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ascii="仿宋" w:hAnsi="仿宋" w:eastAsia="仿宋" w:cs="仿宋"/>
          <w:sz w:val="44"/>
          <w:szCs w:val="44"/>
        </w:rPr>
      </w:pPr>
      <w:r>
        <w:rPr>
          <w:rFonts w:hint="eastAsia" w:ascii="仿宋" w:hAnsi="仿宋" w:eastAsia="仿宋" w:cs="仿宋"/>
          <w:sz w:val="44"/>
          <w:szCs w:val="44"/>
        </w:rPr>
        <w:t>罗山县自然资源局</w:t>
      </w:r>
    </w:p>
    <w:p>
      <w:pPr>
        <w:jc w:val="center"/>
        <w:rPr>
          <w:rFonts w:ascii="仿宋" w:hAnsi="仿宋" w:eastAsia="仿宋" w:cs="仿宋"/>
          <w:sz w:val="44"/>
          <w:szCs w:val="44"/>
        </w:rPr>
      </w:pPr>
      <w:r>
        <w:rPr>
          <w:rFonts w:hint="eastAsia" w:ascii="仿宋" w:hAnsi="仿宋" w:eastAsia="仿宋" w:cs="仿宋"/>
          <w:sz w:val="44"/>
          <w:szCs w:val="44"/>
        </w:rPr>
        <w:t>2020年度部门决算公开</w:t>
      </w:r>
    </w:p>
    <w:p>
      <w:pPr>
        <w:jc w:val="center"/>
        <w:rPr>
          <w:rFonts w:ascii="仿宋" w:hAnsi="仿宋" w:eastAsia="仿宋" w:cs="仿宋"/>
          <w:sz w:val="44"/>
          <w:szCs w:val="44"/>
        </w:rPr>
      </w:pPr>
    </w:p>
    <w:p>
      <w:pPr>
        <w:jc w:val="center"/>
        <w:rPr>
          <w:rFonts w:ascii="仿宋" w:hAnsi="仿宋" w:eastAsia="仿宋" w:cs="仿宋"/>
          <w:sz w:val="52"/>
          <w:szCs w:val="52"/>
        </w:rPr>
      </w:pPr>
    </w:p>
    <w:p>
      <w:pPr>
        <w:jc w:val="center"/>
        <w:rPr>
          <w:rFonts w:ascii="仿宋" w:hAnsi="仿宋" w:eastAsia="仿宋" w:cs="仿宋"/>
          <w:sz w:val="30"/>
          <w:szCs w:val="30"/>
        </w:rPr>
      </w:pPr>
      <w:r>
        <w:rPr>
          <w:rFonts w:hint="eastAsia" w:ascii="仿宋" w:hAnsi="仿宋" w:eastAsia="仿宋" w:cs="仿宋"/>
          <w:sz w:val="30"/>
          <w:szCs w:val="30"/>
        </w:rPr>
        <w:t>目　　录</w:t>
      </w:r>
    </w:p>
    <w:p>
      <w:pPr>
        <w:rPr>
          <w:rFonts w:ascii="仿宋" w:hAnsi="仿宋" w:eastAsia="仿宋" w:cs="仿宋"/>
          <w:sz w:val="30"/>
          <w:szCs w:val="30"/>
        </w:rPr>
      </w:pPr>
      <w:r>
        <w:rPr>
          <w:rFonts w:hint="eastAsia" w:ascii="仿宋" w:hAnsi="仿宋" w:eastAsia="仿宋" w:cs="仿宋"/>
          <w:sz w:val="30"/>
          <w:szCs w:val="30"/>
        </w:rPr>
        <w:t>第一部分　　罗山县自然资源局概况</w:t>
      </w:r>
    </w:p>
    <w:p>
      <w:pPr>
        <w:widowControl w:val="0"/>
        <w:numPr>
          <w:ilvl w:val="0"/>
          <w:numId w:val="1"/>
        </w:numPr>
        <w:ind w:firstLine="600" w:firstLineChars="200"/>
        <w:rPr>
          <w:rFonts w:ascii="仿宋" w:hAnsi="仿宋" w:eastAsia="仿宋" w:cs="仿宋"/>
          <w:sz w:val="30"/>
          <w:szCs w:val="30"/>
        </w:rPr>
      </w:pPr>
      <w:r>
        <w:rPr>
          <w:rFonts w:hint="eastAsia" w:ascii="仿宋" w:hAnsi="仿宋" w:eastAsia="仿宋" w:cs="仿宋"/>
          <w:sz w:val="30"/>
          <w:szCs w:val="30"/>
        </w:rPr>
        <w:t>部门职责</w:t>
      </w:r>
    </w:p>
    <w:p>
      <w:pPr>
        <w:widowControl w:val="0"/>
        <w:numPr>
          <w:ilvl w:val="0"/>
          <w:numId w:val="1"/>
        </w:numPr>
        <w:ind w:firstLine="600" w:firstLineChars="200"/>
        <w:rPr>
          <w:rFonts w:ascii="仿宋" w:hAnsi="仿宋" w:eastAsia="仿宋" w:cs="仿宋"/>
          <w:sz w:val="30"/>
          <w:szCs w:val="30"/>
        </w:rPr>
      </w:pPr>
      <w:r>
        <w:rPr>
          <w:rFonts w:hint="eastAsia" w:ascii="仿宋" w:hAnsi="仿宋" w:eastAsia="仿宋" w:cs="仿宋"/>
          <w:sz w:val="30"/>
          <w:szCs w:val="30"/>
        </w:rPr>
        <w:t>机构设置</w:t>
      </w:r>
    </w:p>
    <w:p>
      <w:pPr>
        <w:rPr>
          <w:rFonts w:ascii="仿宋" w:hAnsi="仿宋" w:eastAsia="仿宋" w:cs="仿宋"/>
          <w:sz w:val="30"/>
          <w:szCs w:val="30"/>
        </w:rPr>
      </w:pPr>
      <w:r>
        <w:rPr>
          <w:rFonts w:hint="eastAsia" w:ascii="仿宋" w:hAnsi="仿宋" w:eastAsia="仿宋" w:cs="仿宋"/>
          <w:sz w:val="30"/>
          <w:szCs w:val="30"/>
        </w:rPr>
        <w:t>第二部分　　2020年度部门决算情况说明</w:t>
      </w:r>
    </w:p>
    <w:p>
      <w:pPr>
        <w:ind w:firstLine="600" w:firstLineChars="200"/>
        <w:rPr>
          <w:rFonts w:ascii="仿宋" w:hAnsi="仿宋" w:eastAsia="仿宋" w:cs="仿宋"/>
          <w:sz w:val="30"/>
          <w:szCs w:val="30"/>
        </w:rPr>
      </w:pPr>
      <w:r>
        <w:rPr>
          <w:rFonts w:hint="eastAsia" w:ascii="仿宋" w:hAnsi="仿宋" w:eastAsia="仿宋" w:cs="仿宋"/>
          <w:sz w:val="30"/>
          <w:szCs w:val="30"/>
        </w:rPr>
        <w:t>一、收入支出决算总体情况说明</w:t>
      </w:r>
    </w:p>
    <w:p>
      <w:pPr>
        <w:ind w:firstLine="600" w:firstLineChars="200"/>
        <w:rPr>
          <w:rFonts w:ascii="仿宋" w:hAnsi="仿宋" w:eastAsia="仿宋" w:cs="仿宋"/>
          <w:sz w:val="30"/>
          <w:szCs w:val="30"/>
        </w:rPr>
      </w:pPr>
      <w:r>
        <w:rPr>
          <w:rFonts w:hint="eastAsia" w:ascii="仿宋" w:hAnsi="仿宋" w:eastAsia="仿宋" w:cs="仿宋"/>
          <w:sz w:val="30"/>
          <w:szCs w:val="30"/>
        </w:rPr>
        <w:t>二、收入决算情况说明</w:t>
      </w:r>
    </w:p>
    <w:p>
      <w:pPr>
        <w:ind w:firstLine="600" w:firstLineChars="200"/>
        <w:rPr>
          <w:rFonts w:ascii="仿宋" w:hAnsi="仿宋" w:eastAsia="仿宋" w:cs="仿宋"/>
          <w:sz w:val="30"/>
          <w:szCs w:val="30"/>
        </w:rPr>
      </w:pPr>
      <w:r>
        <w:rPr>
          <w:rFonts w:hint="eastAsia" w:ascii="仿宋" w:hAnsi="仿宋" w:eastAsia="仿宋" w:cs="仿宋"/>
          <w:sz w:val="30"/>
          <w:szCs w:val="30"/>
        </w:rPr>
        <w:t>三、支出决算情况说明</w:t>
      </w:r>
    </w:p>
    <w:p>
      <w:pPr>
        <w:ind w:firstLine="600" w:firstLineChars="200"/>
        <w:rPr>
          <w:rFonts w:ascii="仿宋" w:hAnsi="仿宋" w:eastAsia="仿宋" w:cs="仿宋"/>
          <w:sz w:val="30"/>
          <w:szCs w:val="30"/>
        </w:rPr>
      </w:pPr>
      <w:r>
        <w:rPr>
          <w:rFonts w:hint="eastAsia" w:ascii="仿宋" w:hAnsi="仿宋" w:eastAsia="仿宋" w:cs="仿宋"/>
          <w:sz w:val="30"/>
          <w:szCs w:val="30"/>
        </w:rPr>
        <w:t>四、财政拨款收入支出决算总体情况说明</w:t>
      </w:r>
    </w:p>
    <w:p>
      <w:pPr>
        <w:ind w:firstLine="600" w:firstLineChars="200"/>
        <w:rPr>
          <w:rFonts w:ascii="仿宋" w:hAnsi="仿宋" w:eastAsia="仿宋" w:cs="仿宋"/>
          <w:sz w:val="30"/>
          <w:szCs w:val="30"/>
        </w:rPr>
      </w:pPr>
      <w:r>
        <w:rPr>
          <w:rFonts w:hint="eastAsia" w:ascii="仿宋" w:hAnsi="仿宋" w:eastAsia="仿宋" w:cs="仿宋"/>
          <w:sz w:val="30"/>
          <w:szCs w:val="30"/>
        </w:rPr>
        <w:t>五、一般公共预算财政拨款支出决算情况说明</w:t>
      </w:r>
    </w:p>
    <w:p>
      <w:pPr>
        <w:ind w:firstLine="600" w:firstLineChars="200"/>
        <w:rPr>
          <w:rFonts w:ascii="仿宋" w:hAnsi="仿宋" w:eastAsia="仿宋" w:cs="仿宋"/>
          <w:sz w:val="30"/>
          <w:szCs w:val="30"/>
        </w:rPr>
      </w:pPr>
      <w:r>
        <w:rPr>
          <w:rFonts w:hint="eastAsia" w:ascii="仿宋" w:hAnsi="仿宋" w:eastAsia="仿宋" w:cs="仿宋"/>
          <w:sz w:val="30"/>
          <w:szCs w:val="30"/>
        </w:rPr>
        <w:t>六、一般公共预算财政拨款基本支出决算情况说明</w:t>
      </w:r>
    </w:p>
    <w:p>
      <w:pPr>
        <w:ind w:firstLine="600" w:firstLineChars="200"/>
        <w:rPr>
          <w:rFonts w:ascii="仿宋" w:hAnsi="仿宋" w:eastAsia="仿宋" w:cs="仿宋"/>
          <w:sz w:val="30"/>
          <w:szCs w:val="30"/>
        </w:rPr>
      </w:pPr>
      <w:r>
        <w:rPr>
          <w:rFonts w:hint="eastAsia" w:ascii="仿宋" w:hAnsi="仿宋" w:eastAsia="仿宋" w:cs="仿宋"/>
          <w:sz w:val="30"/>
          <w:szCs w:val="30"/>
        </w:rPr>
        <w:t>七、一般公共预算财政拨款“三公”经费支出决算情况说明</w:t>
      </w:r>
    </w:p>
    <w:p>
      <w:pPr>
        <w:ind w:firstLine="600" w:firstLineChars="200"/>
        <w:rPr>
          <w:rFonts w:ascii="仿宋" w:hAnsi="仿宋" w:eastAsia="仿宋" w:cs="仿宋"/>
          <w:sz w:val="30"/>
          <w:szCs w:val="30"/>
        </w:rPr>
      </w:pPr>
      <w:r>
        <w:rPr>
          <w:rFonts w:hint="eastAsia" w:ascii="仿宋" w:hAnsi="仿宋" w:eastAsia="仿宋" w:cs="仿宋"/>
          <w:sz w:val="30"/>
          <w:szCs w:val="30"/>
        </w:rPr>
        <w:t>八、预算绩效情况说明</w:t>
      </w:r>
    </w:p>
    <w:p>
      <w:pPr>
        <w:ind w:firstLine="600" w:firstLineChars="200"/>
        <w:rPr>
          <w:rFonts w:ascii="仿宋" w:hAnsi="仿宋" w:eastAsia="仿宋" w:cs="仿宋"/>
          <w:sz w:val="30"/>
          <w:szCs w:val="30"/>
        </w:rPr>
      </w:pPr>
      <w:r>
        <w:rPr>
          <w:rFonts w:hint="eastAsia" w:ascii="仿宋" w:hAnsi="仿宋" w:eastAsia="仿宋" w:cs="仿宋"/>
          <w:sz w:val="30"/>
          <w:szCs w:val="30"/>
        </w:rPr>
        <w:t>九、政府性基金预算财政拨款支出决算情况说明</w:t>
      </w:r>
    </w:p>
    <w:p>
      <w:pPr>
        <w:ind w:firstLine="600" w:firstLineChars="200"/>
        <w:rPr>
          <w:rFonts w:ascii="仿宋" w:hAnsi="仿宋" w:eastAsia="仿宋" w:cs="仿宋"/>
          <w:sz w:val="30"/>
          <w:szCs w:val="30"/>
        </w:rPr>
      </w:pPr>
      <w:r>
        <w:rPr>
          <w:rFonts w:hint="eastAsia" w:ascii="仿宋" w:hAnsi="仿宋" w:eastAsia="仿宋" w:cs="仿宋"/>
          <w:sz w:val="30"/>
          <w:szCs w:val="30"/>
        </w:rPr>
        <w:t>十、机关运行经费支出情况说明</w:t>
      </w:r>
    </w:p>
    <w:p>
      <w:pPr>
        <w:ind w:firstLine="600" w:firstLineChars="200"/>
        <w:rPr>
          <w:rFonts w:ascii="仿宋" w:hAnsi="仿宋" w:eastAsia="仿宋" w:cs="仿宋"/>
          <w:sz w:val="30"/>
          <w:szCs w:val="30"/>
        </w:rPr>
      </w:pPr>
      <w:r>
        <w:rPr>
          <w:rFonts w:hint="eastAsia" w:ascii="仿宋" w:hAnsi="仿宋" w:eastAsia="仿宋" w:cs="仿宋"/>
          <w:sz w:val="30"/>
          <w:szCs w:val="30"/>
        </w:rPr>
        <w:t>十一、政府采购支出情况说明</w:t>
      </w:r>
    </w:p>
    <w:p>
      <w:pPr>
        <w:ind w:firstLine="600" w:firstLineChars="200"/>
        <w:rPr>
          <w:rFonts w:ascii="仿宋" w:hAnsi="仿宋" w:eastAsia="仿宋" w:cs="仿宋"/>
          <w:sz w:val="30"/>
          <w:szCs w:val="30"/>
        </w:rPr>
      </w:pPr>
      <w:r>
        <w:rPr>
          <w:rFonts w:hint="eastAsia" w:ascii="仿宋" w:hAnsi="仿宋" w:eastAsia="仿宋" w:cs="仿宋"/>
          <w:sz w:val="30"/>
          <w:szCs w:val="30"/>
        </w:rPr>
        <w:t>十二、国有资产占用情况说明</w:t>
      </w:r>
    </w:p>
    <w:p>
      <w:pPr>
        <w:rPr>
          <w:rFonts w:ascii="仿宋" w:hAnsi="仿宋" w:eastAsia="仿宋" w:cs="仿宋"/>
          <w:sz w:val="30"/>
          <w:szCs w:val="30"/>
        </w:rPr>
      </w:pPr>
      <w:r>
        <w:rPr>
          <w:rFonts w:hint="eastAsia" w:ascii="仿宋" w:hAnsi="仿宋" w:eastAsia="仿宋" w:cs="仿宋"/>
          <w:sz w:val="30"/>
          <w:szCs w:val="30"/>
        </w:rPr>
        <w:t>第三部分　　名词解释</w:t>
      </w:r>
    </w:p>
    <w:p>
      <w:pPr>
        <w:rPr>
          <w:rFonts w:ascii="仿宋" w:hAnsi="仿宋" w:eastAsia="仿宋" w:cs="仿宋"/>
          <w:sz w:val="30"/>
          <w:szCs w:val="30"/>
        </w:rPr>
      </w:pPr>
      <w:r>
        <w:rPr>
          <w:rFonts w:hint="eastAsia" w:ascii="仿宋" w:hAnsi="仿宋" w:eastAsia="仿宋" w:cs="仿宋"/>
          <w:sz w:val="30"/>
          <w:szCs w:val="30"/>
        </w:rPr>
        <w:t>第四部分　　2020年度部门决算表（Excel表格形式）</w:t>
      </w:r>
    </w:p>
    <w:p>
      <w:pPr>
        <w:ind w:firstLine="600" w:firstLineChars="200"/>
        <w:rPr>
          <w:rFonts w:ascii="仿宋" w:hAnsi="仿宋" w:eastAsia="仿宋" w:cs="仿宋"/>
          <w:sz w:val="30"/>
          <w:szCs w:val="30"/>
        </w:rPr>
      </w:pPr>
      <w:r>
        <w:rPr>
          <w:rFonts w:hint="eastAsia" w:ascii="仿宋" w:hAnsi="仿宋" w:eastAsia="仿宋" w:cs="仿宋"/>
          <w:sz w:val="30"/>
          <w:szCs w:val="30"/>
        </w:rPr>
        <w:t>一、收入支出决算总表</w:t>
      </w:r>
    </w:p>
    <w:p>
      <w:pPr>
        <w:ind w:firstLine="600" w:firstLineChars="200"/>
        <w:rPr>
          <w:rFonts w:ascii="仿宋" w:hAnsi="仿宋" w:eastAsia="仿宋" w:cs="仿宋"/>
          <w:sz w:val="30"/>
          <w:szCs w:val="30"/>
        </w:rPr>
      </w:pPr>
      <w:r>
        <w:rPr>
          <w:rFonts w:hint="eastAsia" w:ascii="仿宋" w:hAnsi="仿宋" w:eastAsia="仿宋" w:cs="仿宋"/>
          <w:sz w:val="30"/>
          <w:szCs w:val="30"/>
        </w:rPr>
        <w:t>二、收入决算表</w:t>
      </w:r>
    </w:p>
    <w:p>
      <w:pPr>
        <w:ind w:firstLine="600" w:firstLineChars="200"/>
        <w:rPr>
          <w:rFonts w:ascii="仿宋" w:hAnsi="仿宋" w:eastAsia="仿宋" w:cs="仿宋"/>
          <w:sz w:val="30"/>
          <w:szCs w:val="30"/>
        </w:rPr>
      </w:pPr>
      <w:r>
        <w:rPr>
          <w:rFonts w:hint="eastAsia" w:ascii="仿宋" w:hAnsi="仿宋" w:eastAsia="仿宋" w:cs="仿宋"/>
          <w:sz w:val="30"/>
          <w:szCs w:val="30"/>
        </w:rPr>
        <w:t>三、支出决算表</w:t>
      </w:r>
    </w:p>
    <w:p>
      <w:pPr>
        <w:ind w:firstLine="600" w:firstLineChars="200"/>
        <w:rPr>
          <w:rFonts w:ascii="仿宋" w:hAnsi="仿宋" w:eastAsia="仿宋" w:cs="仿宋"/>
          <w:sz w:val="30"/>
          <w:szCs w:val="30"/>
        </w:rPr>
      </w:pPr>
      <w:r>
        <w:rPr>
          <w:rFonts w:hint="eastAsia" w:ascii="仿宋" w:hAnsi="仿宋" w:eastAsia="仿宋" w:cs="仿宋"/>
          <w:sz w:val="30"/>
          <w:szCs w:val="30"/>
        </w:rPr>
        <w:t>四、财政拨款收入支出决算总表</w:t>
      </w:r>
    </w:p>
    <w:p>
      <w:pPr>
        <w:ind w:firstLine="600" w:firstLineChars="200"/>
        <w:rPr>
          <w:rFonts w:ascii="仿宋" w:hAnsi="仿宋" w:eastAsia="仿宋" w:cs="仿宋"/>
          <w:sz w:val="30"/>
          <w:szCs w:val="30"/>
        </w:rPr>
      </w:pPr>
      <w:r>
        <w:rPr>
          <w:rFonts w:hint="eastAsia" w:ascii="仿宋" w:hAnsi="仿宋" w:eastAsia="仿宋" w:cs="仿宋"/>
          <w:sz w:val="30"/>
          <w:szCs w:val="30"/>
        </w:rPr>
        <w:t>五、一般公共预算财政拨款支出决算表</w:t>
      </w:r>
    </w:p>
    <w:p>
      <w:pPr>
        <w:ind w:firstLine="600" w:firstLineChars="200"/>
        <w:rPr>
          <w:rFonts w:ascii="仿宋" w:hAnsi="仿宋" w:eastAsia="仿宋" w:cs="仿宋"/>
          <w:sz w:val="30"/>
          <w:szCs w:val="30"/>
        </w:rPr>
      </w:pPr>
      <w:r>
        <w:rPr>
          <w:rFonts w:hint="eastAsia" w:ascii="仿宋" w:hAnsi="仿宋" w:eastAsia="仿宋" w:cs="仿宋"/>
          <w:sz w:val="30"/>
          <w:szCs w:val="30"/>
        </w:rPr>
        <w:t>六、一般公共预算财政拨款基本支出决算表</w:t>
      </w:r>
    </w:p>
    <w:p>
      <w:pPr>
        <w:ind w:firstLine="600" w:firstLineChars="200"/>
        <w:rPr>
          <w:rFonts w:ascii="仿宋" w:hAnsi="仿宋" w:eastAsia="仿宋" w:cs="仿宋"/>
          <w:sz w:val="30"/>
          <w:szCs w:val="30"/>
        </w:rPr>
      </w:pPr>
      <w:r>
        <w:rPr>
          <w:rFonts w:hint="eastAsia" w:ascii="仿宋" w:hAnsi="仿宋" w:eastAsia="仿宋" w:cs="仿宋"/>
          <w:sz w:val="30"/>
          <w:szCs w:val="30"/>
        </w:rPr>
        <w:t>七、一般公共预算财政拨款“三公”经费支出决算表</w:t>
      </w:r>
    </w:p>
    <w:p>
      <w:pPr>
        <w:ind w:firstLine="600" w:firstLineChars="200"/>
        <w:rPr>
          <w:rFonts w:ascii="仿宋" w:hAnsi="仿宋" w:eastAsia="仿宋" w:cs="仿宋"/>
          <w:sz w:val="30"/>
          <w:szCs w:val="30"/>
        </w:rPr>
      </w:pPr>
      <w:r>
        <w:rPr>
          <w:rFonts w:hint="eastAsia" w:ascii="仿宋" w:hAnsi="仿宋" w:eastAsia="仿宋" w:cs="仿宋"/>
          <w:sz w:val="30"/>
          <w:szCs w:val="30"/>
        </w:rPr>
        <w:t>八、政府性基金预算财政拨款收入支出决算表</w:t>
      </w:r>
    </w:p>
    <w:p>
      <w:pPr>
        <w:jc w:val="center"/>
        <w:rPr>
          <w:rFonts w:ascii="仿宋" w:hAnsi="仿宋" w:eastAsia="仿宋" w:cs="仿宋"/>
          <w:sz w:val="32"/>
          <w:szCs w:val="32"/>
        </w:rPr>
      </w:pPr>
    </w:p>
    <w:p>
      <w:pPr>
        <w:jc w:val="center"/>
        <w:rPr>
          <w:rFonts w:ascii="仿宋" w:hAnsi="仿宋" w:eastAsia="仿宋" w:cs="仿宋"/>
          <w:color w:val="000000"/>
          <w:sz w:val="36"/>
          <w:szCs w:val="36"/>
        </w:rPr>
      </w:pPr>
      <w:r>
        <w:rPr>
          <w:rFonts w:hint="eastAsia" w:ascii="仿宋" w:hAnsi="仿宋" w:eastAsia="仿宋" w:cs="仿宋"/>
          <w:sz w:val="36"/>
          <w:szCs w:val="36"/>
        </w:rPr>
        <w:t>第一部分　　罗山县自然资源局概况</w:t>
      </w:r>
    </w:p>
    <w:p>
      <w:pPr>
        <w:ind w:firstLine="640" w:firstLineChars="200"/>
        <w:outlineLvl w:val="1"/>
        <w:rPr>
          <w:rFonts w:ascii="仿宋" w:hAnsi="仿宋" w:eastAsia="仿宋" w:cs="仿宋"/>
          <w:sz w:val="32"/>
          <w:szCs w:val="32"/>
        </w:rPr>
      </w:pPr>
    </w:p>
    <w:p>
      <w:pPr>
        <w:ind w:firstLine="600" w:firstLineChars="200"/>
        <w:outlineLvl w:val="1"/>
        <w:rPr>
          <w:rFonts w:ascii="仿宋" w:hAnsi="仿宋" w:eastAsia="仿宋" w:cs="仿宋"/>
          <w:sz w:val="30"/>
          <w:szCs w:val="30"/>
        </w:rPr>
      </w:pPr>
      <w:r>
        <w:rPr>
          <w:rFonts w:hint="eastAsia" w:ascii="仿宋" w:hAnsi="仿宋" w:eastAsia="仿宋" w:cs="仿宋"/>
          <w:sz w:val="30"/>
          <w:szCs w:val="30"/>
        </w:rPr>
        <w:t>一、部门</w:t>
      </w:r>
      <w:r>
        <w:rPr>
          <w:rFonts w:hint="eastAsia" w:ascii="仿宋" w:hAnsi="仿宋" w:eastAsia="仿宋" w:cs="仿宋"/>
          <w:bCs/>
          <w:sz w:val="30"/>
          <w:szCs w:val="30"/>
        </w:rPr>
        <w:t>职责</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（一）贯彻执行国家、省有关</w:t>
      </w:r>
      <w:r>
        <w:fldChar w:fldCharType="begin"/>
      </w:r>
      <w:r>
        <w:instrText xml:space="preserve"> HYPERLINK "http://www.so.com/s?q=%E5%9B%BD%E5%9C%9F%E8%B5%84%E6%BA%90&amp;ie=utf-8&amp;src=internal_wenda_recommend_textn" \t "https://wenda.so.com/q/_blank" </w:instrText>
      </w:r>
      <w:r>
        <w:fldChar w:fldCharType="separate"/>
      </w:r>
      <w:r>
        <w:rPr>
          <w:rFonts w:hint="eastAsia" w:ascii="仿宋" w:hAnsi="仿宋" w:eastAsia="仿宋" w:cs="仿宋"/>
          <w:sz w:val="30"/>
          <w:szCs w:val="30"/>
        </w:rPr>
        <w:t>国土资源</w:t>
      </w:r>
      <w:r>
        <w:rPr>
          <w:rFonts w:hint="eastAsia" w:ascii="仿宋" w:hAnsi="仿宋" w:eastAsia="仿宋" w:cs="仿宋"/>
          <w:sz w:val="30"/>
          <w:szCs w:val="30"/>
        </w:rPr>
        <w:fldChar w:fldCharType="end"/>
      </w:r>
      <w:r>
        <w:rPr>
          <w:rFonts w:hint="eastAsia" w:ascii="仿宋" w:hAnsi="仿宋" w:eastAsia="仿宋" w:cs="仿宋"/>
          <w:sz w:val="30"/>
          <w:szCs w:val="30"/>
        </w:rPr>
        <w:t>管理的</w:t>
      </w:r>
      <w:r>
        <w:fldChar w:fldCharType="begin"/>
      </w:r>
      <w:r>
        <w:instrText xml:space="preserve"> HYPERLINK "http://www.so.com/s?q=%E6%96%B9%E9%92%88&amp;ie=utf-8&amp;src=internal_wenda_recommend_textn" \t "https://wenda.so.com/q/_blank" </w:instrText>
      </w:r>
      <w:r>
        <w:fldChar w:fldCharType="separate"/>
      </w:r>
      <w:r>
        <w:rPr>
          <w:rFonts w:hint="eastAsia" w:ascii="仿宋" w:hAnsi="仿宋" w:eastAsia="仿宋" w:cs="仿宋"/>
          <w:sz w:val="30"/>
          <w:szCs w:val="30"/>
        </w:rPr>
        <w:t>方针</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"http://www.so.com/s?q=%E6%94%BF%E7%AD%96&amp;ie=utf-8&amp;src=internal_wenda_recommend_textn" \t "https://wenda.so.com/q/_blank" </w:instrText>
      </w:r>
      <w:r>
        <w:fldChar w:fldCharType="separate"/>
      </w:r>
      <w:r>
        <w:rPr>
          <w:rFonts w:hint="eastAsia" w:ascii="仿宋" w:hAnsi="仿宋" w:eastAsia="仿宋" w:cs="仿宋"/>
          <w:sz w:val="30"/>
          <w:szCs w:val="30"/>
        </w:rPr>
        <w:t>政策</w:t>
      </w:r>
      <w:r>
        <w:rPr>
          <w:rFonts w:hint="eastAsia" w:ascii="仿宋" w:hAnsi="仿宋" w:eastAsia="仿宋" w:cs="仿宋"/>
          <w:sz w:val="30"/>
          <w:szCs w:val="30"/>
        </w:rPr>
        <w:fldChar w:fldCharType="end"/>
      </w:r>
      <w:r>
        <w:rPr>
          <w:rFonts w:hint="eastAsia" w:ascii="仿宋" w:hAnsi="仿宋" w:eastAsia="仿宋" w:cs="仿宋"/>
          <w:sz w:val="30"/>
          <w:szCs w:val="30"/>
        </w:rPr>
        <w:t>和</w:t>
      </w:r>
      <w:r>
        <w:fldChar w:fldCharType="begin"/>
      </w:r>
      <w:r>
        <w:instrText xml:space="preserve"> HYPERLINK "http://www.so.com/s?q=%E6%B3%95%E5%BE%8B%E6%B3%95%E8%A7%84&amp;ie=utf-8&amp;src=internal_wenda_recommend_textn" \t "https://wenda.so.com/q/_blank" </w:instrText>
      </w:r>
      <w:r>
        <w:fldChar w:fldCharType="separate"/>
      </w:r>
      <w:r>
        <w:rPr>
          <w:rFonts w:hint="eastAsia" w:ascii="仿宋" w:hAnsi="仿宋" w:eastAsia="仿宋" w:cs="仿宋"/>
          <w:sz w:val="30"/>
          <w:szCs w:val="30"/>
        </w:rPr>
        <w:t>法律法规</w:t>
      </w:r>
      <w:r>
        <w:rPr>
          <w:rFonts w:hint="eastAsia" w:ascii="仿宋" w:hAnsi="仿宋" w:eastAsia="仿宋" w:cs="仿宋"/>
          <w:sz w:val="30"/>
          <w:szCs w:val="30"/>
        </w:rPr>
        <w:fldChar w:fldCharType="end"/>
      </w:r>
      <w:r>
        <w:rPr>
          <w:rFonts w:hint="eastAsia" w:ascii="仿宋" w:hAnsi="仿宋" w:eastAsia="仿宋" w:cs="仿宋"/>
          <w:sz w:val="30"/>
          <w:szCs w:val="30"/>
        </w:rPr>
        <w:t>，参与国家宏观经济调控；拟订有关土地、矿产资源和测绘管理的</w:t>
      </w:r>
      <w:r>
        <w:fldChar w:fldCharType="begin"/>
      </w:r>
      <w:r>
        <w:instrText xml:space="preserve"> HYPERLINK "http://www.so.com/s?q=%E5%9C%B0%E6%96%B9%E6%80%A7&amp;ie=utf-8&amp;src=internal_wenda_recommend_textn" \t "https://wenda.so.com/q/_blank" </w:instrText>
      </w:r>
      <w:r>
        <w:fldChar w:fldCharType="separate"/>
      </w:r>
      <w:r>
        <w:rPr>
          <w:rFonts w:hint="eastAsia" w:ascii="仿宋" w:hAnsi="仿宋" w:eastAsia="仿宋" w:cs="仿宋"/>
          <w:sz w:val="30"/>
          <w:szCs w:val="30"/>
        </w:rPr>
        <w:t>地方性</w:t>
      </w:r>
      <w:r>
        <w:rPr>
          <w:rFonts w:hint="eastAsia" w:ascii="仿宋" w:hAnsi="仿宋" w:eastAsia="仿宋" w:cs="仿宋"/>
          <w:sz w:val="30"/>
          <w:szCs w:val="30"/>
        </w:rPr>
        <w:fldChar w:fldCharType="end"/>
      </w:r>
      <w:r>
        <w:rPr>
          <w:rFonts w:hint="eastAsia" w:ascii="仿宋" w:hAnsi="仿宋" w:eastAsia="仿宋" w:cs="仿宋"/>
          <w:sz w:val="30"/>
          <w:szCs w:val="30"/>
        </w:rPr>
        <w:t>规定，拟订管理保护与合理利用</w:t>
      </w:r>
      <w:r>
        <w:fldChar w:fldCharType="begin"/>
      </w:r>
      <w:r>
        <w:instrText xml:space="preserve"> HYPERLINK "http://www.so.com/s?q=%E5%9C%9F%E5%9C%B0%E8%B5%84%E6%BA%90&amp;ie=utf-8&amp;src=internal_wenda_recommend_textn" \t "https://wenda.so.com/q/_blank" </w:instrText>
      </w:r>
      <w:r>
        <w:fldChar w:fldCharType="separate"/>
      </w:r>
      <w:r>
        <w:rPr>
          <w:rFonts w:hint="eastAsia" w:ascii="仿宋" w:hAnsi="仿宋" w:eastAsia="仿宋" w:cs="仿宋"/>
          <w:sz w:val="30"/>
          <w:szCs w:val="30"/>
        </w:rPr>
        <w:t>土地资源</w:t>
      </w:r>
      <w:r>
        <w:rPr>
          <w:rFonts w:hint="eastAsia" w:ascii="仿宋" w:hAnsi="仿宋" w:eastAsia="仿宋" w:cs="仿宋"/>
          <w:sz w:val="30"/>
          <w:szCs w:val="30"/>
        </w:rPr>
        <w:fldChar w:fldCharType="end"/>
      </w:r>
      <w:r>
        <w:rPr>
          <w:rFonts w:hint="eastAsia" w:ascii="仿宋" w:hAnsi="仿宋" w:eastAsia="仿宋" w:cs="仿宋"/>
          <w:sz w:val="30"/>
          <w:szCs w:val="30"/>
        </w:rPr>
        <w:t>、矿产资源及测绘管理的具体措施；依法监督土地、矿产资源管理和测绘工作的</w:t>
      </w:r>
      <w:r>
        <w:fldChar w:fldCharType="begin"/>
      </w:r>
      <w:r>
        <w:instrText xml:space="preserve"> HYPERLINK "http://www.so.com/s?q=%E6%8A%80%E6%9C%AF%E6%A0%87%E5%87%86&amp;ie=utf-8&amp;src=internal_wenda_recommend_textn" \t "https://wenda.so.com/q/_blank" </w:instrText>
      </w:r>
      <w:r>
        <w:fldChar w:fldCharType="separate"/>
      </w:r>
      <w:r>
        <w:rPr>
          <w:rFonts w:hint="eastAsia" w:ascii="仿宋" w:hAnsi="仿宋" w:eastAsia="仿宋" w:cs="仿宋"/>
          <w:sz w:val="30"/>
          <w:szCs w:val="30"/>
        </w:rPr>
        <w:t>技术标准</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"http://www.so.com/s?q=%E8%A7%84%E7%A8%8B&amp;ie=utf-8&amp;src=internal_wenda_recommend_textn" \t "https://wenda.so.com/q/_blank" </w:instrText>
      </w:r>
      <w:r>
        <w:fldChar w:fldCharType="separate"/>
      </w:r>
      <w:r>
        <w:rPr>
          <w:rFonts w:hint="eastAsia" w:ascii="仿宋" w:hAnsi="仿宋" w:eastAsia="仿宋" w:cs="仿宋"/>
          <w:sz w:val="30"/>
          <w:szCs w:val="30"/>
        </w:rPr>
        <w:t>规程</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"http://www.so.com/s?q=%E8%A7%84%E8%8C%83&amp;ie=utf-8&amp;src=internal_wenda_recommend_textn" \t "https://wenda.so.com/q/_blank" </w:instrText>
      </w:r>
      <w:r>
        <w:fldChar w:fldCharType="separate"/>
      </w:r>
      <w:r>
        <w:rPr>
          <w:rFonts w:hint="eastAsia" w:ascii="仿宋" w:hAnsi="仿宋" w:eastAsia="仿宋" w:cs="仿宋"/>
          <w:sz w:val="30"/>
          <w:szCs w:val="30"/>
        </w:rPr>
        <w:t>规范</w:t>
      </w:r>
      <w:r>
        <w:rPr>
          <w:rFonts w:hint="eastAsia" w:ascii="仿宋" w:hAnsi="仿宋" w:eastAsia="仿宋" w:cs="仿宋"/>
          <w:sz w:val="30"/>
          <w:szCs w:val="30"/>
        </w:rPr>
        <w:fldChar w:fldCharType="end"/>
      </w:r>
      <w:r>
        <w:rPr>
          <w:rFonts w:hint="eastAsia" w:ascii="仿宋" w:hAnsi="仿宋" w:eastAsia="仿宋" w:cs="仿宋"/>
          <w:sz w:val="30"/>
          <w:szCs w:val="30"/>
        </w:rPr>
        <w:t>和办法的执行，制定有关实施细则，并监督实施。</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（二）组织编制和实施全县</w:t>
      </w:r>
      <w:r>
        <w:fldChar w:fldCharType="begin"/>
      </w:r>
      <w:r>
        <w:instrText xml:space="preserve"> HYPERLINK "http://www.so.com/s?q=%E5%9C%9F%E5%9C%B0%E5%88%A9%E7%94%A8%E6%80%BB%E4%BD%93%E8%A7%84%E5%88%92&amp;ie=utf-8&amp;src=internal_wenda_recommend_textn" \t "https://wenda.so.com/q/_blank" </w:instrText>
      </w:r>
      <w:r>
        <w:fldChar w:fldCharType="separate"/>
      </w:r>
      <w:r>
        <w:rPr>
          <w:rFonts w:hint="eastAsia" w:ascii="仿宋" w:hAnsi="仿宋" w:eastAsia="仿宋" w:cs="仿宋"/>
          <w:sz w:val="30"/>
          <w:szCs w:val="30"/>
        </w:rPr>
        <w:t>土地利用总体规划</w:t>
      </w:r>
      <w:r>
        <w:rPr>
          <w:rFonts w:hint="eastAsia" w:ascii="仿宋" w:hAnsi="仿宋" w:eastAsia="仿宋" w:cs="仿宋"/>
          <w:sz w:val="30"/>
          <w:szCs w:val="30"/>
        </w:rPr>
        <w:fldChar w:fldCharType="end"/>
      </w:r>
      <w:r>
        <w:rPr>
          <w:rFonts w:hint="eastAsia" w:ascii="仿宋" w:hAnsi="仿宋" w:eastAsia="仿宋" w:cs="仿宋"/>
          <w:sz w:val="30"/>
          <w:szCs w:val="30"/>
        </w:rPr>
        <w:t>和其他专项规划；指导审核县区、乡（镇）土地利用总体规划；参与报省政府、</w:t>
      </w:r>
      <w:r>
        <w:fldChar w:fldCharType="begin"/>
      </w:r>
      <w:r>
        <w:instrText xml:space="preserve"> HYPERLINK "http://www.so.com/s?q=%E5%B8%82%E6%94%BF%E5%BA%9C&amp;ie=utf-8&amp;src=internal_wenda_recommend_textn" \t "https://wenda.so.com/q/_blank" </w:instrText>
      </w:r>
      <w:r>
        <w:fldChar w:fldCharType="separate"/>
      </w:r>
      <w:r>
        <w:rPr>
          <w:rFonts w:hint="eastAsia" w:ascii="仿宋" w:hAnsi="仿宋" w:eastAsia="仿宋" w:cs="仿宋"/>
          <w:sz w:val="30"/>
          <w:szCs w:val="30"/>
        </w:rPr>
        <w:t>市政府</w:t>
      </w:r>
      <w:r>
        <w:rPr>
          <w:rFonts w:hint="eastAsia" w:ascii="仿宋" w:hAnsi="仿宋" w:eastAsia="仿宋" w:cs="仿宋"/>
          <w:sz w:val="30"/>
          <w:szCs w:val="30"/>
        </w:rPr>
        <w:fldChar w:fldCharType="end"/>
      </w:r>
      <w:r>
        <w:rPr>
          <w:rFonts w:hint="eastAsia" w:ascii="仿宋" w:hAnsi="仿宋" w:eastAsia="仿宋" w:cs="仿宋"/>
          <w:sz w:val="30"/>
          <w:szCs w:val="30"/>
        </w:rPr>
        <w:t>审批的城市（镇）总体规划的审核；组织编制和实施矿产资源总体规划、</w:t>
      </w:r>
      <w:r>
        <w:fldChar w:fldCharType="begin"/>
      </w:r>
      <w:r>
        <w:instrText xml:space="preserve"> HYPERLINK "http://www.so.com/s?q=%E5%9C%B0%E8%B4%A8%E5%8B%98%E6%9F%A5&amp;ie=utf-8&amp;src=internal_wenda_recommend_textn" \t "https://wenda.so.com/q/_blank" </w:instrText>
      </w:r>
      <w:r>
        <w:fldChar w:fldCharType="separate"/>
      </w:r>
      <w:r>
        <w:rPr>
          <w:rFonts w:hint="eastAsia" w:ascii="仿宋" w:hAnsi="仿宋" w:eastAsia="仿宋" w:cs="仿宋"/>
          <w:sz w:val="30"/>
          <w:szCs w:val="30"/>
        </w:rPr>
        <w:t>地质勘查</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"http://www.so.com/s?q=%E5%9C%B0%E8%B4%A8%E7%81%BE%E5%AE%B3%E9%98%B2%E6%B2%BB&amp;ie=utf-8&amp;src=internal_wenda_recommend_textn" \t "https://wenda.so.com/q/_blank" </w:instrText>
      </w:r>
      <w:r>
        <w:fldChar w:fldCharType="separate"/>
      </w:r>
      <w:r>
        <w:rPr>
          <w:rFonts w:hint="eastAsia" w:ascii="仿宋" w:hAnsi="仿宋" w:eastAsia="仿宋" w:cs="仿宋"/>
          <w:sz w:val="30"/>
          <w:szCs w:val="30"/>
        </w:rPr>
        <w:t>地质灾害防治</w:t>
      </w:r>
      <w:r>
        <w:rPr>
          <w:rFonts w:hint="eastAsia" w:ascii="仿宋" w:hAnsi="仿宋" w:eastAsia="仿宋" w:cs="仿宋"/>
          <w:sz w:val="30"/>
          <w:szCs w:val="30"/>
        </w:rPr>
        <w:fldChar w:fldCharType="end"/>
      </w:r>
      <w:r>
        <w:rPr>
          <w:rFonts w:hint="eastAsia" w:ascii="仿宋" w:hAnsi="仿宋" w:eastAsia="仿宋" w:cs="仿宋"/>
          <w:sz w:val="30"/>
          <w:szCs w:val="30"/>
        </w:rPr>
        <w:t>和</w:t>
      </w:r>
      <w:r>
        <w:fldChar w:fldCharType="begin"/>
      </w:r>
      <w:r>
        <w:instrText xml:space="preserve"> HYPERLINK "http://www.so.com/s?q=%E5%9C%B0%E8%B4%A8%E9%81%97%E8%BF%B9&amp;ie=utf-8&amp;src=internal_wenda_recommend_textn" \t "https://wenda.so.com/q/_blank" </w:instrText>
      </w:r>
      <w:r>
        <w:fldChar w:fldCharType="separate"/>
      </w:r>
      <w:r>
        <w:rPr>
          <w:rFonts w:hint="eastAsia" w:ascii="仿宋" w:hAnsi="仿宋" w:eastAsia="仿宋" w:cs="仿宋"/>
          <w:sz w:val="30"/>
          <w:szCs w:val="30"/>
        </w:rPr>
        <w:t>地质遗迹</w:t>
      </w:r>
      <w:r>
        <w:rPr>
          <w:rFonts w:hint="eastAsia" w:ascii="仿宋" w:hAnsi="仿宋" w:eastAsia="仿宋" w:cs="仿宋"/>
          <w:sz w:val="30"/>
          <w:szCs w:val="30"/>
        </w:rPr>
        <w:fldChar w:fldCharType="end"/>
      </w:r>
      <w:r>
        <w:rPr>
          <w:rFonts w:hint="eastAsia" w:ascii="仿宋" w:hAnsi="仿宋" w:eastAsia="仿宋" w:cs="仿宋"/>
          <w:sz w:val="30"/>
          <w:szCs w:val="30"/>
        </w:rPr>
        <w:t>保护规划、计划；组织编制全市测绘事业</w:t>
      </w:r>
      <w:r>
        <w:fldChar w:fldCharType="begin"/>
      </w:r>
      <w:r>
        <w:instrText xml:space="preserve"> HYPERLINK "http://www.so.com/s?q=%E5%8F%91%E5%B1%95%E8%A7%84%E5%88%92&amp;ie=utf-8&amp;src=internal_wenda_recommend_textn" \t "https://wenda.so.com/q/_blank" </w:instrText>
      </w:r>
      <w:r>
        <w:fldChar w:fldCharType="separate"/>
      </w:r>
      <w:r>
        <w:rPr>
          <w:rFonts w:hint="eastAsia" w:ascii="仿宋" w:hAnsi="仿宋" w:eastAsia="仿宋" w:cs="仿宋"/>
          <w:sz w:val="30"/>
          <w:szCs w:val="30"/>
        </w:rPr>
        <w:t>发展规划</w:t>
      </w:r>
      <w:r>
        <w:rPr>
          <w:rFonts w:hint="eastAsia" w:ascii="仿宋" w:hAnsi="仿宋" w:eastAsia="仿宋" w:cs="仿宋"/>
          <w:sz w:val="30"/>
          <w:szCs w:val="30"/>
        </w:rPr>
        <w:fldChar w:fldCharType="end"/>
      </w:r>
      <w:r>
        <w:rPr>
          <w:rFonts w:hint="eastAsia" w:ascii="仿宋" w:hAnsi="仿宋" w:eastAsia="仿宋" w:cs="仿宋"/>
          <w:sz w:val="30"/>
          <w:szCs w:val="30"/>
        </w:rPr>
        <w:t>，负责制定和实施本市</w:t>
      </w:r>
      <w:r>
        <w:fldChar w:fldCharType="begin"/>
      </w:r>
      <w:r>
        <w:instrText xml:space="preserve"> HYPERLINK "http://www.so.com/s?q=%E5%9F%BA%E7%A1%80&amp;ie=utf-8&amp;src=internal_wenda_recommend_textn" \t "https://wenda.so.com/q/_blank" </w:instrText>
      </w:r>
      <w:r>
        <w:fldChar w:fldCharType="separate"/>
      </w:r>
      <w:r>
        <w:rPr>
          <w:rFonts w:hint="eastAsia" w:ascii="仿宋" w:hAnsi="仿宋" w:eastAsia="仿宋" w:cs="仿宋"/>
          <w:sz w:val="30"/>
          <w:szCs w:val="30"/>
        </w:rPr>
        <w:t>基础</w:t>
      </w:r>
      <w:r>
        <w:rPr>
          <w:rFonts w:hint="eastAsia" w:ascii="仿宋" w:hAnsi="仿宋" w:eastAsia="仿宋" w:cs="仿宋"/>
          <w:sz w:val="30"/>
          <w:szCs w:val="30"/>
        </w:rPr>
        <w:fldChar w:fldCharType="end"/>
      </w:r>
      <w:r>
        <w:rPr>
          <w:rFonts w:hint="eastAsia" w:ascii="仿宋" w:hAnsi="仿宋" w:eastAsia="仿宋" w:cs="仿宋"/>
          <w:sz w:val="30"/>
          <w:szCs w:val="30"/>
        </w:rPr>
        <w:t>测绘、</w:t>
      </w:r>
      <w:r>
        <w:fldChar w:fldCharType="begin"/>
      </w:r>
      <w:r>
        <w:instrText xml:space="preserve"> HYPERLINK "http://www.so.com/s?q=%E5%9C%B0%E7%B1%8D&amp;ie=utf-8&amp;src=internal_wenda_recommend_textn" \t "https://wenda.so.com/q/_blank" </w:instrText>
      </w:r>
      <w:r>
        <w:fldChar w:fldCharType="separate"/>
      </w:r>
      <w:r>
        <w:rPr>
          <w:rFonts w:hint="eastAsia" w:ascii="仿宋" w:hAnsi="仿宋" w:eastAsia="仿宋" w:cs="仿宋"/>
          <w:sz w:val="30"/>
          <w:szCs w:val="30"/>
        </w:rPr>
        <w:t>地籍</w:t>
      </w:r>
      <w:r>
        <w:rPr>
          <w:rFonts w:hint="eastAsia" w:ascii="仿宋" w:hAnsi="仿宋" w:eastAsia="仿宋" w:cs="仿宋"/>
          <w:sz w:val="30"/>
          <w:szCs w:val="30"/>
        </w:rPr>
        <w:fldChar w:fldCharType="end"/>
      </w:r>
      <w:r>
        <w:rPr>
          <w:rFonts w:hint="eastAsia" w:ascii="仿宋" w:hAnsi="仿宋" w:eastAsia="仿宋" w:cs="仿宋"/>
          <w:sz w:val="30"/>
          <w:szCs w:val="30"/>
        </w:rPr>
        <w:t>测绘和其他重大测绘</w:t>
      </w:r>
      <w:r>
        <w:fldChar w:fldCharType="begin"/>
      </w:r>
      <w:r>
        <w:instrText xml:space="preserve"> HYPERLINK "http://www.so.com/s?q=%E9%A1%B9%E7%9B%AE&amp;ie=utf-8&amp;src=internal_wenda_recommend_textn" \t "https://wenda.so.com/q/_blank" </w:instrText>
      </w:r>
      <w:r>
        <w:fldChar w:fldCharType="separate"/>
      </w:r>
      <w:r>
        <w:rPr>
          <w:rFonts w:hint="eastAsia" w:ascii="仿宋" w:hAnsi="仿宋" w:eastAsia="仿宋" w:cs="仿宋"/>
          <w:sz w:val="30"/>
          <w:szCs w:val="30"/>
        </w:rPr>
        <w:t>项目</w:t>
      </w:r>
      <w:r>
        <w:rPr>
          <w:rFonts w:hint="eastAsia" w:ascii="仿宋" w:hAnsi="仿宋" w:eastAsia="仿宋" w:cs="仿宋"/>
          <w:sz w:val="30"/>
          <w:szCs w:val="30"/>
        </w:rPr>
        <w:fldChar w:fldCharType="end"/>
      </w:r>
      <w:r>
        <w:rPr>
          <w:rFonts w:hint="eastAsia" w:ascii="仿宋" w:hAnsi="仿宋" w:eastAsia="仿宋" w:cs="仿宋"/>
          <w:sz w:val="30"/>
          <w:szCs w:val="30"/>
        </w:rPr>
        <w:t>的规划、计划。</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（三）监督检查县区国土资源主管部门</w:t>
      </w:r>
      <w:r>
        <w:fldChar w:fldCharType="begin"/>
      </w:r>
      <w:r>
        <w:instrText xml:space="preserve"> HYPERLINK "http://www.so.com/s?q=%E8%A1%8C%E6%94%BF%E6%89%A7%E6%B3%95&amp;ie=utf-8&amp;src=internal_wenda_recommend_textn" \t "https://wenda.so.com/q/_blank" </w:instrText>
      </w:r>
      <w:r>
        <w:fldChar w:fldCharType="separate"/>
      </w:r>
      <w:r>
        <w:rPr>
          <w:rFonts w:hint="eastAsia" w:ascii="仿宋" w:hAnsi="仿宋" w:eastAsia="仿宋" w:cs="仿宋"/>
          <w:sz w:val="30"/>
          <w:szCs w:val="30"/>
        </w:rPr>
        <w:t>行政执法</w:t>
      </w:r>
      <w:r>
        <w:rPr>
          <w:rFonts w:hint="eastAsia" w:ascii="仿宋" w:hAnsi="仿宋" w:eastAsia="仿宋" w:cs="仿宋"/>
          <w:sz w:val="30"/>
          <w:szCs w:val="30"/>
        </w:rPr>
        <w:fldChar w:fldCharType="end"/>
      </w:r>
      <w:r>
        <w:rPr>
          <w:rFonts w:hint="eastAsia" w:ascii="仿宋" w:hAnsi="仿宋" w:eastAsia="仿宋" w:cs="仿宋"/>
          <w:sz w:val="30"/>
          <w:szCs w:val="30"/>
        </w:rPr>
        <w:t>和土地、矿产资源规划执行情况；依照法律、</w:t>
      </w:r>
      <w:r>
        <w:fldChar w:fldCharType="begin"/>
      </w:r>
      <w:r>
        <w:instrText xml:space="preserve"> HYPERLINK "http://www.so.com/s?q=%E6%B3%95%E8%A7%84&amp;ie=utf-8&amp;src=internal_wenda_recommend_textn" \t "https://wenda.so.com/q/_blank" </w:instrText>
      </w:r>
      <w:r>
        <w:fldChar w:fldCharType="separate"/>
      </w:r>
      <w:r>
        <w:rPr>
          <w:rFonts w:hint="eastAsia" w:ascii="仿宋" w:hAnsi="仿宋" w:eastAsia="仿宋" w:cs="仿宋"/>
          <w:sz w:val="30"/>
          <w:szCs w:val="30"/>
        </w:rPr>
        <w:t>法规</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"http://www.so.com/s?q=%E8%A7%84%E7%AB%A0&amp;ie=utf-8&amp;src=internal_wenda_recommend_textn" \t "https://wenda.so.com/q/_blank" </w:instrText>
      </w:r>
      <w:r>
        <w:fldChar w:fldCharType="separate"/>
      </w:r>
      <w:r>
        <w:rPr>
          <w:rFonts w:hint="eastAsia" w:ascii="仿宋" w:hAnsi="仿宋" w:eastAsia="仿宋" w:cs="仿宋"/>
          <w:sz w:val="30"/>
          <w:szCs w:val="30"/>
        </w:rPr>
        <w:t>规章</w:t>
      </w:r>
      <w:r>
        <w:rPr>
          <w:rFonts w:hint="eastAsia" w:ascii="仿宋" w:hAnsi="仿宋" w:eastAsia="仿宋" w:cs="仿宋"/>
          <w:sz w:val="30"/>
          <w:szCs w:val="30"/>
        </w:rPr>
        <w:fldChar w:fldCharType="end"/>
      </w:r>
      <w:r>
        <w:rPr>
          <w:rFonts w:hint="eastAsia" w:ascii="仿宋" w:hAnsi="仿宋" w:eastAsia="仿宋" w:cs="仿宋"/>
          <w:sz w:val="30"/>
          <w:szCs w:val="30"/>
        </w:rPr>
        <w:t>负责有关行政复议和应诉；依法保护土地、矿产资源所有者和使用者合法权益；承办并组织调处重大权属纠纷；查处重大违法案件。</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（四）贯彻执行耕地特殊保护和鼓励耕地开发政策；实施农地用途管制；监督指导未利用土地开发、土地整理、土地复垦、</w:t>
      </w:r>
      <w:r>
        <w:fldChar w:fldCharType="begin"/>
      </w:r>
      <w:r>
        <w:instrText xml:space="preserve"> HYPERLINK "http://www.so.com/s?q=%E5%9F%BA%E6%9C%AC%E5%86%9C%E7%94%B0&amp;ie=utf-8&amp;src=internal_wenda_recommend_textn" \t "https://wenda.so.com/q/_blank" </w:instrText>
      </w:r>
      <w:r>
        <w:fldChar w:fldCharType="separate"/>
      </w:r>
      <w:r>
        <w:rPr>
          <w:rFonts w:hint="eastAsia" w:ascii="仿宋" w:hAnsi="仿宋" w:eastAsia="仿宋" w:cs="仿宋"/>
          <w:sz w:val="30"/>
          <w:szCs w:val="30"/>
        </w:rPr>
        <w:t>基本农田</w:t>
      </w:r>
      <w:r>
        <w:rPr>
          <w:rFonts w:hint="eastAsia" w:ascii="仿宋" w:hAnsi="仿宋" w:eastAsia="仿宋" w:cs="仿宋"/>
          <w:sz w:val="30"/>
          <w:szCs w:val="30"/>
        </w:rPr>
        <w:fldChar w:fldCharType="end"/>
      </w:r>
      <w:r>
        <w:rPr>
          <w:rFonts w:hint="eastAsia" w:ascii="仿宋" w:hAnsi="仿宋" w:eastAsia="仿宋" w:cs="仿宋"/>
          <w:sz w:val="30"/>
          <w:szCs w:val="30"/>
        </w:rPr>
        <w:t>的保护和耕地开发工作，确保</w:t>
      </w:r>
      <w:r>
        <w:fldChar w:fldCharType="begin"/>
      </w:r>
      <w:r>
        <w:instrText xml:space="preserve"> HYPERLINK "http://www.so.com/s?q=%E8%80%95%E5%9C%B0%E9%9D%A2%E7%A7%AF&amp;ie=utf-8&amp;src=internal_wenda_recommend_textn" \t "https://wenda.so.com/q/_blank" </w:instrText>
      </w:r>
      <w:r>
        <w:fldChar w:fldCharType="separate"/>
      </w:r>
      <w:r>
        <w:rPr>
          <w:rFonts w:hint="eastAsia" w:ascii="仿宋" w:hAnsi="仿宋" w:eastAsia="仿宋" w:cs="仿宋"/>
          <w:sz w:val="30"/>
          <w:szCs w:val="30"/>
        </w:rPr>
        <w:t>耕地面积</w:t>
      </w:r>
      <w:r>
        <w:rPr>
          <w:rFonts w:hint="eastAsia" w:ascii="仿宋" w:hAnsi="仿宋" w:eastAsia="仿宋" w:cs="仿宋"/>
          <w:sz w:val="30"/>
          <w:szCs w:val="30"/>
        </w:rPr>
        <w:fldChar w:fldCharType="end"/>
      </w:r>
      <w:r>
        <w:rPr>
          <w:rFonts w:hint="eastAsia" w:ascii="仿宋" w:hAnsi="仿宋" w:eastAsia="仿宋" w:cs="仿宋"/>
          <w:sz w:val="30"/>
          <w:szCs w:val="30"/>
        </w:rPr>
        <w:t>只增加，不减少。</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（五）统一管理全县城乡</w:t>
      </w:r>
      <w:r>
        <w:fldChar w:fldCharType="begin"/>
      </w:r>
      <w:r>
        <w:instrText xml:space="preserve"> HYPERLINK "http://www.so.com/s?q=%E5%9C%B0%E6%94%BF&amp;ie=utf-8&amp;src=internal_wenda_recommend_textn" \t "https://wenda.so.com/q/_blank" </w:instrText>
      </w:r>
      <w:r>
        <w:fldChar w:fldCharType="separate"/>
      </w:r>
      <w:r>
        <w:rPr>
          <w:rFonts w:hint="eastAsia" w:ascii="仿宋" w:hAnsi="仿宋" w:eastAsia="仿宋" w:cs="仿宋"/>
          <w:sz w:val="30"/>
          <w:szCs w:val="30"/>
        </w:rPr>
        <w:t>地政</w:t>
      </w:r>
      <w:r>
        <w:rPr>
          <w:rFonts w:hint="eastAsia" w:ascii="仿宋" w:hAnsi="仿宋" w:eastAsia="仿宋" w:cs="仿宋"/>
          <w:sz w:val="30"/>
          <w:szCs w:val="30"/>
        </w:rPr>
        <w:fldChar w:fldCharType="end"/>
      </w:r>
      <w:r>
        <w:rPr>
          <w:rFonts w:hint="eastAsia" w:ascii="仿宋" w:hAnsi="仿宋" w:eastAsia="仿宋" w:cs="仿宋"/>
          <w:sz w:val="30"/>
          <w:szCs w:val="30"/>
        </w:rPr>
        <w:t>、地籍工作，制定、实施地籍管理办法；组织土地资源调查、地籍调查、土地统计和动态监测；组织指导和实施地籍信息系统建设；指导和实施土地确权、城乡地籍、土地定级和土地登记、发证等工作，提供相关</w:t>
      </w:r>
      <w:r>
        <w:fldChar w:fldCharType="begin"/>
      </w:r>
      <w:r>
        <w:instrText xml:space="preserve"> HYPERLINK "http://www.so.com/s?q=%E7%A4%BE%E4%BC%9A&amp;ie=utf-8&amp;src=internal_wenda_recommend_textn" \t "https://wenda.so.com/q/_blank" </w:instrText>
      </w:r>
      <w:r>
        <w:fldChar w:fldCharType="separate"/>
      </w:r>
      <w:r>
        <w:rPr>
          <w:rFonts w:hint="eastAsia" w:ascii="仿宋" w:hAnsi="仿宋" w:eastAsia="仿宋" w:cs="仿宋"/>
          <w:sz w:val="30"/>
          <w:szCs w:val="30"/>
        </w:rPr>
        <w:t>社会</w:t>
      </w:r>
      <w:r>
        <w:rPr>
          <w:rFonts w:hint="eastAsia" w:ascii="仿宋" w:hAnsi="仿宋" w:eastAsia="仿宋" w:cs="仿宋"/>
          <w:sz w:val="30"/>
          <w:szCs w:val="30"/>
        </w:rPr>
        <w:fldChar w:fldCharType="end"/>
      </w:r>
      <w:r>
        <w:rPr>
          <w:rFonts w:hint="eastAsia" w:ascii="仿宋" w:hAnsi="仿宋" w:eastAsia="仿宋" w:cs="仿宋"/>
          <w:sz w:val="30"/>
          <w:szCs w:val="30"/>
        </w:rPr>
        <w:t>咨询服务。</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（六）主管全县土地征用、划拨工作；承担报国务院、省政府、市政府审批的各类用地的审查、报批工作；参与重点建设项目的评估论证、选址</w:t>
      </w:r>
      <w:r>
        <w:fldChar w:fldCharType="begin"/>
      </w:r>
      <w:r>
        <w:instrText xml:space="preserve"> HYPERLINK "http://www.so.com/s?q=%E5%AE%9A%E7%82%B9&amp;ie=utf-8&amp;src=internal_wenda_recommend_textn" \t "https://wenda.so.com/q/_blank" </w:instrText>
      </w:r>
      <w:r>
        <w:fldChar w:fldCharType="separate"/>
      </w:r>
      <w:r>
        <w:rPr>
          <w:rFonts w:hint="eastAsia" w:ascii="仿宋" w:hAnsi="仿宋" w:eastAsia="仿宋" w:cs="仿宋"/>
          <w:sz w:val="30"/>
          <w:szCs w:val="30"/>
        </w:rPr>
        <w:t>定点</w:t>
      </w:r>
      <w:r>
        <w:rPr>
          <w:rFonts w:hint="eastAsia" w:ascii="仿宋" w:hAnsi="仿宋" w:eastAsia="仿宋" w:cs="仿宋"/>
          <w:sz w:val="30"/>
          <w:szCs w:val="30"/>
        </w:rPr>
        <w:fldChar w:fldCharType="end"/>
      </w:r>
      <w:r>
        <w:rPr>
          <w:rFonts w:hint="eastAsia" w:ascii="仿宋" w:hAnsi="仿宋" w:eastAsia="仿宋" w:cs="仿宋"/>
          <w:sz w:val="30"/>
          <w:szCs w:val="30"/>
        </w:rPr>
        <w:t>、设计审查、</w:t>
      </w:r>
      <w:r>
        <w:fldChar w:fldCharType="begin"/>
      </w:r>
      <w:r>
        <w:instrText xml:space="preserve"> HYPERLINK "http://www.so.com/s?q=%E7%AB%A3%E5%B7%A5%E9%AA%8C%E6%94%B6&amp;ie=utf-8&amp;src=internal_wenda_recommend_textn" \t "https://wenda.so.com/q/_blank" </w:instrText>
      </w:r>
      <w:r>
        <w:fldChar w:fldCharType="separate"/>
      </w:r>
      <w:r>
        <w:rPr>
          <w:rFonts w:hint="eastAsia" w:ascii="仿宋" w:hAnsi="仿宋" w:eastAsia="仿宋" w:cs="仿宋"/>
          <w:sz w:val="30"/>
          <w:szCs w:val="30"/>
        </w:rPr>
        <w:t>竣工验收</w:t>
      </w:r>
      <w:r>
        <w:rPr>
          <w:rFonts w:hint="eastAsia" w:ascii="仿宋" w:hAnsi="仿宋" w:eastAsia="仿宋" w:cs="仿宋"/>
          <w:sz w:val="30"/>
          <w:szCs w:val="30"/>
        </w:rPr>
        <w:fldChar w:fldCharType="end"/>
      </w:r>
      <w:r>
        <w:rPr>
          <w:rFonts w:hint="eastAsia" w:ascii="仿宋" w:hAnsi="仿宋" w:eastAsia="仿宋" w:cs="仿宋"/>
          <w:sz w:val="30"/>
          <w:szCs w:val="30"/>
        </w:rPr>
        <w:t>等工作。</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（七）负责全县土地市场和土地资产管理；拟定并按规定组织实施</w:t>
      </w:r>
      <w:r>
        <w:fldChar w:fldCharType="begin"/>
      </w:r>
      <w:r>
        <w:instrText xml:space="preserve"> HYPERLINK "http://www.so.com/s?q=%E5%9C%9F%E5%9C%B0%E4%BD%BF%E7%94%A8%E6%9D%83&amp;ie=utf-8&amp;src=internal_wenda_recommend_textn" \t "https://wenda.so.com/q/_blank" </w:instrText>
      </w:r>
      <w:r>
        <w:fldChar w:fldCharType="separate"/>
      </w:r>
      <w:r>
        <w:rPr>
          <w:rFonts w:hint="eastAsia" w:ascii="仿宋" w:hAnsi="仿宋" w:eastAsia="仿宋" w:cs="仿宋"/>
          <w:sz w:val="30"/>
          <w:szCs w:val="30"/>
        </w:rPr>
        <w:t>土地使用权</w:t>
      </w:r>
      <w:r>
        <w:rPr>
          <w:rFonts w:hint="eastAsia" w:ascii="仿宋" w:hAnsi="仿宋" w:eastAsia="仿宋" w:cs="仿宋"/>
          <w:sz w:val="30"/>
          <w:szCs w:val="30"/>
        </w:rPr>
        <w:fldChar w:fldCharType="end"/>
      </w:r>
      <w:r>
        <w:rPr>
          <w:rFonts w:hint="eastAsia" w:ascii="仿宋" w:hAnsi="仿宋" w:eastAsia="仿宋" w:cs="仿宋"/>
          <w:sz w:val="30"/>
          <w:szCs w:val="30"/>
        </w:rPr>
        <w:t>出让、租赁、作价出资、转让、交易和政府收购管理办法；实施国有土地划拨用地目录指南和乡（镇）、村用地管理实施细则；负责国有企业处置</w:t>
      </w:r>
      <w:r>
        <w:fldChar w:fldCharType="begin"/>
      </w:r>
      <w:r>
        <w:instrText xml:space="preserve"> HYPERLINK "http://www.so.com/s?q=%E5%88%92%E6%8B%A8%E5%9C%9F%E5%9C%B0%E4%BD%BF%E7%94%A8%E6%9D%83&amp;ie=utf-8&amp;src=internal_wenda_recommend_textn" \t "https://wenda.so.com/q/_blank" </w:instrText>
      </w:r>
      <w:r>
        <w:fldChar w:fldCharType="separate"/>
      </w:r>
      <w:r>
        <w:rPr>
          <w:rFonts w:hint="eastAsia" w:ascii="仿宋" w:hAnsi="仿宋" w:eastAsia="仿宋" w:cs="仿宋"/>
          <w:sz w:val="30"/>
          <w:szCs w:val="30"/>
        </w:rPr>
        <w:t>划拨土地使用权</w:t>
      </w:r>
      <w:r>
        <w:rPr>
          <w:rFonts w:hint="eastAsia" w:ascii="仿宋" w:hAnsi="仿宋" w:eastAsia="仿宋" w:cs="仿宋"/>
          <w:sz w:val="30"/>
          <w:szCs w:val="30"/>
        </w:rPr>
        <w:fldChar w:fldCharType="end"/>
      </w:r>
      <w:r>
        <w:rPr>
          <w:rFonts w:hint="eastAsia" w:ascii="仿宋" w:hAnsi="仿宋" w:eastAsia="仿宋" w:cs="仿宋"/>
          <w:sz w:val="30"/>
          <w:szCs w:val="30"/>
        </w:rPr>
        <w:t>的审批管理和审核上报；指导农村集体非农土地使用权的流转管理；指导基准地价、标定地价评测；审核评估机构从事土地评估的资格，确认土地使用权价格；负责土地收益的征收管理工作。</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（八）依法管理矿产资源</w:t>
      </w:r>
      <w:r>
        <w:fldChar w:fldCharType="begin"/>
      </w:r>
      <w:r>
        <w:instrText xml:space="preserve"> HYPERLINK "http://www.so.com/s?q=%E6%8E%A2%E7%9F%BF%E6%9D%83&amp;ie=utf-8&amp;src=internal_wenda_recommend_textn" \t "https://wenda.so.com/q/_blank" </w:instrText>
      </w:r>
      <w:r>
        <w:fldChar w:fldCharType="separate"/>
      </w:r>
      <w:r>
        <w:rPr>
          <w:rFonts w:hint="eastAsia" w:ascii="仿宋" w:hAnsi="仿宋" w:eastAsia="仿宋" w:cs="仿宋"/>
          <w:sz w:val="30"/>
          <w:szCs w:val="30"/>
        </w:rPr>
        <w:t>探矿权</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"http://www.so.com/s?q=%E9%87%87%E7%9F%BF%E6%9D%83&amp;ie=utf-8&amp;src=internal_wenda_recommend_textn" \t "https://wenda.so.com/q/_blank" </w:instrText>
      </w:r>
      <w:r>
        <w:fldChar w:fldCharType="separate"/>
      </w:r>
      <w:r>
        <w:rPr>
          <w:rFonts w:hint="eastAsia" w:ascii="仿宋" w:hAnsi="仿宋" w:eastAsia="仿宋" w:cs="仿宋"/>
          <w:sz w:val="30"/>
          <w:szCs w:val="30"/>
        </w:rPr>
        <w:t>采矿权</w:t>
      </w:r>
      <w:r>
        <w:rPr>
          <w:rFonts w:hint="eastAsia" w:ascii="仿宋" w:hAnsi="仿宋" w:eastAsia="仿宋" w:cs="仿宋"/>
          <w:sz w:val="30"/>
          <w:szCs w:val="30"/>
        </w:rPr>
        <w:fldChar w:fldCharType="end"/>
      </w:r>
      <w:r>
        <w:rPr>
          <w:rFonts w:hint="eastAsia" w:ascii="仿宋" w:hAnsi="仿宋" w:eastAsia="仿宋" w:cs="仿宋"/>
          <w:sz w:val="30"/>
          <w:szCs w:val="30"/>
        </w:rPr>
        <w:t>的审批登记发证和转让审查；负责探矿权、采矿权评估活动的监督管理，按规定确认评估结果；依法监督管理矿产资源开发、利用和保护，按规定会同</w:t>
      </w:r>
      <w:r>
        <w:fldChar w:fldCharType="begin"/>
      </w:r>
      <w:r>
        <w:instrText xml:space="preserve"> HYPERLINK "http://www.so.com/s?q=%E6%9C%89%E5%85%B3%E9%83%A8%E9%97%A8&amp;ie=utf-8&amp;src=internal_wenda_recommend_textn" \t "https://wenda.so.com/q/_blank" </w:instrText>
      </w:r>
      <w:r>
        <w:fldChar w:fldCharType="separate"/>
      </w:r>
      <w:r>
        <w:rPr>
          <w:rFonts w:hint="eastAsia" w:ascii="仿宋" w:hAnsi="仿宋" w:eastAsia="仿宋" w:cs="仿宋"/>
          <w:sz w:val="30"/>
          <w:szCs w:val="30"/>
        </w:rPr>
        <w:t>有关部门</w:t>
      </w:r>
      <w:r>
        <w:rPr>
          <w:rFonts w:hint="eastAsia" w:ascii="仿宋" w:hAnsi="仿宋" w:eastAsia="仿宋" w:cs="仿宋"/>
          <w:sz w:val="30"/>
          <w:szCs w:val="30"/>
        </w:rPr>
        <w:fldChar w:fldCharType="end"/>
      </w:r>
      <w:r>
        <w:rPr>
          <w:rFonts w:hint="eastAsia" w:ascii="仿宋" w:hAnsi="仿宋" w:eastAsia="仿宋" w:cs="仿宋"/>
          <w:sz w:val="30"/>
          <w:szCs w:val="30"/>
        </w:rPr>
        <w:t>管理</w:t>
      </w:r>
      <w:r>
        <w:fldChar w:fldCharType="begin"/>
      </w:r>
      <w:r>
        <w:instrText xml:space="preserve"> HYPERLINK "http://www.so.com/s?q=%E7%9F%BF%E4%BA%A7%E8%B5%84%E6%BA%90%E8%A1%A5%E5%81%BF%E8%B4%B9&amp;ie=utf-8&amp;src=internal_wenda_recommend_textn" \t "https://wenda.so.com/q/_blank" </w:instrText>
      </w:r>
      <w:r>
        <w:fldChar w:fldCharType="separate"/>
      </w:r>
      <w:r>
        <w:rPr>
          <w:rFonts w:hint="eastAsia" w:ascii="仿宋" w:hAnsi="仿宋" w:eastAsia="仿宋" w:cs="仿宋"/>
          <w:sz w:val="30"/>
          <w:szCs w:val="30"/>
        </w:rPr>
        <w:t>矿产资源补偿费</w:t>
      </w:r>
      <w:r>
        <w:rPr>
          <w:rFonts w:hint="eastAsia" w:ascii="仿宋" w:hAnsi="仿宋" w:eastAsia="仿宋" w:cs="仿宋"/>
          <w:sz w:val="30"/>
          <w:szCs w:val="30"/>
        </w:rPr>
        <w:fldChar w:fldCharType="end"/>
      </w:r>
      <w:r>
        <w:rPr>
          <w:rFonts w:hint="eastAsia" w:ascii="仿宋" w:hAnsi="仿宋" w:eastAsia="仿宋" w:cs="仿宋"/>
          <w:sz w:val="30"/>
          <w:szCs w:val="30"/>
        </w:rPr>
        <w:t>和</w:t>
      </w:r>
      <w:r>
        <w:fldChar w:fldCharType="begin"/>
      </w:r>
      <w:r>
        <w:instrText xml:space="preserve"> HYPERLINK "http://www.so.com/s?q=%E9%87%87%E7%9F%BF%E6%9D%83%E4%BD%BF%E7%94%A8%E8%B4%B9&amp;ie=utf-8&amp;src=internal_wenda_recommend_textn" \t "https://wenda.so.com/q/_blank" </w:instrText>
      </w:r>
      <w:r>
        <w:fldChar w:fldCharType="separate"/>
      </w:r>
      <w:r>
        <w:rPr>
          <w:rFonts w:hint="eastAsia" w:ascii="仿宋" w:hAnsi="仿宋" w:eastAsia="仿宋" w:cs="仿宋"/>
          <w:sz w:val="30"/>
          <w:szCs w:val="30"/>
        </w:rPr>
        <w:t>采矿权使用费</w:t>
      </w:r>
      <w:r>
        <w:rPr>
          <w:rFonts w:hint="eastAsia" w:ascii="仿宋" w:hAnsi="仿宋" w:eastAsia="仿宋" w:cs="仿宋"/>
          <w:sz w:val="30"/>
          <w:szCs w:val="30"/>
        </w:rPr>
        <w:fldChar w:fldCharType="end"/>
      </w:r>
      <w:r>
        <w:rPr>
          <w:rFonts w:hint="eastAsia" w:ascii="仿宋" w:hAnsi="仿宋" w:eastAsia="仿宋" w:cs="仿宋"/>
          <w:sz w:val="30"/>
          <w:szCs w:val="30"/>
        </w:rPr>
        <w:t>的收取及使用。</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九）负责全县矿产资源储量管理；组织进行矿产资源供需形势分析和发展战略研究；依法管理并实施审批权限内的矿产资源预申请工作；组织全市矿产资源的调查评价；依法监督管理全市地质勘查工作；负责小矿地质储量审批及认定工作。</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（十）组织监测、防治</w:t>
      </w:r>
      <w:r>
        <w:fldChar w:fldCharType="begin"/>
      </w:r>
      <w:r>
        <w:instrText xml:space="preserve"> HYPERLINK "http://www.so.com/s?q=%E5%9C%B0%E8%B4%A8%E7%81%BE%E5%AE%B3&amp;ie=utf-8&amp;src=internal_wenda_recommend_textn" \t "https://wenda.so.com/q/_blank" </w:instrText>
      </w:r>
      <w:r>
        <w:fldChar w:fldCharType="separate"/>
      </w:r>
      <w:r>
        <w:rPr>
          <w:rFonts w:hint="eastAsia" w:ascii="仿宋" w:hAnsi="仿宋" w:eastAsia="仿宋" w:cs="仿宋"/>
          <w:sz w:val="30"/>
          <w:szCs w:val="30"/>
        </w:rPr>
        <w:t>地质灾害</w:t>
      </w:r>
      <w:r>
        <w:rPr>
          <w:rFonts w:hint="eastAsia" w:ascii="仿宋" w:hAnsi="仿宋" w:eastAsia="仿宋" w:cs="仿宋"/>
          <w:sz w:val="30"/>
          <w:szCs w:val="30"/>
        </w:rPr>
        <w:fldChar w:fldCharType="end"/>
      </w:r>
      <w:r>
        <w:rPr>
          <w:rFonts w:hint="eastAsia" w:ascii="仿宋" w:hAnsi="仿宋" w:eastAsia="仿宋" w:cs="仿宋"/>
          <w:sz w:val="30"/>
          <w:szCs w:val="30"/>
        </w:rPr>
        <w:t>和保护地质遗迹；依法管理水文地质、</w:t>
      </w:r>
      <w:r>
        <w:fldChar w:fldCharType="begin"/>
      </w:r>
      <w:r>
        <w:instrText xml:space="preserve"> HYPERLINK "http://www.so.com/s?q=%E5%B7%A5%E7%A8%8B%E5%9C%B0%E8%B4%A8&amp;ie=utf-8&amp;src=internal_wenda_recommend_textn" \t "https://wenda.so.com/q/_blank" </w:instrText>
      </w:r>
      <w:r>
        <w:fldChar w:fldCharType="separate"/>
      </w:r>
      <w:r>
        <w:rPr>
          <w:rFonts w:hint="eastAsia" w:ascii="仿宋" w:hAnsi="仿宋" w:eastAsia="仿宋" w:cs="仿宋"/>
          <w:sz w:val="30"/>
          <w:szCs w:val="30"/>
        </w:rPr>
        <w:t>工程地质</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"http://www.so.com/s?q=%E7%8E%AF%E5%A2%83&amp;ie=utf-8&amp;src=internal_wenda_recommend_textn" \t "https://wenda.so.com/q/_blank" </w:instrText>
      </w:r>
      <w:r>
        <w:fldChar w:fldCharType="separate"/>
      </w:r>
      <w:r>
        <w:rPr>
          <w:rFonts w:hint="eastAsia" w:ascii="仿宋" w:hAnsi="仿宋" w:eastAsia="仿宋" w:cs="仿宋"/>
          <w:sz w:val="30"/>
          <w:szCs w:val="30"/>
        </w:rPr>
        <w:t>环境</w:t>
      </w:r>
      <w:r>
        <w:rPr>
          <w:rFonts w:hint="eastAsia" w:ascii="仿宋" w:hAnsi="仿宋" w:eastAsia="仿宋" w:cs="仿宋"/>
          <w:sz w:val="30"/>
          <w:szCs w:val="30"/>
        </w:rPr>
        <w:fldChar w:fldCharType="end"/>
      </w:r>
      <w:r>
        <w:rPr>
          <w:rFonts w:hint="eastAsia" w:ascii="仿宋" w:hAnsi="仿宋" w:eastAsia="仿宋" w:cs="仿宋"/>
          <w:sz w:val="30"/>
          <w:szCs w:val="30"/>
        </w:rPr>
        <w:t>地质勘查和评价工作；监测、监督防止</w:t>
      </w:r>
      <w:r>
        <w:fldChar w:fldCharType="begin"/>
      </w:r>
      <w:r>
        <w:instrText xml:space="preserve"> HYPERLINK "http://www.so.com/s?q=%E5%9C%B0%E4%B8%8B%E6%B0%B4&amp;ie=utf-8&amp;src=internal_wenda_recommend_textn" \t "https://wenda.so.com/q/_blank" </w:instrText>
      </w:r>
      <w:r>
        <w:fldChar w:fldCharType="separate"/>
      </w:r>
      <w:r>
        <w:rPr>
          <w:rFonts w:hint="eastAsia" w:ascii="仿宋" w:hAnsi="仿宋" w:eastAsia="仿宋" w:cs="仿宋"/>
          <w:sz w:val="30"/>
          <w:szCs w:val="30"/>
        </w:rPr>
        <w:t>地下水</w:t>
      </w:r>
      <w:r>
        <w:rPr>
          <w:rFonts w:hint="eastAsia" w:ascii="仿宋" w:hAnsi="仿宋" w:eastAsia="仿宋" w:cs="仿宋"/>
          <w:sz w:val="30"/>
          <w:szCs w:val="30"/>
        </w:rPr>
        <w:fldChar w:fldCharType="end"/>
      </w:r>
      <w:r>
        <w:rPr>
          <w:rFonts w:hint="eastAsia" w:ascii="仿宋" w:hAnsi="仿宋" w:eastAsia="仿宋" w:cs="仿宋"/>
          <w:sz w:val="30"/>
          <w:szCs w:val="30"/>
        </w:rPr>
        <w:t>的过量开采与污染，保护</w:t>
      </w:r>
      <w:r>
        <w:fldChar w:fldCharType="begin"/>
      </w:r>
      <w:r>
        <w:instrText xml:space="preserve"> HYPERLINK "http://www.so.com/s?q=%E5%9C%B0%E8%B4%A8%E7%8E%AF%E5%A2%83&amp;ie=utf-8&amp;src=internal_wenda_recommend_textn" \t "https://wenda.so.com/q/_blank" </w:instrText>
      </w:r>
      <w:r>
        <w:fldChar w:fldCharType="separate"/>
      </w:r>
      <w:r>
        <w:rPr>
          <w:rFonts w:hint="eastAsia" w:ascii="仿宋" w:hAnsi="仿宋" w:eastAsia="仿宋" w:cs="仿宋"/>
          <w:sz w:val="30"/>
          <w:szCs w:val="30"/>
        </w:rPr>
        <w:t>地质环境</w:t>
      </w:r>
      <w:r>
        <w:rPr>
          <w:rFonts w:hint="eastAsia" w:ascii="仿宋" w:hAnsi="仿宋" w:eastAsia="仿宋" w:cs="仿宋"/>
          <w:sz w:val="30"/>
          <w:szCs w:val="30"/>
        </w:rPr>
        <w:fldChar w:fldCharType="end"/>
      </w:r>
      <w:r>
        <w:rPr>
          <w:rFonts w:hint="eastAsia" w:ascii="仿宋" w:hAnsi="仿宋" w:eastAsia="仿宋" w:cs="仿宋"/>
          <w:sz w:val="30"/>
          <w:szCs w:val="30"/>
        </w:rPr>
        <w:t>。</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（十一）负责全县基础测绘规划、计划的编制并组织实施；组织并管理地籍测绘、</w:t>
      </w:r>
      <w:r>
        <w:fldChar w:fldCharType="begin"/>
      </w:r>
      <w:r>
        <w:instrText xml:space="preserve"> HYPERLINK "http://www.so.com/s?q=%E8%A1%8C%E6%94%BF%E5%8C%BA%E5%9F%9F&amp;ie=utf-8&amp;src=internal_wenda_recommend_textn" \t "https://wenda.so.com/q/_blank" </w:instrText>
      </w:r>
      <w:r>
        <w:fldChar w:fldCharType="separate"/>
      </w:r>
      <w:r>
        <w:rPr>
          <w:rFonts w:hint="eastAsia" w:ascii="仿宋" w:hAnsi="仿宋" w:eastAsia="仿宋" w:cs="仿宋"/>
          <w:sz w:val="30"/>
          <w:szCs w:val="30"/>
        </w:rPr>
        <w:t>行政区域</w:t>
      </w:r>
      <w:r>
        <w:rPr>
          <w:rFonts w:hint="eastAsia" w:ascii="仿宋" w:hAnsi="仿宋" w:eastAsia="仿宋" w:cs="仿宋"/>
          <w:sz w:val="30"/>
          <w:szCs w:val="30"/>
        </w:rPr>
        <w:fldChar w:fldCharType="end"/>
      </w:r>
      <w:r>
        <w:fldChar w:fldCharType="begin"/>
      </w:r>
      <w:r>
        <w:instrText xml:space="preserve"> HYPERLINK "http://www.so.com/s?q=%E7%95%8C%E7%BA%BF&amp;ie=utf-8&amp;src=internal_wenda_recommend_textn" \t "https://wenda.so.com/q/_blank" </w:instrText>
      </w:r>
      <w:r>
        <w:fldChar w:fldCharType="separate"/>
      </w:r>
      <w:r>
        <w:rPr>
          <w:rFonts w:hint="eastAsia" w:ascii="仿宋" w:hAnsi="仿宋" w:eastAsia="仿宋" w:cs="仿宋"/>
          <w:sz w:val="30"/>
          <w:szCs w:val="30"/>
        </w:rPr>
        <w:t>界线</w:t>
      </w:r>
      <w:r>
        <w:rPr>
          <w:rFonts w:hint="eastAsia" w:ascii="仿宋" w:hAnsi="仿宋" w:eastAsia="仿宋" w:cs="仿宋"/>
          <w:sz w:val="30"/>
          <w:szCs w:val="30"/>
        </w:rPr>
        <w:fldChar w:fldCharType="end"/>
      </w:r>
      <w:r>
        <w:rPr>
          <w:rFonts w:hint="eastAsia" w:ascii="仿宋" w:hAnsi="仿宋" w:eastAsia="仿宋" w:cs="仿宋"/>
          <w:sz w:val="30"/>
          <w:szCs w:val="30"/>
        </w:rPr>
        <w:t>测绘和其他重大项目测绘；组织指导全市</w:t>
      </w:r>
      <w:r>
        <w:fldChar w:fldCharType="begin"/>
      </w:r>
      <w:r>
        <w:instrText xml:space="preserve"> HYPERLINK "http://www.so.com/s?q=%E5%9F%BA%E7%A1%80%E5%9C%B0%E7%90%86%E4%BF%A1%E6%81%AF%E7%B3%BB%E7%BB%9F&amp;ie=utf-8&amp;src=internal_wenda_recommend_textn" \t "https://wenda.so.com/q/_blank" </w:instrText>
      </w:r>
      <w:r>
        <w:fldChar w:fldCharType="separate"/>
      </w:r>
      <w:r>
        <w:rPr>
          <w:rFonts w:hint="eastAsia" w:ascii="仿宋" w:hAnsi="仿宋" w:eastAsia="仿宋" w:cs="仿宋"/>
          <w:sz w:val="30"/>
          <w:szCs w:val="30"/>
        </w:rPr>
        <w:t>基础地理信息系统</w:t>
      </w:r>
      <w:r>
        <w:rPr>
          <w:rFonts w:hint="eastAsia" w:ascii="仿宋" w:hAnsi="仿宋" w:eastAsia="仿宋" w:cs="仿宋"/>
          <w:sz w:val="30"/>
          <w:szCs w:val="30"/>
        </w:rPr>
        <w:fldChar w:fldCharType="end"/>
      </w:r>
      <w:r>
        <w:rPr>
          <w:rFonts w:hint="eastAsia" w:ascii="仿宋" w:hAnsi="仿宋" w:eastAsia="仿宋" w:cs="仿宋"/>
          <w:sz w:val="30"/>
          <w:szCs w:val="30"/>
        </w:rPr>
        <w:t>建设和基础地理信息社会化服务；负责全市测绘</w:t>
      </w:r>
      <w:r>
        <w:fldChar w:fldCharType="begin"/>
      </w:r>
      <w:r>
        <w:instrText xml:space="preserve"> HYPERLINK "http://www.so.com/s?q=%E8%A1%8C%E4%B8%9A%E7%AE%A1%E7%90%86&amp;ie=utf-8&amp;src=internal_wenda_recommend_textn" \t "https://wenda.so.com/q/_blank" </w:instrText>
      </w:r>
      <w:r>
        <w:fldChar w:fldCharType="separate"/>
      </w:r>
      <w:r>
        <w:rPr>
          <w:rFonts w:hint="eastAsia" w:ascii="仿宋" w:hAnsi="仿宋" w:eastAsia="仿宋" w:cs="仿宋"/>
          <w:sz w:val="30"/>
          <w:szCs w:val="30"/>
        </w:rPr>
        <w:t>行业管理</w:t>
      </w:r>
      <w:r>
        <w:rPr>
          <w:rFonts w:hint="eastAsia" w:ascii="仿宋" w:hAnsi="仿宋" w:eastAsia="仿宋" w:cs="仿宋"/>
          <w:sz w:val="30"/>
          <w:szCs w:val="30"/>
        </w:rPr>
        <w:fldChar w:fldCharType="end"/>
      </w:r>
      <w:r>
        <w:rPr>
          <w:rFonts w:hint="eastAsia" w:ascii="仿宋" w:hAnsi="仿宋" w:eastAsia="仿宋" w:cs="仿宋"/>
          <w:sz w:val="30"/>
          <w:szCs w:val="30"/>
        </w:rPr>
        <w:t>、测绘市场管理；负责测绘任务登记、测绘产品质量监督和管理，指导监督测绘成果资料汇交；监督管理全市测绘</w:t>
      </w:r>
      <w:r>
        <w:fldChar w:fldCharType="begin"/>
      </w:r>
      <w:r>
        <w:instrText xml:space="preserve"> HYPERLINK "http://www.so.com/s?q=%E5%9F%BA%E5%87%86&amp;ie=utf-8&amp;src=internal_wenda_recommend_textn" \t "https://wenda.so.com/q/_blank" </w:instrText>
      </w:r>
      <w:r>
        <w:fldChar w:fldCharType="separate"/>
      </w:r>
      <w:r>
        <w:rPr>
          <w:rFonts w:hint="eastAsia" w:ascii="仿宋" w:hAnsi="仿宋" w:eastAsia="仿宋" w:cs="仿宋"/>
          <w:sz w:val="30"/>
          <w:szCs w:val="30"/>
        </w:rPr>
        <w:t>基准</w:t>
      </w:r>
      <w:r>
        <w:rPr>
          <w:rFonts w:hint="eastAsia" w:ascii="仿宋" w:hAnsi="仿宋" w:eastAsia="仿宋" w:cs="仿宋"/>
          <w:sz w:val="30"/>
          <w:szCs w:val="30"/>
        </w:rPr>
        <w:fldChar w:fldCharType="end"/>
      </w:r>
      <w:r>
        <w:rPr>
          <w:rFonts w:hint="eastAsia" w:ascii="仿宋" w:hAnsi="仿宋" w:eastAsia="仿宋" w:cs="仿宋"/>
          <w:sz w:val="30"/>
          <w:szCs w:val="30"/>
        </w:rPr>
        <w:t>和测量控制系统；管理和保护测量标志；监督执行测绘行业标准化工作；依法管理全市地图市场；协助省级测绘主管部门审查向社会出版、展示的地图和审核地名在地图上的表示。</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（十二）安排并监督检查国家、省</w:t>
      </w:r>
      <w:r>
        <w:fldChar w:fldCharType="begin"/>
      </w:r>
      <w:r>
        <w:instrText xml:space="preserve"> HYPERLINK "http://www.so.com/s?q=%E8%B4%A2%E6%94%BF&amp;ie=utf-8&amp;src=internal_wenda_recommend_textn" \t "https://wenda.so.com/q/_blank" </w:instrText>
      </w:r>
      <w:r>
        <w:fldChar w:fldCharType="separate"/>
      </w:r>
      <w:r>
        <w:rPr>
          <w:rFonts w:hint="eastAsia" w:ascii="仿宋" w:hAnsi="仿宋" w:eastAsia="仿宋" w:cs="仿宋"/>
          <w:sz w:val="30"/>
          <w:szCs w:val="30"/>
        </w:rPr>
        <w:t>财政</w:t>
      </w:r>
      <w:r>
        <w:rPr>
          <w:rFonts w:hint="eastAsia" w:ascii="仿宋" w:hAnsi="仿宋" w:eastAsia="仿宋" w:cs="仿宋"/>
          <w:sz w:val="30"/>
          <w:szCs w:val="30"/>
        </w:rPr>
        <w:fldChar w:fldCharType="end"/>
      </w:r>
      <w:r>
        <w:rPr>
          <w:rFonts w:hint="eastAsia" w:ascii="仿宋" w:hAnsi="仿宋" w:eastAsia="仿宋" w:cs="仿宋"/>
          <w:sz w:val="30"/>
          <w:szCs w:val="30"/>
        </w:rPr>
        <w:t>拨给的地勘、测绘、土地等事业</w:t>
      </w:r>
      <w:r>
        <w:fldChar w:fldCharType="begin"/>
      </w:r>
      <w:r>
        <w:instrText xml:space="preserve"> HYPERLINK "http://www.so.com/s?q=%E7%BB%8F%E8%B4%B9&amp;ie=utf-8&amp;src=internal_wenda_recommend_textn" \t "https://wenda.so.com/q/_blank" </w:instrText>
      </w:r>
      <w:r>
        <w:fldChar w:fldCharType="separate"/>
      </w:r>
      <w:r>
        <w:rPr>
          <w:rFonts w:hint="eastAsia" w:ascii="仿宋" w:hAnsi="仿宋" w:eastAsia="仿宋" w:cs="仿宋"/>
          <w:sz w:val="30"/>
          <w:szCs w:val="30"/>
        </w:rPr>
        <w:t>经费</w:t>
      </w:r>
      <w:r>
        <w:rPr>
          <w:rFonts w:hint="eastAsia" w:ascii="仿宋" w:hAnsi="仿宋" w:eastAsia="仿宋" w:cs="仿宋"/>
          <w:sz w:val="30"/>
          <w:szCs w:val="30"/>
        </w:rPr>
        <w:fldChar w:fldCharType="end"/>
      </w:r>
      <w:r>
        <w:rPr>
          <w:rFonts w:hint="eastAsia" w:ascii="仿宋" w:hAnsi="仿宋" w:eastAsia="仿宋" w:cs="仿宋"/>
          <w:sz w:val="30"/>
          <w:szCs w:val="30"/>
        </w:rPr>
        <w:t>和其他专项资金的使用；组织开展对外合作与交流。</w:t>
      </w:r>
    </w:p>
    <w:p>
      <w:pPr>
        <w:pStyle w:val="2"/>
        <w:ind w:firstLine="900" w:firstLineChars="300"/>
        <w:rPr>
          <w:rFonts w:hint="eastAsia" w:ascii="仿宋" w:hAnsi="仿宋" w:eastAsia="仿宋" w:cs="仿宋"/>
          <w:sz w:val="30"/>
          <w:szCs w:val="30"/>
          <w:lang w:eastAsia="zh-CN"/>
        </w:rPr>
      </w:pPr>
      <w:r>
        <w:rPr>
          <w:rFonts w:hint="eastAsia" w:ascii="仿宋" w:hAnsi="仿宋" w:eastAsia="仿宋" w:cs="仿宋"/>
          <w:sz w:val="30"/>
          <w:szCs w:val="30"/>
        </w:rPr>
        <w:t>（十三）负责对辖区所</w:t>
      </w:r>
      <w:r>
        <w:fldChar w:fldCharType="begin"/>
      </w:r>
      <w:r>
        <w:instrText xml:space="preserve"> HYPERLINK "http://www.so.com/s?q=%E9%A2%86%E5%AF%BC%E7%8F%AD%E5%AD%90&amp;ie=utf-8&amp;src=internal_wenda_recommend_textn" \t "https://wenda.so.com/q/_blank" </w:instrText>
      </w:r>
      <w:r>
        <w:fldChar w:fldCharType="separate"/>
      </w:r>
      <w:r>
        <w:rPr>
          <w:rFonts w:hint="eastAsia" w:ascii="仿宋" w:hAnsi="仿宋" w:eastAsia="仿宋" w:cs="仿宋"/>
          <w:sz w:val="30"/>
          <w:szCs w:val="30"/>
        </w:rPr>
        <w:t>领导班子</w:t>
      </w:r>
      <w:r>
        <w:rPr>
          <w:rFonts w:hint="eastAsia" w:ascii="仿宋" w:hAnsi="仿宋" w:eastAsia="仿宋" w:cs="仿宋"/>
          <w:sz w:val="30"/>
          <w:szCs w:val="30"/>
        </w:rPr>
        <w:fldChar w:fldCharType="end"/>
      </w:r>
      <w:r>
        <w:rPr>
          <w:rFonts w:hint="eastAsia" w:ascii="仿宋" w:hAnsi="仿宋" w:eastAsia="仿宋" w:cs="仿宋"/>
          <w:sz w:val="30"/>
          <w:szCs w:val="30"/>
        </w:rPr>
        <w:t>及科级干部管理的有关工作。</w:t>
      </w:r>
    </w:p>
    <w:p>
      <w:pPr>
        <w:pStyle w:val="2"/>
        <w:ind w:firstLine="900" w:firstLineChars="300"/>
        <w:rPr>
          <w:rFonts w:ascii="仿宋" w:hAnsi="仿宋" w:eastAsia="仿宋" w:cs="仿宋"/>
          <w:sz w:val="30"/>
          <w:szCs w:val="30"/>
        </w:rPr>
      </w:pPr>
      <w:r>
        <w:rPr>
          <w:rFonts w:hint="eastAsia" w:ascii="仿宋" w:hAnsi="仿宋" w:eastAsia="仿宋" w:cs="仿宋"/>
          <w:sz w:val="30"/>
          <w:szCs w:val="30"/>
        </w:rPr>
        <w:t>（十四）承办县政府交办的其他</w:t>
      </w:r>
      <w:r>
        <w:fldChar w:fldCharType="begin"/>
      </w:r>
      <w:r>
        <w:instrText xml:space="preserve"> HYPERLINK "http://www.so.com/s?q=%E4%BA%8B%E9%A1%B9&amp;ie=utf-8&amp;src=internal_wenda_recommend_textn" \t "https://wenda.so.com/q/_blank" </w:instrText>
      </w:r>
      <w:r>
        <w:fldChar w:fldCharType="separate"/>
      </w:r>
      <w:r>
        <w:rPr>
          <w:rFonts w:hint="eastAsia" w:ascii="仿宋" w:hAnsi="仿宋" w:eastAsia="仿宋" w:cs="仿宋"/>
          <w:sz w:val="30"/>
          <w:szCs w:val="30"/>
        </w:rPr>
        <w:t>事项</w:t>
      </w:r>
      <w:r>
        <w:rPr>
          <w:rFonts w:hint="eastAsia" w:ascii="仿宋" w:hAnsi="仿宋" w:eastAsia="仿宋" w:cs="仿宋"/>
          <w:sz w:val="30"/>
          <w:szCs w:val="30"/>
        </w:rPr>
        <w:fldChar w:fldCharType="end"/>
      </w:r>
      <w:r>
        <w:rPr>
          <w:rFonts w:hint="eastAsia" w:ascii="仿宋" w:hAnsi="仿宋" w:eastAsia="仿宋" w:cs="仿宋"/>
          <w:sz w:val="30"/>
          <w:szCs w:val="30"/>
        </w:rPr>
        <w:t>。</w:t>
      </w:r>
    </w:p>
    <w:p>
      <w:pPr>
        <w:ind w:firstLine="600" w:firstLineChars="200"/>
        <w:outlineLvl w:val="1"/>
        <w:rPr>
          <w:rFonts w:ascii="仿宋" w:hAnsi="仿宋" w:eastAsia="仿宋" w:cs="仿宋"/>
          <w:sz w:val="30"/>
          <w:szCs w:val="30"/>
        </w:rPr>
      </w:pPr>
      <w:r>
        <w:rPr>
          <w:rFonts w:hint="eastAsia" w:ascii="仿宋" w:hAnsi="仿宋" w:eastAsia="仿宋" w:cs="仿宋"/>
          <w:sz w:val="30"/>
          <w:szCs w:val="30"/>
        </w:rPr>
        <w:t>二、机构设置</w:t>
      </w:r>
    </w:p>
    <w:p>
      <w:pPr>
        <w:ind w:firstLine="600" w:firstLineChars="200"/>
        <w:rPr>
          <w:rFonts w:ascii="仿宋" w:hAnsi="仿宋" w:eastAsia="仿宋" w:cs="仿宋"/>
          <w:sz w:val="30"/>
          <w:szCs w:val="30"/>
        </w:rPr>
      </w:pPr>
      <w:r>
        <w:rPr>
          <w:rFonts w:hint="eastAsia" w:ascii="仿宋" w:hAnsi="仿宋" w:eastAsia="仿宋" w:cs="仿宋"/>
          <w:sz w:val="30"/>
          <w:szCs w:val="30"/>
        </w:rPr>
        <w:t>罗山县自然资源局内设机构9个，包括：办公室、人事股、财务股、地质矿管股、规划耕保股、建设用地股、地籍测绘股、监察信访股和工会。</w:t>
      </w:r>
    </w:p>
    <w:p>
      <w:pPr>
        <w:ind w:firstLine="600" w:firstLineChars="200"/>
        <w:rPr>
          <w:rFonts w:ascii="仿宋" w:hAnsi="仿宋" w:eastAsia="仿宋" w:cs="仿宋"/>
          <w:sz w:val="30"/>
          <w:szCs w:val="30"/>
        </w:rPr>
      </w:pPr>
      <w:r>
        <w:rPr>
          <w:rFonts w:hint="eastAsia" w:ascii="仿宋" w:hAnsi="仿宋" w:eastAsia="仿宋" w:cs="仿宋"/>
          <w:sz w:val="30"/>
          <w:szCs w:val="30"/>
        </w:rPr>
        <w:t>从决算单位构成看，罗山县自然资源局部门决算包括：本级决算、所属单位决算，本决算为汇总决算。</w:t>
      </w:r>
    </w:p>
    <w:p>
      <w:pPr>
        <w:ind w:firstLine="600" w:firstLineChars="200"/>
        <w:rPr>
          <w:rFonts w:ascii="仿宋" w:hAnsi="仿宋" w:eastAsia="仿宋" w:cs="仿宋"/>
          <w:sz w:val="30"/>
          <w:szCs w:val="30"/>
        </w:rPr>
      </w:pPr>
      <w:r>
        <w:rPr>
          <w:rFonts w:hint="eastAsia" w:ascii="仿宋" w:hAnsi="仿宋" w:eastAsia="仿宋" w:cs="仿宋"/>
          <w:sz w:val="30"/>
          <w:szCs w:val="30"/>
        </w:rPr>
        <w:t>纳入本部门2019年度部门决算编制范围的单位共10个，其中二级预算单位9个，具体是：</w:t>
      </w:r>
    </w:p>
    <w:p>
      <w:pPr>
        <w:ind w:firstLine="600" w:firstLineChars="200"/>
        <w:rPr>
          <w:rFonts w:ascii="仿宋" w:hAnsi="仿宋" w:eastAsia="仿宋" w:cs="仿宋"/>
          <w:sz w:val="30"/>
          <w:szCs w:val="30"/>
        </w:rPr>
      </w:pPr>
      <w:r>
        <w:rPr>
          <w:rFonts w:hint="eastAsia" w:ascii="仿宋" w:hAnsi="仿宋" w:eastAsia="仿宋" w:cs="仿宋"/>
          <w:sz w:val="30"/>
          <w:szCs w:val="30"/>
        </w:rPr>
        <w:t>1.罗山县自然资源局本级</w:t>
      </w:r>
    </w:p>
    <w:p>
      <w:pPr>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color w:val="000000"/>
          <w:sz w:val="30"/>
          <w:szCs w:val="30"/>
        </w:rPr>
        <w:t>罗山县国土资源费征收管理所</w:t>
      </w:r>
    </w:p>
    <w:p>
      <w:pPr>
        <w:ind w:firstLine="600" w:firstLineChars="200"/>
        <w:rPr>
          <w:rFonts w:ascii="仿宋" w:hAnsi="仿宋" w:eastAsia="仿宋" w:cs="仿宋"/>
          <w:color w:val="000000"/>
          <w:sz w:val="30"/>
          <w:szCs w:val="30"/>
        </w:rPr>
      </w:pPr>
      <w:r>
        <w:rPr>
          <w:rFonts w:hint="eastAsia" w:ascii="仿宋" w:hAnsi="仿宋" w:eastAsia="仿宋" w:cs="仿宋"/>
          <w:sz w:val="30"/>
          <w:szCs w:val="30"/>
        </w:rPr>
        <w:t>3.</w:t>
      </w:r>
      <w:r>
        <w:rPr>
          <w:rFonts w:hint="eastAsia" w:ascii="仿宋" w:hAnsi="仿宋" w:eastAsia="仿宋" w:cs="仿宋"/>
          <w:color w:val="000000"/>
          <w:sz w:val="30"/>
          <w:szCs w:val="30"/>
        </w:rPr>
        <w:t>罗山县土地收购储备中心</w:t>
      </w:r>
    </w:p>
    <w:p>
      <w:pPr>
        <w:ind w:firstLine="600" w:firstLineChars="200"/>
        <w:rPr>
          <w:rFonts w:ascii="仿宋" w:hAnsi="仿宋" w:eastAsia="仿宋" w:cs="仿宋"/>
          <w:color w:val="000000"/>
          <w:sz w:val="30"/>
          <w:szCs w:val="30"/>
        </w:rPr>
      </w:pPr>
      <w:r>
        <w:rPr>
          <w:rFonts w:hint="eastAsia" w:ascii="仿宋" w:hAnsi="仿宋" w:eastAsia="仿宋" w:cs="仿宋"/>
          <w:sz w:val="30"/>
          <w:szCs w:val="30"/>
        </w:rPr>
        <w:t>4.</w:t>
      </w:r>
      <w:r>
        <w:rPr>
          <w:rFonts w:hint="eastAsia" w:ascii="仿宋" w:hAnsi="仿宋" w:eastAsia="仿宋" w:cs="仿宋"/>
          <w:color w:val="000000"/>
          <w:sz w:val="30"/>
          <w:szCs w:val="30"/>
        </w:rPr>
        <w:t>宝城街道国土资源管理</w:t>
      </w:r>
    </w:p>
    <w:p>
      <w:pPr>
        <w:ind w:firstLine="600" w:firstLineChars="200"/>
        <w:rPr>
          <w:rFonts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color w:val="000000"/>
          <w:sz w:val="30"/>
          <w:szCs w:val="30"/>
        </w:rPr>
        <w:t>龙山街道国土资源所</w:t>
      </w:r>
    </w:p>
    <w:p>
      <w:pPr>
        <w:ind w:firstLine="600" w:firstLineChars="200"/>
        <w:rPr>
          <w:rFonts w:ascii="仿宋" w:hAnsi="仿宋" w:eastAsia="仿宋" w:cs="仿宋"/>
          <w:color w:val="000000"/>
          <w:sz w:val="30"/>
          <w:szCs w:val="30"/>
        </w:rPr>
      </w:pPr>
      <w:r>
        <w:rPr>
          <w:rFonts w:hint="eastAsia" w:ascii="仿宋" w:hAnsi="仿宋" w:eastAsia="仿宋" w:cs="仿宋"/>
          <w:sz w:val="30"/>
          <w:szCs w:val="30"/>
        </w:rPr>
        <w:t>6.</w:t>
      </w:r>
      <w:r>
        <w:rPr>
          <w:rFonts w:hint="eastAsia" w:ascii="仿宋" w:hAnsi="仿宋" w:eastAsia="仿宋" w:cs="仿宋"/>
          <w:color w:val="000000"/>
          <w:sz w:val="30"/>
          <w:szCs w:val="30"/>
        </w:rPr>
        <w:t>伍家坡国土资源所</w:t>
      </w:r>
    </w:p>
    <w:p>
      <w:pPr>
        <w:ind w:firstLine="600" w:firstLineChars="200"/>
        <w:rPr>
          <w:rFonts w:ascii="仿宋" w:hAnsi="仿宋" w:eastAsia="仿宋" w:cs="仿宋"/>
          <w:color w:val="000000"/>
          <w:sz w:val="30"/>
          <w:szCs w:val="30"/>
        </w:rPr>
      </w:pPr>
      <w:r>
        <w:rPr>
          <w:rFonts w:hint="eastAsia" w:ascii="仿宋" w:hAnsi="仿宋" w:eastAsia="仿宋" w:cs="仿宋"/>
          <w:sz w:val="30"/>
          <w:szCs w:val="30"/>
        </w:rPr>
        <w:t>7.</w:t>
      </w:r>
      <w:r>
        <w:rPr>
          <w:rFonts w:hint="eastAsia" w:ascii="仿宋" w:hAnsi="仿宋" w:eastAsia="仿宋" w:cs="仿宋"/>
          <w:color w:val="000000"/>
          <w:sz w:val="30"/>
          <w:szCs w:val="30"/>
        </w:rPr>
        <w:t>罗山县国土资源局周党国土所</w:t>
      </w:r>
    </w:p>
    <w:p>
      <w:pPr>
        <w:ind w:firstLine="600" w:firstLineChars="200"/>
        <w:rPr>
          <w:rFonts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color w:val="000000"/>
          <w:sz w:val="30"/>
          <w:szCs w:val="30"/>
        </w:rPr>
        <w:t>丽水街道国土资源所</w:t>
      </w:r>
    </w:p>
    <w:p>
      <w:pPr>
        <w:ind w:firstLine="600" w:firstLineChars="200"/>
        <w:rPr>
          <w:rFonts w:ascii="仿宋" w:hAnsi="仿宋" w:eastAsia="仿宋" w:cs="仿宋"/>
          <w:color w:val="000000"/>
          <w:sz w:val="30"/>
          <w:szCs w:val="30"/>
        </w:rPr>
      </w:pPr>
      <w:r>
        <w:rPr>
          <w:rFonts w:hint="eastAsia" w:ascii="仿宋" w:hAnsi="仿宋" w:eastAsia="仿宋" w:cs="仿宋"/>
          <w:sz w:val="30"/>
          <w:szCs w:val="30"/>
        </w:rPr>
        <w:t>9.</w:t>
      </w:r>
      <w:r>
        <w:rPr>
          <w:rFonts w:hint="eastAsia" w:ascii="仿宋" w:hAnsi="仿宋" w:eastAsia="仿宋" w:cs="仿宋"/>
          <w:color w:val="000000"/>
          <w:sz w:val="30"/>
          <w:szCs w:val="30"/>
        </w:rPr>
        <w:t>罗山县国土资源执法监察大队</w:t>
      </w:r>
    </w:p>
    <w:p>
      <w:pPr>
        <w:ind w:firstLine="600" w:firstLineChars="200"/>
        <w:rPr>
          <w:rFonts w:ascii="仿宋" w:hAnsi="仿宋" w:eastAsia="仿宋" w:cs="仿宋"/>
          <w:sz w:val="30"/>
          <w:szCs w:val="30"/>
        </w:rPr>
      </w:pPr>
      <w:r>
        <w:rPr>
          <w:rFonts w:hint="eastAsia" w:ascii="仿宋" w:hAnsi="仿宋" w:eastAsia="仿宋" w:cs="仿宋"/>
          <w:color w:val="000000"/>
          <w:sz w:val="30"/>
          <w:szCs w:val="30"/>
        </w:rPr>
        <w:t>10.罗山县不动产登记中心</w:t>
      </w:r>
    </w:p>
    <w:p>
      <w:pPr>
        <w:jc w:val="center"/>
        <w:rPr>
          <w:rFonts w:ascii="仿宋" w:hAnsi="仿宋" w:eastAsia="仿宋" w:cs="仿宋"/>
          <w:sz w:val="30"/>
          <w:szCs w:val="30"/>
        </w:rPr>
      </w:pPr>
    </w:p>
    <w:p>
      <w:pPr>
        <w:jc w:val="center"/>
        <w:rPr>
          <w:rFonts w:ascii="仿宋" w:hAnsi="仿宋" w:eastAsia="仿宋" w:cs="仿宋"/>
          <w:sz w:val="36"/>
          <w:szCs w:val="36"/>
        </w:rPr>
      </w:pPr>
      <w:r>
        <w:rPr>
          <w:rFonts w:hint="eastAsia" w:ascii="仿宋" w:hAnsi="仿宋" w:eastAsia="仿宋" w:cs="仿宋"/>
          <w:sz w:val="36"/>
          <w:szCs w:val="36"/>
        </w:rPr>
        <w:t>第二部分</w:t>
      </w:r>
    </w:p>
    <w:p>
      <w:pPr>
        <w:jc w:val="center"/>
        <w:rPr>
          <w:rFonts w:ascii="仿宋" w:hAnsi="仿宋" w:eastAsia="仿宋" w:cs="仿宋"/>
          <w:sz w:val="36"/>
          <w:szCs w:val="36"/>
        </w:rPr>
      </w:pPr>
      <w:r>
        <w:rPr>
          <w:rFonts w:hint="eastAsia" w:ascii="仿宋" w:hAnsi="仿宋" w:eastAsia="仿宋" w:cs="仿宋"/>
          <w:sz w:val="36"/>
          <w:szCs w:val="36"/>
        </w:rPr>
        <w:t>罗山县自然资源局</w:t>
      </w:r>
    </w:p>
    <w:p>
      <w:pPr>
        <w:jc w:val="center"/>
        <w:rPr>
          <w:rFonts w:ascii="仿宋" w:hAnsi="仿宋" w:eastAsia="仿宋" w:cs="仿宋"/>
          <w:sz w:val="36"/>
          <w:szCs w:val="36"/>
        </w:rPr>
      </w:pPr>
      <w:r>
        <w:rPr>
          <w:rFonts w:hint="eastAsia" w:ascii="仿宋" w:hAnsi="仿宋" w:eastAsia="仿宋" w:cs="仿宋"/>
          <w:sz w:val="36"/>
          <w:szCs w:val="36"/>
        </w:rPr>
        <w:t>2020年度部门决算情况说明</w:t>
      </w:r>
    </w:p>
    <w:p>
      <w:pPr>
        <w:pStyle w:val="5"/>
        <w:shd w:val="clear" w:color="auto" w:fill="FFFFFF"/>
        <w:ind w:left="161" w:leftChars="67" w:firstLine="450" w:firstLineChars="150"/>
        <w:rPr>
          <w:rFonts w:ascii="仿宋" w:hAnsi="仿宋" w:eastAsia="仿宋" w:cs="仿宋"/>
          <w:sz w:val="30"/>
          <w:szCs w:val="30"/>
        </w:rPr>
      </w:pPr>
      <w:r>
        <w:rPr>
          <w:rFonts w:hint="eastAsia" w:ascii="仿宋" w:hAnsi="仿宋" w:eastAsia="仿宋" w:cs="仿宋"/>
          <w:sz w:val="30"/>
          <w:szCs w:val="30"/>
        </w:rPr>
        <w:t>一、收入支出决算总体情况说明</w:t>
      </w:r>
    </w:p>
    <w:p>
      <w:pPr>
        <w:spacing w:line="59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2020年度收、支总计均为14245.16 万元。与上年度相比，收、支总计各增加5976.69万元，增长72.28%。主要原因是政府性基金拨款增加，城乡社区国有土地使用权出让收入安排支出增加和人员工资增加。</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二、收入决算情况说明</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2020 年度收入合计11895.16万元，其中：财政拨款收入11895.16万元，占100%。无</w:t>
      </w:r>
      <w:r>
        <w:rPr>
          <w:rFonts w:hint="eastAsia" w:ascii="仿宋_GB2312" w:eastAsia="仿宋_GB2312"/>
          <w:sz w:val="32"/>
          <w:szCs w:val="32"/>
        </w:rPr>
        <w:t xml:space="preserve">上级补助收入 </w:t>
      </w:r>
      <w:r>
        <w:rPr>
          <w:rFonts w:hint="eastAsia" w:ascii="仿宋" w:hAnsi="仿宋" w:eastAsia="仿宋" w:cs="仿宋"/>
          <w:sz w:val="30"/>
          <w:szCs w:val="30"/>
        </w:rPr>
        <w:t>、</w:t>
      </w:r>
      <w:r>
        <w:rPr>
          <w:rFonts w:hint="eastAsia" w:ascii="仿宋_GB2312" w:eastAsia="仿宋_GB2312"/>
          <w:sz w:val="32"/>
          <w:szCs w:val="32"/>
        </w:rPr>
        <w:t>事业收入</w:t>
      </w:r>
      <w:r>
        <w:rPr>
          <w:rFonts w:hint="eastAsia" w:ascii="仿宋" w:hAnsi="仿宋" w:eastAsia="仿宋" w:cs="仿宋"/>
          <w:sz w:val="30"/>
          <w:szCs w:val="30"/>
        </w:rPr>
        <w:t>、</w:t>
      </w:r>
      <w:r>
        <w:rPr>
          <w:rFonts w:hint="eastAsia" w:ascii="仿宋_GB2312" w:eastAsia="仿宋_GB2312"/>
          <w:sz w:val="32"/>
          <w:szCs w:val="32"/>
        </w:rPr>
        <w:t>经营收入</w:t>
      </w:r>
      <w:r>
        <w:rPr>
          <w:rFonts w:hint="eastAsia" w:ascii="仿宋" w:hAnsi="仿宋" w:eastAsia="仿宋" w:cs="仿宋"/>
          <w:sz w:val="30"/>
          <w:szCs w:val="30"/>
        </w:rPr>
        <w:t>、</w:t>
      </w:r>
      <w:r>
        <w:rPr>
          <w:rFonts w:hint="eastAsia" w:ascii="仿宋_GB2312" w:eastAsia="仿宋_GB2312"/>
          <w:sz w:val="32"/>
          <w:szCs w:val="32"/>
        </w:rPr>
        <w:t>附属单位上缴收入和其他收入。</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三、支出决算情况说明</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2020年度支出合计12309.26万元，其中：基本支出3252.03 万元，占26.42%；项目支出9057.23万元，占73.58%。</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四、财政拨款收入支出决算总体情况说明</w:t>
      </w:r>
    </w:p>
    <w:p>
      <w:pPr>
        <w:spacing w:line="59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2020年度财政拨款收、支总计均为 14237.46万元。与上年度相比，财政拨款收、支总计各增加5983.40万元，增长72.49%。主要原因是政府性基金拨款增加，城乡社区国有土地使用权出让收入安排支出增加和人员工资增加。</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五、一般公共预算财政拨款支出决算情况说明</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（一）总体情况。</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2020年度一般公共预算财政拨款支出 6941.46万元，占支出合计的56.39%。与上年度相比，一般公共预算财政拨款支出增加4296.39万元，增长162.43%。主要原因是人员工资增加、社保支出增加及自然资源项目事务支出增加。</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（二）结构情况。</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2020年度一般公共预算财政拨款支出6941.46万元，主要用于以下方面：一般公共服务（类）支出1012.81万元，占14.60%；社会保障和就业（类）支出430.35万元，占6.20%；卫生健康（类）支出93.32万元，占1.34%；自然资源海洋气象等（类）支出5236.28万元，占75.43%；住房保障（类）支出168.70万元，占2.43%。</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（三）具体情况。</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2020 年度一般公共预算财政拨款支出年初预算为2053.70万元，支出决算为6941.46万元，完成年初预算的338%。其中：</w:t>
      </w:r>
    </w:p>
    <w:p>
      <w:pPr>
        <w:spacing w:line="590" w:lineRule="exact"/>
        <w:ind w:firstLine="600" w:firstLineChars="200"/>
        <w:jc w:val="both"/>
        <w:outlineLvl w:val="1"/>
        <w:rPr>
          <w:rFonts w:ascii="仿宋" w:hAnsi="仿宋" w:eastAsia="仿宋" w:cs="仿宋"/>
          <w:sz w:val="30"/>
          <w:szCs w:val="30"/>
        </w:rPr>
      </w:pPr>
      <w:r>
        <w:rPr>
          <w:rFonts w:hint="eastAsia" w:ascii="仿宋" w:hAnsi="仿宋" w:eastAsia="仿宋" w:cs="仿宋"/>
          <w:sz w:val="30"/>
          <w:szCs w:val="30"/>
        </w:rPr>
        <w:t>1．一般公共服务支出（类）其他一般公共服务支出（款）其他一般公共服务支出（项）年初预算为0万元，支出决算为1012.81万元，完成年初预算的100%。决算数与年初预算数存在差异的主要原因是自然资源项目类支出增加。</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2．社会保障和就业支出（类）行政事业单位养老支出（款）机关事业单位基本医疗保险缴费支出（项）年初预算为123.40万元，支出决算为329.57万元，完成年初预算的267.07%。决算数与年初预算数存在差异的主要原因是人员及工资增加。</w:t>
      </w:r>
    </w:p>
    <w:p>
      <w:pPr>
        <w:pStyle w:val="5"/>
        <w:shd w:val="clear" w:color="auto" w:fill="FFFFFF"/>
        <w:spacing w:before="0" w:beforeAutospacing="0" w:after="0" w:afterAutospacing="0"/>
        <w:ind w:left="161" w:leftChars="67" w:firstLine="1050" w:firstLineChars="350"/>
        <w:rPr>
          <w:rFonts w:ascii="仿宋" w:hAnsi="仿宋" w:eastAsia="仿宋" w:cs="仿宋"/>
          <w:sz w:val="30"/>
          <w:szCs w:val="30"/>
        </w:rPr>
      </w:pPr>
      <w:r>
        <w:rPr>
          <w:rFonts w:hint="eastAsia" w:ascii="仿宋" w:hAnsi="仿宋" w:eastAsia="仿宋" w:cs="仿宋"/>
          <w:sz w:val="30"/>
          <w:szCs w:val="30"/>
        </w:rPr>
        <w:t>社会保障和就业支出（类）行政事业单位养老支出（款）机关事业单位职业年金经费支出（项）年初预算为0万元，支出决算为87.85万元，完成年初预算的100%。决算数与年初预算数存在差异的主要原因是是人员及工资增加。</w:t>
      </w:r>
    </w:p>
    <w:p>
      <w:pPr>
        <w:pStyle w:val="5"/>
        <w:shd w:val="clear" w:color="auto" w:fill="FFFFFF"/>
        <w:spacing w:before="0" w:beforeAutospacing="0" w:after="0" w:afterAutospacing="0"/>
        <w:ind w:left="161" w:leftChars="67" w:firstLine="1050" w:firstLineChars="350"/>
        <w:rPr>
          <w:rFonts w:ascii="仿宋" w:hAnsi="仿宋" w:eastAsia="仿宋" w:cs="仿宋"/>
          <w:sz w:val="30"/>
          <w:szCs w:val="30"/>
        </w:rPr>
      </w:pPr>
      <w:r>
        <w:rPr>
          <w:rFonts w:hint="eastAsia" w:ascii="仿宋" w:hAnsi="仿宋" w:eastAsia="仿宋" w:cs="仿宋"/>
          <w:sz w:val="30"/>
          <w:szCs w:val="30"/>
        </w:rPr>
        <w:t>社会保障和就业支出（类）抚恤（款）死亡抚恤（项）年初预算为3万元，支出决算为7.19万元，完成年初预算的239.67%。决算数与年初预算数存在差异的主要原因是补助标准提高。</w:t>
      </w:r>
    </w:p>
    <w:p>
      <w:pPr>
        <w:pStyle w:val="5"/>
        <w:shd w:val="clear" w:color="auto" w:fill="FFFFFF"/>
        <w:spacing w:before="0" w:beforeAutospacing="0" w:after="0" w:afterAutospacing="0"/>
        <w:ind w:left="161" w:leftChars="67" w:firstLine="1050" w:firstLineChars="350"/>
        <w:rPr>
          <w:rFonts w:ascii="仿宋" w:hAnsi="仿宋" w:eastAsia="仿宋" w:cs="仿宋"/>
          <w:sz w:val="30"/>
          <w:szCs w:val="30"/>
        </w:rPr>
      </w:pPr>
      <w:r>
        <w:rPr>
          <w:rFonts w:hint="eastAsia" w:ascii="仿宋" w:hAnsi="仿宋" w:eastAsia="仿宋" w:cs="仿宋"/>
          <w:sz w:val="30"/>
          <w:szCs w:val="30"/>
        </w:rPr>
        <w:t>社会保障和就业支出（类）其他社会保障和就业支出（款）其他社会保障和就业支出（项）年初预算为0万元，支出决算为5.74万元，完成年初预算的100%。决算数与年初预算数存在差异的主要原因是社会保障缴费项目增加。</w:t>
      </w:r>
    </w:p>
    <w:p>
      <w:pPr>
        <w:pStyle w:val="5"/>
        <w:shd w:val="clear" w:color="auto" w:fill="FFFFFF"/>
        <w:spacing w:before="0" w:beforeAutospacing="0" w:after="0" w:afterAutospacing="0"/>
        <w:ind w:firstLine="900" w:firstLineChars="300"/>
        <w:rPr>
          <w:rFonts w:ascii="仿宋" w:hAnsi="仿宋" w:eastAsia="仿宋" w:cs="仿宋"/>
          <w:sz w:val="30"/>
          <w:szCs w:val="30"/>
        </w:rPr>
      </w:pPr>
      <w:r>
        <w:rPr>
          <w:rFonts w:hint="eastAsia" w:ascii="仿宋" w:hAnsi="仿宋" w:eastAsia="仿宋" w:cs="仿宋"/>
          <w:sz w:val="30"/>
          <w:szCs w:val="30"/>
        </w:rPr>
        <w:t>3.卫生健康支出（类）行政事业单位医疗（款）行政单位医疗（项）年初预算为10万元，支出决算为28.93万元，完成年初预算的289.30%。决算数与年初预算数存在差异的主要原因是医疗缴费人数增加及缴费标准增加。</w:t>
      </w:r>
    </w:p>
    <w:p>
      <w:pPr>
        <w:pStyle w:val="5"/>
        <w:shd w:val="clear" w:color="auto" w:fill="FFFFFF"/>
        <w:spacing w:before="0" w:beforeAutospacing="0" w:after="0" w:afterAutospacing="0"/>
        <w:ind w:left="161" w:leftChars="67" w:firstLine="1050" w:firstLineChars="350"/>
        <w:rPr>
          <w:rFonts w:ascii="仿宋" w:hAnsi="仿宋" w:eastAsia="仿宋" w:cs="仿宋"/>
          <w:sz w:val="30"/>
          <w:szCs w:val="30"/>
        </w:rPr>
      </w:pPr>
      <w:r>
        <w:rPr>
          <w:rFonts w:hint="eastAsia" w:ascii="仿宋" w:hAnsi="仿宋" w:eastAsia="仿宋" w:cs="仿宋"/>
          <w:sz w:val="30"/>
          <w:szCs w:val="30"/>
        </w:rPr>
        <w:t>卫生健康支出（类）行政事业单位医疗（款）事业单位医疗（项）年初预算为9.9万元，支出决算为64.39万元，完成年初预算的650.30%。决算数与年初预算数存在差异的主要原因是医疗缴费人数增加及缴费标准增加。</w:t>
      </w:r>
    </w:p>
    <w:p>
      <w:pPr>
        <w:pStyle w:val="5"/>
        <w:shd w:val="clear" w:color="auto" w:fill="FFFFFF"/>
        <w:spacing w:before="0" w:beforeAutospacing="0" w:after="0" w:afterAutospacing="0"/>
        <w:ind w:firstLine="900" w:firstLineChars="300"/>
        <w:rPr>
          <w:rFonts w:ascii="仿宋" w:hAnsi="仿宋" w:eastAsia="仿宋" w:cs="仿宋"/>
          <w:sz w:val="30"/>
          <w:szCs w:val="30"/>
        </w:rPr>
      </w:pPr>
      <w:r>
        <w:rPr>
          <w:rFonts w:hint="eastAsia" w:ascii="仿宋" w:hAnsi="仿宋" w:eastAsia="仿宋" w:cs="仿宋"/>
          <w:sz w:val="30"/>
          <w:szCs w:val="30"/>
        </w:rPr>
        <w:t>4.自然资源海洋气象支出（类）自然资源事务（款）行政运行（项）年初预算为1771.10万元，支出决算为1146.03万元，完成年初预算的64.71%。决算数与年初预算数存在差异的主要原因是自然资源事务专项业务细化。</w:t>
      </w:r>
    </w:p>
    <w:p>
      <w:pPr>
        <w:pStyle w:val="5"/>
        <w:shd w:val="clear" w:color="auto" w:fill="FFFFFF"/>
        <w:spacing w:before="0" w:beforeAutospacing="0" w:after="0" w:afterAutospacing="0"/>
        <w:ind w:left="161" w:leftChars="67" w:firstLine="1050" w:firstLineChars="350"/>
        <w:rPr>
          <w:rFonts w:ascii="仿宋" w:hAnsi="仿宋" w:eastAsia="仿宋" w:cs="仿宋"/>
          <w:sz w:val="30"/>
          <w:szCs w:val="30"/>
        </w:rPr>
      </w:pPr>
      <w:r>
        <w:rPr>
          <w:rFonts w:hint="eastAsia" w:ascii="仿宋" w:hAnsi="仿宋" w:eastAsia="仿宋" w:cs="仿宋"/>
          <w:sz w:val="30"/>
          <w:szCs w:val="30"/>
        </w:rPr>
        <w:t>自然资源海洋气象支出（类）自然资源事务（款）自然资源规划及管理（项）年初预算为0万元，支出决算为2676.62万元，完成年初预算的100%。决算数与年初预算数存在差异的主要原因是自然资源事务专项业务细化。</w:t>
      </w:r>
    </w:p>
    <w:p>
      <w:pPr>
        <w:pStyle w:val="5"/>
        <w:shd w:val="clear" w:color="auto" w:fill="FFFFFF"/>
        <w:spacing w:before="0" w:beforeAutospacing="0" w:after="0" w:afterAutospacing="0"/>
        <w:ind w:left="161" w:leftChars="67" w:firstLine="1050" w:firstLineChars="350"/>
        <w:rPr>
          <w:rFonts w:ascii="仿宋" w:hAnsi="仿宋" w:eastAsia="仿宋" w:cs="仿宋"/>
          <w:sz w:val="30"/>
          <w:szCs w:val="30"/>
        </w:rPr>
      </w:pPr>
      <w:r>
        <w:rPr>
          <w:rFonts w:hint="eastAsia" w:ascii="仿宋" w:hAnsi="仿宋" w:eastAsia="仿宋" w:cs="仿宋"/>
          <w:sz w:val="30"/>
          <w:szCs w:val="30"/>
        </w:rPr>
        <w:t>自然资源海洋气象支出（类）自然资源事务（款）事业运行（项）年初预算为0万元，支出决算为1413.63万元，完成年初预算的100%。决算数与年初预算数存在差异的主要原因是自然资源事务专项业务细化。</w:t>
      </w:r>
    </w:p>
    <w:p>
      <w:pPr>
        <w:pStyle w:val="5"/>
        <w:shd w:val="clear" w:color="auto" w:fill="FFFFFF"/>
        <w:spacing w:before="0" w:beforeAutospacing="0" w:after="0" w:afterAutospacing="0"/>
        <w:ind w:firstLine="900" w:firstLineChars="300"/>
        <w:rPr>
          <w:rFonts w:ascii="仿宋" w:hAnsi="仿宋" w:eastAsia="仿宋" w:cs="仿宋"/>
          <w:sz w:val="30"/>
          <w:szCs w:val="30"/>
        </w:rPr>
      </w:pPr>
      <w:r>
        <w:rPr>
          <w:rFonts w:hint="eastAsia" w:ascii="仿宋" w:hAnsi="仿宋" w:eastAsia="仿宋" w:cs="仿宋"/>
          <w:sz w:val="30"/>
          <w:szCs w:val="30"/>
        </w:rPr>
        <w:t>5.住房保障支出（类）住房改革支出（款）住房公积金（项）年初预算为92.60万元，支出决算为168.70万元，完成年初预算的182.18%。决算数与年初预算数存在差异的主要原因是人员及住房公积金缴费增加。</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六、一般公共预算财政拨款基本支出决算情况说明</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2020 年度一般公共预算财政拨款基本支出3252.03万元。其中：人员经费 2689.23万元，主要包括：基本工资、津贴补贴、伙食补助费、绩效工资、机关事业单位基本养老保险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他对个人和家庭的补助支出等；公用经费562.80万元，主要包括：办公费、印刷费、咨询费、手续 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 更新、其他资本性支出。</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七、一般公共预算财政拨款“三公”经费支出决算情况说明</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（一）“三公”经费财政拨款支出决算总体情况说明。</w:t>
      </w:r>
    </w:p>
    <w:p>
      <w:pPr>
        <w:spacing w:line="59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2020 年度“三公”经费财政拨款支出预算为42.50万元，支出决算为37.37万元，完成预算的87.93%。2020年度“三公”经费支出决算数与预算数存在差异的主要原因是严格控制招待费级公务车运行费的前提下，城建局转入职能增加执法车辆费用增加。</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（二）“三公”经费财政拨款支出决算具体情况说明。</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2020 年度“三公”经费财政拨款支出决算中，因公出国（境）费支出决算0万元，完成预算的100%，占0.00%；公务用车购置及运行费支出决算14.47万元，完成预算的96.47%，占38.72%；公务接待费支出决算22.90万元，完成预算的83.27%，占61.28%；具体情况如下：</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1．因公出国（境）费年初预算为 0万元，支出决算为0万元，完成年初预算的100%，决算数与年初预算数无差异。</w:t>
      </w:r>
    </w:p>
    <w:p>
      <w:pPr>
        <w:pStyle w:val="5"/>
        <w:shd w:val="clear" w:color="auto" w:fill="FFFFFF"/>
        <w:spacing w:before="0" w:beforeAutospacing="0" w:after="0" w:afterAutospacing="0"/>
        <w:ind w:left="161" w:leftChars="67" w:firstLine="750" w:firstLineChars="250"/>
        <w:rPr>
          <w:rFonts w:ascii="仿宋" w:hAnsi="仿宋" w:eastAsia="仿宋" w:cs="仿宋"/>
          <w:sz w:val="30"/>
          <w:szCs w:val="30"/>
        </w:rPr>
      </w:pPr>
      <w:r>
        <w:rPr>
          <w:rFonts w:hint="eastAsia" w:ascii="仿宋" w:hAnsi="仿宋" w:eastAsia="仿宋" w:cs="仿宋"/>
          <w:sz w:val="30"/>
          <w:szCs w:val="30"/>
        </w:rPr>
        <w:t>因公出国（境）团组数0个，因公出国（境）人次数0人。</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2． 公务用车购置及运行费年初预算为15万元，支出决算为14.47万元，完成年初预算的96.47%，决算数与年初预算数存在差异的主要原因是严格执行节约机制，减少不必要浪费。其中：</w:t>
      </w:r>
    </w:p>
    <w:p>
      <w:pPr>
        <w:pStyle w:val="5"/>
        <w:shd w:val="clear" w:color="auto" w:fill="FFFFFF"/>
        <w:spacing w:before="0" w:beforeAutospacing="0" w:after="0" w:afterAutospacing="0"/>
        <w:ind w:left="161" w:leftChars="67" w:firstLine="750" w:firstLineChars="250"/>
        <w:rPr>
          <w:rFonts w:ascii="仿宋" w:hAnsi="仿宋" w:eastAsia="仿宋" w:cs="仿宋"/>
          <w:sz w:val="30"/>
          <w:szCs w:val="30"/>
        </w:rPr>
      </w:pPr>
      <w:r>
        <w:rPr>
          <w:rFonts w:hint="eastAsia" w:ascii="仿宋" w:hAnsi="仿宋" w:eastAsia="仿宋" w:cs="仿宋"/>
          <w:sz w:val="30"/>
          <w:szCs w:val="30"/>
        </w:rPr>
        <w:t>公务用车购置支出0万元，购置车辆0台。</w:t>
      </w:r>
    </w:p>
    <w:p>
      <w:pPr>
        <w:pStyle w:val="5"/>
        <w:shd w:val="clear" w:color="auto" w:fill="FFFFFF"/>
        <w:spacing w:before="0" w:beforeAutospacing="0" w:after="0" w:afterAutospacing="0"/>
        <w:ind w:left="161" w:leftChars="67" w:firstLine="750" w:firstLineChars="250"/>
        <w:rPr>
          <w:rFonts w:ascii="仿宋" w:hAnsi="仿宋" w:eastAsia="仿宋" w:cs="仿宋"/>
          <w:sz w:val="30"/>
          <w:szCs w:val="30"/>
        </w:rPr>
      </w:pPr>
      <w:r>
        <w:rPr>
          <w:rFonts w:hint="eastAsia" w:ascii="仿宋" w:hAnsi="仿宋" w:eastAsia="仿宋" w:cs="仿宋"/>
          <w:sz w:val="30"/>
          <w:szCs w:val="30"/>
        </w:rPr>
        <w:t>公务用车运行支出14.47万元。主要用于二级机构巡查及执法监察。2020年期末，单位开支财政拨款的公务用车保有量为10</w:t>
      </w:r>
      <w:r>
        <w:rPr>
          <w:rFonts w:hint="eastAsia" w:ascii="仿宋" w:hAnsi="仿宋" w:eastAsia="仿宋" w:cs="仿宋"/>
          <w:sz w:val="30"/>
          <w:szCs w:val="30"/>
          <w:lang w:eastAsia="zh-CN"/>
        </w:rPr>
        <w:t>辆</w:t>
      </w:r>
      <w:r>
        <w:rPr>
          <w:rFonts w:hint="eastAsia" w:ascii="仿宋" w:hAnsi="仿宋" w:eastAsia="仿宋" w:cs="仿宋"/>
          <w:sz w:val="30"/>
          <w:szCs w:val="30"/>
        </w:rPr>
        <w:t>。</w:t>
      </w:r>
      <w:bookmarkStart w:id="0" w:name="_GoBack"/>
      <w:bookmarkEnd w:id="0"/>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3. 公务接待费年初预算为27.50万元，支出决算为22.90万元，完成年初预算的83.27%。决算数与年初预算数存在差异的主要 原因是严格控制招待费。其中：外宾接待支出0万元。2020年共接待国（境）外来访团组0个、来访外宾0人次（不包括陪同人员）。2020年共接待国内来访团组287个、来宾2034人次（不包括陪同人员）。</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八、预算绩效情况说明</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（一）绩效管理工作开展情况。</w:t>
      </w:r>
    </w:p>
    <w:p>
      <w:pPr>
        <w:pStyle w:val="5"/>
        <w:spacing w:before="0" w:beforeAutospacing="0" w:after="0" w:afterAutospacing="0"/>
        <w:ind w:firstLine="1200"/>
        <w:rPr>
          <w:rFonts w:ascii="仿宋" w:hAnsi="仿宋" w:eastAsia="仿宋" w:cs="仿宋"/>
          <w:color w:val="000000"/>
          <w:sz w:val="30"/>
          <w:szCs w:val="30"/>
        </w:rPr>
      </w:pPr>
      <w:r>
        <w:rPr>
          <w:rFonts w:hint="eastAsia" w:ascii="仿宋" w:hAnsi="仿宋" w:eastAsia="仿宋" w:cs="仿宋"/>
          <w:color w:val="333333"/>
          <w:sz w:val="30"/>
          <w:szCs w:val="30"/>
        </w:rPr>
        <w:t>严格把关日常办公经费支出，公务接待费主要用于上级部门、兄弟地市业务指导和工作调研等公务往来支出。经费使用严格执行各项规定和省</w:t>
      </w:r>
      <w:r>
        <w:rPr>
          <w:rFonts w:hint="eastAsia" w:ascii="仿宋" w:hAnsi="仿宋" w:eastAsia="仿宋" w:cs="仿宋"/>
          <w:sz w:val="30"/>
          <w:szCs w:val="30"/>
        </w:rPr>
        <w:t>、</w:t>
      </w:r>
      <w:r>
        <w:rPr>
          <w:rFonts w:hint="eastAsia" w:ascii="仿宋" w:hAnsi="仿宋" w:eastAsia="仿宋" w:cs="仿宋"/>
          <w:color w:val="333333"/>
          <w:sz w:val="30"/>
          <w:szCs w:val="30"/>
        </w:rPr>
        <w:t>市政府关于厉行节约反对浪费的规定，</w:t>
      </w:r>
      <w:r>
        <w:rPr>
          <w:rFonts w:hint="eastAsia" w:ascii="仿宋" w:hAnsi="仿宋" w:eastAsia="仿宋" w:cs="仿宋"/>
          <w:sz w:val="30"/>
          <w:szCs w:val="30"/>
        </w:rPr>
        <w:t>单位执行上班签到制，与年终奖挂钩。</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（二）项目绩效自评结果。</w:t>
      </w:r>
    </w:p>
    <w:p>
      <w:pPr>
        <w:spacing w:line="590" w:lineRule="exact"/>
        <w:ind w:firstLine="1200" w:firstLineChars="400"/>
        <w:jc w:val="both"/>
        <w:outlineLvl w:val="2"/>
        <w:rPr>
          <w:rFonts w:ascii="仿宋" w:hAnsi="仿宋" w:eastAsia="仿宋" w:cs="仿宋"/>
          <w:sz w:val="30"/>
          <w:szCs w:val="30"/>
        </w:rPr>
      </w:pPr>
      <w:r>
        <w:rPr>
          <w:rFonts w:hint="eastAsia" w:ascii="仿宋" w:hAnsi="仿宋" w:eastAsia="仿宋" w:cs="仿宋"/>
          <w:sz w:val="30"/>
          <w:szCs w:val="30"/>
        </w:rPr>
        <w:t>2020年度单位项目地质灾害工作</w:t>
      </w:r>
      <w:r>
        <w:rPr>
          <w:rFonts w:hint="eastAsia" w:ascii="仿宋" w:hAnsi="仿宋" w:eastAsia="仿宋" w:cs="仿宋"/>
          <w:color w:val="333333"/>
          <w:sz w:val="30"/>
          <w:szCs w:val="30"/>
        </w:rPr>
        <w:t>从组织实施到地质灾害隐患点排查都经过县领导及市局验收通过，第三次国土调查项目顺利实施，各项工作基本完成，正进行验收前各种准备工作</w:t>
      </w:r>
      <w:r>
        <w:rPr>
          <w:rFonts w:hint="eastAsia" w:ascii="仿宋" w:hAnsi="仿宋" w:eastAsia="仿宋" w:cs="仿宋"/>
          <w:sz w:val="30"/>
          <w:szCs w:val="30"/>
        </w:rPr>
        <w:t>。</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（三）以单位为主体开展的重点绩效评价结果。</w:t>
      </w:r>
    </w:p>
    <w:p>
      <w:pPr>
        <w:pStyle w:val="5"/>
        <w:spacing w:before="0" w:beforeAutospacing="0" w:after="0" w:afterAutospacing="0"/>
        <w:ind w:firstLine="1200" w:firstLineChars="400"/>
        <w:rPr>
          <w:rFonts w:ascii="仿宋" w:hAnsi="仿宋" w:eastAsia="仿宋" w:cs="仿宋"/>
          <w:color w:val="333333"/>
          <w:sz w:val="30"/>
          <w:szCs w:val="30"/>
        </w:rPr>
      </w:pPr>
      <w:r>
        <w:rPr>
          <w:rFonts w:hint="eastAsia" w:ascii="仿宋" w:hAnsi="仿宋" w:eastAsia="仿宋" w:cs="仿宋"/>
          <w:sz w:val="30"/>
          <w:szCs w:val="30"/>
        </w:rPr>
        <w:t>2020年度</w:t>
      </w:r>
      <w:r>
        <w:rPr>
          <w:rFonts w:hint="eastAsia" w:ascii="仿宋" w:hAnsi="仿宋" w:eastAsia="仿宋" w:cs="仿宋"/>
          <w:color w:val="333333"/>
          <w:sz w:val="30"/>
          <w:szCs w:val="30"/>
        </w:rPr>
        <w:t>两权发证及耕地质量等别鉴定等工作积极开展，地质灾害，永久基本农田划定和土地总体规划就及卫片执法等工作当年预计项目内容基本完成。其中地质灾害项目从组织实施到地质灾害隐患点排查都经过县领导及市局验收通过。卫片执法比往年有较大成绩，为违法监察查处提供保障，不动产平台及农村土地确权登记工作正有序进行。</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九、政府性基金预算财政拨款支出决算情况说明</w:t>
      </w:r>
    </w:p>
    <w:p>
      <w:pPr>
        <w:pStyle w:val="5"/>
        <w:shd w:val="clear" w:color="auto" w:fill="FFFFFF"/>
        <w:spacing w:before="0" w:beforeAutospacing="0" w:after="0" w:afterAutospacing="0"/>
        <w:ind w:left="161" w:leftChars="67" w:firstLine="750" w:firstLineChars="250"/>
        <w:rPr>
          <w:rFonts w:ascii="仿宋" w:hAnsi="仿宋" w:eastAsia="仿宋" w:cs="仿宋"/>
          <w:sz w:val="30"/>
          <w:szCs w:val="30"/>
        </w:rPr>
      </w:pPr>
      <w:r>
        <w:rPr>
          <w:rFonts w:hint="eastAsia" w:ascii="仿宋" w:hAnsi="仿宋" w:eastAsia="仿宋" w:cs="仿宋"/>
          <w:sz w:val="30"/>
          <w:szCs w:val="30"/>
        </w:rPr>
        <w:t>2020 年度政府性基金预算财政拨款支出年初预算为0万元，支出决算为 5367.80万元，完成年初预算的100%。主要用于罗山县自然资源局机关-拨付农村房屋不动产登记项目经费， 罗山县自然资源局机关-拨付罗山县龙山办事处等20个乡镇2018年存量建设用地土地复垦（B类复垦券）项目合作开发城乡增减挂钩结余指（B类）转让交易收入应纳税金 和罗山县自然资源局机关-拨付A券、B券等指标转让交易缴纳增值税等应纳税金 。其中罗山县自然资源局机关-拨付农村房屋不动产登记项目经费项目年末结转和结余资金数额较大，主要原因：项目持续周期较长。</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十、机关运行经费支出情况说明</w:t>
      </w:r>
    </w:p>
    <w:p>
      <w:pPr>
        <w:pStyle w:val="5"/>
        <w:shd w:val="clear" w:color="auto" w:fill="FFFFFF"/>
        <w:spacing w:before="0" w:beforeAutospacing="0" w:after="0" w:afterAutospacing="0"/>
        <w:ind w:left="161" w:leftChars="67" w:firstLine="750" w:firstLineChars="250"/>
        <w:rPr>
          <w:rFonts w:ascii="仿宋" w:hAnsi="仿宋" w:eastAsia="仿宋" w:cs="仿宋"/>
          <w:sz w:val="30"/>
          <w:szCs w:val="30"/>
        </w:rPr>
      </w:pPr>
      <w:r>
        <w:rPr>
          <w:rFonts w:hint="eastAsia" w:ascii="仿宋" w:hAnsi="仿宋" w:eastAsia="仿宋" w:cs="仿宋"/>
          <w:sz w:val="30"/>
          <w:szCs w:val="30"/>
        </w:rPr>
        <w:t>2020年度机关运行经费初预算为400万元，支出决算为361.90万元，完成年初预算的90.48%。决算数与年初预算数存在差异的主要原因是严格压缩商品和服务支出类，在单位人员增加办公经费费用增加，扶贫费用增加的情况下，机关运行费明显减少。</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十一、政府采购支出情况说明</w:t>
      </w:r>
    </w:p>
    <w:p>
      <w:pPr>
        <w:pStyle w:val="5"/>
        <w:shd w:val="clear" w:color="auto" w:fill="FFFFFF"/>
        <w:spacing w:before="0" w:beforeAutospacing="0" w:after="0" w:afterAutospacing="0"/>
        <w:ind w:left="161" w:leftChars="67" w:firstLine="750" w:firstLineChars="250"/>
        <w:rPr>
          <w:rFonts w:ascii="仿宋" w:hAnsi="仿宋" w:eastAsia="仿宋" w:cs="仿宋"/>
          <w:sz w:val="30"/>
          <w:szCs w:val="30"/>
        </w:rPr>
      </w:pPr>
      <w:r>
        <w:rPr>
          <w:rFonts w:hint="eastAsia" w:ascii="仿宋" w:hAnsi="仿宋" w:eastAsia="仿宋" w:cs="仿宋"/>
          <w:sz w:val="30"/>
          <w:szCs w:val="30"/>
        </w:rPr>
        <w:t>2020 年度政府采购支出总额29.86万元，其中：政府采购货物支出21.86万元、政府采购工程支出0万元、政府采购服务支出8万元。授予中 小企业合同金额0万元，占政府采购支出总额的0%，其中：授予小微企业合同金额0万元，占政府采购支出总额的0%。</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r>
        <w:rPr>
          <w:rFonts w:hint="eastAsia" w:ascii="仿宋" w:hAnsi="仿宋" w:eastAsia="仿宋" w:cs="仿宋"/>
          <w:sz w:val="30"/>
          <w:szCs w:val="30"/>
        </w:rPr>
        <w:t>十二、国有资产占用情况说明</w:t>
      </w:r>
    </w:p>
    <w:p>
      <w:pPr>
        <w:pStyle w:val="5"/>
        <w:shd w:val="clear" w:color="auto" w:fill="FFFFFF"/>
        <w:spacing w:before="0" w:beforeAutospacing="0" w:after="0" w:afterAutospacing="0"/>
        <w:ind w:left="161" w:leftChars="67" w:firstLine="750" w:firstLineChars="250"/>
        <w:rPr>
          <w:rFonts w:ascii="仿宋" w:hAnsi="仿宋" w:eastAsia="仿宋" w:cs="仿宋"/>
          <w:sz w:val="30"/>
          <w:szCs w:val="30"/>
        </w:rPr>
      </w:pPr>
      <w:r>
        <w:rPr>
          <w:rFonts w:hint="eastAsia" w:ascii="仿宋" w:hAnsi="仿宋" w:eastAsia="仿宋" w:cs="仿宋"/>
          <w:sz w:val="30"/>
          <w:szCs w:val="30"/>
        </w:rPr>
        <w:t>2020 年期末，我单位共有车辆10辆，其中：省级领导干部用车0辆、主要领导干部用车 0辆、机要通信用车0辆、应急保障车0辆、执法执勤用车 8辆、特种专业技术用车0辆、离退休干部用车0辆、其他用车2辆；单位价值50万元以上通用设备0台（套），单位价值100万元以上专用设备 0台（套）。</w:t>
      </w: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p>
    <w:p>
      <w:pPr>
        <w:pStyle w:val="5"/>
        <w:shd w:val="clear" w:color="auto" w:fill="FFFFFF"/>
        <w:spacing w:before="0" w:beforeAutospacing="0" w:after="0" w:afterAutospacing="0"/>
        <w:ind w:left="161" w:leftChars="67" w:firstLine="450" w:firstLineChars="150"/>
        <w:rPr>
          <w:rFonts w:ascii="仿宋" w:hAnsi="仿宋" w:eastAsia="仿宋" w:cs="仿宋"/>
          <w:sz w:val="30"/>
          <w:szCs w:val="30"/>
        </w:rPr>
      </w:pPr>
    </w:p>
    <w:p>
      <w:pPr>
        <w:jc w:val="center"/>
        <w:outlineLvl w:val="0"/>
        <w:rPr>
          <w:rFonts w:ascii="仿宋" w:hAnsi="仿宋" w:eastAsia="仿宋" w:cs="仿宋"/>
          <w:sz w:val="36"/>
          <w:szCs w:val="36"/>
        </w:rPr>
      </w:pPr>
      <w:r>
        <w:rPr>
          <w:rFonts w:hint="eastAsia" w:ascii="仿宋" w:hAnsi="仿宋" w:eastAsia="仿宋" w:cs="仿宋"/>
          <w:sz w:val="36"/>
          <w:szCs w:val="36"/>
        </w:rPr>
        <w:t>第三部分  名词解释</w:t>
      </w:r>
    </w:p>
    <w:p>
      <w:pPr>
        <w:spacing w:line="590" w:lineRule="exact"/>
        <w:ind w:firstLine="600" w:firstLineChars="200"/>
        <w:rPr>
          <w:rFonts w:ascii="仿宋" w:hAnsi="仿宋" w:eastAsia="仿宋" w:cs="仿宋"/>
          <w:sz w:val="30"/>
          <w:szCs w:val="30"/>
        </w:rPr>
      </w:pP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一、财政拨款收入：单位从同级政府财政部门取得的财政预算资金。</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二、事业收入：事业单位开展专业业务活动及其辅助活动取得的收入。</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三、上级补助收入：事业单位从主管部门和上级单位取得的非财政补助收入。</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四、附属单位上缴收入：事业单位取得附属独立核算单位根据有关规定上缴的收入。</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五、经营收入：事业单位在专业业务活动及其辅助活动之外开展非独立核算经营活动取得的收入。</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六、其他收入：单位取得的除“财政拨款收入”、“事业收入”、“上级补助收入”、“附属单位上缴收入”、“经营收入”以外的各项收入。</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八、基本支出：为保障机构正常运转、完成日常工作任务而发生的人员支出和公用支出。</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九、项目支出：基本支出之外为完成特定行政任务和事业发展目标所发生的支出。</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十二、工资福利支出：单位支付给在职职工和编制外长期聘用人员的各类劳动报酬，以及为上述人员缴纳的各项社会保险费等。</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十三、商品和服务支出：单位购买商品和服务的支出。</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十四、对个人和家庭的补助支出：单位用于对个人和家庭的补助支出。</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十五、年末结转：本年度或以前年度预算安排，已执行但尚未完成或因客观条件发生变化无法按原计划实施，需延迟到以后年度按有关规定继续使用的资金。</w:t>
      </w:r>
    </w:p>
    <w:p>
      <w:pPr>
        <w:spacing w:line="590" w:lineRule="exact"/>
        <w:ind w:firstLine="600" w:firstLineChars="200"/>
        <w:rPr>
          <w:rFonts w:ascii="仿宋" w:hAnsi="仿宋" w:eastAsia="仿宋" w:cs="仿宋"/>
          <w:sz w:val="30"/>
          <w:szCs w:val="30"/>
        </w:rPr>
      </w:pPr>
      <w:r>
        <w:rPr>
          <w:rFonts w:hint="eastAsia" w:ascii="仿宋" w:hAnsi="仿宋" w:eastAsia="仿宋" w:cs="仿宋"/>
          <w:sz w:val="30"/>
          <w:szCs w:val="30"/>
        </w:rPr>
        <w:t>十六、年末结余：本年度或以前年度预算安排，已执行完毕或因客观条件发生变化无法按原预算安排实施，不需要再使用或无法按原预算安排继续使用的资金。</w:t>
      </w:r>
    </w:p>
    <w:p>
      <w:pPr>
        <w:ind w:firstLine="600" w:firstLineChars="200"/>
        <w:rPr>
          <w:rFonts w:ascii="仿宋" w:hAnsi="仿宋" w:eastAsia="仿宋" w:cs="仿宋"/>
          <w:sz w:val="30"/>
          <w:szCs w:val="30"/>
        </w:rPr>
      </w:pPr>
    </w:p>
    <w:p>
      <w:pPr>
        <w:jc w:val="both"/>
        <w:outlineLvl w:val="0"/>
        <w:rPr>
          <w:rFonts w:ascii="仿宋" w:hAnsi="仿宋" w:eastAsia="仿宋" w:cs="仿宋"/>
          <w:sz w:val="32"/>
          <w:szCs w:val="32"/>
        </w:rPr>
      </w:pPr>
    </w:p>
    <w:p>
      <w:pPr>
        <w:jc w:val="both"/>
        <w:outlineLvl w:val="0"/>
        <w:rPr>
          <w:rFonts w:ascii="仿宋" w:hAnsi="仿宋" w:eastAsia="仿宋" w:cs="仿宋"/>
          <w:sz w:val="32"/>
          <w:szCs w:val="32"/>
        </w:rPr>
      </w:pPr>
    </w:p>
    <w:p>
      <w:pPr>
        <w:jc w:val="both"/>
        <w:outlineLvl w:val="0"/>
        <w:rPr>
          <w:rFonts w:ascii="仿宋" w:hAnsi="仿宋" w:eastAsia="仿宋" w:cs="仿宋"/>
          <w:sz w:val="32"/>
          <w:szCs w:val="32"/>
        </w:rPr>
      </w:pPr>
    </w:p>
    <w:p>
      <w:pPr>
        <w:jc w:val="both"/>
        <w:outlineLvl w:val="0"/>
        <w:rPr>
          <w:rFonts w:ascii="仿宋" w:hAnsi="仿宋" w:eastAsia="仿宋" w:cs="仿宋"/>
          <w:sz w:val="32"/>
          <w:szCs w:val="32"/>
        </w:rPr>
      </w:pPr>
    </w:p>
    <w:p>
      <w:pPr>
        <w:jc w:val="both"/>
        <w:outlineLvl w:val="0"/>
        <w:rPr>
          <w:rFonts w:ascii="仿宋" w:hAnsi="仿宋" w:eastAsia="仿宋" w:cs="仿宋"/>
          <w:sz w:val="32"/>
          <w:szCs w:val="32"/>
        </w:rPr>
      </w:pPr>
    </w:p>
    <w:p>
      <w:pPr>
        <w:jc w:val="both"/>
        <w:outlineLvl w:val="0"/>
        <w:rPr>
          <w:rFonts w:ascii="仿宋" w:hAnsi="仿宋" w:eastAsia="仿宋" w:cs="仿宋"/>
          <w:sz w:val="32"/>
          <w:szCs w:val="32"/>
        </w:rPr>
      </w:pPr>
    </w:p>
    <w:p>
      <w:pPr>
        <w:jc w:val="both"/>
        <w:outlineLvl w:val="0"/>
        <w:rPr>
          <w:rFonts w:ascii="仿宋" w:hAnsi="仿宋" w:eastAsia="仿宋" w:cs="仿宋"/>
          <w:sz w:val="32"/>
          <w:szCs w:val="32"/>
        </w:rPr>
      </w:pPr>
    </w:p>
    <w:p>
      <w:pPr>
        <w:jc w:val="both"/>
        <w:outlineLvl w:val="0"/>
        <w:rPr>
          <w:rFonts w:ascii="仿宋" w:hAnsi="仿宋" w:eastAsia="仿宋" w:cs="仿宋"/>
          <w:sz w:val="32"/>
          <w:szCs w:val="32"/>
        </w:rPr>
      </w:pPr>
    </w:p>
    <w:p>
      <w:pPr>
        <w:jc w:val="both"/>
        <w:outlineLvl w:val="0"/>
        <w:rPr>
          <w:rFonts w:ascii="仿宋" w:hAnsi="仿宋" w:eastAsia="仿宋" w:cs="仿宋"/>
          <w:sz w:val="32"/>
          <w:szCs w:val="32"/>
        </w:rPr>
      </w:pPr>
    </w:p>
    <w:p>
      <w:pPr>
        <w:jc w:val="center"/>
        <w:outlineLvl w:val="0"/>
        <w:rPr>
          <w:rFonts w:ascii="仿宋" w:hAnsi="仿宋" w:eastAsia="仿宋" w:cs="仿宋"/>
          <w:sz w:val="32"/>
          <w:szCs w:val="32"/>
        </w:rPr>
      </w:pPr>
    </w:p>
    <w:p>
      <w:pPr>
        <w:ind w:firstLine="3600" w:firstLineChars="1000"/>
        <w:jc w:val="both"/>
        <w:outlineLvl w:val="0"/>
        <w:rPr>
          <w:rFonts w:ascii="仿宋" w:hAnsi="仿宋" w:eastAsia="仿宋" w:cs="仿宋"/>
          <w:sz w:val="36"/>
          <w:szCs w:val="36"/>
        </w:rPr>
      </w:pPr>
    </w:p>
    <w:p>
      <w:pPr>
        <w:ind w:firstLine="3600" w:firstLineChars="1000"/>
        <w:jc w:val="both"/>
        <w:outlineLvl w:val="0"/>
        <w:rPr>
          <w:rFonts w:ascii="仿宋" w:hAnsi="仿宋" w:eastAsia="仿宋" w:cs="仿宋"/>
          <w:sz w:val="36"/>
          <w:szCs w:val="36"/>
        </w:rPr>
      </w:pPr>
    </w:p>
    <w:p>
      <w:pPr>
        <w:ind w:firstLine="3600" w:firstLineChars="1000"/>
        <w:jc w:val="both"/>
        <w:outlineLvl w:val="0"/>
        <w:rPr>
          <w:rFonts w:ascii="仿宋" w:hAnsi="仿宋" w:eastAsia="仿宋" w:cs="仿宋"/>
          <w:sz w:val="36"/>
          <w:szCs w:val="36"/>
        </w:rPr>
      </w:pPr>
    </w:p>
    <w:p>
      <w:pPr>
        <w:ind w:firstLine="3600" w:firstLineChars="1000"/>
        <w:jc w:val="both"/>
        <w:outlineLvl w:val="0"/>
        <w:rPr>
          <w:rFonts w:ascii="仿宋" w:hAnsi="仿宋" w:eastAsia="仿宋" w:cs="仿宋"/>
          <w:sz w:val="36"/>
          <w:szCs w:val="36"/>
        </w:rPr>
      </w:pPr>
    </w:p>
    <w:p>
      <w:pPr>
        <w:ind w:firstLine="3600" w:firstLineChars="1000"/>
        <w:jc w:val="both"/>
        <w:outlineLvl w:val="0"/>
        <w:rPr>
          <w:rFonts w:ascii="仿宋" w:hAnsi="仿宋" w:eastAsia="仿宋" w:cs="仿宋"/>
          <w:sz w:val="36"/>
          <w:szCs w:val="36"/>
        </w:rPr>
      </w:pPr>
    </w:p>
    <w:p>
      <w:pPr>
        <w:ind w:firstLine="3600" w:firstLineChars="1000"/>
        <w:jc w:val="both"/>
        <w:outlineLvl w:val="0"/>
        <w:rPr>
          <w:rFonts w:ascii="仿宋" w:hAnsi="仿宋" w:eastAsia="仿宋" w:cs="仿宋"/>
          <w:sz w:val="36"/>
          <w:szCs w:val="36"/>
        </w:rPr>
      </w:pPr>
      <w:r>
        <w:rPr>
          <w:rFonts w:hint="eastAsia" w:ascii="仿宋" w:hAnsi="仿宋" w:eastAsia="仿宋" w:cs="仿宋"/>
          <w:sz w:val="36"/>
          <w:szCs w:val="36"/>
        </w:rPr>
        <w:t>第四部分</w:t>
      </w:r>
    </w:p>
    <w:p>
      <w:pPr>
        <w:ind w:firstLine="2880" w:firstLineChars="800"/>
        <w:jc w:val="both"/>
        <w:rPr>
          <w:rFonts w:ascii="仿宋" w:hAnsi="仿宋" w:eastAsia="仿宋" w:cs="仿宋"/>
          <w:sz w:val="36"/>
          <w:szCs w:val="36"/>
        </w:rPr>
      </w:pPr>
      <w:r>
        <w:rPr>
          <w:rFonts w:hint="eastAsia" w:ascii="仿宋" w:hAnsi="仿宋" w:eastAsia="仿宋" w:cs="仿宋"/>
          <w:sz w:val="36"/>
          <w:szCs w:val="36"/>
        </w:rPr>
        <w:t>罗山县自然资源局</w:t>
      </w:r>
    </w:p>
    <w:p>
      <w:pPr>
        <w:ind w:firstLine="2520" w:firstLineChars="700"/>
        <w:jc w:val="both"/>
        <w:rPr>
          <w:rFonts w:ascii="仿宋" w:hAnsi="仿宋" w:eastAsia="仿宋" w:cs="仿宋"/>
          <w:sz w:val="36"/>
          <w:szCs w:val="36"/>
        </w:rPr>
      </w:pPr>
      <w:r>
        <w:rPr>
          <w:rFonts w:hint="eastAsia" w:ascii="仿宋" w:hAnsi="仿宋" w:eastAsia="仿宋" w:cs="仿宋"/>
          <w:sz w:val="36"/>
          <w:szCs w:val="36"/>
        </w:rPr>
        <w:t>2020年度部门决算公开表</w:t>
      </w:r>
    </w:p>
    <w:p>
      <w:pPr>
        <w:rPr>
          <w:rFonts w:ascii="仿宋" w:hAnsi="仿宋" w:eastAsia="仿宋" w:cs="仿宋"/>
          <w:color w:val="000000"/>
          <w:sz w:val="32"/>
          <w:szCs w:val="32"/>
        </w:rPr>
      </w:pPr>
    </w:p>
    <w:p>
      <w:pPr>
        <w:rPr>
          <w:rFonts w:ascii="仿宋" w:hAnsi="仿宋" w:eastAsia="仿宋" w:cs="仿宋"/>
          <w:color w:val="000000"/>
          <w:sz w:val="30"/>
          <w:szCs w:val="30"/>
        </w:rPr>
      </w:pPr>
      <w:r>
        <w:rPr>
          <w:rFonts w:hint="eastAsia" w:ascii="仿宋" w:hAnsi="仿宋" w:eastAsia="仿宋" w:cs="仿宋"/>
          <w:color w:val="000000"/>
          <w:sz w:val="30"/>
          <w:szCs w:val="30"/>
        </w:rPr>
        <w:t>说明：表中单元格数据为空时，表示该单元格数据为零；整张表数据为空时，表示部门该表中所有数据均为零，当年无表中相关收支。</w:t>
      </w:r>
    </w:p>
    <w:p>
      <w:pPr>
        <w:rPr>
          <w:rFonts w:ascii="仿宋" w:hAnsi="仿宋" w:eastAsia="仿宋" w:cs="仿宋"/>
          <w:color w:val="000000"/>
          <w:sz w:val="32"/>
          <w:szCs w:val="32"/>
        </w:rPr>
      </w:pPr>
    </w:p>
    <w:p>
      <w:pPr>
        <w:rPr>
          <w:rFonts w:ascii="仿宋" w:hAnsi="仿宋" w:eastAsia="仿宋" w:cs="仿宋"/>
        </w:rPr>
      </w:pPr>
    </w:p>
    <w:p>
      <w:pPr>
        <w:rPr>
          <w:rFonts w:ascii="仿宋" w:hAnsi="仿宋" w:eastAsia="仿宋" w:cs="仿宋"/>
        </w:rPr>
        <w:sectPr>
          <w:pgSz w:w="11906" w:h="16838"/>
          <w:pgMar w:top="1440" w:right="1800" w:bottom="1440" w:left="1800" w:header="720" w:footer="720" w:gutter="0"/>
          <w:pgNumType w:fmt="numberInDash"/>
          <w:cols w:space="720" w:num="1"/>
          <w:docGrid w:type="lines" w:linePitch="312" w:charSpace="0"/>
        </w:sectPr>
      </w:pPr>
    </w:p>
    <w:tbl>
      <w:tblPr>
        <w:tblStyle w:val="6"/>
        <w:tblpPr w:leftFromText="180" w:rightFromText="180" w:vertAnchor="text" w:horzAnchor="page" w:tblpX="1348" w:tblpY="155"/>
        <w:tblOverlap w:val="never"/>
        <w:tblW w:w="13988" w:type="dxa"/>
        <w:tblInd w:w="0" w:type="dxa"/>
        <w:tblLayout w:type="fixed"/>
        <w:tblCellMar>
          <w:top w:w="0" w:type="dxa"/>
          <w:left w:w="0" w:type="dxa"/>
          <w:bottom w:w="0" w:type="dxa"/>
          <w:right w:w="0" w:type="dxa"/>
        </w:tblCellMar>
      </w:tblPr>
      <w:tblGrid>
        <w:gridCol w:w="3431"/>
        <w:gridCol w:w="1163"/>
        <w:gridCol w:w="1556"/>
        <w:gridCol w:w="637"/>
        <w:gridCol w:w="4752"/>
        <w:gridCol w:w="750"/>
        <w:gridCol w:w="1699"/>
      </w:tblGrid>
      <w:tr>
        <w:tblPrEx>
          <w:tblCellMar>
            <w:top w:w="0" w:type="dxa"/>
            <w:left w:w="0" w:type="dxa"/>
            <w:bottom w:w="0" w:type="dxa"/>
            <w:right w:w="0" w:type="dxa"/>
          </w:tblCellMar>
        </w:tblPrEx>
        <w:trPr>
          <w:trHeight w:val="360" w:hRule="atLeast"/>
        </w:trPr>
        <w:tc>
          <w:tcPr>
            <w:tcW w:w="13988" w:type="dxa"/>
            <w:gridSpan w:val="7"/>
            <w:tcBorders>
              <w:top w:val="nil"/>
              <w:left w:val="nil"/>
              <w:bottom w:val="nil"/>
              <w:right w:val="nil"/>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sz w:val="30"/>
                <w:szCs w:val="30"/>
              </w:rPr>
              <w:t>收入支出决算总表</w:t>
            </w:r>
          </w:p>
        </w:tc>
      </w:tr>
      <w:tr>
        <w:tblPrEx>
          <w:tblCellMar>
            <w:top w:w="0" w:type="dxa"/>
            <w:left w:w="0" w:type="dxa"/>
            <w:bottom w:w="0" w:type="dxa"/>
            <w:right w:w="0" w:type="dxa"/>
          </w:tblCellMar>
        </w:tblPrEx>
        <w:trPr>
          <w:trHeight w:val="199" w:hRule="atLeast"/>
        </w:trPr>
        <w:tc>
          <w:tcPr>
            <w:tcW w:w="3431"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163"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56"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5389"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公开01表</w:t>
            </w:r>
          </w:p>
        </w:tc>
      </w:tr>
      <w:tr>
        <w:tblPrEx>
          <w:tblCellMar>
            <w:top w:w="0" w:type="dxa"/>
            <w:left w:w="0" w:type="dxa"/>
            <w:bottom w:w="0" w:type="dxa"/>
            <w:right w:w="0" w:type="dxa"/>
          </w:tblCellMar>
        </w:tblPrEx>
        <w:trPr>
          <w:trHeight w:val="300" w:hRule="atLeast"/>
        </w:trPr>
        <w:tc>
          <w:tcPr>
            <w:tcW w:w="3431" w:type="dxa"/>
            <w:tcBorders>
              <w:top w:val="nil"/>
              <w:left w:val="nil"/>
              <w:bottom w:val="nil"/>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部门：罗山县自然资源局汇总</w:t>
            </w:r>
          </w:p>
        </w:tc>
        <w:tc>
          <w:tcPr>
            <w:tcW w:w="1163"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19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4752"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0" w:type="dxa"/>
            <w:bottom w:w="0" w:type="dxa"/>
            <w:right w:w="0" w:type="dxa"/>
          </w:tblCellMar>
        </w:tblPrEx>
        <w:trPr>
          <w:trHeight w:val="439" w:hRule="atLeast"/>
        </w:trPr>
        <w:tc>
          <w:tcPr>
            <w:tcW w:w="6787" w:type="dxa"/>
            <w:gridSpan w:val="4"/>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收入</w:t>
            </w:r>
          </w:p>
        </w:tc>
        <w:tc>
          <w:tcPr>
            <w:tcW w:w="7201"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支出</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    目</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行次</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决算数</w:t>
            </w: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决算数</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栏    次</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w:t>
            </w: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一、财政拨款收入</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11895.16</w:t>
            </w: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1012.81</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二、上级补助收入</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三、事业收入</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四、经营收入</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4</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五、附属单位上缴收入</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五、社会保障和就业支出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430.35</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六、其他收入</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6</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六、医疗卫生与计划生育支出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93.32</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7</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七、住房保障支出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8</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仿宋" w:hAnsi="仿宋" w:eastAsia="仿宋" w:cs="仿宋"/>
                <w:color w:val="000000"/>
              </w:rPr>
            </w:pPr>
            <w:r>
              <w:rPr>
                <w:rFonts w:hint="eastAsia" w:ascii="仿宋" w:hAnsi="仿宋" w:eastAsia="仿宋" w:cs="仿宋"/>
                <w:color w:val="000000"/>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9</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仿宋" w:hAnsi="仿宋" w:eastAsia="仿宋" w:cs="仿宋"/>
                <w:color w:val="000000"/>
              </w:rPr>
            </w:pPr>
            <w:r>
              <w:rPr>
                <w:rFonts w:hint="eastAsia" w:ascii="仿宋" w:hAnsi="仿宋" w:eastAsia="仿宋" w:cs="仿宋"/>
                <w:color w:val="000000"/>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10</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仿宋" w:hAnsi="仿宋" w:eastAsia="仿宋" w:cs="仿宋"/>
                <w:color w:val="000000"/>
              </w:rPr>
            </w:pPr>
            <w:r>
              <w:rPr>
                <w:rFonts w:hint="eastAsia" w:ascii="仿宋" w:hAnsi="仿宋" w:eastAsia="仿宋" w:cs="仿宋"/>
                <w:color w:val="000000"/>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11</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仿宋" w:hAnsi="仿宋" w:eastAsia="仿宋" w:cs="仿宋"/>
                <w:color w:val="000000"/>
              </w:rPr>
            </w:pPr>
            <w:r>
              <w:rPr>
                <w:rFonts w:hint="eastAsia" w:ascii="仿宋" w:hAnsi="仿宋" w:eastAsia="仿宋" w:cs="仿宋"/>
                <w:color w:val="000000"/>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5236.28</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本年收入合计</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12</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11895.16</w:t>
            </w:r>
          </w:p>
        </w:tc>
        <w:tc>
          <w:tcPr>
            <w:tcW w:w="47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12309.26</w:t>
            </w:r>
          </w:p>
        </w:tc>
      </w:tr>
      <w:tr>
        <w:tblPrEx>
          <w:tblCellMar>
            <w:top w:w="0" w:type="dxa"/>
            <w:left w:w="0" w:type="dxa"/>
            <w:bottom w:w="0" w:type="dxa"/>
            <w:right w:w="0" w:type="dxa"/>
          </w:tblCellMar>
        </w:tblPrEx>
        <w:trPr>
          <w:trHeight w:val="591" w:hRule="atLeast"/>
        </w:trPr>
        <w:tc>
          <w:tcPr>
            <w:tcW w:w="34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用事业基金弥补收支差额</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13</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年初结转和结余</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14</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2350.00</w:t>
            </w:r>
          </w:p>
        </w:tc>
        <w:tc>
          <w:tcPr>
            <w:tcW w:w="47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1935.90</w:t>
            </w: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15</w:t>
            </w:r>
          </w:p>
        </w:tc>
        <w:tc>
          <w:tcPr>
            <w:tcW w:w="2193"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475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39" w:hRule="atLeast"/>
        </w:trPr>
        <w:tc>
          <w:tcPr>
            <w:tcW w:w="3431"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总计</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16</w:t>
            </w:r>
          </w:p>
        </w:tc>
        <w:tc>
          <w:tcPr>
            <w:tcW w:w="2193"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14245.16</w:t>
            </w:r>
          </w:p>
        </w:tc>
        <w:tc>
          <w:tcPr>
            <w:tcW w:w="4752"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14245.16</w:t>
            </w:r>
          </w:p>
        </w:tc>
      </w:tr>
      <w:tr>
        <w:tblPrEx>
          <w:tblCellMar>
            <w:top w:w="0" w:type="dxa"/>
            <w:left w:w="0" w:type="dxa"/>
            <w:bottom w:w="0" w:type="dxa"/>
            <w:right w:w="0" w:type="dxa"/>
          </w:tblCellMar>
        </w:tblPrEx>
        <w:trPr>
          <w:trHeight w:val="585" w:hRule="atLeast"/>
        </w:trPr>
        <w:tc>
          <w:tcPr>
            <w:tcW w:w="13988" w:type="dxa"/>
            <w:gridSpan w:val="7"/>
            <w:tcBorders>
              <w:top w:val="single" w:color="000000" w:sz="8" w:space="0"/>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注：本表反映部门本年度的总收支和年末结转结余情况。本表金额转换为万元时，因四舍五入可能存在尾差。</w:t>
            </w:r>
          </w:p>
        </w:tc>
      </w:tr>
    </w:tbl>
    <w:p>
      <w:pPr>
        <w:rPr>
          <w:rFonts w:ascii="仿宋" w:hAnsi="仿宋" w:eastAsia="仿宋" w:cs="仿宋"/>
        </w:rPr>
        <w:sectPr>
          <w:pgSz w:w="16838" w:h="11906" w:orient="landscape"/>
          <w:pgMar w:top="1803" w:right="1440" w:bottom="1803" w:left="1440" w:header="720" w:footer="720" w:gutter="0"/>
          <w:pgNumType w:fmt="numberInDash"/>
          <w:cols w:space="0" w:num="1"/>
          <w:docGrid w:type="lines" w:linePitch="332" w:charSpace="0"/>
        </w:sectPr>
      </w:pPr>
    </w:p>
    <w:tbl>
      <w:tblPr>
        <w:tblStyle w:val="6"/>
        <w:tblW w:w="0" w:type="auto"/>
        <w:tblInd w:w="0" w:type="dxa"/>
        <w:tblLayout w:type="fixed"/>
        <w:tblCellMar>
          <w:top w:w="0" w:type="dxa"/>
          <w:left w:w="0" w:type="dxa"/>
          <w:bottom w:w="0" w:type="dxa"/>
          <w:right w:w="0" w:type="dxa"/>
        </w:tblCellMar>
      </w:tblPr>
      <w:tblGrid>
        <w:gridCol w:w="732"/>
        <w:gridCol w:w="353"/>
        <w:gridCol w:w="2609"/>
        <w:gridCol w:w="1529"/>
        <w:gridCol w:w="240"/>
        <w:gridCol w:w="1269"/>
        <w:gridCol w:w="284"/>
        <w:gridCol w:w="894"/>
        <w:gridCol w:w="659"/>
        <w:gridCol w:w="781"/>
        <w:gridCol w:w="772"/>
        <w:gridCol w:w="848"/>
        <w:gridCol w:w="705"/>
        <w:gridCol w:w="735"/>
        <w:gridCol w:w="1435"/>
      </w:tblGrid>
      <w:tr>
        <w:tblPrEx>
          <w:tblCellMar>
            <w:top w:w="0" w:type="dxa"/>
            <w:left w:w="0" w:type="dxa"/>
            <w:bottom w:w="0" w:type="dxa"/>
            <w:right w:w="0" w:type="dxa"/>
          </w:tblCellMar>
        </w:tblPrEx>
        <w:trPr>
          <w:trHeight w:val="601" w:hRule="atLeast"/>
        </w:trPr>
        <w:tc>
          <w:tcPr>
            <w:tcW w:w="13845" w:type="dxa"/>
            <w:gridSpan w:val="15"/>
            <w:tcBorders>
              <w:top w:val="nil"/>
              <w:left w:val="nil"/>
              <w:bottom w:val="nil"/>
              <w:right w:val="nil"/>
            </w:tcBorders>
            <w:noWrap/>
            <w:tcMar>
              <w:top w:w="15" w:type="dxa"/>
              <w:left w:w="15" w:type="dxa"/>
              <w:right w:w="15" w:type="dxa"/>
            </w:tcMar>
            <w:vAlign w:val="center"/>
          </w:tcPr>
          <w:p>
            <w:pPr>
              <w:ind w:firstLine="6400" w:firstLineChars="2000"/>
              <w:jc w:val="both"/>
              <w:textAlignment w:val="center"/>
              <w:rPr>
                <w:rFonts w:ascii="仿宋" w:hAnsi="仿宋" w:eastAsia="仿宋" w:cs="仿宋"/>
                <w:color w:val="000000"/>
              </w:rPr>
            </w:pPr>
            <w:r>
              <w:rPr>
                <w:rFonts w:hint="eastAsia" w:ascii="仿宋" w:hAnsi="仿宋" w:eastAsia="仿宋" w:cs="仿宋"/>
                <w:color w:val="000000"/>
                <w:sz w:val="32"/>
                <w:szCs w:val="32"/>
              </w:rPr>
              <w:t>收入决算表</w:t>
            </w:r>
          </w:p>
        </w:tc>
      </w:tr>
      <w:tr>
        <w:tblPrEx>
          <w:tblCellMar>
            <w:top w:w="0" w:type="dxa"/>
            <w:left w:w="0" w:type="dxa"/>
            <w:bottom w:w="0" w:type="dxa"/>
            <w:right w:w="0" w:type="dxa"/>
          </w:tblCellMar>
        </w:tblPrEx>
        <w:trPr>
          <w:trHeight w:val="285" w:hRule="atLeast"/>
        </w:trPr>
        <w:tc>
          <w:tcPr>
            <w:tcW w:w="732"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353"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609"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29"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公开02表</w:t>
            </w:r>
          </w:p>
        </w:tc>
      </w:tr>
      <w:tr>
        <w:tblPrEx>
          <w:tblCellMar>
            <w:top w:w="0" w:type="dxa"/>
            <w:left w:w="0" w:type="dxa"/>
            <w:bottom w:w="0" w:type="dxa"/>
            <w:right w:w="0" w:type="dxa"/>
          </w:tblCellMar>
        </w:tblPrEx>
        <w:trPr>
          <w:trHeight w:val="300" w:hRule="atLeast"/>
        </w:trPr>
        <w:tc>
          <w:tcPr>
            <w:tcW w:w="732" w:type="dxa"/>
            <w:tcBorders>
              <w:top w:val="nil"/>
              <w:left w:val="nil"/>
              <w:bottom w:val="nil"/>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部门：</w:t>
            </w:r>
          </w:p>
        </w:tc>
        <w:tc>
          <w:tcPr>
            <w:tcW w:w="353"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609"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r>
              <w:rPr>
                <w:rFonts w:hint="eastAsia" w:ascii="仿宋" w:hAnsi="仿宋" w:eastAsia="仿宋" w:cs="仿宋"/>
                <w:color w:val="000000"/>
              </w:rPr>
              <w:t>罗山县自然资源局汇总</w:t>
            </w:r>
          </w:p>
        </w:tc>
        <w:tc>
          <w:tcPr>
            <w:tcW w:w="1529"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0" w:type="dxa"/>
            <w:bottom w:w="0" w:type="dxa"/>
            <w:right w:w="0" w:type="dxa"/>
          </w:tblCellMar>
        </w:tblPrEx>
        <w:trPr>
          <w:trHeight w:val="450" w:hRule="atLeast"/>
        </w:trPr>
        <w:tc>
          <w:tcPr>
            <w:tcW w:w="3694" w:type="dxa"/>
            <w:gridSpan w:val="3"/>
            <w:tcBorders>
              <w:top w:val="single" w:color="000000" w:sz="8"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    目</w:t>
            </w:r>
          </w:p>
        </w:tc>
        <w:tc>
          <w:tcPr>
            <w:tcW w:w="1529" w:type="dxa"/>
            <w:tcBorders>
              <w:top w:val="single" w:color="000000" w:sz="8" w:space="0"/>
              <w:left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本年收入合计</w:t>
            </w:r>
          </w:p>
        </w:tc>
        <w:tc>
          <w:tcPr>
            <w:tcW w:w="1509" w:type="dxa"/>
            <w:gridSpan w:val="2"/>
            <w:tcBorders>
              <w:top w:val="single" w:color="000000" w:sz="8" w:space="0"/>
              <w:left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财政拨款收入</w:t>
            </w:r>
          </w:p>
        </w:tc>
        <w:tc>
          <w:tcPr>
            <w:tcW w:w="1178" w:type="dxa"/>
            <w:gridSpan w:val="2"/>
            <w:tcBorders>
              <w:top w:val="single" w:color="000000" w:sz="8" w:space="0"/>
              <w:left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上级补助收入</w:t>
            </w:r>
          </w:p>
        </w:tc>
        <w:tc>
          <w:tcPr>
            <w:tcW w:w="1440" w:type="dxa"/>
            <w:gridSpan w:val="2"/>
            <w:tcBorders>
              <w:top w:val="single" w:color="000000" w:sz="8" w:space="0"/>
              <w:left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事业收入</w:t>
            </w:r>
          </w:p>
        </w:tc>
        <w:tc>
          <w:tcPr>
            <w:tcW w:w="1620" w:type="dxa"/>
            <w:gridSpan w:val="2"/>
            <w:tcBorders>
              <w:top w:val="single" w:color="000000" w:sz="8" w:space="0"/>
              <w:left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经营收入</w:t>
            </w:r>
          </w:p>
        </w:tc>
        <w:tc>
          <w:tcPr>
            <w:tcW w:w="1440" w:type="dxa"/>
            <w:gridSpan w:val="2"/>
            <w:tcBorders>
              <w:top w:val="single" w:color="000000" w:sz="8" w:space="0"/>
              <w:left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附属单位上缴收入</w:t>
            </w:r>
          </w:p>
        </w:tc>
        <w:tc>
          <w:tcPr>
            <w:tcW w:w="1435" w:type="dxa"/>
            <w:tcBorders>
              <w:top w:val="single" w:color="000000" w:sz="8" w:space="0"/>
              <w:left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其他收入</w:t>
            </w: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功能分类</w:t>
            </w:r>
          </w:p>
          <w:p>
            <w:pPr>
              <w:jc w:val="center"/>
              <w:textAlignment w:val="center"/>
              <w:rPr>
                <w:rFonts w:ascii="仿宋" w:hAnsi="仿宋" w:eastAsia="仿宋" w:cs="仿宋"/>
                <w:color w:val="000000"/>
              </w:rPr>
            </w:pPr>
            <w:r>
              <w:rPr>
                <w:rFonts w:hint="eastAsia" w:ascii="仿宋" w:hAnsi="仿宋" w:eastAsia="仿宋" w:cs="仿宋"/>
                <w:color w:val="000000"/>
              </w:rPr>
              <w:t>科目编码</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科目名称</w:t>
            </w:r>
          </w:p>
        </w:tc>
        <w:tc>
          <w:tcPr>
            <w:tcW w:w="1529" w:type="dxa"/>
            <w:tcBorders>
              <w:left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509" w:type="dxa"/>
            <w:gridSpan w:val="2"/>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1178" w:type="dxa"/>
            <w:gridSpan w:val="2"/>
            <w:tcBorders>
              <w:left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left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left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left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435" w:type="dxa"/>
            <w:tcBorders>
              <w:left w:val="single" w:color="000000" w:sz="4" w:space="0"/>
              <w:right w:val="single" w:color="000000" w:sz="8"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3694"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栏次</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4</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6</w:t>
            </w:r>
          </w:p>
        </w:tc>
        <w:tc>
          <w:tcPr>
            <w:tcW w:w="1435"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7</w:t>
            </w:r>
          </w:p>
        </w:tc>
      </w:tr>
      <w:tr>
        <w:tblPrEx>
          <w:tblCellMar>
            <w:top w:w="0" w:type="dxa"/>
            <w:left w:w="0" w:type="dxa"/>
            <w:bottom w:w="0" w:type="dxa"/>
            <w:right w:w="0" w:type="dxa"/>
          </w:tblCellMar>
        </w:tblPrEx>
        <w:trPr>
          <w:trHeight w:val="450" w:hRule="atLeast"/>
        </w:trPr>
        <w:tc>
          <w:tcPr>
            <w:tcW w:w="3694"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合计</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11895.16</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11895.16</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both"/>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社会保障和就业支出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430.35</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430.35</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20805</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行政事业单位养老支出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417.42</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417.42</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2080505</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机关事业单位基本养老保险缴费支出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329.57</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329.57</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2080506</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机关事业单位职业年金缴费支出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87.85</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87.85</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20808</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抚恤</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7.19</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7.19</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2080801</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死亡抚恤</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7.19</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7.19</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20899</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其他社会保障和就业支出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5.74</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5.74</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both"/>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2089901</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其他社会保障和就业支出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5.74</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5.74</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both"/>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卫生健康支出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93.32</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93.32</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21011</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行政事业单位医疗</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93.32</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93.32</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both"/>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2101101</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行政单位医疗</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28.93</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28.93</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2101102</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kern w:val="2"/>
              </w:rPr>
            </w:pPr>
            <w:r>
              <w:rPr>
                <w:rFonts w:hint="eastAsia" w:ascii="仿宋" w:hAnsi="仿宋" w:eastAsia="仿宋" w:cs="仿宋"/>
                <w:color w:val="000000"/>
              </w:rPr>
              <w:t xml:space="preserve">  事业单位医疗</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64.38</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64.38</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212</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城乡社区支出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5552.50</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5552.50</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21208</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国有土地使用权出让收入安排的支出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5552.50</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5552.50</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2120899</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其他国有土地使用权出让收入安排的支出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5552.50</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5552.50</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自然资源海洋气象等支出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5650.29</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5650.29</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自然资源事务</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5650.29</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5650.29</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2200101</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行政运行</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913.43</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913.43</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2200104</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自然资源规划及管理</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3269.14</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3269.14</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2200150</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事业运行</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1467.72</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1467.72</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221</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住房保障支出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22102</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住房改革支出</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085"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2210201</w:t>
            </w:r>
          </w:p>
        </w:tc>
        <w:tc>
          <w:tcPr>
            <w:tcW w:w="2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住房公积金</w:t>
            </w:r>
          </w:p>
        </w:tc>
        <w:tc>
          <w:tcPr>
            <w:tcW w:w="1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5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1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43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trHeight w:val="615" w:hRule="atLeast"/>
        </w:trPr>
        <w:tc>
          <w:tcPr>
            <w:tcW w:w="13845" w:type="dxa"/>
            <w:gridSpan w:val="15"/>
            <w:tcBorders>
              <w:top w:val="single" w:color="000000" w:sz="8" w:space="0"/>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注：本表反映部门本年度取得的各项收入情况。本表金额转换为万元时，因四舍五入可能存在尾差。</w:t>
            </w:r>
          </w:p>
        </w:tc>
      </w:tr>
    </w:tbl>
    <w:p>
      <w:pPr>
        <w:rPr>
          <w:rFonts w:ascii="仿宋" w:hAnsi="仿宋" w:eastAsia="仿宋" w:cs="仿宋"/>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72" w:type="dxa"/>
        <w:tblInd w:w="0" w:type="dxa"/>
        <w:tblLayout w:type="fixed"/>
        <w:tblCellMar>
          <w:top w:w="0" w:type="dxa"/>
          <w:left w:w="0" w:type="dxa"/>
          <w:bottom w:w="0" w:type="dxa"/>
          <w:right w:w="0" w:type="dxa"/>
        </w:tblCellMar>
      </w:tblPr>
      <w:tblGrid>
        <w:gridCol w:w="919"/>
        <w:gridCol w:w="132"/>
        <w:gridCol w:w="108"/>
        <w:gridCol w:w="4560"/>
        <w:gridCol w:w="203"/>
        <w:gridCol w:w="825"/>
        <w:gridCol w:w="472"/>
        <w:gridCol w:w="1272"/>
        <w:gridCol w:w="153"/>
        <w:gridCol w:w="1403"/>
        <w:gridCol w:w="1522"/>
        <w:gridCol w:w="372"/>
        <w:gridCol w:w="847"/>
        <w:gridCol w:w="1200"/>
        <w:gridCol w:w="184"/>
      </w:tblGrid>
      <w:tr>
        <w:tblPrEx>
          <w:tblCellMar>
            <w:top w:w="0" w:type="dxa"/>
            <w:left w:w="0" w:type="dxa"/>
            <w:bottom w:w="0" w:type="dxa"/>
            <w:right w:w="0" w:type="dxa"/>
          </w:tblCellMar>
        </w:tblPrEx>
        <w:trPr>
          <w:gridAfter w:val="1"/>
          <w:wAfter w:w="184" w:type="dxa"/>
          <w:trHeight w:val="433" w:hRule="atLeast"/>
        </w:trPr>
        <w:tc>
          <w:tcPr>
            <w:tcW w:w="13988" w:type="dxa"/>
            <w:gridSpan w:val="14"/>
            <w:tcBorders>
              <w:top w:val="nil"/>
              <w:left w:val="nil"/>
              <w:bottom w:val="nil"/>
              <w:right w:val="nil"/>
            </w:tcBorders>
            <w:noWrap/>
            <w:tcMar>
              <w:top w:w="15" w:type="dxa"/>
              <w:left w:w="15" w:type="dxa"/>
              <w:right w:w="15" w:type="dxa"/>
            </w:tcMar>
            <w:vAlign w:val="center"/>
          </w:tcPr>
          <w:p>
            <w:pPr>
              <w:ind w:firstLine="6080" w:firstLineChars="1900"/>
              <w:jc w:val="both"/>
              <w:textAlignment w:val="center"/>
              <w:rPr>
                <w:rFonts w:ascii="仿宋" w:hAnsi="仿宋" w:eastAsia="仿宋" w:cs="仿宋"/>
                <w:color w:val="000000"/>
              </w:rPr>
            </w:pPr>
            <w:r>
              <w:rPr>
                <w:rFonts w:hint="eastAsia" w:ascii="仿宋" w:hAnsi="仿宋" w:eastAsia="仿宋" w:cs="仿宋"/>
                <w:color w:val="000000"/>
                <w:sz w:val="32"/>
                <w:szCs w:val="32"/>
              </w:rPr>
              <w:t>支出决算表</w:t>
            </w:r>
          </w:p>
        </w:tc>
      </w:tr>
      <w:tr>
        <w:tblPrEx>
          <w:tblCellMar>
            <w:top w:w="0" w:type="dxa"/>
            <w:left w:w="0" w:type="dxa"/>
            <w:bottom w:w="0" w:type="dxa"/>
            <w:right w:w="0" w:type="dxa"/>
          </w:tblCellMar>
        </w:tblPrEx>
        <w:trPr>
          <w:trHeight w:val="285" w:hRule="atLeast"/>
        </w:trPr>
        <w:tc>
          <w:tcPr>
            <w:tcW w:w="919"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4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456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03"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74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89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231" w:type="dxa"/>
            <w:gridSpan w:val="3"/>
            <w:tcBorders>
              <w:top w:val="nil"/>
              <w:left w:val="nil"/>
              <w:bottom w:val="nil"/>
              <w:right w:val="nil"/>
            </w:tcBorders>
            <w:shd w:val="clear" w:color="auto" w:fill="FFFFFF"/>
            <w:noWrap/>
            <w:tcMar>
              <w:top w:w="15" w:type="dxa"/>
              <w:left w:w="15" w:type="dxa"/>
              <w:right w:w="15" w:type="dxa"/>
            </w:tcMar>
            <w:vAlign w:val="center"/>
          </w:tcPr>
          <w:p>
            <w:pPr>
              <w:jc w:val="both"/>
              <w:textAlignment w:val="center"/>
              <w:rPr>
                <w:rFonts w:ascii="仿宋" w:hAnsi="仿宋" w:eastAsia="仿宋" w:cs="仿宋"/>
                <w:color w:val="000000"/>
              </w:rPr>
            </w:pPr>
            <w:r>
              <w:rPr>
                <w:rFonts w:hint="eastAsia" w:ascii="仿宋" w:hAnsi="仿宋" w:eastAsia="仿宋" w:cs="仿宋"/>
                <w:color w:val="000000"/>
              </w:rPr>
              <w:t>公开03表</w:t>
            </w:r>
          </w:p>
        </w:tc>
      </w:tr>
      <w:tr>
        <w:tblPrEx>
          <w:tblCellMar>
            <w:top w:w="0" w:type="dxa"/>
            <w:left w:w="0" w:type="dxa"/>
            <w:bottom w:w="0" w:type="dxa"/>
            <w:right w:w="0" w:type="dxa"/>
          </w:tblCellMar>
        </w:tblPrEx>
        <w:trPr>
          <w:trHeight w:val="300" w:hRule="atLeast"/>
        </w:trPr>
        <w:tc>
          <w:tcPr>
            <w:tcW w:w="919" w:type="dxa"/>
            <w:tcBorders>
              <w:top w:val="nil"/>
              <w:left w:val="nil"/>
              <w:bottom w:val="nil"/>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部门：</w:t>
            </w:r>
          </w:p>
        </w:tc>
        <w:tc>
          <w:tcPr>
            <w:tcW w:w="24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4560" w:type="dxa"/>
            <w:tcBorders>
              <w:top w:val="nil"/>
              <w:left w:val="nil"/>
              <w:bottom w:val="nil"/>
              <w:right w:val="nil"/>
            </w:tcBorders>
            <w:shd w:val="clear" w:color="auto" w:fill="FFFFFF"/>
            <w:noWrap/>
            <w:tcMar>
              <w:top w:w="15" w:type="dxa"/>
              <w:left w:w="15" w:type="dxa"/>
              <w:right w:w="15" w:type="dxa"/>
            </w:tcMar>
            <w:vAlign w:val="center"/>
          </w:tcPr>
          <w:p>
            <w:pPr>
              <w:jc w:val="both"/>
              <w:rPr>
                <w:rFonts w:ascii="仿宋" w:hAnsi="仿宋" w:eastAsia="仿宋" w:cs="仿宋"/>
                <w:color w:val="000000"/>
              </w:rPr>
            </w:pPr>
            <w:r>
              <w:rPr>
                <w:rFonts w:hint="eastAsia" w:ascii="仿宋" w:hAnsi="仿宋" w:eastAsia="仿宋" w:cs="仿宋"/>
                <w:color w:val="000000"/>
              </w:rPr>
              <w:t>罗山县自然资源局汇总</w:t>
            </w:r>
          </w:p>
        </w:tc>
        <w:tc>
          <w:tcPr>
            <w:tcW w:w="203"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744"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89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231" w:type="dxa"/>
            <w:gridSpan w:val="3"/>
            <w:tcBorders>
              <w:top w:val="nil"/>
              <w:left w:val="nil"/>
              <w:bottom w:val="nil"/>
              <w:right w:val="nil"/>
            </w:tcBorders>
            <w:shd w:val="clear" w:color="auto" w:fill="FFFFFF"/>
            <w:noWrap/>
            <w:tcMar>
              <w:top w:w="15" w:type="dxa"/>
              <w:left w:w="15" w:type="dxa"/>
              <w:right w:w="15" w:type="dxa"/>
            </w:tcMar>
            <w:vAlign w:val="center"/>
          </w:tcPr>
          <w:p>
            <w:pPr>
              <w:jc w:val="both"/>
              <w:textAlignment w:val="center"/>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0" w:type="dxa"/>
            <w:bottom w:w="0" w:type="dxa"/>
            <w:right w:w="0" w:type="dxa"/>
          </w:tblCellMar>
        </w:tblPrEx>
        <w:trPr>
          <w:gridAfter w:val="1"/>
          <w:wAfter w:w="184" w:type="dxa"/>
          <w:trHeight w:val="450" w:hRule="atLeast"/>
        </w:trPr>
        <w:tc>
          <w:tcPr>
            <w:tcW w:w="5719" w:type="dxa"/>
            <w:gridSpan w:val="4"/>
            <w:tcBorders>
              <w:top w:val="single" w:color="000000" w:sz="8"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    目</w:t>
            </w:r>
          </w:p>
        </w:tc>
        <w:tc>
          <w:tcPr>
            <w:tcW w:w="1500"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本年支出合计</w:t>
            </w:r>
          </w:p>
        </w:tc>
        <w:tc>
          <w:tcPr>
            <w:tcW w:w="142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基本支出</w:t>
            </w:r>
          </w:p>
        </w:tc>
        <w:tc>
          <w:tcPr>
            <w:tcW w:w="1403" w:type="dxa"/>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项目支出</w:t>
            </w:r>
          </w:p>
        </w:tc>
        <w:tc>
          <w:tcPr>
            <w:tcW w:w="1522" w:type="dxa"/>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上缴上级支出</w:t>
            </w:r>
          </w:p>
        </w:tc>
        <w:tc>
          <w:tcPr>
            <w:tcW w:w="121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经营支出</w:t>
            </w:r>
          </w:p>
        </w:tc>
        <w:tc>
          <w:tcPr>
            <w:tcW w:w="1200" w:type="dxa"/>
            <w:vMerge w:val="restart"/>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对附属单位补助支出</w:t>
            </w:r>
          </w:p>
        </w:tc>
      </w:tr>
      <w:tr>
        <w:tblPrEx>
          <w:tblCellMar>
            <w:top w:w="0" w:type="dxa"/>
            <w:left w:w="0" w:type="dxa"/>
            <w:bottom w:w="0" w:type="dxa"/>
            <w:right w:w="0" w:type="dxa"/>
          </w:tblCellMar>
        </w:tblPrEx>
        <w:trPr>
          <w:gridAfter w:val="1"/>
          <w:wAfter w:w="184" w:type="dxa"/>
          <w:trHeight w:val="450" w:hRule="atLeast"/>
        </w:trPr>
        <w:tc>
          <w:tcPr>
            <w:tcW w:w="1051" w:type="dxa"/>
            <w:gridSpan w:val="2"/>
            <w:vMerge w:val="restart"/>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功能分类</w:t>
            </w:r>
          </w:p>
          <w:p>
            <w:pPr>
              <w:jc w:val="center"/>
              <w:textAlignment w:val="center"/>
              <w:rPr>
                <w:rFonts w:ascii="仿宋" w:hAnsi="仿宋" w:eastAsia="仿宋" w:cs="仿宋"/>
                <w:color w:val="000000"/>
              </w:rPr>
            </w:pPr>
            <w:r>
              <w:rPr>
                <w:rFonts w:hint="eastAsia" w:ascii="仿宋" w:hAnsi="仿宋" w:eastAsia="仿宋" w:cs="仿宋"/>
                <w:color w:val="000000"/>
              </w:rPr>
              <w:t>科目编码</w:t>
            </w:r>
          </w:p>
        </w:tc>
        <w:tc>
          <w:tcPr>
            <w:tcW w:w="46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科目名称</w:t>
            </w:r>
          </w:p>
        </w:tc>
        <w:tc>
          <w:tcPr>
            <w:tcW w:w="1500"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403" w:type="dxa"/>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522" w:type="dxa"/>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21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200"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312" w:hRule="atLeast"/>
        </w:trPr>
        <w:tc>
          <w:tcPr>
            <w:tcW w:w="1051" w:type="dxa"/>
            <w:gridSpan w:val="2"/>
            <w:vMerge w:val="continue"/>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46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500"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42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403" w:type="dxa"/>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522" w:type="dxa"/>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21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200" w:type="dxa"/>
            <w:vMerge w:val="continue"/>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305" w:hRule="atLeast"/>
        </w:trPr>
        <w:tc>
          <w:tcPr>
            <w:tcW w:w="571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栏次</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4</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w:t>
            </w:r>
          </w:p>
        </w:tc>
        <w:tc>
          <w:tcPr>
            <w:tcW w:w="120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6</w:t>
            </w:r>
          </w:p>
        </w:tc>
      </w:tr>
      <w:tr>
        <w:tblPrEx>
          <w:tblCellMar>
            <w:top w:w="0" w:type="dxa"/>
            <w:left w:w="0" w:type="dxa"/>
            <w:bottom w:w="0" w:type="dxa"/>
            <w:right w:w="0" w:type="dxa"/>
          </w:tblCellMar>
        </w:tblPrEx>
        <w:trPr>
          <w:gridAfter w:val="1"/>
          <w:wAfter w:w="184" w:type="dxa"/>
          <w:trHeight w:val="353" w:hRule="atLeast"/>
        </w:trPr>
        <w:tc>
          <w:tcPr>
            <w:tcW w:w="571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合计</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12309.26</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3252.03</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9057.23</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201</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一般公共服务支出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1012.81</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1012.81</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20199</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其他一般公共服务支出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1012.81</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1012.81</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2019999</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其他一般公共服务支出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1012.81</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1012.81</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社会保障和就业支出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430.35</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430.35</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20805</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行政事业单位养老支出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417.42</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417.42</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2080505</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机关事业单位基本养老保险缴费支出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329.57</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329.57</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2080506</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机关事业单位职业年金缴费支出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87.85</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87.85</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20808</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抚恤</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7.19</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7.19</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2080801</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死亡抚恤</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7.19</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7.19</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20899</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其他社会保障和就业支出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5.74</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5.74</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2089901</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其他社会保障和就业支出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5.74</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5.74</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卫生健康支出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93.32</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93.32</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21011</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行政事业单位医疗</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93.32</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93.32</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2101101</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行政单位医疗</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28.93</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28.93</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2101102</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事业单位医疗</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64.39</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64.39</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212</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城乡社区支出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5367.80</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5367.80</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21208</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国有土地使用权出让收入安排的支出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5367.80</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5367.80</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41"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2120899</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其他国有土地使用权出让收入安排的支出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5367.80</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5367.80</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自然资源海洋气象等支出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5236.28</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2559.66</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2676.62</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自然资源事务</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5232.28</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2559.66</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2676.62</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2200101</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行政运行</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1146.03</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1146.03</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2200104</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自然资源规划及管理</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2676.62</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ascii="仿宋" w:hAnsi="仿宋" w:eastAsia="仿宋" w:cs="仿宋"/>
                <w:color w:val="000000"/>
              </w:rPr>
            </w:pP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2676.62</w:t>
            </w: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2200150</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事业运行</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1413.63</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1413.63</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221</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住房保障支出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22102</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住房改革支出</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450" w:hRule="atLeast"/>
        </w:trPr>
        <w:tc>
          <w:tcPr>
            <w:tcW w:w="1051"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2210201</w:t>
            </w:r>
          </w:p>
        </w:tc>
        <w:tc>
          <w:tcPr>
            <w:tcW w:w="46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住房公积金</w:t>
            </w:r>
          </w:p>
        </w:tc>
        <w:tc>
          <w:tcPr>
            <w:tcW w:w="15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4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168.70</w:t>
            </w:r>
          </w:p>
        </w:tc>
        <w:tc>
          <w:tcPr>
            <w:tcW w:w="14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textAlignment w:val="center"/>
              <w:rPr>
                <w:rFonts w:ascii="仿宋" w:hAnsi="仿宋" w:eastAsia="仿宋" w:cs="仿宋"/>
                <w:color w:val="000000"/>
              </w:rPr>
            </w:pPr>
          </w:p>
        </w:tc>
        <w:tc>
          <w:tcPr>
            <w:tcW w:w="1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仿宋" w:hAnsi="仿宋" w:eastAsia="仿宋" w:cs="仿宋"/>
                <w:color w:val="000000"/>
              </w:rPr>
            </w:pPr>
          </w:p>
        </w:tc>
        <w:tc>
          <w:tcPr>
            <w:tcW w:w="120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仿宋" w:hAnsi="仿宋" w:eastAsia="仿宋" w:cs="仿宋"/>
                <w:color w:val="000000"/>
              </w:rPr>
            </w:pPr>
          </w:p>
        </w:tc>
      </w:tr>
      <w:tr>
        <w:tblPrEx>
          <w:tblCellMar>
            <w:top w:w="0" w:type="dxa"/>
            <w:left w:w="0" w:type="dxa"/>
            <w:bottom w:w="0" w:type="dxa"/>
            <w:right w:w="0" w:type="dxa"/>
          </w:tblCellMar>
        </w:tblPrEx>
        <w:trPr>
          <w:gridAfter w:val="1"/>
          <w:wAfter w:w="184" w:type="dxa"/>
          <w:trHeight w:val="630" w:hRule="atLeast"/>
        </w:trPr>
        <w:tc>
          <w:tcPr>
            <w:tcW w:w="13988" w:type="dxa"/>
            <w:gridSpan w:val="14"/>
            <w:tcBorders>
              <w:top w:val="single" w:color="000000" w:sz="8" w:space="0"/>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注：本表反映部门本年度各项支出情况。本表金额转换为万元时，因四舍五入可能存在尾差。</w:t>
            </w:r>
          </w:p>
        </w:tc>
      </w:tr>
    </w:tbl>
    <w:p>
      <w:pPr>
        <w:rPr>
          <w:rFonts w:ascii="仿宋" w:hAnsi="仿宋" w:eastAsia="仿宋" w:cs="仿宋"/>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3994"/>
        <w:gridCol w:w="720"/>
        <w:gridCol w:w="1210"/>
        <w:gridCol w:w="3400"/>
        <w:gridCol w:w="597"/>
        <w:gridCol w:w="1348"/>
        <w:gridCol w:w="703"/>
        <w:gridCol w:w="662"/>
        <w:gridCol w:w="1354"/>
      </w:tblGrid>
      <w:tr>
        <w:tblPrEx>
          <w:tblCellMar>
            <w:top w:w="0" w:type="dxa"/>
            <w:left w:w="0" w:type="dxa"/>
            <w:bottom w:w="0" w:type="dxa"/>
            <w:right w:w="0" w:type="dxa"/>
          </w:tblCellMar>
        </w:tblPrEx>
        <w:trPr>
          <w:trHeight w:val="133" w:hRule="atLeast"/>
        </w:trPr>
        <w:tc>
          <w:tcPr>
            <w:tcW w:w="13988" w:type="dxa"/>
            <w:gridSpan w:val="9"/>
            <w:tcBorders>
              <w:top w:val="nil"/>
              <w:left w:val="nil"/>
              <w:bottom w:val="nil"/>
              <w:right w:val="nil"/>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sz w:val="32"/>
                <w:szCs w:val="32"/>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348"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703"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部门：罗山县自然资源局汇总</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1348"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703" w:type="dxa"/>
            <w:tcBorders>
              <w:top w:val="nil"/>
              <w:left w:val="nil"/>
              <w:bottom w:val="nil"/>
              <w:right w:val="nil"/>
            </w:tcBorders>
            <w:shd w:val="clear" w:color="auto" w:fill="FFFFFF"/>
            <w:noWrap/>
            <w:tcMar>
              <w:top w:w="15" w:type="dxa"/>
              <w:left w:w="15" w:type="dxa"/>
              <w:right w:w="15" w:type="dxa"/>
            </w:tcMar>
            <w:vAlign w:val="center"/>
          </w:tcPr>
          <w:p>
            <w:pPr>
              <w:jc w:val="right"/>
              <w:rPr>
                <w:rFonts w:ascii="仿宋" w:hAnsi="仿宋" w:eastAsia="仿宋" w:cs="仿宋"/>
                <w:color w:val="00000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支出</w:t>
            </w:r>
          </w:p>
        </w:tc>
      </w:tr>
      <w:tr>
        <w:tblPrEx>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行次</w:t>
            </w: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合计</w:t>
            </w:r>
          </w:p>
        </w:tc>
        <w:tc>
          <w:tcPr>
            <w:tcW w:w="13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一般公共预算财政拨款</w:t>
            </w:r>
          </w:p>
        </w:tc>
        <w:tc>
          <w:tcPr>
            <w:tcW w:w="135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政府性基金预算财政拨款</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w:t>
            </w:r>
          </w:p>
        </w:tc>
        <w:tc>
          <w:tcPr>
            <w:tcW w:w="1354"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4</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6342.66</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18</w:t>
            </w:r>
          </w:p>
        </w:tc>
        <w:tc>
          <w:tcPr>
            <w:tcW w:w="134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1012.81</w:t>
            </w:r>
          </w:p>
        </w:tc>
        <w:tc>
          <w:tcPr>
            <w:tcW w:w="1365"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1012.81</w:t>
            </w:r>
          </w:p>
        </w:tc>
        <w:tc>
          <w:tcPr>
            <w:tcW w:w="135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5552.50</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19</w:t>
            </w:r>
          </w:p>
        </w:tc>
        <w:tc>
          <w:tcPr>
            <w:tcW w:w="134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65"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5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20</w:t>
            </w:r>
          </w:p>
        </w:tc>
        <w:tc>
          <w:tcPr>
            <w:tcW w:w="134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65"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5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21</w:t>
            </w:r>
          </w:p>
        </w:tc>
        <w:tc>
          <w:tcPr>
            <w:tcW w:w="134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65"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5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五、社会保障和就业支出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22</w:t>
            </w:r>
          </w:p>
        </w:tc>
        <w:tc>
          <w:tcPr>
            <w:tcW w:w="134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430.35</w:t>
            </w:r>
          </w:p>
        </w:tc>
        <w:tc>
          <w:tcPr>
            <w:tcW w:w="1365"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430.35</w:t>
            </w:r>
          </w:p>
        </w:tc>
        <w:tc>
          <w:tcPr>
            <w:tcW w:w="135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六、医疗卫生与计划生育支出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23</w:t>
            </w:r>
          </w:p>
        </w:tc>
        <w:tc>
          <w:tcPr>
            <w:tcW w:w="134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93.32</w:t>
            </w:r>
          </w:p>
        </w:tc>
        <w:tc>
          <w:tcPr>
            <w:tcW w:w="1365"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93.32</w:t>
            </w:r>
          </w:p>
        </w:tc>
        <w:tc>
          <w:tcPr>
            <w:tcW w:w="135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七、住房保障支出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24</w:t>
            </w:r>
          </w:p>
        </w:tc>
        <w:tc>
          <w:tcPr>
            <w:tcW w:w="134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c>
          <w:tcPr>
            <w:tcW w:w="1365"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c>
          <w:tcPr>
            <w:tcW w:w="1354"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仿宋" w:hAnsi="仿宋" w:eastAsia="仿宋" w:cs="仿宋"/>
                <w:color w:val="000000"/>
              </w:rPr>
            </w:pPr>
            <w:r>
              <w:rPr>
                <w:rFonts w:hint="eastAsia" w:ascii="仿宋" w:hAnsi="仿宋" w:eastAsia="仿宋" w:cs="仿宋"/>
                <w:color w:val="000000"/>
              </w:rPr>
              <w:t>....</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25</w:t>
            </w:r>
          </w:p>
        </w:tc>
        <w:tc>
          <w:tcPr>
            <w:tcW w:w="134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5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仿宋" w:hAnsi="仿宋" w:eastAsia="仿宋" w:cs="仿宋"/>
                <w:color w:val="000000"/>
              </w:rPr>
            </w:pPr>
            <w:r>
              <w:rPr>
                <w:rFonts w:hint="eastAsia" w:ascii="仿宋" w:hAnsi="仿宋" w:eastAsia="仿宋" w:cs="仿宋"/>
                <w:color w:val="000000"/>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26</w:t>
            </w:r>
          </w:p>
        </w:tc>
        <w:tc>
          <w:tcPr>
            <w:tcW w:w="134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5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仿宋" w:hAnsi="仿宋" w:eastAsia="仿宋" w:cs="仿宋"/>
                <w:color w:val="000000"/>
              </w:rPr>
            </w:pPr>
            <w:r>
              <w:rPr>
                <w:rFonts w:hint="eastAsia" w:ascii="仿宋" w:hAnsi="仿宋" w:eastAsia="仿宋" w:cs="仿宋"/>
                <w:color w:val="000000"/>
              </w:rPr>
              <w:t>....</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27</w:t>
            </w:r>
          </w:p>
        </w:tc>
        <w:tc>
          <w:tcPr>
            <w:tcW w:w="134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5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仿宋" w:hAnsi="仿宋" w:eastAsia="仿宋" w:cs="仿宋"/>
                <w:color w:val="000000"/>
              </w:rPr>
            </w:pPr>
            <w:r>
              <w:rPr>
                <w:rFonts w:hint="eastAsia" w:ascii="仿宋" w:hAnsi="仿宋" w:eastAsia="仿宋" w:cs="仿宋"/>
                <w:color w:val="000000"/>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28</w:t>
            </w:r>
          </w:p>
        </w:tc>
        <w:tc>
          <w:tcPr>
            <w:tcW w:w="134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5236.28</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5236.28</w:t>
            </w:r>
          </w:p>
        </w:tc>
        <w:tc>
          <w:tcPr>
            <w:tcW w:w="135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11895.16</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29</w:t>
            </w:r>
          </w:p>
        </w:tc>
        <w:tc>
          <w:tcPr>
            <w:tcW w:w="134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12309.26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6941.46</w:t>
            </w:r>
          </w:p>
        </w:tc>
        <w:tc>
          <w:tcPr>
            <w:tcW w:w="135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2342.30</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30</w:t>
            </w:r>
          </w:p>
        </w:tc>
        <w:tc>
          <w:tcPr>
            <w:tcW w:w="134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1928.20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933.20</w:t>
            </w:r>
          </w:p>
        </w:tc>
        <w:tc>
          <w:tcPr>
            <w:tcW w:w="135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995.00</w:t>
            </w: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1532.00</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31</w:t>
            </w:r>
          </w:p>
        </w:tc>
        <w:tc>
          <w:tcPr>
            <w:tcW w:w="134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54"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15</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810.30</w:t>
            </w: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32</w:t>
            </w:r>
          </w:p>
        </w:tc>
        <w:tc>
          <w:tcPr>
            <w:tcW w:w="134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54"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16</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rPr>
                <w:rFonts w:ascii="仿宋" w:hAnsi="仿宋" w:eastAsia="仿宋" w:cs="仿宋"/>
                <w:color w:val="00000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33</w:t>
            </w:r>
          </w:p>
        </w:tc>
        <w:tc>
          <w:tcPr>
            <w:tcW w:w="134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354"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17</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14237.46</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34</w:t>
            </w:r>
          </w:p>
        </w:tc>
        <w:tc>
          <w:tcPr>
            <w:tcW w:w="134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14237.46</w:t>
            </w:r>
          </w:p>
        </w:tc>
        <w:tc>
          <w:tcPr>
            <w:tcW w:w="1365"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7874.66</w:t>
            </w:r>
          </w:p>
        </w:tc>
        <w:tc>
          <w:tcPr>
            <w:tcW w:w="1354"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6362.80</w:t>
            </w: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注：本表反映部门本年度一般公共预算财政拨款和政府性基金预算财政拨款的总收支和年末结转结余情况。本表金额转换为万元时，因四舍五入可能存在尾差。</w:t>
            </w:r>
          </w:p>
        </w:tc>
      </w:tr>
    </w:tbl>
    <w:p>
      <w:pPr>
        <w:rPr>
          <w:rFonts w:ascii="仿宋" w:hAnsi="仿宋" w:eastAsia="仿宋" w:cs="仿宋"/>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726"/>
        <w:gridCol w:w="688"/>
        <w:gridCol w:w="4174"/>
        <w:gridCol w:w="2663"/>
        <w:gridCol w:w="2981"/>
        <w:gridCol w:w="2756"/>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688"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4174"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2663"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298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2756"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公开0</w:t>
            </w:r>
            <w:r>
              <w:rPr>
                <w:rStyle w:val="10"/>
                <w:rFonts w:hint="default" w:ascii="仿宋" w:hAnsi="仿宋" w:eastAsia="仿宋" w:cs="仿宋"/>
                <w:sz w:val="24"/>
                <w:szCs w:val="24"/>
              </w:rPr>
              <w:t>5表</w:t>
            </w:r>
          </w:p>
        </w:tc>
      </w:tr>
      <w:tr>
        <w:tblPrEx>
          <w:tblCellMar>
            <w:top w:w="0" w:type="dxa"/>
            <w:left w:w="0" w:type="dxa"/>
            <w:bottom w:w="0" w:type="dxa"/>
            <w:right w:w="0" w:type="dxa"/>
          </w:tblCellMar>
        </w:tblPrEx>
        <w:trPr>
          <w:trHeight w:val="300" w:hRule="atLeast"/>
        </w:trPr>
        <w:tc>
          <w:tcPr>
            <w:tcW w:w="726" w:type="dxa"/>
            <w:tcBorders>
              <w:top w:val="nil"/>
              <w:left w:val="nil"/>
              <w:bottom w:val="nil"/>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部门：</w:t>
            </w:r>
          </w:p>
        </w:tc>
        <w:tc>
          <w:tcPr>
            <w:tcW w:w="688"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4174"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罗山县自然资源局汇总</w:t>
            </w:r>
          </w:p>
        </w:tc>
        <w:tc>
          <w:tcPr>
            <w:tcW w:w="2663"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298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2756"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0" w:type="dxa"/>
            <w:bottom w:w="0" w:type="dxa"/>
            <w:right w:w="0" w:type="dxa"/>
          </w:tblCellMar>
        </w:tblPrEx>
        <w:trPr>
          <w:trHeight w:val="405" w:hRule="atLeast"/>
        </w:trPr>
        <w:tc>
          <w:tcPr>
            <w:tcW w:w="5588" w:type="dxa"/>
            <w:gridSpan w:val="3"/>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 xml:space="preserve">项 </w:t>
            </w:r>
            <w:r>
              <w:rPr>
                <w:rStyle w:val="12"/>
                <w:rFonts w:hint="default" w:ascii="仿宋" w:hAnsi="仿宋" w:eastAsia="仿宋" w:cs="仿宋"/>
              </w:rPr>
              <w:t>目</w:t>
            </w:r>
          </w:p>
        </w:tc>
        <w:tc>
          <w:tcPr>
            <w:tcW w:w="8400" w:type="dxa"/>
            <w:gridSpan w:val="3"/>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功能分类</w:t>
            </w:r>
          </w:p>
          <w:p>
            <w:pPr>
              <w:jc w:val="center"/>
              <w:textAlignment w:val="center"/>
              <w:rPr>
                <w:rFonts w:ascii="仿宋" w:hAnsi="仿宋" w:eastAsia="仿宋" w:cs="仿宋"/>
                <w:color w:val="000000"/>
              </w:rPr>
            </w:pPr>
            <w:r>
              <w:rPr>
                <w:rFonts w:hint="eastAsia" w:ascii="仿宋" w:hAnsi="仿宋" w:eastAsia="仿宋" w:cs="仿宋"/>
                <w:color w:val="000000"/>
              </w:rPr>
              <w:t>科目编码</w:t>
            </w:r>
          </w:p>
        </w:tc>
        <w:tc>
          <w:tcPr>
            <w:tcW w:w="417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科目名称</w:t>
            </w:r>
          </w:p>
        </w:tc>
        <w:tc>
          <w:tcPr>
            <w:tcW w:w="2663"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小计</w:t>
            </w:r>
          </w:p>
        </w:tc>
        <w:tc>
          <w:tcPr>
            <w:tcW w:w="2981"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基本支出</w:t>
            </w:r>
          </w:p>
        </w:tc>
        <w:tc>
          <w:tcPr>
            <w:tcW w:w="2756" w:type="dxa"/>
            <w:vMerge w:val="restart"/>
            <w:tcBorders>
              <w:top w:val="nil"/>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417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663"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981"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756" w:type="dxa"/>
            <w:vMerge w:val="continue"/>
            <w:tcBorders>
              <w:top w:val="nil"/>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417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663"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981"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756" w:type="dxa"/>
            <w:vMerge w:val="continue"/>
            <w:tcBorders>
              <w:top w:val="nil"/>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5588" w:type="dxa"/>
            <w:gridSpan w:val="3"/>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栏次</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w:t>
            </w:r>
          </w:p>
        </w:tc>
      </w:tr>
      <w:tr>
        <w:tblPrEx>
          <w:tblCellMar>
            <w:top w:w="0" w:type="dxa"/>
            <w:left w:w="0" w:type="dxa"/>
            <w:bottom w:w="0" w:type="dxa"/>
            <w:right w:w="0" w:type="dxa"/>
          </w:tblCellMar>
        </w:tblPrEx>
        <w:trPr>
          <w:trHeight w:val="450" w:hRule="atLeast"/>
        </w:trPr>
        <w:tc>
          <w:tcPr>
            <w:tcW w:w="5588" w:type="dxa"/>
            <w:gridSpan w:val="3"/>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合计</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6941.46</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3252.03</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3689.43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201</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一般公共服务支出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1012.81</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1012.81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20199</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其他一般公共服务支出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1012.81</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1012.81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2019999</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其他一般公共服务支出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1012.81</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1012.81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社会保障和就业支出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430.35</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430.35</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20805</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行政事业单位养老支出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417.42</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417.42</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2080505</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机关事业单位基本养老保险缴费支出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329.57</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329.57</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2080506</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机关事业单位职业年金缴费支出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87.85</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87.85</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20808</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抚恤</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7.19</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7.19</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2080801</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死亡抚恤</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7.19</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7.19</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20899</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其他社会保障和就业支出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5.74</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5.74</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2089901</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其他社会保障和就业支出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5.74</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5.74</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卫生健康支出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93.32</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93.32</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21011</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行政事业单位医疗</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93.32</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93.32</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2101101</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行政单位医疗</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28.93</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28.93</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2101102</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事业单位医疗</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64.38</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64.38</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自然资源海洋气象等支出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5236.28</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2559.66</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2676.62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自然资源事务</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5236.28</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2559.66</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2676.62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2200101</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行政运行</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1146.03</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1146.03</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2200104</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自然资源规划及管理</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2676.62</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ascii="仿宋" w:hAnsi="仿宋" w:eastAsia="仿宋" w:cs="仿宋"/>
                <w:color w:val="000000"/>
              </w:rPr>
            </w:pP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2676.62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2200150</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事业运行</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1413.63</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1413.63</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221</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住房保障支出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22102</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住房改革支出</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2210201</w:t>
            </w:r>
          </w:p>
        </w:tc>
        <w:tc>
          <w:tcPr>
            <w:tcW w:w="4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住房公积金</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c>
          <w:tcPr>
            <w:tcW w:w="29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c>
          <w:tcPr>
            <w:tcW w:w="275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注：本表反映部门本年度一般公共预算财政拨款支出情况。本表金额转换为万元时，因四舍五入可能存在尾差。</w:t>
            </w:r>
          </w:p>
        </w:tc>
      </w:tr>
    </w:tbl>
    <w:p>
      <w:pPr>
        <w:rPr>
          <w:rFonts w:ascii="仿宋" w:hAnsi="仿宋" w:eastAsia="仿宋" w:cs="仿宋"/>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676"/>
        <w:gridCol w:w="3225"/>
        <w:gridCol w:w="1237"/>
        <w:gridCol w:w="731"/>
        <w:gridCol w:w="2494"/>
        <w:gridCol w:w="1106"/>
        <w:gridCol w:w="713"/>
        <w:gridCol w:w="2868"/>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676"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3225"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237"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2494"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06"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713"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2868"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公开06表</w:t>
            </w:r>
          </w:p>
        </w:tc>
      </w:tr>
      <w:tr>
        <w:tblPrEx>
          <w:tblCellMar>
            <w:top w:w="0" w:type="dxa"/>
            <w:left w:w="0" w:type="dxa"/>
            <w:bottom w:w="0" w:type="dxa"/>
            <w:right w:w="0" w:type="dxa"/>
          </w:tblCellMar>
        </w:tblPrEx>
        <w:trPr>
          <w:trHeight w:val="300" w:hRule="atLeast"/>
        </w:trPr>
        <w:tc>
          <w:tcPr>
            <w:tcW w:w="676" w:type="dxa"/>
            <w:tcBorders>
              <w:top w:val="nil"/>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部门：</w:t>
            </w:r>
          </w:p>
        </w:tc>
        <w:tc>
          <w:tcPr>
            <w:tcW w:w="3225" w:type="dxa"/>
            <w:tcBorders>
              <w:top w:val="nil"/>
              <w:left w:val="nil"/>
              <w:bottom w:val="nil"/>
              <w:right w:val="nil"/>
            </w:tcBorders>
            <w:noWrap/>
            <w:tcMar>
              <w:top w:w="15" w:type="dxa"/>
              <w:left w:w="15" w:type="dxa"/>
              <w:right w:w="15" w:type="dxa"/>
            </w:tcMar>
            <w:vAlign w:val="center"/>
          </w:tcPr>
          <w:p>
            <w:pPr>
              <w:rPr>
                <w:rFonts w:ascii="仿宋" w:hAnsi="仿宋" w:eastAsia="仿宋" w:cs="仿宋"/>
                <w:color w:val="000000"/>
              </w:rPr>
            </w:pPr>
            <w:r>
              <w:rPr>
                <w:rFonts w:hint="eastAsia" w:ascii="仿宋" w:hAnsi="仿宋" w:eastAsia="仿宋" w:cs="仿宋"/>
                <w:color w:val="000000"/>
              </w:rPr>
              <w:t>罗山县自然资源局汇总</w:t>
            </w:r>
          </w:p>
        </w:tc>
        <w:tc>
          <w:tcPr>
            <w:tcW w:w="1237" w:type="dxa"/>
            <w:tcBorders>
              <w:top w:val="nil"/>
              <w:left w:val="nil"/>
              <w:bottom w:val="nil"/>
              <w:right w:val="nil"/>
            </w:tcBorders>
            <w:noWrap/>
            <w:tcMar>
              <w:top w:w="15" w:type="dxa"/>
              <w:left w:w="15" w:type="dxa"/>
              <w:right w:w="15" w:type="dxa"/>
            </w:tcMar>
            <w:vAlign w:val="center"/>
          </w:tcPr>
          <w:p>
            <w:pPr>
              <w:rPr>
                <w:rFonts w:ascii="仿宋" w:hAnsi="仿宋" w:eastAsia="仿宋" w:cs="仿宋"/>
                <w:color w:val="000000"/>
              </w:rPr>
            </w:pPr>
          </w:p>
        </w:tc>
        <w:tc>
          <w:tcPr>
            <w:tcW w:w="731" w:type="dxa"/>
            <w:tcBorders>
              <w:top w:val="nil"/>
              <w:left w:val="nil"/>
              <w:bottom w:val="nil"/>
              <w:right w:val="nil"/>
            </w:tcBorders>
            <w:noWrap/>
            <w:tcMar>
              <w:top w:w="15" w:type="dxa"/>
              <w:left w:w="15" w:type="dxa"/>
              <w:right w:w="15" w:type="dxa"/>
            </w:tcMar>
            <w:vAlign w:val="center"/>
          </w:tcPr>
          <w:p>
            <w:pPr>
              <w:rPr>
                <w:rFonts w:ascii="仿宋" w:hAnsi="仿宋" w:eastAsia="仿宋" w:cs="仿宋"/>
                <w:color w:val="000000"/>
              </w:rPr>
            </w:pPr>
          </w:p>
        </w:tc>
        <w:tc>
          <w:tcPr>
            <w:tcW w:w="2494" w:type="dxa"/>
            <w:tcBorders>
              <w:top w:val="nil"/>
              <w:left w:val="nil"/>
              <w:bottom w:val="nil"/>
              <w:right w:val="nil"/>
            </w:tcBorders>
            <w:noWrap/>
            <w:tcMar>
              <w:top w:w="15" w:type="dxa"/>
              <w:left w:w="15" w:type="dxa"/>
              <w:right w:w="15" w:type="dxa"/>
            </w:tcMar>
            <w:vAlign w:val="center"/>
          </w:tcPr>
          <w:p>
            <w:pPr>
              <w:rPr>
                <w:rFonts w:ascii="仿宋" w:hAnsi="仿宋" w:eastAsia="仿宋" w:cs="仿宋"/>
                <w:color w:val="000000"/>
              </w:rPr>
            </w:pPr>
          </w:p>
        </w:tc>
        <w:tc>
          <w:tcPr>
            <w:tcW w:w="1106" w:type="dxa"/>
            <w:tcBorders>
              <w:top w:val="nil"/>
              <w:left w:val="nil"/>
              <w:bottom w:val="nil"/>
              <w:right w:val="nil"/>
            </w:tcBorders>
            <w:noWrap/>
            <w:tcMar>
              <w:top w:w="15" w:type="dxa"/>
              <w:left w:w="15" w:type="dxa"/>
              <w:right w:w="15" w:type="dxa"/>
            </w:tcMar>
            <w:vAlign w:val="center"/>
          </w:tcPr>
          <w:p>
            <w:pPr>
              <w:rPr>
                <w:rFonts w:ascii="仿宋" w:hAnsi="仿宋" w:eastAsia="仿宋" w:cs="仿宋"/>
                <w:color w:val="000000"/>
              </w:rPr>
            </w:pPr>
          </w:p>
        </w:tc>
        <w:tc>
          <w:tcPr>
            <w:tcW w:w="713" w:type="dxa"/>
            <w:tcBorders>
              <w:top w:val="nil"/>
              <w:left w:val="nil"/>
              <w:bottom w:val="nil"/>
              <w:right w:val="nil"/>
            </w:tcBorders>
            <w:noWrap/>
            <w:tcMar>
              <w:top w:w="15" w:type="dxa"/>
              <w:left w:w="15" w:type="dxa"/>
              <w:right w:w="15" w:type="dxa"/>
            </w:tcMar>
            <w:vAlign w:val="center"/>
          </w:tcPr>
          <w:p>
            <w:pPr>
              <w:rPr>
                <w:rFonts w:ascii="仿宋" w:hAnsi="仿宋" w:eastAsia="仿宋" w:cs="仿宋"/>
                <w:color w:val="000000"/>
              </w:rPr>
            </w:pPr>
          </w:p>
        </w:tc>
        <w:tc>
          <w:tcPr>
            <w:tcW w:w="2868" w:type="dxa"/>
            <w:tcBorders>
              <w:top w:val="nil"/>
              <w:left w:val="nil"/>
              <w:bottom w:val="nil"/>
              <w:right w:val="nil"/>
            </w:tcBorders>
            <w:noWrap/>
            <w:tcMar>
              <w:top w:w="15" w:type="dxa"/>
              <w:left w:w="15" w:type="dxa"/>
              <w:right w:w="15" w:type="dxa"/>
            </w:tcMar>
            <w:vAlign w:val="center"/>
          </w:tcPr>
          <w:p>
            <w:pPr>
              <w:rPr>
                <w:rFonts w:ascii="仿宋" w:hAnsi="仿宋" w:eastAsia="仿宋" w:cs="仿宋"/>
                <w:color w:val="000000"/>
              </w:rPr>
            </w:pPr>
          </w:p>
        </w:tc>
        <w:tc>
          <w:tcPr>
            <w:tcW w:w="938" w:type="dxa"/>
            <w:tcBorders>
              <w:top w:val="nil"/>
              <w:left w:val="nil"/>
              <w:bottom w:val="nil"/>
              <w:right w:val="nil"/>
            </w:tcBorders>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0" w:type="dxa"/>
            <w:bottom w:w="0" w:type="dxa"/>
            <w:right w:w="0" w:type="dxa"/>
          </w:tblCellMar>
        </w:tblPrEx>
        <w:trPr>
          <w:trHeight w:val="615" w:hRule="atLeast"/>
        </w:trPr>
        <w:tc>
          <w:tcPr>
            <w:tcW w:w="676"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经济分类科目编码</w:t>
            </w:r>
          </w:p>
        </w:tc>
        <w:tc>
          <w:tcPr>
            <w:tcW w:w="322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科目名称</w:t>
            </w:r>
          </w:p>
        </w:tc>
        <w:tc>
          <w:tcPr>
            <w:tcW w:w="1237"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决算数</w:t>
            </w:r>
          </w:p>
        </w:tc>
        <w:tc>
          <w:tcPr>
            <w:tcW w:w="731"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经济分类科目编码</w:t>
            </w:r>
          </w:p>
        </w:tc>
        <w:tc>
          <w:tcPr>
            <w:tcW w:w="2494"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科目名称</w:t>
            </w:r>
          </w:p>
        </w:tc>
        <w:tc>
          <w:tcPr>
            <w:tcW w:w="110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决算数</w:t>
            </w:r>
          </w:p>
        </w:tc>
        <w:tc>
          <w:tcPr>
            <w:tcW w:w="713"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经济分类科目编码</w:t>
            </w:r>
          </w:p>
        </w:tc>
        <w:tc>
          <w:tcPr>
            <w:tcW w:w="2868"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科目名称</w:t>
            </w:r>
          </w:p>
        </w:tc>
        <w:tc>
          <w:tcPr>
            <w:tcW w:w="938" w:type="dxa"/>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决算数</w:t>
            </w: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工资福利支出</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2689.23</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商品和服务支出</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532.94</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29.86</w:t>
            </w: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30101</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基本工资</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1258.77</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30201</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办公费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82.79</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31001</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30102</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津贴补贴</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73.95</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30202</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印刷费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12.95</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31002</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21.86</w:t>
            </w: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30103</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奖金</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168.56</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30203</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咨询费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1.5</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31003</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30106</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伙食补助费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30204</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手续费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0.01</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31005</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30107</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绩效工资</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472.66</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30205</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水费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0.38</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31006</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30108</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机关事业单位基本养老保险费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329.57</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30206</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电费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20.64</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31007</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8.00</w:t>
            </w: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30109</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职业年金缴费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87.85</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30207</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邮电费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0.27</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31008</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30110</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职工基本医疗保险缴费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93.32</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30208</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取暖费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31009</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30111</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公务员医疗补助缴费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kern w:val="2"/>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30209</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物业管理费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31010</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30112</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其他社会保障缴费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kern w:val="2"/>
              </w:rPr>
            </w:pPr>
            <w:r>
              <w:rPr>
                <w:rFonts w:hint="eastAsia" w:ascii="仿宋" w:hAnsi="仿宋" w:eastAsia="仿宋" w:cs="仿宋"/>
                <w:color w:val="000000"/>
                <w:kern w:val="2"/>
              </w:rPr>
              <w:t>5.74</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30211</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差旅费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53.34</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31011</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30113</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住房公积金</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168.70</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30212</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因公出国（境）费用</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31012</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30114</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医疗费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30213</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维修（护）费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63.97</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31013</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30199</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其他工资福利支出</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22.92</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30214</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租赁费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31019</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对个人和家庭的补助</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7.19</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30215</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会议费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31021</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30301</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离休费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30216</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培训费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1.36</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31022</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30302</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退休费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30217</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公务招待费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22.90</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31099</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30303</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退职（役）费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30218</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专用材料费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312</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30304</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抚恤金</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30224</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被装购置费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31201</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30305</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生活补助</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7.19</w:t>
            </w: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30225</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专用燃料费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31203</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30306</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救济费</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30226</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劳务费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5.00</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31204</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30307</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医疗费补助</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30227</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委托业务费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157.55</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31205</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30308</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助学金</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30228</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工会经费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64.21</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31299</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30309</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奖励金</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30229</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福利费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5.65</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313</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30310</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个人农业生产补贴</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30231</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公务用车运行维护费</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14.47</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31302</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30399</w:t>
            </w: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对其他个人和家庭的补助支出</w:t>
            </w: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30239</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其他交通费用</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18.18</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31303</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30240</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税金及附加费用</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399</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30299</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其他商品和服务支出</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7.77</w:t>
            </w: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39906</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307</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债务利息及费用支出</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39907</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30701</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国内债务付息</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39908</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30702</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国外债务付息</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39999</w:t>
            </w: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676"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32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30703</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国内债务发行费用</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3901"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2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30704</w:t>
            </w:r>
          </w:p>
        </w:tc>
        <w:tc>
          <w:tcPr>
            <w:tcW w:w="24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国外债务发行费用</w:t>
            </w:r>
          </w:p>
        </w:tc>
        <w:tc>
          <w:tcPr>
            <w:tcW w:w="1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7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28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仿宋" w:hAnsi="仿宋" w:eastAsia="仿宋" w:cs="仿宋"/>
                <w:color w:val="00000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252" w:hRule="atLeast"/>
        </w:trPr>
        <w:tc>
          <w:tcPr>
            <w:tcW w:w="3901"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人员经费合计</w:t>
            </w:r>
          </w:p>
        </w:tc>
        <w:tc>
          <w:tcPr>
            <w:tcW w:w="1237"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2689.23</w:t>
            </w:r>
          </w:p>
        </w:tc>
        <w:tc>
          <w:tcPr>
            <w:tcW w:w="7912"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562.80</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注：本表反映部门本年度一般公共预算财政拨款基本支出明细情况。本表金额转换为万元时，因四舍五入可能存在尾差。</w:t>
            </w:r>
          </w:p>
        </w:tc>
      </w:tr>
    </w:tbl>
    <w:p>
      <w:pPr>
        <w:rPr>
          <w:rFonts w:ascii="仿宋" w:hAnsi="仿宋" w:eastAsia="仿宋" w:cs="仿宋"/>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72"/>
        <w:gridCol w:w="1350"/>
        <w:gridCol w:w="1182"/>
        <w:gridCol w:w="996"/>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072"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350"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82"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996"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0"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公开07表</w:t>
            </w:r>
          </w:p>
        </w:tc>
      </w:tr>
      <w:tr>
        <w:tblPrEx>
          <w:tblCellMar>
            <w:top w:w="0" w:type="dxa"/>
            <w:left w:w="0" w:type="dxa"/>
            <w:bottom w:w="0" w:type="dxa"/>
            <w:right w:w="0" w:type="dxa"/>
          </w:tblCellMar>
        </w:tblPrEx>
        <w:trPr>
          <w:trHeight w:val="300" w:hRule="atLeast"/>
        </w:trPr>
        <w:tc>
          <w:tcPr>
            <w:tcW w:w="1072" w:type="dxa"/>
            <w:tcBorders>
              <w:top w:val="nil"/>
              <w:left w:val="nil"/>
              <w:bottom w:val="nil"/>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部门：</w:t>
            </w:r>
          </w:p>
        </w:tc>
        <w:tc>
          <w:tcPr>
            <w:tcW w:w="1350"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rPr>
            </w:pPr>
            <w:r>
              <w:rPr>
                <w:rFonts w:hint="eastAsia" w:ascii="仿宋" w:hAnsi="仿宋" w:eastAsia="仿宋" w:cs="仿宋"/>
              </w:rPr>
              <w:t>罗山县自然资源局汇总</w:t>
            </w:r>
          </w:p>
        </w:tc>
        <w:tc>
          <w:tcPr>
            <w:tcW w:w="1182" w:type="dxa"/>
            <w:tcBorders>
              <w:top w:val="nil"/>
              <w:left w:val="nil"/>
              <w:bottom w:val="single" w:color="000000" w:sz="8" w:space="0"/>
              <w:right w:val="nil"/>
            </w:tcBorders>
            <w:shd w:val="clear" w:color="auto" w:fill="FFFFFF"/>
            <w:noWrap/>
            <w:tcMar>
              <w:top w:w="15" w:type="dxa"/>
              <w:left w:w="15" w:type="dxa"/>
              <w:right w:w="15" w:type="dxa"/>
            </w:tcMar>
            <w:vAlign w:val="center"/>
          </w:tcPr>
          <w:p/>
        </w:tc>
        <w:tc>
          <w:tcPr>
            <w:tcW w:w="996"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0"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决算数</w:t>
            </w:r>
          </w:p>
        </w:tc>
      </w:tr>
      <w:tr>
        <w:tblPrEx>
          <w:tblCellMar>
            <w:top w:w="0" w:type="dxa"/>
            <w:left w:w="0" w:type="dxa"/>
            <w:bottom w:w="0" w:type="dxa"/>
            <w:right w:w="0" w:type="dxa"/>
          </w:tblCellMar>
        </w:tblPrEx>
        <w:trPr>
          <w:trHeight w:val="600" w:hRule="atLeast"/>
        </w:trPr>
        <w:tc>
          <w:tcPr>
            <w:tcW w:w="1072" w:type="dxa"/>
            <w:vMerge w:val="restar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合计</w:t>
            </w:r>
          </w:p>
        </w:tc>
        <w:tc>
          <w:tcPr>
            <w:tcW w:w="13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因公出国（境）费</w:t>
            </w:r>
          </w:p>
        </w:tc>
        <w:tc>
          <w:tcPr>
            <w:tcW w:w="33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公务接待费</w:t>
            </w:r>
          </w:p>
        </w:tc>
        <w:tc>
          <w:tcPr>
            <w:tcW w:w="1151"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公务接待费</w:t>
            </w:r>
          </w:p>
        </w:tc>
      </w:tr>
      <w:tr>
        <w:tblPrEx>
          <w:tblCellMar>
            <w:top w:w="0" w:type="dxa"/>
            <w:left w:w="0" w:type="dxa"/>
            <w:bottom w:w="0" w:type="dxa"/>
            <w:right w:w="0" w:type="dxa"/>
          </w:tblCellMar>
        </w:tblPrEx>
        <w:trPr>
          <w:trHeight w:val="600" w:hRule="atLeast"/>
        </w:trPr>
        <w:tc>
          <w:tcPr>
            <w:tcW w:w="1072" w:type="dxa"/>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3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18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小计</w:t>
            </w:r>
          </w:p>
        </w:tc>
        <w:tc>
          <w:tcPr>
            <w:tcW w:w="9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仿宋" w:hAnsi="仿宋" w:eastAsia="仿宋" w:cs="仿宋"/>
                <w:color w:val="000000"/>
                <w:lang w:eastAsia="zh-CN"/>
              </w:rPr>
            </w:pPr>
            <w:r>
              <w:rPr>
                <w:rFonts w:hint="eastAsia" w:ascii="仿宋" w:hAnsi="仿宋" w:eastAsia="仿宋" w:cs="仿宋"/>
                <w:color w:val="000000"/>
              </w:rPr>
              <w:t>公务用车</w:t>
            </w:r>
          </w:p>
          <w:p>
            <w:pPr>
              <w:jc w:val="center"/>
              <w:textAlignment w:val="center"/>
              <w:rPr>
                <w:rFonts w:ascii="仿宋" w:hAnsi="仿宋" w:eastAsia="仿宋" w:cs="仿宋"/>
                <w:color w:val="000000"/>
              </w:rPr>
            </w:pPr>
            <w:r>
              <w:rPr>
                <w:rFonts w:hint="eastAsia" w:ascii="仿宋" w:hAnsi="仿宋" w:eastAsia="仿宋" w:cs="仿宋"/>
                <w:color w:val="000000"/>
              </w:rPr>
              <w:t>购置费</w:t>
            </w:r>
          </w:p>
        </w:tc>
        <w:tc>
          <w:tcPr>
            <w:tcW w:w="115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仿宋" w:hAnsi="仿宋" w:eastAsia="仿宋" w:cs="仿宋"/>
                <w:color w:val="000000"/>
                <w:lang w:eastAsia="zh-CN"/>
              </w:rPr>
            </w:pPr>
            <w:r>
              <w:rPr>
                <w:rFonts w:hint="eastAsia" w:ascii="仿宋" w:hAnsi="仿宋" w:eastAsia="仿宋" w:cs="仿宋"/>
                <w:color w:val="000000"/>
              </w:rPr>
              <w:t>公务用车</w:t>
            </w:r>
          </w:p>
          <w:p>
            <w:pPr>
              <w:jc w:val="center"/>
              <w:textAlignment w:val="center"/>
              <w:rPr>
                <w:rFonts w:ascii="仿宋" w:hAnsi="仿宋" w:eastAsia="仿宋" w:cs="仿宋"/>
                <w:color w:val="000000"/>
              </w:rPr>
            </w:pPr>
            <w:r>
              <w:rPr>
                <w:rFonts w:hint="eastAsia" w:ascii="仿宋" w:hAnsi="仿宋" w:eastAsia="仿宋" w:cs="仿宋"/>
                <w:color w:val="00000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151"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15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15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小计</w:t>
            </w:r>
          </w:p>
        </w:tc>
        <w:tc>
          <w:tcPr>
            <w:tcW w:w="115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仿宋" w:hAnsi="仿宋" w:eastAsia="仿宋" w:cs="仿宋"/>
                <w:color w:val="000000"/>
                <w:lang w:eastAsia="zh-CN"/>
              </w:rPr>
            </w:pPr>
            <w:r>
              <w:rPr>
                <w:rFonts w:hint="eastAsia" w:ascii="仿宋" w:hAnsi="仿宋" w:eastAsia="仿宋" w:cs="仿宋"/>
                <w:color w:val="000000"/>
              </w:rPr>
              <w:t>公务用车</w:t>
            </w:r>
          </w:p>
          <w:p>
            <w:pPr>
              <w:jc w:val="center"/>
              <w:textAlignment w:val="center"/>
              <w:rPr>
                <w:rFonts w:ascii="仿宋" w:hAnsi="仿宋" w:eastAsia="仿宋" w:cs="仿宋"/>
                <w:color w:val="000000"/>
              </w:rPr>
            </w:pPr>
            <w:r>
              <w:rPr>
                <w:rFonts w:hint="eastAsia" w:ascii="仿宋" w:hAnsi="仿宋" w:eastAsia="仿宋" w:cs="仿宋"/>
                <w:color w:val="000000"/>
              </w:rPr>
              <w:t>购置费</w:t>
            </w:r>
          </w:p>
        </w:tc>
        <w:tc>
          <w:tcPr>
            <w:tcW w:w="115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hint="eastAsia" w:ascii="仿宋" w:hAnsi="仿宋" w:eastAsia="仿宋" w:cs="仿宋"/>
                <w:color w:val="000000"/>
                <w:lang w:eastAsia="zh-CN"/>
              </w:rPr>
            </w:pPr>
            <w:r>
              <w:rPr>
                <w:rFonts w:hint="eastAsia" w:ascii="仿宋" w:hAnsi="仿宋" w:eastAsia="仿宋" w:cs="仿宋"/>
                <w:color w:val="000000"/>
              </w:rPr>
              <w:t>公务用车</w:t>
            </w:r>
          </w:p>
          <w:p>
            <w:pPr>
              <w:jc w:val="center"/>
              <w:textAlignment w:val="center"/>
              <w:rPr>
                <w:rFonts w:ascii="仿宋" w:hAnsi="仿宋" w:eastAsia="仿宋" w:cs="仿宋"/>
                <w:color w:val="000000"/>
              </w:rPr>
            </w:pPr>
            <w:r>
              <w:rPr>
                <w:rFonts w:hint="eastAsia" w:ascii="仿宋" w:hAnsi="仿宋" w:eastAsia="仿宋" w:cs="仿宋"/>
                <w:color w:val="00000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559" w:hRule="atLeast"/>
        </w:trPr>
        <w:tc>
          <w:tcPr>
            <w:tcW w:w="1072"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w:t>
            </w:r>
          </w:p>
        </w:tc>
        <w:tc>
          <w:tcPr>
            <w:tcW w:w="11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w:t>
            </w: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4</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6</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7</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8</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9</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10</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11</w:t>
            </w:r>
          </w:p>
        </w:tc>
        <w:tc>
          <w:tcPr>
            <w:tcW w:w="115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12</w:t>
            </w:r>
          </w:p>
        </w:tc>
      </w:tr>
      <w:tr>
        <w:tblPrEx>
          <w:tblCellMar>
            <w:top w:w="0" w:type="dxa"/>
            <w:left w:w="0" w:type="dxa"/>
            <w:bottom w:w="0" w:type="dxa"/>
            <w:right w:w="0" w:type="dxa"/>
          </w:tblCellMar>
        </w:tblPrEx>
        <w:trPr>
          <w:trHeight w:val="855" w:hRule="atLeast"/>
        </w:trPr>
        <w:tc>
          <w:tcPr>
            <w:tcW w:w="1072" w:type="dxa"/>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42.50</w:t>
            </w:r>
          </w:p>
        </w:tc>
        <w:tc>
          <w:tcPr>
            <w:tcW w:w="135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118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15.00</w:t>
            </w:r>
          </w:p>
        </w:tc>
        <w:tc>
          <w:tcPr>
            <w:tcW w:w="99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15.00</w:t>
            </w: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27.50</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37.37</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14.47</w:t>
            </w:r>
          </w:p>
        </w:tc>
        <w:tc>
          <w:tcPr>
            <w:tcW w:w="115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0</w:t>
            </w:r>
          </w:p>
        </w:tc>
        <w:tc>
          <w:tcPr>
            <w:tcW w:w="1151" w:type="dxa"/>
            <w:tcBorders>
              <w:top w:val="single" w:color="000000" w:sz="4" w:space="0"/>
              <w:left w:val="single" w:color="000000" w:sz="4" w:space="0"/>
              <w:bottom w:val="single" w:color="000000" w:sz="8" w:space="0"/>
              <w:right w:val="nil"/>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14.47</w:t>
            </w:r>
          </w:p>
        </w:tc>
        <w:tc>
          <w:tcPr>
            <w:tcW w:w="115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22.90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注：本表反映部门本年度“三公”经费支出预决算情况。其中，</w:t>
            </w:r>
            <w:r>
              <w:rPr>
                <w:rStyle w:val="13"/>
                <w:rFonts w:hint="default" w:ascii="仿宋" w:hAnsi="仿宋" w:eastAsia="仿宋" w:cs="仿宋"/>
              </w:rPr>
              <w:t>预算数为“三公”经费年初预算数，决算数是包括当年一般公共预算财政拨款和以前年度结转资金安排的实际支出。</w:t>
            </w:r>
            <w:r>
              <w:rPr>
                <w:rFonts w:hint="eastAsia" w:ascii="仿宋" w:hAnsi="仿宋" w:eastAsia="仿宋" w:cs="仿宋"/>
                <w:color w:val="000000"/>
              </w:rPr>
              <w:t>本表金额转换为万元时，因四舍五入可能存在尾差。</w:t>
            </w:r>
          </w:p>
        </w:tc>
      </w:tr>
    </w:tbl>
    <w:p>
      <w:pPr>
        <w:rPr>
          <w:rFonts w:ascii="仿宋" w:hAnsi="仿宋" w:eastAsia="仿宋" w:cs="仿宋"/>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920" w:type="dxa"/>
        <w:tblInd w:w="0" w:type="dxa"/>
        <w:tblLayout w:type="fixed"/>
        <w:tblCellMar>
          <w:top w:w="0" w:type="dxa"/>
          <w:left w:w="0" w:type="dxa"/>
          <w:bottom w:w="0" w:type="dxa"/>
          <w:right w:w="0" w:type="dxa"/>
        </w:tblCellMar>
      </w:tblPr>
      <w:tblGrid>
        <w:gridCol w:w="683"/>
        <w:gridCol w:w="598"/>
        <w:gridCol w:w="2546"/>
        <w:gridCol w:w="1818"/>
        <w:gridCol w:w="1763"/>
        <w:gridCol w:w="1556"/>
        <w:gridCol w:w="1454"/>
        <w:gridCol w:w="1777"/>
        <w:gridCol w:w="1725"/>
      </w:tblGrid>
      <w:tr>
        <w:tblPrEx>
          <w:tblCellMar>
            <w:top w:w="0" w:type="dxa"/>
            <w:left w:w="0" w:type="dxa"/>
            <w:bottom w:w="0" w:type="dxa"/>
            <w:right w:w="0" w:type="dxa"/>
          </w:tblCellMar>
        </w:tblPrEx>
        <w:trPr>
          <w:trHeight w:val="554" w:hRule="atLeast"/>
        </w:trPr>
        <w:tc>
          <w:tcPr>
            <w:tcW w:w="13920" w:type="dxa"/>
            <w:gridSpan w:val="9"/>
            <w:tcBorders>
              <w:top w:val="nil"/>
              <w:left w:val="nil"/>
              <w:bottom w:val="nil"/>
              <w:right w:val="nil"/>
            </w:tcBorders>
            <w:shd w:val="clear" w:color="auto" w:fill="FFFFFF"/>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sz w:val="32"/>
                <w:szCs w:val="32"/>
              </w:rPr>
              <w:t>政府性基金预算财政拨款收入支出决算表</w:t>
            </w:r>
          </w:p>
        </w:tc>
      </w:tr>
      <w:tr>
        <w:tblPrEx>
          <w:tblCellMar>
            <w:top w:w="0" w:type="dxa"/>
            <w:left w:w="0" w:type="dxa"/>
            <w:bottom w:w="0" w:type="dxa"/>
            <w:right w:w="0" w:type="dxa"/>
          </w:tblCellMar>
        </w:tblPrEx>
        <w:trPr>
          <w:trHeight w:val="307" w:hRule="atLeast"/>
        </w:trPr>
        <w:tc>
          <w:tcPr>
            <w:tcW w:w="683"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598"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2546"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1818"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763"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556"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454"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777"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725"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公开08表</w:t>
            </w:r>
          </w:p>
        </w:tc>
      </w:tr>
      <w:tr>
        <w:tblPrEx>
          <w:tblCellMar>
            <w:top w:w="0" w:type="dxa"/>
            <w:left w:w="0" w:type="dxa"/>
            <w:bottom w:w="0" w:type="dxa"/>
            <w:right w:w="0" w:type="dxa"/>
          </w:tblCellMar>
        </w:tblPrEx>
        <w:trPr>
          <w:trHeight w:val="307" w:hRule="atLeast"/>
        </w:trPr>
        <w:tc>
          <w:tcPr>
            <w:tcW w:w="683" w:type="dxa"/>
            <w:tcBorders>
              <w:top w:val="nil"/>
              <w:left w:val="nil"/>
              <w:bottom w:val="nil"/>
              <w:right w:val="nil"/>
            </w:tcBorders>
            <w:shd w:val="clear" w:color="auto" w:fill="FFFFFF"/>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部门：</w:t>
            </w:r>
          </w:p>
        </w:tc>
        <w:tc>
          <w:tcPr>
            <w:tcW w:w="598"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p>
        </w:tc>
        <w:tc>
          <w:tcPr>
            <w:tcW w:w="2546" w:type="dxa"/>
            <w:tcBorders>
              <w:top w:val="nil"/>
              <w:left w:val="nil"/>
              <w:bottom w:val="nil"/>
              <w:right w:val="nil"/>
            </w:tcBorders>
            <w:shd w:val="clear" w:color="auto" w:fill="FFFFFF"/>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罗山县自然资源局汇总</w:t>
            </w:r>
          </w:p>
        </w:tc>
        <w:tc>
          <w:tcPr>
            <w:tcW w:w="1818"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763"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556"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454" w:type="dxa"/>
            <w:tcBorders>
              <w:top w:val="nil"/>
              <w:left w:val="nil"/>
              <w:bottom w:val="single" w:color="000000" w:sz="8" w:space="0"/>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777" w:type="dxa"/>
            <w:tcBorders>
              <w:top w:val="nil"/>
              <w:left w:val="nil"/>
              <w:bottom w:val="nil"/>
              <w:right w:val="nil"/>
            </w:tcBorders>
            <w:shd w:val="clear" w:color="auto" w:fill="FFFFFF"/>
            <w:noWrap/>
            <w:tcMar>
              <w:top w:w="15" w:type="dxa"/>
              <w:left w:w="15" w:type="dxa"/>
              <w:right w:w="15" w:type="dxa"/>
            </w:tcMar>
            <w:vAlign w:val="center"/>
          </w:tcPr>
          <w:p>
            <w:pPr>
              <w:rPr>
                <w:rFonts w:ascii="仿宋" w:hAnsi="仿宋" w:eastAsia="仿宋" w:cs="仿宋"/>
                <w:color w:val="000000"/>
              </w:rPr>
            </w:pPr>
          </w:p>
        </w:tc>
        <w:tc>
          <w:tcPr>
            <w:tcW w:w="1725" w:type="dxa"/>
            <w:tcBorders>
              <w:top w:val="nil"/>
              <w:left w:val="nil"/>
              <w:bottom w:val="nil"/>
              <w:right w:val="nil"/>
            </w:tcBorders>
            <w:shd w:val="clear" w:color="auto" w:fill="FFFFFF"/>
            <w:noWrap/>
            <w:tcMar>
              <w:top w:w="15" w:type="dxa"/>
              <w:left w:w="15" w:type="dxa"/>
              <w:right w:w="15" w:type="dxa"/>
            </w:tcMar>
            <w:vAlign w:val="center"/>
          </w:tcPr>
          <w:p>
            <w:pPr>
              <w:jc w:val="right"/>
              <w:textAlignment w:val="center"/>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0" w:type="dxa"/>
            <w:bottom w:w="0" w:type="dxa"/>
            <w:right w:w="0" w:type="dxa"/>
          </w:tblCellMar>
        </w:tblPrEx>
        <w:trPr>
          <w:trHeight w:val="436" w:hRule="atLeast"/>
        </w:trPr>
        <w:tc>
          <w:tcPr>
            <w:tcW w:w="3827" w:type="dxa"/>
            <w:gridSpan w:val="3"/>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    目</w:t>
            </w:r>
          </w:p>
        </w:tc>
        <w:tc>
          <w:tcPr>
            <w:tcW w:w="1818" w:type="dxa"/>
            <w:vMerge w:val="restart"/>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年初结转和结余</w:t>
            </w:r>
          </w:p>
        </w:tc>
        <w:tc>
          <w:tcPr>
            <w:tcW w:w="1763" w:type="dxa"/>
            <w:vMerge w:val="restart"/>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本年收入</w:t>
            </w:r>
          </w:p>
        </w:tc>
        <w:tc>
          <w:tcPr>
            <w:tcW w:w="4787" w:type="dxa"/>
            <w:gridSpan w:val="3"/>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本年支出</w:t>
            </w:r>
          </w:p>
        </w:tc>
        <w:tc>
          <w:tcPr>
            <w:tcW w:w="1725" w:type="dxa"/>
            <w:vMerge w:val="restart"/>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年末结转和结余</w:t>
            </w:r>
          </w:p>
        </w:tc>
      </w:tr>
      <w:tr>
        <w:tblPrEx>
          <w:tblCellMar>
            <w:top w:w="0" w:type="dxa"/>
            <w:left w:w="0" w:type="dxa"/>
            <w:bottom w:w="0" w:type="dxa"/>
            <w:right w:w="0" w:type="dxa"/>
          </w:tblCellMar>
        </w:tblPrEx>
        <w:trPr>
          <w:trHeight w:val="552" w:hRule="atLeast"/>
        </w:trPr>
        <w:tc>
          <w:tcPr>
            <w:tcW w:w="1281" w:type="dxa"/>
            <w:gridSpan w:val="2"/>
            <w:vMerge w:val="restar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功能分类</w:t>
            </w:r>
          </w:p>
          <w:p>
            <w:pPr>
              <w:jc w:val="center"/>
              <w:textAlignment w:val="center"/>
              <w:rPr>
                <w:rFonts w:ascii="仿宋" w:hAnsi="仿宋" w:eastAsia="仿宋" w:cs="仿宋"/>
                <w:color w:val="000000"/>
              </w:rPr>
            </w:pPr>
            <w:r>
              <w:rPr>
                <w:rFonts w:hint="eastAsia" w:ascii="仿宋" w:hAnsi="仿宋" w:eastAsia="仿宋" w:cs="仿宋"/>
                <w:color w:val="000000"/>
              </w:rPr>
              <w:t>科目编码</w:t>
            </w:r>
          </w:p>
        </w:tc>
        <w:tc>
          <w:tcPr>
            <w:tcW w:w="254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科目名称</w:t>
            </w:r>
          </w:p>
        </w:tc>
        <w:tc>
          <w:tcPr>
            <w:tcW w:w="1818" w:type="dxa"/>
            <w:vMerge w:val="continue"/>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rPr>
                <w:rFonts w:ascii="仿宋" w:hAnsi="仿宋" w:eastAsia="仿宋" w:cs="仿宋"/>
                <w:color w:val="000000"/>
              </w:rPr>
            </w:pPr>
          </w:p>
        </w:tc>
        <w:tc>
          <w:tcPr>
            <w:tcW w:w="1763" w:type="dxa"/>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556"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小计</w:t>
            </w:r>
          </w:p>
        </w:tc>
        <w:tc>
          <w:tcPr>
            <w:tcW w:w="1454"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基本支出</w:t>
            </w:r>
          </w:p>
        </w:tc>
        <w:tc>
          <w:tcPr>
            <w:tcW w:w="1777" w:type="dxa"/>
            <w:vMerge w:val="restart"/>
            <w:tcBorders>
              <w:top w:val="nil"/>
              <w:left w:val="single" w:color="000000" w:sz="4" w:space="0"/>
              <w:bottom w:val="single" w:color="000000" w:sz="4" w:space="0"/>
              <w:right w:val="nil"/>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项目支出</w:t>
            </w:r>
          </w:p>
        </w:tc>
        <w:tc>
          <w:tcPr>
            <w:tcW w:w="1725" w:type="dxa"/>
            <w:vMerge w:val="continue"/>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728" w:hRule="atLeast"/>
        </w:trPr>
        <w:tc>
          <w:tcPr>
            <w:tcW w:w="1281" w:type="dxa"/>
            <w:gridSpan w:val="2"/>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54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818" w:type="dxa"/>
            <w:vMerge w:val="continue"/>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rPr>
                <w:rFonts w:ascii="仿宋" w:hAnsi="仿宋" w:eastAsia="仿宋" w:cs="仿宋"/>
                <w:color w:val="000000"/>
              </w:rPr>
            </w:pPr>
          </w:p>
        </w:tc>
        <w:tc>
          <w:tcPr>
            <w:tcW w:w="1763" w:type="dxa"/>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556"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54"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777" w:type="dxa"/>
            <w:vMerge w:val="continue"/>
            <w:tcBorders>
              <w:top w:val="nil"/>
              <w:left w:val="single" w:color="000000" w:sz="4" w:space="0"/>
              <w:bottom w:val="single" w:color="000000" w:sz="4" w:space="0"/>
              <w:right w:val="nil"/>
            </w:tcBorders>
            <w:noWrap/>
            <w:tcMar>
              <w:top w:w="15" w:type="dxa"/>
              <w:left w:w="15" w:type="dxa"/>
              <w:right w:w="15" w:type="dxa"/>
            </w:tcMar>
            <w:vAlign w:val="center"/>
          </w:tcPr>
          <w:p>
            <w:pPr>
              <w:jc w:val="center"/>
              <w:rPr>
                <w:rFonts w:ascii="仿宋" w:hAnsi="仿宋" w:eastAsia="仿宋" w:cs="仿宋"/>
                <w:color w:val="000000"/>
              </w:rPr>
            </w:pPr>
          </w:p>
        </w:tc>
        <w:tc>
          <w:tcPr>
            <w:tcW w:w="1725" w:type="dxa"/>
            <w:vMerge w:val="continue"/>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76" w:hRule="atLeast"/>
        </w:trPr>
        <w:tc>
          <w:tcPr>
            <w:tcW w:w="1281" w:type="dxa"/>
            <w:gridSpan w:val="2"/>
            <w:vMerge w:val="continue"/>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254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818" w:type="dxa"/>
            <w:vMerge w:val="continue"/>
            <w:tcBorders>
              <w:top w:val="single" w:color="000000" w:sz="8" w:space="0"/>
              <w:left w:val="single" w:color="000000" w:sz="4" w:space="0"/>
              <w:bottom w:val="single" w:color="000000" w:sz="4" w:space="0"/>
              <w:right w:val="nil"/>
            </w:tcBorders>
            <w:noWrap/>
            <w:tcMar>
              <w:top w:w="15" w:type="dxa"/>
              <w:left w:w="15" w:type="dxa"/>
              <w:right w:w="15" w:type="dxa"/>
            </w:tcMar>
            <w:vAlign w:val="center"/>
          </w:tcPr>
          <w:p>
            <w:pPr>
              <w:jc w:val="center"/>
              <w:rPr>
                <w:rFonts w:ascii="仿宋" w:hAnsi="仿宋" w:eastAsia="仿宋" w:cs="仿宋"/>
                <w:color w:val="000000"/>
              </w:rPr>
            </w:pPr>
          </w:p>
        </w:tc>
        <w:tc>
          <w:tcPr>
            <w:tcW w:w="1763" w:type="dxa"/>
            <w:vMerge w:val="continue"/>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556"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54"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777" w:type="dxa"/>
            <w:vMerge w:val="continue"/>
            <w:tcBorders>
              <w:top w:val="nil"/>
              <w:left w:val="single" w:color="000000" w:sz="4" w:space="0"/>
              <w:bottom w:val="single" w:color="000000" w:sz="4" w:space="0"/>
              <w:right w:val="nil"/>
            </w:tcBorders>
            <w:noWrap/>
            <w:tcMar>
              <w:top w:w="15" w:type="dxa"/>
              <w:left w:w="15" w:type="dxa"/>
              <w:right w:w="15" w:type="dxa"/>
            </w:tcMar>
            <w:vAlign w:val="center"/>
          </w:tcPr>
          <w:p>
            <w:pPr>
              <w:jc w:val="center"/>
              <w:rPr>
                <w:rFonts w:ascii="仿宋" w:hAnsi="仿宋" w:eastAsia="仿宋" w:cs="仿宋"/>
                <w:color w:val="000000"/>
              </w:rPr>
            </w:pPr>
          </w:p>
        </w:tc>
        <w:tc>
          <w:tcPr>
            <w:tcW w:w="1725" w:type="dxa"/>
            <w:vMerge w:val="continue"/>
            <w:tcBorders>
              <w:top w:val="single" w:color="000000" w:sz="8"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3827" w:type="dxa"/>
            <w:gridSpan w:val="3"/>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栏次</w:t>
            </w:r>
          </w:p>
        </w:tc>
        <w:tc>
          <w:tcPr>
            <w:tcW w:w="1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1</w:t>
            </w:r>
          </w:p>
        </w:tc>
        <w:tc>
          <w:tcPr>
            <w:tcW w:w="1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2</w:t>
            </w:r>
          </w:p>
        </w:tc>
        <w:tc>
          <w:tcPr>
            <w:tcW w:w="1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4</w:t>
            </w:r>
          </w:p>
        </w:tc>
        <w:tc>
          <w:tcPr>
            <w:tcW w:w="177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5</w:t>
            </w:r>
          </w:p>
        </w:tc>
        <w:tc>
          <w:tcPr>
            <w:tcW w:w="172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6</w:t>
            </w:r>
          </w:p>
        </w:tc>
      </w:tr>
      <w:tr>
        <w:tblPrEx>
          <w:tblCellMar>
            <w:top w:w="0" w:type="dxa"/>
            <w:left w:w="0" w:type="dxa"/>
            <w:bottom w:w="0" w:type="dxa"/>
            <w:right w:w="0" w:type="dxa"/>
          </w:tblCellMar>
        </w:tblPrEx>
        <w:trPr>
          <w:trHeight w:val="450" w:hRule="atLeast"/>
        </w:trPr>
        <w:tc>
          <w:tcPr>
            <w:tcW w:w="3827" w:type="dxa"/>
            <w:gridSpan w:val="3"/>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jc w:val="center"/>
              <w:textAlignment w:val="center"/>
              <w:rPr>
                <w:rFonts w:ascii="仿宋" w:hAnsi="仿宋" w:eastAsia="仿宋" w:cs="仿宋"/>
                <w:color w:val="000000"/>
              </w:rPr>
            </w:pPr>
            <w:r>
              <w:rPr>
                <w:rFonts w:hint="eastAsia" w:ascii="仿宋" w:hAnsi="仿宋" w:eastAsia="仿宋" w:cs="仿宋"/>
                <w:color w:val="000000"/>
              </w:rPr>
              <w:t>合计</w:t>
            </w:r>
          </w:p>
        </w:tc>
        <w:tc>
          <w:tcPr>
            <w:tcW w:w="1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77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ascii="仿宋" w:hAnsi="仿宋" w:eastAsia="仿宋" w:cs="仿宋"/>
                <w:color w:val="000000"/>
              </w:rPr>
            </w:pPr>
          </w:p>
        </w:tc>
        <w:tc>
          <w:tcPr>
            <w:tcW w:w="172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p>
        </w:tc>
      </w:tr>
      <w:tr>
        <w:tblPrEx>
          <w:tblCellMar>
            <w:top w:w="0" w:type="dxa"/>
            <w:left w:w="0" w:type="dxa"/>
            <w:bottom w:w="0" w:type="dxa"/>
            <w:right w:w="0" w:type="dxa"/>
          </w:tblCellMar>
        </w:tblPrEx>
        <w:trPr>
          <w:trHeight w:val="450" w:hRule="atLeast"/>
        </w:trPr>
        <w:tc>
          <w:tcPr>
            <w:tcW w:w="1281"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212</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城乡社区支出</w:t>
            </w:r>
          </w:p>
        </w:tc>
        <w:tc>
          <w:tcPr>
            <w:tcW w:w="1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810.30</w:t>
            </w:r>
          </w:p>
        </w:tc>
        <w:tc>
          <w:tcPr>
            <w:tcW w:w="1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5552.50</w:t>
            </w:r>
          </w:p>
        </w:tc>
        <w:tc>
          <w:tcPr>
            <w:tcW w:w="1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77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c>
          <w:tcPr>
            <w:tcW w:w="172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995.00</w:t>
            </w:r>
          </w:p>
        </w:tc>
      </w:tr>
      <w:tr>
        <w:tblPrEx>
          <w:tblCellMar>
            <w:top w:w="0" w:type="dxa"/>
            <w:left w:w="0" w:type="dxa"/>
            <w:bottom w:w="0" w:type="dxa"/>
            <w:right w:w="0" w:type="dxa"/>
          </w:tblCellMar>
        </w:tblPrEx>
        <w:trPr>
          <w:trHeight w:val="868" w:hRule="atLeast"/>
        </w:trPr>
        <w:tc>
          <w:tcPr>
            <w:tcW w:w="1281"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21208</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国有土地使用权出让收入及对应专项债务收入安排的支出</w:t>
            </w:r>
          </w:p>
        </w:tc>
        <w:tc>
          <w:tcPr>
            <w:tcW w:w="1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810.30</w:t>
            </w:r>
          </w:p>
        </w:tc>
        <w:tc>
          <w:tcPr>
            <w:tcW w:w="1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5552.50</w:t>
            </w:r>
          </w:p>
        </w:tc>
        <w:tc>
          <w:tcPr>
            <w:tcW w:w="1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77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c>
          <w:tcPr>
            <w:tcW w:w="172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995.00</w:t>
            </w:r>
          </w:p>
        </w:tc>
      </w:tr>
      <w:tr>
        <w:tblPrEx>
          <w:tblCellMar>
            <w:top w:w="0" w:type="dxa"/>
            <w:left w:w="0" w:type="dxa"/>
            <w:bottom w:w="0" w:type="dxa"/>
            <w:right w:w="0" w:type="dxa"/>
          </w:tblCellMar>
        </w:tblPrEx>
        <w:trPr>
          <w:trHeight w:val="599" w:hRule="atLeast"/>
        </w:trPr>
        <w:tc>
          <w:tcPr>
            <w:tcW w:w="1281"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2120899</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 xml:space="preserve">  其他国有土地使用权出让收入安排的支出</w:t>
            </w:r>
          </w:p>
        </w:tc>
        <w:tc>
          <w:tcPr>
            <w:tcW w:w="1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810.30</w:t>
            </w:r>
          </w:p>
        </w:tc>
        <w:tc>
          <w:tcPr>
            <w:tcW w:w="1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5552.50</w:t>
            </w:r>
          </w:p>
        </w:tc>
        <w:tc>
          <w:tcPr>
            <w:tcW w:w="1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rPr>
            </w:pPr>
          </w:p>
        </w:tc>
        <w:tc>
          <w:tcPr>
            <w:tcW w:w="177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5367.80</w:t>
            </w:r>
          </w:p>
        </w:tc>
        <w:tc>
          <w:tcPr>
            <w:tcW w:w="1725"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仿宋" w:hAnsi="仿宋" w:eastAsia="仿宋" w:cs="仿宋"/>
                <w:color w:val="000000"/>
              </w:rPr>
            </w:pPr>
            <w:r>
              <w:rPr>
                <w:rFonts w:hint="eastAsia" w:ascii="仿宋" w:hAnsi="仿宋" w:eastAsia="仿宋" w:cs="仿宋"/>
                <w:color w:val="000000"/>
              </w:rPr>
              <w:t>995.00</w:t>
            </w:r>
          </w:p>
        </w:tc>
      </w:tr>
      <w:tr>
        <w:tblPrEx>
          <w:tblCellMar>
            <w:top w:w="0" w:type="dxa"/>
            <w:left w:w="0" w:type="dxa"/>
            <w:bottom w:w="0" w:type="dxa"/>
            <w:right w:w="0" w:type="dxa"/>
          </w:tblCellMar>
        </w:tblPrEx>
        <w:trPr>
          <w:trHeight w:val="643" w:hRule="atLeast"/>
        </w:trPr>
        <w:tc>
          <w:tcPr>
            <w:tcW w:w="13920" w:type="dxa"/>
            <w:gridSpan w:val="9"/>
            <w:tcBorders>
              <w:top w:val="single" w:color="000000" w:sz="8" w:space="0"/>
              <w:left w:val="nil"/>
              <w:bottom w:val="nil"/>
              <w:right w:val="nil"/>
            </w:tcBorders>
            <w:noWrap/>
            <w:tcMar>
              <w:top w:w="15" w:type="dxa"/>
              <w:left w:w="15" w:type="dxa"/>
              <w:right w:w="15" w:type="dxa"/>
            </w:tcMar>
            <w:vAlign w:val="center"/>
          </w:tcPr>
          <w:p>
            <w:pPr>
              <w:textAlignment w:val="center"/>
              <w:rPr>
                <w:rFonts w:ascii="仿宋" w:hAnsi="仿宋" w:eastAsia="仿宋" w:cs="仿宋"/>
                <w:color w:val="000000"/>
              </w:rPr>
            </w:pPr>
            <w:r>
              <w:rPr>
                <w:rFonts w:hint="eastAsia" w:ascii="仿宋" w:hAnsi="仿宋" w:eastAsia="仿宋" w:cs="仿宋"/>
                <w:color w:val="000000"/>
              </w:rPr>
              <w:t>注：本表反映部门本年度政府性基金预算财政拨款收入、支出及结转和结余情况。</w:t>
            </w:r>
          </w:p>
        </w:tc>
      </w:tr>
    </w:tbl>
    <w:p>
      <w:pPr>
        <w:rPr>
          <w:rFonts w:ascii="仿宋" w:hAnsi="仿宋" w:eastAsia="仿宋" w:cs="仿宋"/>
          <w:color w:val="000000"/>
        </w:rPr>
      </w:pPr>
    </w:p>
    <w:sectPr>
      <w:pgSz w:w="16840" w:h="1190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ZlMWY4ODZmYjgxZWI3ODdiOWM2YzcyNzVhNmJmM2UifQ=="/>
  </w:docVars>
  <w:rsids>
    <w:rsidRoot w:val="00380C49"/>
    <w:rsid w:val="0005518E"/>
    <w:rsid w:val="000D3621"/>
    <w:rsid w:val="001C7E92"/>
    <w:rsid w:val="0024183F"/>
    <w:rsid w:val="0032497A"/>
    <w:rsid w:val="00380C49"/>
    <w:rsid w:val="00463B25"/>
    <w:rsid w:val="004C77BC"/>
    <w:rsid w:val="00582974"/>
    <w:rsid w:val="006C602E"/>
    <w:rsid w:val="007169BE"/>
    <w:rsid w:val="00737342"/>
    <w:rsid w:val="007E772F"/>
    <w:rsid w:val="00810508"/>
    <w:rsid w:val="0087510B"/>
    <w:rsid w:val="008B058C"/>
    <w:rsid w:val="008F0429"/>
    <w:rsid w:val="009008AB"/>
    <w:rsid w:val="00A95D03"/>
    <w:rsid w:val="00B07176"/>
    <w:rsid w:val="00B30B3E"/>
    <w:rsid w:val="00BC2090"/>
    <w:rsid w:val="00C53051"/>
    <w:rsid w:val="00C73F3D"/>
    <w:rsid w:val="00CA1E5C"/>
    <w:rsid w:val="00CB1114"/>
    <w:rsid w:val="00CE118F"/>
    <w:rsid w:val="00D45C75"/>
    <w:rsid w:val="00D60397"/>
    <w:rsid w:val="00E23DC1"/>
    <w:rsid w:val="00E91CCC"/>
    <w:rsid w:val="00FB2D22"/>
    <w:rsid w:val="00FD03C9"/>
    <w:rsid w:val="016A463A"/>
    <w:rsid w:val="022A4BC1"/>
    <w:rsid w:val="026A6731"/>
    <w:rsid w:val="03200A97"/>
    <w:rsid w:val="038D602F"/>
    <w:rsid w:val="03B05D7F"/>
    <w:rsid w:val="041D1132"/>
    <w:rsid w:val="06AB2BC7"/>
    <w:rsid w:val="074B149B"/>
    <w:rsid w:val="076B7801"/>
    <w:rsid w:val="07797B68"/>
    <w:rsid w:val="07B11BF1"/>
    <w:rsid w:val="09B84A53"/>
    <w:rsid w:val="0B852CFE"/>
    <w:rsid w:val="10AD31ED"/>
    <w:rsid w:val="10B620A3"/>
    <w:rsid w:val="11933367"/>
    <w:rsid w:val="123D03D2"/>
    <w:rsid w:val="147B501E"/>
    <w:rsid w:val="15E91229"/>
    <w:rsid w:val="16EE58A9"/>
    <w:rsid w:val="17AA4070"/>
    <w:rsid w:val="18356963"/>
    <w:rsid w:val="187013E8"/>
    <w:rsid w:val="199515E7"/>
    <w:rsid w:val="1B014670"/>
    <w:rsid w:val="1B902AA0"/>
    <w:rsid w:val="206E1A1B"/>
    <w:rsid w:val="211867A7"/>
    <w:rsid w:val="227A5027"/>
    <w:rsid w:val="2402680F"/>
    <w:rsid w:val="249F77E8"/>
    <w:rsid w:val="25031774"/>
    <w:rsid w:val="255825A9"/>
    <w:rsid w:val="290370FE"/>
    <w:rsid w:val="2A6329BF"/>
    <w:rsid w:val="2AEF48EB"/>
    <w:rsid w:val="2AF37C84"/>
    <w:rsid w:val="2B005DDC"/>
    <w:rsid w:val="2B5C6CE4"/>
    <w:rsid w:val="2C147E4D"/>
    <w:rsid w:val="2C8C3224"/>
    <w:rsid w:val="2DF12CF0"/>
    <w:rsid w:val="300F587E"/>
    <w:rsid w:val="30C74FEC"/>
    <w:rsid w:val="31817CBA"/>
    <w:rsid w:val="31A02C8E"/>
    <w:rsid w:val="323302B5"/>
    <w:rsid w:val="32795B47"/>
    <w:rsid w:val="337A26FB"/>
    <w:rsid w:val="33904219"/>
    <w:rsid w:val="36D94931"/>
    <w:rsid w:val="373C5B86"/>
    <w:rsid w:val="375F3EE6"/>
    <w:rsid w:val="378E6872"/>
    <w:rsid w:val="3792181E"/>
    <w:rsid w:val="386A7243"/>
    <w:rsid w:val="3B0F28B1"/>
    <w:rsid w:val="3C3E321B"/>
    <w:rsid w:val="40412F4F"/>
    <w:rsid w:val="40F5427F"/>
    <w:rsid w:val="419764A6"/>
    <w:rsid w:val="41EE2940"/>
    <w:rsid w:val="436008F0"/>
    <w:rsid w:val="45923591"/>
    <w:rsid w:val="45FF4C23"/>
    <w:rsid w:val="476B5839"/>
    <w:rsid w:val="4911235F"/>
    <w:rsid w:val="4A9C4963"/>
    <w:rsid w:val="4B9D5C5B"/>
    <w:rsid w:val="4BC55862"/>
    <w:rsid w:val="4BC80807"/>
    <w:rsid w:val="4DD13070"/>
    <w:rsid w:val="4E5F102E"/>
    <w:rsid w:val="4EF7691F"/>
    <w:rsid w:val="4F524AAB"/>
    <w:rsid w:val="4F6306CC"/>
    <w:rsid w:val="50E74800"/>
    <w:rsid w:val="5240360E"/>
    <w:rsid w:val="5322216E"/>
    <w:rsid w:val="534F7AE9"/>
    <w:rsid w:val="54400397"/>
    <w:rsid w:val="54C8181B"/>
    <w:rsid w:val="54DE0EFF"/>
    <w:rsid w:val="555310DD"/>
    <w:rsid w:val="57975463"/>
    <w:rsid w:val="57DE3967"/>
    <w:rsid w:val="58A855D0"/>
    <w:rsid w:val="59AB793A"/>
    <w:rsid w:val="5A9C5AEA"/>
    <w:rsid w:val="5C8E077D"/>
    <w:rsid w:val="5EF31E74"/>
    <w:rsid w:val="612F593C"/>
    <w:rsid w:val="618D0D64"/>
    <w:rsid w:val="640F11EB"/>
    <w:rsid w:val="695274C5"/>
    <w:rsid w:val="699C168F"/>
    <w:rsid w:val="6B520CB9"/>
    <w:rsid w:val="6BB55BDA"/>
    <w:rsid w:val="6BFE4E4F"/>
    <w:rsid w:val="6CA60C55"/>
    <w:rsid w:val="6EE71C26"/>
    <w:rsid w:val="6F0B56BB"/>
    <w:rsid w:val="703D1ECA"/>
    <w:rsid w:val="70F1394D"/>
    <w:rsid w:val="71AF66CB"/>
    <w:rsid w:val="72D90FA9"/>
    <w:rsid w:val="72EB09B1"/>
    <w:rsid w:val="730A6B87"/>
    <w:rsid w:val="74E00B8B"/>
    <w:rsid w:val="751C5208"/>
    <w:rsid w:val="753E653E"/>
    <w:rsid w:val="75CB2BAB"/>
    <w:rsid w:val="75E32673"/>
    <w:rsid w:val="76401FE3"/>
    <w:rsid w:val="78354A0A"/>
    <w:rsid w:val="790361CE"/>
    <w:rsid w:val="79F5052C"/>
    <w:rsid w:val="7B131B93"/>
    <w:rsid w:val="7B3B3111"/>
    <w:rsid w:val="7B3C5D9C"/>
    <w:rsid w:val="7B946977"/>
    <w:rsid w:val="7C3B3455"/>
    <w:rsid w:val="7C693CE9"/>
    <w:rsid w:val="7CAE7D88"/>
    <w:rsid w:val="7CEA0716"/>
    <w:rsid w:val="7E0522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sz w:val="18"/>
      <w:szCs w:val="18"/>
    </w:rPr>
  </w:style>
  <w:style w:type="paragraph" w:styleId="3">
    <w:name w:val="footer"/>
    <w:basedOn w:val="1"/>
    <w:link w:val="9"/>
    <w:semiHidden/>
    <w:unhideWhenUsed/>
    <w:qFormat/>
    <w:uiPriority w:val="99"/>
    <w:pPr>
      <w:tabs>
        <w:tab w:val="center" w:pos="4153"/>
        <w:tab w:val="right" w:pos="8306"/>
      </w:tabs>
      <w:snapToGrid w:val="0"/>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pPr>
  </w:style>
  <w:style w:type="character" w:customStyle="1" w:styleId="8">
    <w:name w:val="页眉 Char"/>
    <w:basedOn w:val="7"/>
    <w:link w:val="4"/>
    <w:semiHidden/>
    <w:qFormat/>
    <w:uiPriority w:val="99"/>
    <w:rPr>
      <w:rFonts w:ascii="宋体" w:hAnsi="宋体" w:eastAsia="宋体" w:cs="宋体"/>
      <w:kern w:val="0"/>
      <w:sz w:val="18"/>
      <w:szCs w:val="18"/>
    </w:rPr>
  </w:style>
  <w:style w:type="character" w:customStyle="1" w:styleId="9">
    <w:name w:val="页脚 Char"/>
    <w:basedOn w:val="7"/>
    <w:link w:val="3"/>
    <w:semiHidden/>
    <w:qFormat/>
    <w:uiPriority w:val="99"/>
    <w:rPr>
      <w:rFonts w:ascii="宋体" w:hAnsi="宋体" w:eastAsia="宋体" w:cs="宋体"/>
      <w:kern w:val="0"/>
      <w:sz w:val="18"/>
      <w:szCs w:val="18"/>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2"/>
      <w:szCs w:val="22"/>
      <w:u w:val="none"/>
    </w:rPr>
  </w:style>
  <w:style w:type="character" w:customStyle="1" w:styleId="12">
    <w:name w:val="font51"/>
    <w:basedOn w:val="7"/>
    <w:qFormat/>
    <w:uiPriority w:val="0"/>
    <w:rPr>
      <w:rFonts w:hint="eastAsia" w:ascii="宋体" w:hAnsi="宋体" w:eastAsia="宋体" w:cs="宋体"/>
      <w:color w:val="000000"/>
      <w:sz w:val="24"/>
      <w:szCs w:val="24"/>
      <w:u w:val="none"/>
    </w:rPr>
  </w:style>
  <w:style w:type="character" w:customStyle="1" w:styleId="13">
    <w:name w:val="font4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D361-6C96-4465-8519-68879C5567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10114</Words>
  <Characters>12670</Characters>
  <Lines>156</Lines>
  <Paragraphs>44</Paragraphs>
  <TotalTime>60</TotalTime>
  <ScaleCrop>false</ScaleCrop>
  <LinksUpToDate>false</LinksUpToDate>
  <CharactersWithSpaces>13057</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GQ</cp:lastModifiedBy>
  <cp:lastPrinted>2021-11-01T07:56:00Z</cp:lastPrinted>
  <dcterms:modified xsi:type="dcterms:W3CDTF">2022-09-02T07:49:05Z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B2A7368FEFFE4525ADCEED5D1B614538</vt:lpwstr>
  </property>
</Properties>
</file>