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hint="eastAsia" w:ascii="黑体" w:hAnsi="黑体" w:eastAsia="黑体" w:cs="黑体"/>
          <w:b w:val="0"/>
          <w:bCs/>
          <w:color w:val="666666"/>
          <w:sz w:val="44"/>
          <w:szCs w:val="44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44"/>
          <w:szCs w:val="44"/>
          <w:shd w:val="clear" w:color="auto" w:fill="FFFFFF"/>
        </w:rPr>
        <w:t>2021年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44"/>
          <w:szCs w:val="44"/>
          <w:shd w:val="clear" w:color="auto" w:fill="FFFFFF"/>
          <w:lang w:val="en-US" w:eastAsia="zh-CN"/>
        </w:rPr>
        <w:t>罗山县政务服务和大数据管理局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44"/>
          <w:szCs w:val="44"/>
          <w:shd w:val="clear" w:color="auto" w:fill="FFFFFF"/>
        </w:rPr>
        <w:br w:type="textWrapping"/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44"/>
          <w:szCs w:val="44"/>
          <w:shd w:val="clear" w:color="auto" w:fill="FFFFFF"/>
        </w:rPr>
        <w:t>部门预算公开</w:t>
      </w:r>
    </w:p>
    <w:p>
      <w:pPr>
        <w:widowControl/>
        <w:shd w:val="clear" w:color="auto" w:fill="FFFFFF"/>
        <w:spacing w:before="300" w:line="420" w:lineRule="atLeast"/>
        <w:rPr>
          <w:rFonts w:ascii="微软雅黑" w:hAnsi="微软雅黑" w:eastAsia="微软雅黑" w:cs="微软雅黑"/>
          <w:color w:val="666666"/>
          <w:szCs w:val="21"/>
        </w:rPr>
      </w:pPr>
      <w:r>
        <w:rPr>
          <w:rFonts w:hint="eastAsia" w:ascii="楷体" w:hAnsi="楷体" w:eastAsia="楷体" w:cs="楷体"/>
          <w:color w:val="666666"/>
          <w:kern w:val="0"/>
          <w:sz w:val="39"/>
          <w:szCs w:val="39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目 录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第一部分 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罗山县政务服务和大数据管理局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概况 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一、主要职能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二、机构设置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三、部门预算单位构成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第二部分 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罗山县政务服务和大数据管理局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2021年度部门预算情况说明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第三部分 名词解释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附件： 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>2021年罗山县政务服务和大数据管理局部门预算公开表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一、部门收支总体情况表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二、部门收入总体情况表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三、部门支出总体情况表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四、财政拨款收支总体情况表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五、一般公共预算支出情况表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六、一般公共预算基本支出情况表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七、一般公共预算“三公”经费支出情况表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八、政府性基金预算支出情况表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before="300"/>
        <w:jc w:val="center"/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第一部分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罗山县政务服务和大数据管理局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概况</w:t>
      </w:r>
    </w:p>
    <w:p>
      <w:pPr>
        <w:widowControl/>
        <w:shd w:val="clear" w:color="auto" w:fill="FFFFFF"/>
        <w:spacing w:line="420" w:lineRule="atLeast"/>
        <w:ind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ind w:firstLine="640" w:firstLineChars="200"/>
        <w:jc w:val="both"/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一、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罗山县政务服务和大数据管理局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主要职责</w:t>
      </w:r>
    </w:p>
    <w:p>
      <w:pPr>
        <w:widowControl/>
        <w:shd w:val="clear" w:color="auto" w:fill="FFFFFF"/>
        <w:spacing w:line="450" w:lineRule="atLeast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罗山县政务服务和大数据管理局主要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负责起草全县审批改革、政务服务、政务信息化、大数据管理等相关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、制度规则、标准规范，并组织实施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负责拟订全县“数字政府”建设中长期规划和年度计划并组织实施；统筹智慧城市建设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全县行政审批改革、审批服务便民化相关工作，依法规范政府权力运行，精简行政权力事项，编制全县权责清单，负责全县政务服务事项目录管理和标准化建设；推进全县政务服务事项和便民服务事项进驻政务大厅；建设统一的网上政务服务平台，统筹推进全县“一网通办”前提下“最多跑一次”改革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统筹县级政务信息系统建设规划，提出项目建设具体意见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统筹管理政务云平台、政务服务平台、金融服务共享平台和电子政务网络等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统筹全县政务服务和数据管理体系建设，指导各乡镇（办事处)、各部门政务服务和数据管理机构开展工作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统筹全县数据资源管理和建设工作。组织推动大数据研究、开发、应用和对外合作交流。承担大数据人才队伍建设工作。协调服务大数据产业发展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统筹全县电子政务基础设施、信息系统、数据资源等安全保障工作，负责“数字政府”平台安全技术和运营体系建设，监督管理县级政务信息系统和数据库安全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组织协调全县政务服务环境优化和评价工作，负责县级政务服务质量的监督管理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完成县委、县政府交办的其他事项。</w:t>
      </w:r>
    </w:p>
    <w:p>
      <w:pPr>
        <w:widowControl/>
        <w:shd w:val="clear" w:color="auto" w:fill="FFFFFF"/>
        <w:spacing w:line="450" w:lineRule="atLeast"/>
        <w:ind w:firstLine="640"/>
        <w:jc w:val="left"/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二、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罗山县政务服务和大数据管理局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机构设置</w:t>
      </w:r>
    </w:p>
    <w:p>
      <w:pPr>
        <w:widowControl/>
        <w:shd w:val="clear" w:color="auto" w:fill="FFFFFF"/>
        <w:spacing w:line="450" w:lineRule="atLeast"/>
        <w:ind w:firstLine="640"/>
        <w:jc w:val="left"/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罗山县政务服务和大数据管理局内设5个股室，为办公室、审批改革协调股、政务服务环境股、大数据管理股（挂电子政务股牌子）和公共资源交易中心，有二楼、三楼两个办事服务大厅。罗山县政务服务和大数据管理局共有编制38个，其中行政编制9个，事业编制29个，截止到2020年底共有在岗职工25人。</w:t>
      </w:r>
      <w:r>
        <w:rPr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三、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罗山县政务服务和大数据管理局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罗山县政务服务和大数据管理局无二级预算单位，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年部门预算编制范围仅包括罗山县政务服务和大数据管理局本级。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center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20" w:lineRule="atLeast"/>
        <w:ind w:firstLine="0" w:firstLineChars="0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第二部分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  <w:lang w:val="en-US" w:eastAsia="zh-CN"/>
        </w:rPr>
        <w:t>罗山县政务服务和大数据管理局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2021年度部门预算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20" w:lineRule="atLeas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一、收入支出预算总体情况说明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罗山县政务服务和大数据管理局2021年收入总计289.0044万元，支出总计289.0044万元，与2020年预算相比，收、支总计各减少7.237万元，减少2.44%。主要原因：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2020年期间，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罗山县政务服务和大数据管理局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有两名员工考录至其他单位，因此2021年未做其工资预算，导致预算数减少</w:t>
      </w: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二、收入预算总体情况说明</w:t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罗山县政务服务和大数据管理局2021年收入合计289.0044万元，其中：一般公共预算289.0044万元，政府性基金收入0万元，国有资本经营预算收入0万元，专户管理的收入0 万元，其他收入0万元，部门结转资金0万元。</w:t>
      </w:r>
    </w:p>
    <w:p>
      <w:pPr>
        <w:widowControl/>
        <w:spacing w:line="600" w:lineRule="exact"/>
        <w:ind w:firstLine="640" w:firstLineChars="200"/>
        <w:jc w:val="left"/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三、支出预算总体情况说明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罗山县政务服务和大数据管理局2021年支出合计289.0044万元，其中：基本支出141.4044万元，占48.93%；项目支出147.6万元，占51.07%。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四、财政拨款收入支出预算总体情况说明</w:t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罗山县政务服务和大数据管理局2021年一般公共预算收支预算289.0044万元，政府性基金收支预算0万元，国有资本经营预算收支预算0万元。与 2020年相比，一般公共预算收支预算各减少7.237万元，减少2.44%，主要原因：2020年期间，罗山县政务服务和大数据管理局有两名员工考录至其他单位，因此2021年未做其工资预算，导致预算数减少；政府性基金收支预算增加0万元，与2020年相比无差异；国有资本经营预算收支预算增加0万元，与2020年相比无差异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五、一般公共预算支出预算情况说明</w:t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罗山县政务服务和大数据管理局2021年一般公共预算支出年初预算为2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89.0044万元。主要用于以下方面：人员工资支出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102.6825万元，占年初预算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35.53%；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商品服务支出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5.3789万元，占年初预算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1.86%；工作经费类项目支出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120万元，占年初预算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41.52%；人员经费类项目支出27.6万元，占年初预算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9.55%；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社会保障类支出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33.343万元，占年初预算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11.54%。</w:t>
      </w:r>
    </w:p>
    <w:p>
      <w:pPr>
        <w:spacing w:line="600" w:lineRule="exact"/>
        <w:ind w:firstLine="645"/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六、支出预算经济分类情况说明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spacing w:line="600" w:lineRule="exact"/>
        <w:ind w:firstLine="645"/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、一般公共预算基本支出预算情况说明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罗山县政务服务和大数据管理局2021年一般公共预算基本支出141.4044万元，其中：人员经费136.0255万元，主要包括：基本工资、津贴补贴、奖金、社会保障费等；公用经费5.3789万元，主要包括：办公费、印刷费、咨询费、手续费、水费、电费、邮电费、差旅费、维修（护）费、租赁费、会议费、培训费、公务接待费、劳务费、工会经费、福利费、其他交通费用等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、 “三公”经费支出预算情况说明</w:t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我局2021年“三公”经费预算为4.6万元。2021年“三公”经费支出预算数比 2020年减少0.2万元，减少4.2%。具体支出情况如下：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（一）因公出国（境）费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0万元，主要用于单位工作人员公务出国（境）的住宿费、差旅费、伙食补助费、杂费、培训费等支出。预算数比 2020年增加0万元，与2020年相比无差异。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（二）公务用车购置及运行费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0万元，其中，公务用车购置费0万元，公务用车运行维护费0万元。公务用车购置费预算数比 2020年增加0万元，与2020年相比无差异。公务用车运行维护费预算数比 2020年增加0万元，与2020年相比无差异。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（三）公务接待费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4.6万元，主要用于按规定开支的各类公务接待支出。预算数比2020年减少0.2万元。主要原因：牢固树立过紧日子思想，按照本市压减非急需非刚性资金支出要求，减少部分资金支出。</w:t>
      </w:r>
    </w:p>
    <w:p>
      <w:pPr>
        <w:widowControl/>
        <w:spacing w:line="600" w:lineRule="exact"/>
        <w:ind w:firstLine="640" w:firstLineChars="200"/>
        <w:jc w:val="left"/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6"/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、政府性基金预算支出预算情况说明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罗山县政务服务和大数据管理局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年政府性基金预算支出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</w:rPr>
        <w:t>其他重要事项情况说明</w:t>
      </w:r>
    </w:p>
    <w:p>
      <w:pPr>
        <w:widowControl/>
        <w:numPr>
          <w:ilvl w:val="0"/>
          <w:numId w:val="0"/>
        </w:num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（一）机关运行经费支出情况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罗山县政务服务和大数据管理局2021年机关运行经费支出预算147.6万元，主要保障机构正常运转及正常履职需要，比2020年减少0万元，下降0%，主要原因：2021年机关运行支出项目与2020年一致。</w:t>
      </w:r>
    </w:p>
    <w:p>
      <w:pPr>
        <w:widowControl/>
        <w:spacing w:line="600" w:lineRule="exact"/>
        <w:ind w:firstLine="643" w:firstLineChars="200"/>
        <w:jc w:val="left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（二）政府采购支出情况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2021年政府采购预算安排24万元，其中：政府采购货物预算24万元、政府采购工程预算0万元、政府采购服务预算0万元。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（三）绩效目标设置情况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罗山县政务服务和大数据管理局2021年预算项目均按要求编制了绩效目标，从项目产出、项目效益、满意度等方面设置了绩效目标，综合反映项目预期完成的数量、实效、质量，预期达到的社会经济效益、可持续影响以及对象满意度等情况。</w:t>
      </w:r>
    </w:p>
    <w:p>
      <w:pPr>
        <w:adjustRightInd w:val="0"/>
        <w:snapToGrid w:val="0"/>
        <w:spacing w:line="560" w:lineRule="exact"/>
        <w:ind w:left="638" w:leftChars="304" w:firstLine="0" w:firstLineChars="0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（四）国有资产占用情况。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2020年期末，罗山县政务服务和大数据管理局共有车辆0辆，其中：一般公务用车0辆、一般执法执勤用车0辆、其他用车0辆；单价50万元以上通用设备4套，单位价值100万元以上专用设备0套。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Style w:val="6"/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第三部分</w:t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Style w:val="6"/>
          <w:rFonts w:hint="eastAsia" w:ascii="黑体" w:hAnsi="黑体" w:eastAsia="黑体" w:cs="黑体"/>
          <w:b w:val="0"/>
          <w:bCs/>
          <w:color w:val="666666"/>
          <w:kern w:val="0"/>
          <w:sz w:val="32"/>
          <w:szCs w:val="32"/>
          <w:shd w:val="clear" w:color="auto" w:fill="FFFFFF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widowControl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机关运行经费：是指为保障行政单位（含参照公务员法管理的事业单位）运行用于购买货物和服务的各项资金，包括办公及印刷费、邮电费、差旅费、会议费、福利费、日常维修费及一般设备购置费以及其他费用。</w:t>
      </w: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widowControl/>
        <w:spacing w:line="600" w:lineRule="exact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年罗山县政务服务和大数据管理局部门预算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表</w:t>
      </w:r>
    </w:p>
    <w:sectPr>
      <w:footerReference r:id="rId3" w:type="default"/>
      <w:pgSz w:w="11906" w:h="16838"/>
      <w:pgMar w:top="1361" w:right="1361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A8929"/>
    <w:multiLevelType w:val="singleLevel"/>
    <w:tmpl w:val="79CA892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c1MzNkNTc2N2JmM2ExY2E2NTEwMjA0MGJkZDYyMzgifQ=="/>
  </w:docVars>
  <w:rsids>
    <w:rsidRoot w:val="58914A84"/>
    <w:rsid w:val="002A1DBF"/>
    <w:rsid w:val="005956C0"/>
    <w:rsid w:val="00A415FD"/>
    <w:rsid w:val="0A785B73"/>
    <w:rsid w:val="0C084FB8"/>
    <w:rsid w:val="12D93533"/>
    <w:rsid w:val="1CBD35D9"/>
    <w:rsid w:val="238A4145"/>
    <w:rsid w:val="3237032D"/>
    <w:rsid w:val="32E708EF"/>
    <w:rsid w:val="44B6046E"/>
    <w:rsid w:val="58914A84"/>
    <w:rsid w:val="5E7C0322"/>
    <w:rsid w:val="690B6848"/>
    <w:rsid w:val="746B0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3332</Words>
  <Characters>3630</Characters>
  <Lines>27</Lines>
  <Paragraphs>7</Paragraphs>
  <TotalTime>197</TotalTime>
  <ScaleCrop>false</ScaleCrop>
  <LinksUpToDate>false</LinksUpToDate>
  <CharactersWithSpaces>3705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2021-07-14T02:51:00Z</dcterms:created>
  <dc:creator>LENOVO</dc:creator>
  <cp:lastModifiedBy>啊、</cp:lastModifiedBy>
  <cp:lastPrinted>2021-07-22T08:11:00Z</cp:lastPrinted>
  <dcterms:modified xsi:type="dcterms:W3CDTF">2022-09-06T07:33:55Z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97F43842AD7F4F14AFDFD6BEFEA9067A</vt:lpwstr>
  </property>
</Properties>
</file>