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color w:val="000000"/>
          <w:sz w:val="28"/>
          <w:szCs w:val="28"/>
        </w:rPr>
      </w:pPr>
    </w:p>
    <w:p>
      <w:pPr>
        <w:jc w:val="center"/>
        <w:rPr>
          <w:rFonts w:hint="eastAsia" w:ascii="黑体" w:hAnsi="黑体" w:eastAsia="黑体" w:cs="黑体"/>
          <w:sz w:val="52"/>
          <w:szCs w:val="52"/>
        </w:rPr>
      </w:pPr>
      <w:r>
        <w:rPr>
          <w:rFonts w:hint="eastAsia" w:ascii="黑体" w:hAnsi="黑体" w:eastAsia="黑体" w:cs="黑体"/>
          <w:sz w:val="52"/>
          <w:szCs w:val="52"/>
        </w:rPr>
        <w:t>中 共 罗 山 县 委 办 公 室</w:t>
      </w:r>
    </w:p>
    <w:p>
      <w:pPr>
        <w:jc w:val="center"/>
        <w:rPr>
          <w:rFonts w:ascii="黑体" w:hAnsi="黑体" w:eastAsia="黑体" w:cs="黑体"/>
          <w:sz w:val="52"/>
          <w:szCs w:val="52"/>
        </w:rPr>
      </w:pPr>
      <w:r>
        <w:rPr>
          <w:rFonts w:hint="eastAsia" w:ascii="黑体" w:hAnsi="黑体" w:eastAsia="黑体" w:cs="黑体"/>
          <w:sz w:val="52"/>
          <w:szCs w:val="52"/>
        </w:rPr>
        <w:t>2020年度部门决算公开</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6"/>
          <w:szCs w:val="36"/>
        </w:rPr>
      </w:pPr>
      <w:r>
        <w:rPr>
          <w:rFonts w:hint="eastAsia" w:ascii="黑体" w:hAnsi="黑体" w:eastAsia="黑体" w:cs="黑体"/>
          <w:sz w:val="36"/>
          <w:szCs w:val="36"/>
        </w:rPr>
        <w:t>目　　录</w:t>
      </w:r>
    </w:p>
    <w:p>
      <w:pPr>
        <w:rPr>
          <w:rFonts w:ascii="黑体" w:hAnsi="黑体" w:eastAsia="黑体" w:cs="黑体"/>
          <w:sz w:val="36"/>
          <w:szCs w:val="36"/>
        </w:rPr>
      </w:pPr>
      <w:r>
        <w:rPr>
          <w:rFonts w:hint="eastAsia" w:ascii="黑体" w:hAnsi="黑体" w:eastAsia="黑体" w:cs="黑体"/>
          <w:sz w:val="32"/>
          <w:szCs w:val="32"/>
        </w:rPr>
        <w:t>第一部分　 中共罗山县委办公室概况</w:t>
      </w:r>
    </w:p>
    <w:p>
      <w:pPr>
        <w:widowControl w:val="0"/>
        <w:numPr>
          <w:ilvl w:val="0"/>
          <w:numId w:val="1"/>
        </w:numPr>
        <w:ind w:firstLine="640" w:firstLineChars="200"/>
        <w:rPr>
          <w:sz w:val="32"/>
          <w:szCs w:val="32"/>
        </w:rPr>
      </w:pPr>
      <w:r>
        <w:rPr>
          <w:rFonts w:hint="eastAsia"/>
          <w:sz w:val="32"/>
          <w:szCs w:val="32"/>
        </w:rPr>
        <w:t>部门职责</w:t>
      </w:r>
    </w:p>
    <w:p>
      <w:pPr>
        <w:widowControl w:val="0"/>
        <w:numPr>
          <w:ilvl w:val="0"/>
          <w:numId w:val="1"/>
        </w:numPr>
        <w:ind w:firstLine="640" w:firstLineChars="200"/>
        <w:rPr>
          <w:sz w:val="32"/>
          <w:szCs w:val="32"/>
        </w:rPr>
      </w:pPr>
      <w:r>
        <w:rPr>
          <w:rFonts w:hint="eastAsia"/>
          <w:sz w:val="32"/>
          <w:szCs w:val="32"/>
        </w:rPr>
        <w:t>机构设置</w:t>
      </w:r>
    </w:p>
    <w:p>
      <w:pPr>
        <w:rPr>
          <w:rFonts w:ascii="黑体" w:hAnsi="黑体" w:eastAsia="黑体" w:cs="黑体"/>
          <w:sz w:val="32"/>
          <w:szCs w:val="32"/>
        </w:rPr>
      </w:pPr>
      <w:r>
        <w:rPr>
          <w:rFonts w:hint="eastAsia" w:ascii="黑体" w:hAnsi="黑体" w:eastAsia="黑体" w:cs="黑体"/>
          <w:sz w:val="32"/>
          <w:szCs w:val="32"/>
        </w:rPr>
        <w:t>第二部分　　2020年度部门决算情况说明</w:t>
      </w:r>
    </w:p>
    <w:p>
      <w:pPr>
        <w:ind w:firstLine="640" w:firstLineChars="200"/>
        <w:rPr>
          <w:sz w:val="32"/>
          <w:szCs w:val="32"/>
        </w:rPr>
      </w:pPr>
      <w:r>
        <w:rPr>
          <w:rFonts w:hint="eastAsia"/>
          <w:sz w:val="32"/>
          <w:szCs w:val="32"/>
        </w:rPr>
        <w:t>一、收入支出决算总体情况说明</w:t>
      </w:r>
    </w:p>
    <w:p>
      <w:pPr>
        <w:ind w:firstLine="640" w:firstLineChars="200"/>
        <w:rPr>
          <w:sz w:val="32"/>
          <w:szCs w:val="32"/>
        </w:rPr>
      </w:pPr>
      <w:r>
        <w:rPr>
          <w:rFonts w:hint="eastAsia"/>
          <w:sz w:val="32"/>
          <w:szCs w:val="32"/>
        </w:rPr>
        <w:t>二、收入决算情况说明</w:t>
      </w:r>
    </w:p>
    <w:p>
      <w:pPr>
        <w:ind w:firstLine="640" w:firstLineChars="200"/>
        <w:rPr>
          <w:sz w:val="32"/>
          <w:szCs w:val="32"/>
        </w:rPr>
      </w:pPr>
      <w:r>
        <w:rPr>
          <w:rFonts w:hint="eastAsia"/>
          <w:sz w:val="32"/>
          <w:szCs w:val="32"/>
        </w:rPr>
        <w:t>三、支出决算情况说明</w:t>
      </w:r>
    </w:p>
    <w:p>
      <w:pPr>
        <w:ind w:firstLine="640" w:firstLineChars="200"/>
        <w:rPr>
          <w:sz w:val="32"/>
          <w:szCs w:val="32"/>
        </w:rPr>
      </w:pPr>
      <w:r>
        <w:rPr>
          <w:rFonts w:hint="eastAsia"/>
          <w:sz w:val="32"/>
          <w:szCs w:val="32"/>
        </w:rPr>
        <w:t>四、财政拨款收入支出决算总体情况说明</w:t>
      </w:r>
    </w:p>
    <w:p>
      <w:pPr>
        <w:ind w:firstLine="640" w:firstLineChars="200"/>
        <w:rPr>
          <w:sz w:val="32"/>
          <w:szCs w:val="32"/>
        </w:rPr>
      </w:pPr>
      <w:r>
        <w:rPr>
          <w:rFonts w:hint="eastAsia"/>
          <w:sz w:val="32"/>
          <w:szCs w:val="32"/>
        </w:rPr>
        <w:t>五、一般公共预算财政拨款支出决算情况说明</w:t>
      </w:r>
    </w:p>
    <w:p>
      <w:pPr>
        <w:ind w:firstLine="640" w:firstLineChars="200"/>
        <w:rPr>
          <w:sz w:val="32"/>
          <w:szCs w:val="32"/>
        </w:rPr>
      </w:pPr>
      <w:r>
        <w:rPr>
          <w:rFonts w:hint="eastAsia"/>
          <w:sz w:val="32"/>
          <w:szCs w:val="32"/>
        </w:rPr>
        <w:t>六、一般公共预算财政拨款基本支出决算情况说明</w:t>
      </w:r>
    </w:p>
    <w:p>
      <w:pPr>
        <w:ind w:firstLine="640" w:firstLineChars="200"/>
        <w:rPr>
          <w:sz w:val="32"/>
          <w:szCs w:val="32"/>
        </w:rPr>
      </w:pPr>
      <w:r>
        <w:rPr>
          <w:rFonts w:hint="eastAsia"/>
          <w:sz w:val="32"/>
          <w:szCs w:val="32"/>
        </w:rPr>
        <w:t>七、一般公共预算财政拨款“三公”经费支出决算情况说明</w:t>
      </w:r>
    </w:p>
    <w:p>
      <w:pPr>
        <w:ind w:firstLine="640" w:firstLineChars="200"/>
        <w:rPr>
          <w:sz w:val="32"/>
          <w:szCs w:val="32"/>
        </w:rPr>
      </w:pPr>
      <w:r>
        <w:rPr>
          <w:rFonts w:hint="eastAsia"/>
          <w:sz w:val="32"/>
          <w:szCs w:val="32"/>
        </w:rPr>
        <w:t>八、预算绩效情况说明</w:t>
      </w:r>
    </w:p>
    <w:p>
      <w:pPr>
        <w:ind w:firstLine="640" w:firstLineChars="200"/>
        <w:rPr>
          <w:sz w:val="32"/>
          <w:szCs w:val="32"/>
        </w:rPr>
      </w:pPr>
      <w:r>
        <w:rPr>
          <w:rFonts w:hint="eastAsia"/>
          <w:sz w:val="32"/>
          <w:szCs w:val="32"/>
        </w:rPr>
        <w:t>九、政府性基金预算财政拨款支出决算情况说明</w:t>
      </w:r>
    </w:p>
    <w:p>
      <w:pPr>
        <w:ind w:firstLine="640" w:firstLineChars="200"/>
        <w:rPr>
          <w:sz w:val="32"/>
          <w:szCs w:val="32"/>
        </w:rPr>
      </w:pPr>
      <w:r>
        <w:rPr>
          <w:rFonts w:hint="eastAsia"/>
          <w:sz w:val="32"/>
          <w:szCs w:val="32"/>
        </w:rPr>
        <w:t>十、机关运行经费支出情况说明</w:t>
      </w:r>
    </w:p>
    <w:p>
      <w:pPr>
        <w:ind w:firstLine="640" w:firstLineChars="200"/>
        <w:rPr>
          <w:sz w:val="32"/>
          <w:szCs w:val="32"/>
        </w:rPr>
      </w:pPr>
      <w:r>
        <w:rPr>
          <w:rFonts w:hint="eastAsia"/>
          <w:sz w:val="32"/>
          <w:szCs w:val="32"/>
        </w:rPr>
        <w:t>十一、政府采购支出情况说明</w:t>
      </w:r>
    </w:p>
    <w:p>
      <w:pPr>
        <w:ind w:firstLine="640" w:firstLineChars="200"/>
        <w:rPr>
          <w:sz w:val="32"/>
          <w:szCs w:val="32"/>
        </w:rPr>
      </w:pPr>
      <w:r>
        <w:rPr>
          <w:rFonts w:hint="eastAsia"/>
          <w:sz w:val="32"/>
          <w:szCs w:val="32"/>
        </w:rPr>
        <w:t>十二、国有资产占用情况说明</w:t>
      </w:r>
    </w:p>
    <w:p>
      <w:pPr>
        <w:rPr>
          <w:rFonts w:ascii="黑体" w:hAnsi="黑体" w:eastAsia="黑体" w:cs="黑体"/>
          <w:sz w:val="32"/>
          <w:szCs w:val="32"/>
        </w:rPr>
      </w:pPr>
      <w:r>
        <w:rPr>
          <w:rFonts w:hint="eastAsia" w:ascii="黑体" w:hAnsi="黑体" w:eastAsia="黑体" w:cs="黑体"/>
          <w:sz w:val="32"/>
          <w:szCs w:val="32"/>
        </w:rPr>
        <w:t>第三部分　　名词解释</w:t>
      </w:r>
    </w:p>
    <w:p>
      <w:pPr>
        <w:rPr>
          <w:rFonts w:ascii="黑体" w:hAnsi="黑体" w:eastAsia="黑体" w:cs="黑体"/>
          <w:sz w:val="32"/>
          <w:szCs w:val="32"/>
        </w:rPr>
      </w:pPr>
      <w:r>
        <w:rPr>
          <w:rFonts w:hint="eastAsia" w:ascii="黑体" w:hAnsi="黑体" w:eastAsia="黑体" w:cs="黑体"/>
          <w:sz w:val="32"/>
          <w:szCs w:val="32"/>
        </w:rPr>
        <w:t>第四部分　　2020年度部门决算表（Excel表格形式）</w:t>
      </w:r>
    </w:p>
    <w:p>
      <w:pPr>
        <w:ind w:firstLine="640" w:firstLineChars="200"/>
        <w:rPr>
          <w:sz w:val="32"/>
          <w:szCs w:val="32"/>
        </w:rPr>
      </w:pPr>
      <w:r>
        <w:rPr>
          <w:rFonts w:hint="eastAsia"/>
          <w:sz w:val="32"/>
          <w:szCs w:val="32"/>
        </w:rPr>
        <w:t>一、收入支出决算总表</w:t>
      </w:r>
    </w:p>
    <w:p>
      <w:pPr>
        <w:ind w:firstLine="640" w:firstLineChars="200"/>
        <w:rPr>
          <w:sz w:val="32"/>
          <w:szCs w:val="32"/>
        </w:rPr>
      </w:pPr>
      <w:r>
        <w:rPr>
          <w:rFonts w:hint="eastAsia"/>
          <w:sz w:val="32"/>
          <w:szCs w:val="32"/>
        </w:rPr>
        <w:t>二、收入决算表</w:t>
      </w:r>
    </w:p>
    <w:p>
      <w:pPr>
        <w:ind w:firstLine="640" w:firstLineChars="200"/>
        <w:rPr>
          <w:sz w:val="32"/>
          <w:szCs w:val="32"/>
        </w:rPr>
      </w:pPr>
      <w:r>
        <w:rPr>
          <w:rFonts w:hint="eastAsia"/>
          <w:sz w:val="32"/>
          <w:szCs w:val="32"/>
        </w:rPr>
        <w:t>三、支出决算表</w:t>
      </w:r>
    </w:p>
    <w:p>
      <w:pPr>
        <w:ind w:firstLine="640" w:firstLineChars="200"/>
        <w:rPr>
          <w:sz w:val="32"/>
          <w:szCs w:val="32"/>
        </w:rPr>
      </w:pPr>
      <w:r>
        <w:rPr>
          <w:rFonts w:hint="eastAsia"/>
          <w:sz w:val="32"/>
          <w:szCs w:val="32"/>
        </w:rPr>
        <w:t>四、财政拨款收入支出决算总表</w:t>
      </w:r>
    </w:p>
    <w:p>
      <w:pPr>
        <w:ind w:firstLine="640" w:firstLineChars="200"/>
        <w:rPr>
          <w:sz w:val="32"/>
          <w:szCs w:val="32"/>
        </w:rPr>
      </w:pPr>
      <w:r>
        <w:rPr>
          <w:rFonts w:hint="eastAsia"/>
          <w:sz w:val="32"/>
          <w:szCs w:val="32"/>
        </w:rPr>
        <w:t>五、一般公共预算财政拨款支出决算表</w:t>
      </w:r>
    </w:p>
    <w:p>
      <w:pPr>
        <w:ind w:firstLine="640" w:firstLineChars="200"/>
        <w:rPr>
          <w:sz w:val="32"/>
          <w:szCs w:val="32"/>
        </w:rPr>
      </w:pPr>
      <w:r>
        <w:rPr>
          <w:rFonts w:hint="eastAsia"/>
          <w:sz w:val="32"/>
          <w:szCs w:val="32"/>
        </w:rPr>
        <w:t>六、一般公共预算财政拨款基本支出决算表</w:t>
      </w:r>
    </w:p>
    <w:p>
      <w:pPr>
        <w:ind w:firstLine="640" w:firstLineChars="200"/>
        <w:rPr>
          <w:sz w:val="32"/>
          <w:szCs w:val="32"/>
        </w:rPr>
      </w:pPr>
      <w:r>
        <w:rPr>
          <w:rFonts w:hint="eastAsia"/>
          <w:sz w:val="32"/>
          <w:szCs w:val="32"/>
        </w:rPr>
        <w:t>七、一般公共预算财政拨款“三公”经费支出决算表</w:t>
      </w:r>
    </w:p>
    <w:p>
      <w:pPr>
        <w:ind w:firstLine="640" w:firstLineChars="200"/>
        <w:rPr>
          <w:rFonts w:ascii="黑体" w:hAnsi="黑体" w:eastAsia="黑体" w:cs="黑体"/>
          <w:sz w:val="44"/>
          <w:szCs w:val="44"/>
        </w:rPr>
      </w:pPr>
      <w:r>
        <w:rPr>
          <w:rFonts w:hint="eastAsia"/>
          <w:sz w:val="32"/>
          <w:szCs w:val="32"/>
        </w:rPr>
        <w:t>八、政府性基金预算财政拨款收入支出决算表</w:t>
      </w:r>
    </w:p>
    <w:p>
      <w:pPr>
        <w:jc w:val="center"/>
        <w:rPr>
          <w:rFonts w:ascii="黑体" w:hAnsi="黑体" w:eastAsia="黑体" w:cs="黑体"/>
          <w:sz w:val="44"/>
          <w:szCs w:val="44"/>
        </w:rPr>
      </w:pPr>
    </w:p>
    <w:p>
      <w:pPr>
        <w:jc w:val="center"/>
        <w:rPr>
          <w:rFonts w:ascii="黑体" w:eastAsia="黑体"/>
          <w:color w:val="000000"/>
          <w:sz w:val="44"/>
          <w:szCs w:val="44"/>
        </w:rPr>
      </w:pPr>
      <w:r>
        <w:rPr>
          <w:rFonts w:hint="eastAsia" w:ascii="黑体" w:hAnsi="黑体" w:eastAsia="黑体" w:cs="黑体"/>
          <w:sz w:val="44"/>
          <w:szCs w:val="44"/>
        </w:rPr>
        <w:t>第一部分　　中共罗山县委办公室概况</w:t>
      </w:r>
    </w:p>
    <w:p>
      <w:pPr>
        <w:ind w:firstLine="640" w:firstLineChars="200"/>
        <w:outlineLvl w:val="1"/>
        <w:rPr>
          <w:rFonts w:ascii="黑体" w:hAnsi="黑体" w:eastAsia="黑体" w:cs="黑体"/>
          <w:sz w:val="32"/>
          <w:szCs w:val="32"/>
        </w:rPr>
      </w:pPr>
    </w:p>
    <w:p>
      <w:pPr>
        <w:ind w:firstLine="640" w:firstLineChars="200"/>
        <w:outlineLvl w:val="1"/>
        <w:rPr>
          <w:rFonts w:ascii="黑体" w:hAnsi="黑体" w:eastAsia="黑体" w:cs="黑体"/>
          <w:sz w:val="32"/>
          <w:szCs w:val="32"/>
        </w:rPr>
      </w:pPr>
      <w:r>
        <w:rPr>
          <w:rFonts w:hint="eastAsia" w:ascii="黑体" w:hAnsi="黑体" w:eastAsia="黑体" w:cs="黑体"/>
          <w:sz w:val="32"/>
          <w:szCs w:val="32"/>
        </w:rPr>
        <w:t>一、部门</w:t>
      </w:r>
      <w:r>
        <w:rPr>
          <w:rFonts w:hint="eastAsia" w:ascii="黑体" w:hAnsi="黑体" w:eastAsia="黑体" w:cs="黑体"/>
          <w:bCs/>
          <w:sz w:val="32"/>
          <w:szCs w:val="32"/>
        </w:rPr>
        <w:t>职责</w:t>
      </w:r>
    </w:p>
    <w:p>
      <w:pPr>
        <w:ind w:firstLine="640" w:firstLineChars="200"/>
        <w:outlineLvl w:val="1"/>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根据中共罗山县委、罗山县人民政府《关于印发&lt;罗山县县直机构改革实施意见&gt;的通知》（罗发〔2002〕2号）精神，设置中共罗山县委办公室。县委办公室是中共罗山县委的综合办事机构。县委保密委员会办公室（县国家保密局）、县委机要局并入县委办公室，保留牌子。县委政策研究室并入县委办公室。</w:t>
      </w:r>
    </w:p>
    <w:p>
      <w:pPr>
        <w:spacing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主要职责:</w:t>
      </w:r>
    </w:p>
    <w:p>
      <w:pPr>
        <w:spacing w:line="5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一）负责县委和县委办公室文件、县委向市委的报告、县委领导同志讲话等文稿的起草、修改和印发工作；负责内部刊物和其他资料的编辑任务；负责县委和县委办公室机关文书处理、档案管理工作；负责中央、省委、市委文件的翻印、分发工作。</w:t>
      </w:r>
    </w:p>
    <w:p>
      <w:pPr>
        <w:spacing w:line="5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（二）负责中央、省委、市委、县委重大工作部署和决定事项贯彻落实的督促检查；负责中央、省委、市委、县委领导同志有关批示的传达、催办和情况反馈工作。</w:t>
      </w:r>
    </w:p>
    <w:p>
      <w:pPr>
        <w:spacing w:line="5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三）对关系全县经济社会发展的全局性、政策性问题进行研究，向县委反映情况，提出意见和建议；组织协调县直各单位及各乡镇有关部门的调研力量，完成上级政策研究部门下达的课题研究任务；负责收集、整理省内外、国内外有重要参考价值的信息资料和调研成果，供县委决策参考。</w:t>
      </w:r>
    </w:p>
    <w:p>
      <w:pPr>
        <w:spacing w:line="5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（四）负责县委各种会议的会务工作和县委日常工作，负责重大活动的组织安排。</w:t>
      </w:r>
    </w:p>
    <w:p>
      <w:pPr>
        <w:spacing w:line="5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（五）负责对全县各级党委办公室的业务指导；负责党委系统的信息收集和反馈工作。</w:t>
      </w:r>
    </w:p>
    <w:p>
      <w:pPr>
        <w:spacing w:line="5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（六）负责中央、省委、市委有关领导同志和外省市县有关领导同志来罗山的接待服务工作。</w:t>
      </w:r>
    </w:p>
    <w:p>
      <w:pPr>
        <w:spacing w:line="5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（七）负责县委及县委办公室机关的值班工作。</w:t>
      </w:r>
    </w:p>
    <w:p>
      <w:pPr>
        <w:spacing w:line="5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（八）负责县委机关的安全保卫工作。</w:t>
      </w:r>
    </w:p>
    <w:p>
      <w:pPr>
        <w:spacing w:line="5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（九）负责县委机关的行政事务和后勤服务工作。</w:t>
      </w:r>
    </w:p>
    <w:p>
      <w:pPr>
        <w:spacing w:line="5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（十）负责县委办公室机关和县委办公室所属单位的人事、劳资等管理工作。</w:t>
      </w:r>
    </w:p>
    <w:p>
      <w:pPr>
        <w:spacing w:line="5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（十一）负责做好县委办公室机关离、退休人员的服务工作。</w:t>
      </w:r>
    </w:p>
    <w:p>
      <w:pPr>
        <w:ind w:firstLine="640" w:firstLineChars="200"/>
        <w:outlineLvl w:val="1"/>
        <w:rPr>
          <w:rFonts w:hint="eastAsia" w:ascii="宋体" w:hAnsi="宋体" w:eastAsia="宋体" w:cs="宋体"/>
          <w:sz w:val="32"/>
          <w:szCs w:val="32"/>
        </w:rPr>
      </w:pPr>
      <w:r>
        <w:rPr>
          <w:rFonts w:hint="eastAsia" w:ascii="宋体" w:hAnsi="宋体" w:eastAsia="宋体" w:cs="宋体"/>
          <w:sz w:val="32"/>
          <w:szCs w:val="32"/>
        </w:rPr>
        <w:t>（十二）承担县委领导交办的其他工作。</w:t>
      </w:r>
    </w:p>
    <w:p>
      <w:pPr>
        <w:ind w:firstLine="640" w:firstLineChars="200"/>
        <w:outlineLvl w:val="1"/>
        <w:rPr>
          <w:rFonts w:ascii="黑体" w:hAnsi="黑体" w:eastAsia="黑体" w:cs="黑体"/>
          <w:sz w:val="32"/>
          <w:szCs w:val="32"/>
        </w:rPr>
      </w:pPr>
      <w:r>
        <w:rPr>
          <w:rFonts w:hint="eastAsia" w:ascii="黑体" w:hAnsi="黑体" w:eastAsia="黑体" w:cs="黑体"/>
          <w:sz w:val="32"/>
          <w:szCs w:val="32"/>
        </w:rPr>
        <w:t>二、机构设置</w:t>
      </w:r>
    </w:p>
    <w:p>
      <w:pPr>
        <w:spacing w:line="5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根据上述职责，县委办公室内设6个职能科室。</w:t>
      </w:r>
    </w:p>
    <w:p>
      <w:pPr>
        <w:spacing w:line="500" w:lineRule="exact"/>
        <w:rPr>
          <w:rFonts w:hint="eastAsia" w:ascii="宋体" w:hAnsi="宋体" w:eastAsia="宋体" w:cs="宋体"/>
          <w:sz w:val="32"/>
          <w:szCs w:val="32"/>
        </w:rPr>
      </w:pPr>
      <w:r>
        <w:rPr>
          <w:rFonts w:hint="eastAsia" w:ascii="宋体" w:hAnsi="宋体" w:eastAsia="宋体" w:cs="宋体"/>
          <w:sz w:val="32"/>
          <w:szCs w:val="32"/>
        </w:rPr>
        <w:t xml:space="preserve">    （一）综合办公室</w:t>
      </w:r>
    </w:p>
    <w:p>
      <w:pPr>
        <w:spacing w:line="5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承担县委常委的服务工作；负责县委常委阅文传送工作；负责为县委书记、副书记服务的文秘工作人员的管理工作；负责县委重大活动的安排工作；负责县委、县委办公室文件的分发、文书处理、档案管理工作；负责党委印鉴的刻制启用和县委、县委办公室印章的管理工作；负责机关报刊征订、分发和信件投递工作；负责办公室的上传下达和值班工作；负责县委会议及县委办公室会议的会务工作；负责中央、省委、市委文件的翻印、分发工作；负责县委办公室其他事务以及临时中心工作。</w:t>
      </w:r>
    </w:p>
    <w:p>
      <w:pPr>
        <w:spacing w:line="5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（二）文秘室</w:t>
      </w:r>
    </w:p>
    <w:p>
      <w:pPr>
        <w:spacing w:line="5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负责县委领导同志讲话稿和有关文稿的起草工作；负责县委重要会议材料的起草和修改工作；负责县委和县委办公室文件的起草、审核、把关工作；负责《罗山工作通报》的审核、编发工作；负责人大代表有关建议和政协委员的有关提案的办理工作。</w:t>
      </w:r>
    </w:p>
    <w:p>
      <w:pPr>
        <w:spacing w:line="500" w:lineRule="exact"/>
        <w:rPr>
          <w:rFonts w:hint="eastAsia" w:ascii="宋体" w:hAnsi="宋体" w:eastAsia="宋体" w:cs="宋体"/>
          <w:sz w:val="32"/>
          <w:szCs w:val="32"/>
        </w:rPr>
      </w:pPr>
      <w:r>
        <w:rPr>
          <w:rFonts w:hint="eastAsia" w:ascii="宋体" w:hAnsi="宋体" w:eastAsia="宋体" w:cs="宋体"/>
          <w:sz w:val="32"/>
          <w:szCs w:val="32"/>
        </w:rPr>
        <w:t xml:space="preserve">    （三）督促检查室（挂中共罗山县委督促检查室牌子）</w:t>
      </w:r>
    </w:p>
    <w:p>
      <w:pPr>
        <w:spacing w:line="500" w:lineRule="exact"/>
        <w:rPr>
          <w:rFonts w:hint="eastAsia" w:ascii="宋体" w:hAnsi="宋体" w:eastAsia="宋体" w:cs="宋体"/>
          <w:sz w:val="32"/>
          <w:szCs w:val="32"/>
        </w:rPr>
      </w:pPr>
      <w:r>
        <w:rPr>
          <w:rFonts w:hint="eastAsia" w:ascii="宋体" w:hAnsi="宋体" w:eastAsia="宋体" w:cs="宋体"/>
          <w:sz w:val="32"/>
          <w:szCs w:val="32"/>
        </w:rPr>
        <w:t>负责中央、省委、市委、县委重大决策、重要工作部署和中央、省委、市委、县委领导同志指示在本县贯彻落实情况进行督促检查和反馈；编发《罗山督查工作》。</w:t>
      </w:r>
    </w:p>
    <w:p>
      <w:pPr>
        <w:spacing w:line="500" w:lineRule="exact"/>
        <w:rPr>
          <w:rFonts w:hint="eastAsia" w:ascii="宋体" w:hAnsi="宋体" w:eastAsia="宋体" w:cs="宋体"/>
          <w:sz w:val="32"/>
          <w:szCs w:val="32"/>
        </w:rPr>
      </w:pPr>
      <w:r>
        <w:rPr>
          <w:rFonts w:hint="eastAsia" w:ascii="宋体" w:hAnsi="宋体" w:eastAsia="宋体" w:cs="宋体"/>
          <w:sz w:val="32"/>
          <w:szCs w:val="32"/>
        </w:rPr>
        <w:t xml:space="preserve">    （四）信息科（挂中共罗山县委信息科牌子）</w:t>
      </w:r>
    </w:p>
    <w:p>
      <w:pPr>
        <w:spacing w:line="500" w:lineRule="exact"/>
        <w:rPr>
          <w:rFonts w:hint="eastAsia" w:ascii="宋体" w:hAnsi="宋体" w:eastAsia="宋体" w:cs="宋体"/>
          <w:sz w:val="32"/>
          <w:szCs w:val="32"/>
        </w:rPr>
      </w:pPr>
      <w:r>
        <w:rPr>
          <w:rFonts w:hint="eastAsia" w:ascii="宋体" w:hAnsi="宋体" w:eastAsia="宋体" w:cs="宋体"/>
          <w:sz w:val="32"/>
          <w:szCs w:val="32"/>
        </w:rPr>
        <w:t xml:space="preserve">    围绕中央、省委、市委、县委的决策和中心工作，收集、处理反馈信息，开展信息调研；指导各乡镇党委办公室系统计算机信息网络的建设和管理工作；编发《罗山信息》、《工作信息》、《要情摘报》刊物；建立健全本县的信息网络。</w:t>
      </w:r>
    </w:p>
    <w:p>
      <w:pPr>
        <w:spacing w:line="500" w:lineRule="exact"/>
        <w:rPr>
          <w:rFonts w:hint="eastAsia" w:ascii="宋体" w:hAnsi="宋体" w:eastAsia="宋体" w:cs="宋体"/>
          <w:sz w:val="32"/>
          <w:szCs w:val="32"/>
        </w:rPr>
      </w:pPr>
      <w:r>
        <w:rPr>
          <w:rFonts w:hint="eastAsia" w:ascii="宋体" w:hAnsi="宋体" w:eastAsia="宋体" w:cs="宋体"/>
          <w:sz w:val="32"/>
          <w:szCs w:val="32"/>
        </w:rPr>
        <w:t xml:space="preserve">    （五）政策研究室</w:t>
      </w:r>
    </w:p>
    <w:p>
      <w:pPr>
        <w:spacing w:line="500" w:lineRule="exact"/>
        <w:rPr>
          <w:rFonts w:hint="eastAsia" w:ascii="宋体" w:hAnsi="宋体" w:eastAsia="宋体" w:cs="宋体"/>
          <w:sz w:val="32"/>
          <w:szCs w:val="32"/>
        </w:rPr>
      </w:pPr>
      <w:r>
        <w:rPr>
          <w:rFonts w:hint="eastAsia" w:ascii="宋体" w:hAnsi="宋体" w:eastAsia="宋体" w:cs="宋体"/>
          <w:sz w:val="32"/>
          <w:szCs w:val="32"/>
        </w:rPr>
        <w:t xml:space="preserve">    围绕县委总体工作部署，做好全县农村工作的调查研究工作，随时掌握贯彻执行党的农村政策中出现的新情况和新问题，及时总结经验，提出建议，为县委对农村工作的决策提供依据；负责全县城市工作和科技、教育、党的建设方面的调查研究，及时总结城市经济、社会发展和科技、党的建设方面的经验，查找存在的问题，为县委进一步加强这方面的领导提供依据。</w:t>
      </w:r>
    </w:p>
    <w:p>
      <w:pPr>
        <w:spacing w:line="500" w:lineRule="exact"/>
        <w:rPr>
          <w:rFonts w:hint="eastAsia" w:ascii="宋体" w:hAnsi="宋体" w:eastAsia="宋体" w:cs="宋体"/>
          <w:sz w:val="32"/>
          <w:szCs w:val="32"/>
        </w:rPr>
      </w:pPr>
      <w:r>
        <w:rPr>
          <w:rFonts w:hint="eastAsia" w:ascii="宋体" w:hAnsi="宋体" w:eastAsia="宋体" w:cs="宋体"/>
          <w:sz w:val="32"/>
          <w:szCs w:val="32"/>
        </w:rPr>
        <w:t xml:space="preserve">    （六）行政室</w:t>
      </w:r>
    </w:p>
    <w:p>
      <w:pPr>
        <w:spacing w:line="500" w:lineRule="exact"/>
        <w:ind w:firstLine="640" w:firstLineChars="200"/>
        <w:rPr>
          <w:rFonts w:hint="eastAsia" w:ascii="黑体" w:hAnsi="黑体" w:eastAsia="黑体" w:cs="黑体"/>
          <w:sz w:val="32"/>
          <w:szCs w:val="32"/>
        </w:rPr>
      </w:pPr>
      <w:r>
        <w:rPr>
          <w:rFonts w:hint="eastAsia" w:ascii="宋体" w:hAnsi="宋体" w:eastAsia="宋体" w:cs="宋体"/>
          <w:sz w:val="32"/>
          <w:szCs w:val="32"/>
        </w:rPr>
        <w:t>负责县委机关的规划、基建、房产管理等工作；负责县委机关的绿化、美化和环境卫生工作；负责县委机关行政事务及计划生育等工作；负责县委机关各部门和办公室的财务管理工作；负责办公室接待工作；负责车辆的管理工作；负责机关文明建设、安全保卫和其他后勤保障工作；负责县委机关和县委办公室所属单位的人事、劳资、机构编制工作。</w:t>
      </w:r>
    </w:p>
    <w:p>
      <w:pPr>
        <w:rPr>
          <w:rFonts w:hint="eastAsia" w:ascii="黑体" w:hAnsi="黑体" w:eastAsia="黑体" w:cs="黑体"/>
          <w:sz w:val="32"/>
          <w:szCs w:val="32"/>
        </w:rPr>
      </w:pPr>
      <w:r>
        <w:rPr>
          <w:rFonts w:hint="eastAsia" w:ascii="黑体" w:hAnsi="黑体" w:eastAsia="黑体" w:cs="黑体"/>
          <w:sz w:val="32"/>
          <w:szCs w:val="32"/>
        </w:rPr>
        <w:t xml:space="preserve">    </w:t>
      </w:r>
    </w:p>
    <w:p>
      <w:pPr>
        <w:rPr>
          <w:rFonts w:hint="eastAsia" w:ascii="黑体" w:eastAsia="仿宋_GB2312"/>
          <w:color w:val="000000"/>
          <w:sz w:val="28"/>
          <w:szCs w:val="28"/>
        </w:rPr>
        <w:sectPr>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color w:val="000000"/>
          <w:sz w:val="32"/>
          <w:szCs w:val="32"/>
        </w:rPr>
        <w:t xml:space="preserve">     中共罗山县委办公室是一级单位，没有二级单位。本决算为总决算。</w:t>
      </w:r>
    </w:p>
    <w:p>
      <w:pPr>
        <w:jc w:val="center"/>
        <w:rPr>
          <w:rFonts w:ascii="黑体" w:hAnsi="黑体" w:eastAsia="黑体" w:cs="黑体"/>
          <w:sz w:val="32"/>
          <w:szCs w:val="32"/>
        </w:rPr>
      </w:pPr>
    </w:p>
    <w:p>
      <w:pPr>
        <w:jc w:val="center"/>
        <w:rPr>
          <w:rFonts w:ascii="黑体" w:hAnsi="黑体" w:eastAsia="黑体" w:cs="黑体"/>
          <w:sz w:val="44"/>
          <w:szCs w:val="44"/>
        </w:rPr>
      </w:pPr>
      <w:r>
        <w:rPr>
          <w:rFonts w:hint="eastAsia" w:ascii="黑体" w:hAnsi="黑体" w:eastAsia="黑体" w:cs="黑体"/>
          <w:sz w:val="44"/>
          <w:szCs w:val="44"/>
        </w:rPr>
        <w:t>第二部分</w:t>
      </w:r>
    </w:p>
    <w:p>
      <w:pPr>
        <w:jc w:val="center"/>
        <w:rPr>
          <w:sz w:val="32"/>
          <w:szCs w:val="32"/>
        </w:rPr>
      </w:pPr>
      <w:r>
        <w:rPr>
          <w:rFonts w:hint="eastAsia" w:ascii="黑体" w:hAnsi="黑体" w:eastAsia="黑体" w:cs="黑体"/>
          <w:sz w:val="44"/>
          <w:szCs w:val="44"/>
        </w:rPr>
        <w:t>中共罗山县委办公室2020年度部门决算情况说明</w:t>
      </w:r>
    </w:p>
    <w:p>
      <w:pPr>
        <w:pStyle w:val="4"/>
        <w:shd w:val="clear" w:color="auto" w:fill="FFFFFF"/>
        <w:ind w:left="161" w:leftChars="67" w:firstLine="480" w:firstLineChars="150"/>
        <w:rPr>
          <w:rFonts w:ascii="仿宋_GB2312" w:eastAsia="仿宋_GB2312"/>
          <w:sz w:val="32"/>
          <w:szCs w:val="32"/>
        </w:rPr>
      </w:pPr>
      <w:r>
        <w:rPr>
          <w:rFonts w:hint="eastAsia" w:ascii="仿宋_GB2312" w:eastAsia="仿宋_GB2312"/>
          <w:sz w:val="32"/>
          <w:szCs w:val="32"/>
        </w:rPr>
        <w:t>一、收入支出决算总体情况说明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2020年度收、支总计均为</w:t>
      </w:r>
      <w:r>
        <w:rPr>
          <w:rFonts w:ascii="仿宋_GB2312" w:eastAsia="仿宋_GB2312"/>
          <w:sz w:val="32"/>
          <w:szCs w:val="32"/>
        </w:rPr>
        <w:t>487.39</w:t>
      </w:r>
      <w:r>
        <w:rPr>
          <w:rFonts w:hint="eastAsia" w:ascii="仿宋_GB2312" w:eastAsia="仿宋_GB2312"/>
          <w:sz w:val="32"/>
          <w:szCs w:val="32"/>
        </w:rPr>
        <w:t xml:space="preserve"> 万元。与上年度 相比，收、支总计各减少1</w:t>
      </w:r>
      <w:r>
        <w:rPr>
          <w:rFonts w:ascii="仿宋_GB2312" w:eastAsia="仿宋_GB2312"/>
          <w:sz w:val="32"/>
          <w:szCs w:val="32"/>
        </w:rPr>
        <w:t>62.33</w:t>
      </w:r>
      <w:r>
        <w:rPr>
          <w:rFonts w:hint="eastAsia" w:ascii="仿宋_GB2312" w:eastAsia="仿宋_GB2312"/>
          <w:sz w:val="32"/>
          <w:szCs w:val="32"/>
        </w:rPr>
        <w:t>万元，下 降</w:t>
      </w:r>
      <w:r>
        <w:rPr>
          <w:rFonts w:ascii="仿宋_GB2312" w:eastAsia="仿宋_GB2312"/>
          <w:sz w:val="32"/>
          <w:szCs w:val="32"/>
        </w:rPr>
        <w:t>24.98</w:t>
      </w:r>
      <w:r>
        <w:rPr>
          <w:rFonts w:hint="eastAsia" w:ascii="仿宋_GB2312" w:eastAsia="仿宋_GB2312"/>
          <w:sz w:val="32"/>
          <w:szCs w:val="32"/>
        </w:rPr>
        <w:t>%。主要原因是厉行节约，严格控制支出，减少日常经费，项目支出。</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二、收入决算情况说明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年度收入合计</w:t>
      </w:r>
      <w:r>
        <w:rPr>
          <w:rFonts w:ascii="仿宋_GB2312" w:eastAsia="仿宋_GB2312"/>
          <w:sz w:val="32"/>
          <w:szCs w:val="32"/>
        </w:rPr>
        <w:t>487.39</w:t>
      </w:r>
      <w:r>
        <w:rPr>
          <w:rFonts w:hint="eastAsia" w:ascii="仿宋_GB2312" w:eastAsia="仿宋_GB2312"/>
          <w:sz w:val="32"/>
          <w:szCs w:val="32"/>
        </w:rPr>
        <w:t>万元，其中：财政拨款收入</w:t>
      </w:r>
      <w:r>
        <w:rPr>
          <w:rFonts w:ascii="仿宋_GB2312" w:eastAsia="仿宋_GB2312"/>
          <w:sz w:val="32"/>
          <w:szCs w:val="32"/>
        </w:rPr>
        <w:t>487.39</w:t>
      </w:r>
      <w:r>
        <w:rPr>
          <w:rFonts w:hint="eastAsia" w:ascii="仿宋_GB2312" w:eastAsia="仿宋_GB2312"/>
          <w:sz w:val="32"/>
          <w:szCs w:val="32"/>
        </w:rPr>
        <w:t>万元，占1</w:t>
      </w:r>
      <w:r>
        <w:rPr>
          <w:rFonts w:ascii="仿宋_GB2312" w:eastAsia="仿宋_GB2312"/>
          <w:sz w:val="32"/>
          <w:szCs w:val="32"/>
        </w:rPr>
        <w:t>00</w:t>
      </w:r>
      <w:r>
        <w:rPr>
          <w:rFonts w:hint="eastAsia" w:ascii="仿宋_GB2312" w:eastAsia="仿宋_GB2312"/>
          <w:sz w:val="32"/>
          <w:szCs w:val="32"/>
        </w:rPr>
        <w:t xml:space="preserve">%；上级补助收入 0.00万元，占0.00%；事业收入0.00万元，占 </w:t>
      </w:r>
      <w:r>
        <w:rPr>
          <w:rFonts w:ascii="仿宋_GB2312" w:eastAsia="仿宋_GB2312"/>
          <w:sz w:val="32"/>
          <w:szCs w:val="32"/>
        </w:rPr>
        <w:t>0.00</w:t>
      </w:r>
      <w:r>
        <w:rPr>
          <w:rFonts w:hint="eastAsia" w:ascii="仿宋_GB2312" w:eastAsia="仿宋_GB2312"/>
          <w:sz w:val="32"/>
          <w:szCs w:val="32"/>
        </w:rPr>
        <w:t>%；经营收入0.00万元，占0.00%；附属单位上缴收入 0.00万元，占0.00%；其他收入0</w:t>
      </w:r>
      <w:r>
        <w:rPr>
          <w:rFonts w:ascii="仿宋_GB2312" w:eastAsia="仿宋_GB2312"/>
          <w:sz w:val="32"/>
          <w:szCs w:val="32"/>
        </w:rPr>
        <w:t>.00</w:t>
      </w:r>
      <w:r>
        <w:rPr>
          <w:rFonts w:hint="eastAsia" w:ascii="仿宋_GB2312" w:eastAsia="仿宋_GB2312"/>
          <w:sz w:val="32"/>
          <w:szCs w:val="32"/>
        </w:rPr>
        <w:t>万元，占 0.00%。</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三、支出决算情况说明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2020年度支出合计</w:t>
      </w:r>
      <w:r>
        <w:rPr>
          <w:rFonts w:ascii="仿宋_GB2312" w:eastAsia="仿宋_GB2312"/>
          <w:sz w:val="32"/>
          <w:szCs w:val="32"/>
        </w:rPr>
        <w:t>487.39</w:t>
      </w:r>
      <w:r>
        <w:rPr>
          <w:rFonts w:hint="eastAsia" w:ascii="仿宋_GB2312" w:eastAsia="仿宋_GB2312"/>
          <w:sz w:val="32"/>
          <w:szCs w:val="32"/>
        </w:rPr>
        <w:t>万元，其中：基本支</w:t>
      </w:r>
      <w:r>
        <w:rPr>
          <w:rFonts w:ascii="仿宋_GB2312" w:eastAsia="仿宋_GB2312"/>
          <w:sz w:val="32"/>
          <w:szCs w:val="32"/>
        </w:rPr>
        <w:t>487.39</w:t>
      </w:r>
      <w:r>
        <w:rPr>
          <w:rFonts w:hint="eastAsia" w:ascii="仿宋_GB2312" w:eastAsia="仿宋_GB2312"/>
          <w:sz w:val="32"/>
          <w:szCs w:val="32"/>
        </w:rPr>
        <w:t xml:space="preserve"> 万元，占100.00%；项目支出 0.00万元，占0.00%；上缴上级支出0.00万元，占 0.00%；经营支出0.00万元，占0.00%；对附属单位补助支出 0.00万元，占0.00%。</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四、财政拨款收入支出决算总体情况说明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2020年度财政拨款收、支总计均为</w:t>
      </w:r>
      <w:r>
        <w:rPr>
          <w:rFonts w:ascii="仿宋_GB2312" w:eastAsia="仿宋_GB2312"/>
          <w:sz w:val="32"/>
          <w:szCs w:val="32"/>
        </w:rPr>
        <w:t>487.39</w:t>
      </w:r>
      <w:r>
        <w:rPr>
          <w:rFonts w:hint="eastAsia" w:ascii="仿宋_GB2312" w:eastAsia="仿宋_GB2312"/>
          <w:sz w:val="32"/>
          <w:szCs w:val="32"/>
        </w:rPr>
        <w:t>万元。与上年度相比，财政拨款收、支总计各减少1</w:t>
      </w:r>
      <w:r>
        <w:rPr>
          <w:rFonts w:ascii="仿宋_GB2312" w:eastAsia="仿宋_GB2312"/>
          <w:sz w:val="32"/>
          <w:szCs w:val="32"/>
        </w:rPr>
        <w:t>62.33</w:t>
      </w:r>
      <w:r>
        <w:rPr>
          <w:rFonts w:hint="eastAsia" w:ascii="仿宋_GB2312" w:eastAsia="仿宋_GB2312"/>
          <w:sz w:val="32"/>
          <w:szCs w:val="32"/>
        </w:rPr>
        <w:t>万元，下降</w:t>
      </w:r>
      <w:r>
        <w:rPr>
          <w:rFonts w:ascii="仿宋_GB2312" w:eastAsia="仿宋_GB2312"/>
          <w:sz w:val="32"/>
          <w:szCs w:val="32"/>
        </w:rPr>
        <w:t>24.98</w:t>
      </w:r>
      <w:r>
        <w:rPr>
          <w:rFonts w:hint="eastAsia" w:ascii="仿宋_GB2312" w:eastAsia="仿宋_GB2312"/>
          <w:sz w:val="32"/>
          <w:szCs w:val="32"/>
        </w:rPr>
        <w:t>%。主要原因 是厉行节约，严格控制支出，减少日常经费</w:t>
      </w:r>
      <w:r>
        <w:rPr>
          <w:rFonts w:hint="eastAsia" w:ascii="仿宋_GB2312" w:eastAsia="仿宋_GB2312"/>
          <w:sz w:val="32"/>
          <w:szCs w:val="32"/>
          <w:lang w:eastAsia="zh-CN"/>
        </w:rPr>
        <w:t>、</w:t>
      </w:r>
      <w:r>
        <w:rPr>
          <w:rFonts w:hint="eastAsia" w:ascii="仿宋_GB2312" w:eastAsia="仿宋_GB2312"/>
          <w:sz w:val="32"/>
          <w:szCs w:val="32"/>
        </w:rPr>
        <w:t>项目支出。</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五、一般公共预算财政拨款支出决算情况说明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（一）总体情况。</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2020年度一般公共预算财政拨款支出</w:t>
      </w:r>
      <w:r>
        <w:rPr>
          <w:rFonts w:ascii="仿宋_GB2312" w:eastAsia="仿宋_GB2312"/>
          <w:sz w:val="32"/>
          <w:szCs w:val="32"/>
        </w:rPr>
        <w:t>487.39</w:t>
      </w:r>
      <w:r>
        <w:rPr>
          <w:rFonts w:hint="eastAsia" w:ascii="仿宋_GB2312" w:eastAsia="仿宋_GB2312"/>
          <w:sz w:val="32"/>
          <w:szCs w:val="32"/>
        </w:rPr>
        <w:t>万元，占支出合计的</w:t>
      </w:r>
      <w:r>
        <w:rPr>
          <w:rFonts w:ascii="仿宋_GB2312" w:eastAsia="仿宋_GB2312"/>
          <w:sz w:val="32"/>
          <w:szCs w:val="32"/>
        </w:rPr>
        <w:t>100</w:t>
      </w:r>
      <w:r>
        <w:rPr>
          <w:rFonts w:hint="eastAsia" w:ascii="仿宋_GB2312" w:eastAsia="仿宋_GB2312"/>
          <w:sz w:val="32"/>
          <w:szCs w:val="32"/>
        </w:rPr>
        <w:t>%。与上年度相比，一般公共预算财政拨款支出减少1</w:t>
      </w:r>
      <w:r>
        <w:rPr>
          <w:rFonts w:ascii="仿宋_GB2312" w:eastAsia="仿宋_GB2312"/>
          <w:sz w:val="32"/>
          <w:szCs w:val="32"/>
        </w:rPr>
        <w:t>62.33</w:t>
      </w:r>
      <w:r>
        <w:rPr>
          <w:rFonts w:hint="eastAsia" w:ascii="仿宋_GB2312" w:eastAsia="仿宋_GB2312"/>
          <w:sz w:val="32"/>
          <w:szCs w:val="32"/>
        </w:rPr>
        <w:t>万元万元，下降</w:t>
      </w:r>
      <w:r>
        <w:rPr>
          <w:rFonts w:ascii="仿宋_GB2312" w:eastAsia="仿宋_GB2312"/>
          <w:sz w:val="32"/>
          <w:szCs w:val="32"/>
        </w:rPr>
        <w:t>24.98</w:t>
      </w:r>
      <w:r>
        <w:rPr>
          <w:rFonts w:hint="eastAsia" w:ascii="仿宋_GB2312" w:eastAsia="仿宋_GB2312"/>
          <w:sz w:val="32"/>
          <w:szCs w:val="32"/>
        </w:rPr>
        <w:t>%。主要原因是厉行节约，严格控制支出，减少日常经费，项目支出。</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（二）结构情况。</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2020年度一般公共预算财政拨款支出</w:t>
      </w:r>
      <w:r>
        <w:rPr>
          <w:rFonts w:ascii="仿宋_GB2312" w:eastAsia="仿宋_GB2312"/>
          <w:sz w:val="32"/>
          <w:szCs w:val="32"/>
        </w:rPr>
        <w:t>487.39</w:t>
      </w:r>
      <w:r>
        <w:rPr>
          <w:rFonts w:hint="eastAsia" w:ascii="仿宋_GB2312" w:eastAsia="仿宋_GB2312"/>
          <w:sz w:val="32"/>
          <w:szCs w:val="32"/>
        </w:rPr>
        <w:t>万元，主要用于以下方面：一般公共服务（类）支出</w:t>
      </w:r>
      <w:r>
        <w:rPr>
          <w:rFonts w:ascii="仿宋_GB2312" w:eastAsia="仿宋_GB2312"/>
          <w:sz w:val="32"/>
          <w:szCs w:val="32"/>
        </w:rPr>
        <w:t>433.71</w:t>
      </w:r>
      <w:r>
        <w:rPr>
          <w:rFonts w:hint="eastAsia" w:ascii="仿宋_GB2312" w:eastAsia="仿宋_GB2312"/>
          <w:sz w:val="32"/>
          <w:szCs w:val="32"/>
        </w:rPr>
        <w:t>万元，占8</w:t>
      </w:r>
      <w:r>
        <w:rPr>
          <w:rFonts w:ascii="仿宋_GB2312" w:eastAsia="仿宋_GB2312"/>
          <w:sz w:val="32"/>
          <w:szCs w:val="32"/>
        </w:rPr>
        <w:t>8.99</w:t>
      </w:r>
      <w:r>
        <w:rPr>
          <w:rFonts w:hint="eastAsia" w:ascii="仿宋_GB2312" w:eastAsia="仿宋_GB2312"/>
          <w:sz w:val="32"/>
          <w:szCs w:val="32"/>
        </w:rPr>
        <w:t>%；社会保障和就业支出（类）支出</w:t>
      </w:r>
      <w:r>
        <w:rPr>
          <w:rFonts w:ascii="仿宋_GB2312" w:eastAsia="仿宋_GB2312"/>
          <w:sz w:val="32"/>
          <w:szCs w:val="32"/>
        </w:rPr>
        <w:t>23.86</w:t>
      </w:r>
      <w:r>
        <w:rPr>
          <w:rFonts w:hint="eastAsia" w:ascii="仿宋_GB2312" w:eastAsia="仿宋_GB2312"/>
          <w:sz w:val="32"/>
          <w:szCs w:val="32"/>
        </w:rPr>
        <w:t>万元，占4</w:t>
      </w:r>
      <w:r>
        <w:rPr>
          <w:rFonts w:ascii="仿宋_GB2312" w:eastAsia="仿宋_GB2312"/>
          <w:sz w:val="32"/>
          <w:szCs w:val="32"/>
        </w:rPr>
        <w:t>.89</w:t>
      </w:r>
      <w:r>
        <w:rPr>
          <w:rFonts w:hint="eastAsia" w:ascii="仿宋_GB2312" w:eastAsia="仿宋_GB2312"/>
          <w:sz w:val="32"/>
          <w:szCs w:val="32"/>
        </w:rPr>
        <w:t>%；卫生健康支出（类）支出</w:t>
      </w:r>
      <w:r>
        <w:rPr>
          <w:rFonts w:ascii="仿宋_GB2312" w:eastAsia="仿宋_GB2312"/>
          <w:sz w:val="32"/>
          <w:szCs w:val="32"/>
        </w:rPr>
        <w:t>11.93</w:t>
      </w:r>
      <w:r>
        <w:rPr>
          <w:rFonts w:hint="eastAsia" w:ascii="仿宋_GB2312" w:eastAsia="仿宋_GB2312"/>
          <w:sz w:val="32"/>
          <w:szCs w:val="32"/>
        </w:rPr>
        <w:t>万元，占2</w:t>
      </w:r>
      <w:r>
        <w:rPr>
          <w:rFonts w:ascii="仿宋_GB2312" w:eastAsia="仿宋_GB2312"/>
          <w:sz w:val="32"/>
          <w:szCs w:val="32"/>
        </w:rPr>
        <w:t>.45</w:t>
      </w:r>
      <w:r>
        <w:rPr>
          <w:rFonts w:hint="eastAsia" w:ascii="仿宋_GB2312" w:eastAsia="仿宋_GB2312"/>
          <w:sz w:val="32"/>
          <w:szCs w:val="32"/>
        </w:rPr>
        <w:t>%；住房保障支出（类）支出</w:t>
      </w:r>
      <w:r>
        <w:rPr>
          <w:rFonts w:ascii="仿宋_GB2312" w:eastAsia="仿宋_GB2312"/>
          <w:sz w:val="32"/>
          <w:szCs w:val="32"/>
        </w:rPr>
        <w:t>17.89</w:t>
      </w:r>
      <w:r>
        <w:rPr>
          <w:rFonts w:hint="eastAsia" w:ascii="仿宋_GB2312" w:eastAsia="仿宋_GB2312"/>
          <w:sz w:val="32"/>
          <w:szCs w:val="32"/>
        </w:rPr>
        <w:t>万元，占3</w:t>
      </w:r>
      <w:r>
        <w:rPr>
          <w:rFonts w:ascii="仿宋_GB2312" w:eastAsia="仿宋_GB2312"/>
          <w:sz w:val="32"/>
          <w:szCs w:val="32"/>
        </w:rPr>
        <w:t>.67</w:t>
      </w:r>
      <w:r>
        <w:rPr>
          <w:rFonts w:hint="eastAsia" w:ascii="仿宋_GB2312" w:eastAsia="仿宋_GB2312"/>
          <w:sz w:val="32"/>
          <w:szCs w:val="32"/>
        </w:rPr>
        <w:t>%。</w:t>
      </w:r>
    </w:p>
    <w:p>
      <w:pPr>
        <w:pStyle w:val="4"/>
        <w:shd w:val="clear" w:color="auto" w:fill="FFFFFF"/>
        <w:spacing w:before="0" w:beforeAutospacing="0" w:after="0" w:afterAutospacing="0"/>
        <w:ind w:firstLine="640" w:firstLineChars="200"/>
        <w:rPr>
          <w:rFonts w:ascii="仿宋_GB2312" w:eastAsia="仿宋_GB2312"/>
          <w:sz w:val="32"/>
          <w:szCs w:val="32"/>
        </w:rPr>
      </w:pPr>
      <w:r>
        <w:rPr>
          <w:rFonts w:hint="eastAsia" w:ascii="仿宋_GB2312" w:eastAsia="仿宋_GB2312"/>
          <w:sz w:val="32"/>
          <w:szCs w:val="32"/>
        </w:rPr>
        <w:t>（三）具体情况。</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年度一般公共预算财政拨款支出年初预算为</w:t>
      </w:r>
      <w:r>
        <w:rPr>
          <w:rFonts w:ascii="仿宋_GB2312" w:eastAsia="仿宋_GB2312"/>
          <w:sz w:val="32"/>
          <w:szCs w:val="32"/>
        </w:rPr>
        <w:t>487.39</w:t>
      </w:r>
      <w:r>
        <w:rPr>
          <w:rFonts w:hint="eastAsia" w:ascii="仿宋_GB2312" w:eastAsia="仿宋_GB2312"/>
          <w:sz w:val="32"/>
          <w:szCs w:val="32"/>
        </w:rPr>
        <w:t>万元，支出决算为</w:t>
      </w:r>
      <w:r>
        <w:rPr>
          <w:rFonts w:ascii="仿宋_GB2312" w:eastAsia="仿宋_GB2312"/>
          <w:sz w:val="32"/>
          <w:szCs w:val="32"/>
        </w:rPr>
        <w:t>487.39</w:t>
      </w:r>
      <w:r>
        <w:rPr>
          <w:rFonts w:hint="eastAsia" w:ascii="仿宋_GB2312" w:eastAsia="仿宋_GB2312"/>
          <w:sz w:val="32"/>
          <w:szCs w:val="32"/>
        </w:rPr>
        <w:t>万元，完成年初预算的1</w:t>
      </w:r>
      <w:r>
        <w:rPr>
          <w:rFonts w:ascii="仿宋_GB2312" w:eastAsia="仿宋_GB2312"/>
          <w:sz w:val="32"/>
          <w:szCs w:val="32"/>
        </w:rPr>
        <w:t>00</w:t>
      </w:r>
      <w:r>
        <w:rPr>
          <w:rFonts w:hint="eastAsia" w:ascii="仿宋_GB2312" w:eastAsia="仿宋_GB2312"/>
          <w:sz w:val="32"/>
          <w:szCs w:val="32"/>
        </w:rPr>
        <w:t>%。其中：</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1．一般公共服务支出（类）党委办公厅（室）及相关机构事务（款）行政运行（项）。年初预算为</w:t>
      </w:r>
      <w:r>
        <w:rPr>
          <w:rFonts w:ascii="仿宋_GB2312" w:eastAsia="仿宋_GB2312"/>
          <w:sz w:val="32"/>
          <w:szCs w:val="32"/>
        </w:rPr>
        <w:t>433.71</w:t>
      </w:r>
      <w:r>
        <w:rPr>
          <w:rFonts w:hint="eastAsia" w:ascii="仿宋_GB2312" w:eastAsia="仿宋_GB2312"/>
          <w:sz w:val="32"/>
          <w:szCs w:val="32"/>
        </w:rPr>
        <w:t>万元，支出决算为</w:t>
      </w:r>
      <w:r>
        <w:rPr>
          <w:rFonts w:ascii="仿宋_GB2312" w:eastAsia="仿宋_GB2312"/>
          <w:sz w:val="32"/>
          <w:szCs w:val="32"/>
        </w:rPr>
        <w:t>433.71</w:t>
      </w:r>
      <w:r>
        <w:rPr>
          <w:rFonts w:hint="eastAsia" w:ascii="仿宋_GB2312" w:eastAsia="仿宋_GB2312"/>
          <w:sz w:val="32"/>
          <w:szCs w:val="32"/>
        </w:rPr>
        <w:t>万元，完成年初预算的1</w:t>
      </w:r>
      <w:r>
        <w:rPr>
          <w:rFonts w:ascii="仿宋_GB2312" w:eastAsia="仿宋_GB2312"/>
          <w:sz w:val="32"/>
          <w:szCs w:val="32"/>
        </w:rPr>
        <w:t>00</w:t>
      </w:r>
      <w:r>
        <w:rPr>
          <w:rFonts w:hint="eastAsia" w:ascii="仿宋_GB2312" w:eastAsia="仿宋_GB2312"/>
          <w:sz w:val="32"/>
          <w:szCs w:val="32"/>
        </w:rPr>
        <w:t>%。决算数与年初预算数不存在差异。</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2．社会保障和就业支出（类）行政事业单位养老支出（款）机关事业单位基本养老保险缴费支出（项）。年初预算为</w:t>
      </w:r>
      <w:r>
        <w:rPr>
          <w:rFonts w:ascii="仿宋_GB2312" w:eastAsia="仿宋_GB2312"/>
          <w:sz w:val="32"/>
          <w:szCs w:val="32"/>
        </w:rPr>
        <w:t>23.86</w:t>
      </w:r>
      <w:r>
        <w:rPr>
          <w:rFonts w:hint="eastAsia" w:ascii="仿宋_GB2312" w:eastAsia="仿宋_GB2312"/>
          <w:sz w:val="32"/>
          <w:szCs w:val="32"/>
        </w:rPr>
        <w:t>万元，支出决算为</w:t>
      </w:r>
      <w:r>
        <w:rPr>
          <w:rFonts w:ascii="仿宋_GB2312" w:eastAsia="仿宋_GB2312"/>
          <w:sz w:val="32"/>
          <w:szCs w:val="32"/>
        </w:rPr>
        <w:t>23.86</w:t>
      </w:r>
      <w:r>
        <w:rPr>
          <w:rFonts w:hint="eastAsia" w:ascii="仿宋_GB2312" w:eastAsia="仿宋_GB2312"/>
          <w:sz w:val="32"/>
          <w:szCs w:val="32"/>
        </w:rPr>
        <w:t>万元，完成年初预算的1</w:t>
      </w:r>
      <w:r>
        <w:rPr>
          <w:rFonts w:ascii="仿宋_GB2312" w:eastAsia="仿宋_GB2312"/>
          <w:sz w:val="32"/>
          <w:szCs w:val="32"/>
        </w:rPr>
        <w:t>00</w:t>
      </w:r>
      <w:r>
        <w:rPr>
          <w:rFonts w:hint="eastAsia" w:ascii="仿宋_GB2312" w:eastAsia="仿宋_GB2312"/>
          <w:sz w:val="32"/>
          <w:szCs w:val="32"/>
        </w:rPr>
        <w:t>%。决算数与年初预算数不存在差异。</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．卫生健康支出（类）行政事业单位医疗（款）</w:t>
      </w:r>
      <w:r>
        <w:rPr>
          <w:rFonts w:ascii="仿宋_GB2312" w:eastAsia="仿宋_GB2312"/>
          <w:sz w:val="32"/>
          <w:szCs w:val="32"/>
        </w:rPr>
        <w:t xml:space="preserve">  行政单位医疗</w:t>
      </w:r>
      <w:r>
        <w:rPr>
          <w:rFonts w:hint="eastAsia" w:ascii="仿宋_GB2312" w:eastAsia="仿宋_GB2312"/>
          <w:sz w:val="32"/>
          <w:szCs w:val="32"/>
        </w:rPr>
        <w:t>（项）。年初预算为</w:t>
      </w:r>
      <w:r>
        <w:rPr>
          <w:rFonts w:ascii="仿宋_GB2312" w:eastAsia="仿宋_GB2312"/>
          <w:sz w:val="32"/>
          <w:szCs w:val="32"/>
        </w:rPr>
        <w:t>11.93</w:t>
      </w:r>
      <w:r>
        <w:rPr>
          <w:rFonts w:hint="eastAsia" w:ascii="仿宋_GB2312" w:eastAsia="仿宋_GB2312"/>
          <w:sz w:val="32"/>
          <w:szCs w:val="32"/>
        </w:rPr>
        <w:t>万元，支出决算为</w:t>
      </w:r>
      <w:r>
        <w:rPr>
          <w:rFonts w:ascii="仿宋_GB2312" w:eastAsia="仿宋_GB2312"/>
          <w:sz w:val="32"/>
          <w:szCs w:val="32"/>
        </w:rPr>
        <w:t>11.93</w:t>
      </w:r>
      <w:r>
        <w:rPr>
          <w:rFonts w:hint="eastAsia" w:ascii="仿宋_GB2312" w:eastAsia="仿宋_GB2312"/>
          <w:sz w:val="32"/>
          <w:szCs w:val="32"/>
        </w:rPr>
        <w:t>万元，完成年初预算的1</w:t>
      </w:r>
      <w:r>
        <w:rPr>
          <w:rFonts w:ascii="仿宋_GB2312" w:eastAsia="仿宋_GB2312"/>
          <w:sz w:val="32"/>
          <w:szCs w:val="32"/>
        </w:rPr>
        <w:t>00</w:t>
      </w:r>
      <w:r>
        <w:rPr>
          <w:rFonts w:hint="eastAsia" w:ascii="仿宋_GB2312" w:eastAsia="仿宋_GB2312"/>
          <w:sz w:val="32"/>
          <w:szCs w:val="32"/>
        </w:rPr>
        <w:t>%。决算数与年初预算数不存在差异。</w:t>
      </w:r>
    </w:p>
    <w:p>
      <w:pPr>
        <w:pStyle w:val="4"/>
        <w:shd w:val="clear" w:color="auto" w:fill="FFFFFF"/>
        <w:spacing w:before="0" w:beforeAutospacing="0" w:after="0" w:afterAutospacing="0"/>
        <w:ind w:left="161" w:leftChars="67" w:firstLine="480" w:firstLineChars="150"/>
        <w:rPr>
          <w:rFonts w:hint="eastAsia"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 xml:space="preserve"> 住房保障支出（类）住房改革支出（款）住房公积金（项）。年初预算为</w:t>
      </w:r>
      <w:r>
        <w:rPr>
          <w:rFonts w:ascii="仿宋_GB2312" w:eastAsia="仿宋_GB2312"/>
          <w:sz w:val="32"/>
          <w:szCs w:val="32"/>
        </w:rPr>
        <w:t>17.89</w:t>
      </w:r>
      <w:r>
        <w:rPr>
          <w:rFonts w:hint="eastAsia" w:ascii="仿宋_GB2312" w:eastAsia="仿宋_GB2312"/>
          <w:sz w:val="32"/>
          <w:szCs w:val="32"/>
        </w:rPr>
        <w:t>万元，支出决算为</w:t>
      </w:r>
      <w:r>
        <w:rPr>
          <w:rFonts w:ascii="仿宋_GB2312" w:eastAsia="仿宋_GB2312"/>
          <w:sz w:val="32"/>
          <w:szCs w:val="32"/>
        </w:rPr>
        <w:t>17.89</w:t>
      </w:r>
      <w:r>
        <w:rPr>
          <w:rFonts w:hint="eastAsia" w:ascii="仿宋_GB2312" w:eastAsia="仿宋_GB2312"/>
          <w:sz w:val="32"/>
          <w:szCs w:val="32"/>
        </w:rPr>
        <w:t>万元，完成年初预算的1</w:t>
      </w:r>
      <w:r>
        <w:rPr>
          <w:rFonts w:ascii="仿宋_GB2312" w:eastAsia="仿宋_GB2312"/>
          <w:sz w:val="32"/>
          <w:szCs w:val="32"/>
        </w:rPr>
        <w:t>00</w:t>
      </w:r>
      <w:r>
        <w:rPr>
          <w:rFonts w:hint="eastAsia" w:ascii="仿宋_GB2312" w:eastAsia="仿宋_GB2312"/>
          <w:sz w:val="32"/>
          <w:szCs w:val="32"/>
        </w:rPr>
        <w:t>%。决算数与年初预算数不存在差异。</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六、一般公共预算财政拨款基本支出决算情况说明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年度一般公共预算财政拨款基本支出</w:t>
      </w:r>
      <w:r>
        <w:rPr>
          <w:rFonts w:ascii="仿宋_GB2312" w:eastAsia="仿宋_GB2312"/>
          <w:sz w:val="32"/>
          <w:szCs w:val="32"/>
        </w:rPr>
        <w:t>487.39</w:t>
      </w:r>
      <w:r>
        <w:rPr>
          <w:rFonts w:hint="eastAsia" w:ascii="仿宋_GB2312" w:eastAsia="仿宋_GB2312"/>
          <w:sz w:val="32"/>
          <w:szCs w:val="32"/>
        </w:rPr>
        <w:t xml:space="preserve">万元。其中：人员经费 </w:t>
      </w:r>
      <w:r>
        <w:rPr>
          <w:rFonts w:ascii="仿宋_GB2312" w:eastAsia="仿宋_GB2312"/>
          <w:sz w:val="32"/>
          <w:szCs w:val="32"/>
        </w:rPr>
        <w:t>348.00</w:t>
      </w:r>
      <w:r>
        <w:rPr>
          <w:rFonts w:hint="eastAsia" w:ascii="仿宋_GB2312" w:eastAsia="仿宋_GB2312"/>
          <w:sz w:val="32"/>
          <w:szCs w:val="32"/>
        </w:rPr>
        <w:t>万元，主要包括：基本工资、津贴补贴、奖金、伙食补助费、绩效工资、机关事业单位基本养老保险缴费、职业年金缴费、</w:t>
      </w:r>
      <w:r>
        <w:rPr>
          <w:rFonts w:ascii="仿宋_GB2312" w:eastAsia="仿宋_GB2312"/>
          <w:sz w:val="32"/>
          <w:szCs w:val="32"/>
        </w:rPr>
        <w:t>职工基本医疗保险缴费</w:t>
      </w:r>
      <w:r>
        <w:rPr>
          <w:rFonts w:hint="eastAsia" w:ascii="仿宋_GB2312" w:eastAsia="仿宋_GB2312"/>
          <w:sz w:val="32"/>
          <w:szCs w:val="32"/>
        </w:rPr>
        <w:t>、其他社会保障缴费、其他工资福利支出、离休费、退休费、抚恤金、生活补助、医疗费、奖励金、住房公积金、采暖补贴、物业服务补贴、其他对个人和家庭的补助支出……；公用经费</w:t>
      </w:r>
      <w:r>
        <w:rPr>
          <w:rFonts w:ascii="仿宋_GB2312" w:eastAsia="仿宋_GB2312"/>
          <w:sz w:val="32"/>
          <w:szCs w:val="32"/>
        </w:rPr>
        <w:t>139.39</w:t>
      </w:r>
      <w:r>
        <w:rPr>
          <w:rFonts w:hint="eastAsia" w:ascii="仿宋_GB2312" w:eastAsia="仿宋_GB2312"/>
          <w:sz w:val="32"/>
          <w:szCs w:val="32"/>
        </w:rPr>
        <w:t>万元，主要包括：办公费、印刷费、咨询费、手续 费、水费、电费、邮电费、取暖费、物业管理费、差旅费、因公出国（境）费用、维修（护）费、租赁费、会议费、培训费、公务接待费、专用材料费、劳务费、委 托业务费、工会经费、福利费、公务用车运行维护费、其他交通费用、税金及附加费用、其他商品和服务支出、办公设备购置、专用设备购置、信息网络及软件购置更新、其他资本性支出。</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七、一般公共预算财政拨款“三公”经费支出决算情况说明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（一）“三公”经费财政拨款支出决算总体情况说明。</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2020 年度“三公”经费财政拨款支出预算为</w:t>
      </w:r>
      <w:r>
        <w:rPr>
          <w:rFonts w:ascii="仿宋_GB2312" w:eastAsia="仿宋_GB2312"/>
          <w:sz w:val="32"/>
          <w:szCs w:val="32"/>
        </w:rPr>
        <w:t>13.50</w:t>
      </w:r>
      <w:r>
        <w:rPr>
          <w:rFonts w:hint="eastAsia" w:ascii="仿宋_GB2312" w:eastAsia="仿宋_GB2312"/>
          <w:sz w:val="32"/>
          <w:szCs w:val="32"/>
        </w:rPr>
        <w:t xml:space="preserve">万元，支出决算为 </w:t>
      </w:r>
      <w:r>
        <w:rPr>
          <w:rFonts w:ascii="仿宋_GB2312" w:eastAsia="仿宋_GB2312"/>
          <w:sz w:val="32"/>
          <w:szCs w:val="32"/>
        </w:rPr>
        <w:t>13.50</w:t>
      </w:r>
      <w:r>
        <w:rPr>
          <w:rFonts w:hint="eastAsia" w:ascii="仿宋_GB2312" w:eastAsia="仿宋_GB2312"/>
          <w:sz w:val="32"/>
          <w:szCs w:val="32"/>
        </w:rPr>
        <w:t>万元，完成预算的</w:t>
      </w:r>
      <w:r>
        <w:rPr>
          <w:rFonts w:ascii="仿宋_GB2312" w:eastAsia="仿宋_GB2312"/>
          <w:sz w:val="32"/>
          <w:szCs w:val="32"/>
        </w:rPr>
        <w:t>10</w:t>
      </w:r>
      <w:r>
        <w:rPr>
          <w:rFonts w:hint="eastAsia" w:ascii="仿宋_GB2312" w:eastAsia="仿宋_GB2312"/>
          <w:sz w:val="32"/>
          <w:szCs w:val="32"/>
        </w:rPr>
        <w:t>0.00%。</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（二）“三公”经费财政拨款支出决算具体情况说明。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年度“三公”经费财政拨款支出决算中，因公出国（境）费支出决算0.00万元，完成预算的 0.00%，占0.00%；公务用车购置及运行费支出决算1</w:t>
      </w:r>
      <w:r>
        <w:rPr>
          <w:rFonts w:ascii="仿宋_GB2312" w:eastAsia="仿宋_GB2312"/>
          <w:sz w:val="32"/>
          <w:szCs w:val="32"/>
        </w:rPr>
        <w:t>3.50</w:t>
      </w:r>
      <w:r>
        <w:rPr>
          <w:rFonts w:hint="eastAsia" w:ascii="仿宋_GB2312" w:eastAsia="仿宋_GB2312"/>
          <w:sz w:val="32"/>
          <w:szCs w:val="32"/>
        </w:rPr>
        <w:t>万元，完成预算的1</w:t>
      </w:r>
      <w:r>
        <w:rPr>
          <w:rFonts w:ascii="仿宋_GB2312" w:eastAsia="仿宋_GB2312"/>
          <w:sz w:val="32"/>
          <w:szCs w:val="32"/>
        </w:rPr>
        <w:t>00</w:t>
      </w:r>
      <w:r>
        <w:rPr>
          <w:rFonts w:hint="eastAsia" w:ascii="仿宋_GB2312" w:eastAsia="仿宋_GB2312"/>
          <w:sz w:val="32"/>
          <w:szCs w:val="32"/>
        </w:rPr>
        <w:t>%，占1</w:t>
      </w:r>
      <w:r>
        <w:rPr>
          <w:rFonts w:ascii="仿宋_GB2312" w:eastAsia="仿宋_GB2312"/>
          <w:sz w:val="32"/>
          <w:szCs w:val="32"/>
        </w:rPr>
        <w:t>00</w:t>
      </w:r>
      <w:r>
        <w:rPr>
          <w:rFonts w:hint="eastAsia" w:ascii="仿宋_GB2312" w:eastAsia="仿宋_GB2312"/>
          <w:sz w:val="32"/>
          <w:szCs w:val="32"/>
        </w:rPr>
        <w:t>%；公务接待费支出决算0</w:t>
      </w:r>
      <w:r>
        <w:rPr>
          <w:rFonts w:ascii="仿宋_GB2312" w:eastAsia="仿宋_GB2312"/>
          <w:sz w:val="32"/>
          <w:szCs w:val="32"/>
        </w:rPr>
        <w:t>.00</w:t>
      </w:r>
      <w:r>
        <w:rPr>
          <w:rFonts w:hint="eastAsia" w:ascii="仿宋_GB2312" w:eastAsia="仿宋_GB2312"/>
          <w:sz w:val="32"/>
          <w:szCs w:val="32"/>
        </w:rPr>
        <w:t>万元，完成预算的 0.00%，占0.00%；具体情况如下：</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1．因公出国（境）费年初预算为 0.00万元，支出决算为0.00 万元，完成年初预算的0.00%，决算数与年初预算数不存在差异。</w:t>
      </w:r>
    </w:p>
    <w:p>
      <w:pPr>
        <w:pStyle w:val="4"/>
        <w:shd w:val="clear" w:color="auto" w:fill="FFFFFF"/>
        <w:spacing w:before="0" w:beforeAutospacing="0" w:after="0" w:afterAutospacing="0"/>
        <w:ind w:left="161" w:leftChars="67" w:firstLine="480" w:firstLineChars="150"/>
        <w:rPr>
          <w:rFonts w:hint="eastAsia" w:ascii="仿宋_GB2312" w:eastAsia="仿宋_GB2312"/>
          <w:sz w:val="32"/>
          <w:szCs w:val="32"/>
        </w:rPr>
      </w:pPr>
      <w:r>
        <w:rPr>
          <w:rFonts w:hint="eastAsia" w:ascii="仿宋_GB2312" w:eastAsia="仿宋_GB2312"/>
          <w:sz w:val="32"/>
          <w:szCs w:val="32"/>
        </w:rPr>
        <w:t>因公出国（境）团组数0个，因公出国（境）人次数0人。</w:t>
      </w:r>
    </w:p>
    <w:p>
      <w:pPr>
        <w:pStyle w:val="4"/>
        <w:shd w:val="clear" w:color="auto" w:fill="FFFFFF"/>
        <w:spacing w:before="0" w:beforeAutospacing="0" w:after="0" w:afterAutospacing="0"/>
        <w:ind w:left="161" w:leftChars="67" w:firstLine="480" w:firstLineChars="150"/>
        <w:rPr>
          <w:rFonts w:ascii="仿宋_GB2312" w:hAnsi="仿宋_GB2312" w:eastAsia="仿宋_GB2312" w:cs="仿宋_GB2312"/>
          <w:sz w:val="32"/>
          <w:szCs w:val="32"/>
        </w:rPr>
      </w:pPr>
      <w:r>
        <w:rPr>
          <w:rFonts w:hint="eastAsia" w:ascii="仿宋_GB2312" w:eastAsia="仿宋_GB2312"/>
          <w:sz w:val="32"/>
          <w:szCs w:val="32"/>
        </w:rPr>
        <w:t>2．公务用车购置及运行费年初预算为</w:t>
      </w:r>
      <w:r>
        <w:rPr>
          <w:rFonts w:ascii="仿宋_GB2312" w:eastAsia="仿宋_GB2312"/>
          <w:sz w:val="32"/>
          <w:szCs w:val="32"/>
        </w:rPr>
        <w:t>13.50</w:t>
      </w:r>
      <w:r>
        <w:rPr>
          <w:rFonts w:hint="eastAsia" w:ascii="仿宋_GB2312" w:eastAsia="仿宋_GB2312"/>
          <w:sz w:val="32"/>
          <w:szCs w:val="32"/>
        </w:rPr>
        <w:t xml:space="preserve">万元，支出决算为 </w:t>
      </w:r>
      <w:r>
        <w:rPr>
          <w:rFonts w:ascii="仿宋_GB2312" w:eastAsia="仿宋_GB2312"/>
          <w:sz w:val="32"/>
          <w:szCs w:val="32"/>
        </w:rPr>
        <w:t>13.50</w:t>
      </w:r>
      <w:r>
        <w:rPr>
          <w:rFonts w:hint="eastAsia" w:ascii="仿宋_GB2312" w:eastAsia="仿宋_GB2312"/>
          <w:sz w:val="32"/>
          <w:szCs w:val="32"/>
        </w:rPr>
        <w:t>万元，完成年初预算的1</w:t>
      </w:r>
      <w:r>
        <w:rPr>
          <w:rFonts w:ascii="仿宋_GB2312" w:eastAsia="仿宋_GB2312"/>
          <w:sz w:val="32"/>
          <w:szCs w:val="32"/>
        </w:rPr>
        <w:t>0</w:t>
      </w:r>
      <w:r>
        <w:rPr>
          <w:rFonts w:hint="eastAsia" w:ascii="仿宋_GB2312" w:eastAsia="仿宋_GB2312"/>
          <w:sz w:val="32"/>
          <w:szCs w:val="32"/>
        </w:rPr>
        <w:t>0.00%，决算数与年初预算数</w:t>
      </w:r>
      <w:r>
        <w:rPr>
          <w:rFonts w:hint="eastAsia" w:ascii="仿宋_GB2312" w:eastAsia="仿宋_GB2312"/>
          <w:sz w:val="32"/>
          <w:szCs w:val="32"/>
          <w:lang w:val="en-US" w:eastAsia="zh-CN"/>
        </w:rPr>
        <w:t>不</w:t>
      </w:r>
      <w:r>
        <w:rPr>
          <w:rFonts w:hint="eastAsia" w:ascii="仿宋_GB2312" w:eastAsia="仿宋_GB2312"/>
          <w:sz w:val="32"/>
          <w:szCs w:val="32"/>
        </w:rPr>
        <w:t>存在差异</w:t>
      </w:r>
      <w:r>
        <w:rPr>
          <w:rFonts w:hint="eastAsia" w:ascii="仿宋_GB2312" w:hAnsi="仿宋_GB2312" w:eastAsia="仿宋_GB2312" w:cs="仿宋_GB2312"/>
          <w:sz w:val="32"/>
          <w:szCs w:val="32"/>
        </w:rPr>
        <w:t>。</w:t>
      </w:r>
    </w:p>
    <w:p>
      <w:pPr>
        <w:spacing w:line="59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其中：</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公务用车购置支出0.00万元，购置车辆0台。</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公务用车运行支出</w:t>
      </w:r>
      <w:r>
        <w:rPr>
          <w:rFonts w:ascii="仿宋_GB2312" w:eastAsia="仿宋_GB2312"/>
          <w:sz w:val="32"/>
          <w:szCs w:val="32"/>
        </w:rPr>
        <w:t>13.50</w:t>
      </w:r>
      <w:r>
        <w:rPr>
          <w:rFonts w:hint="eastAsia" w:ascii="仿宋_GB2312" w:eastAsia="仿宋_GB2312"/>
          <w:sz w:val="32"/>
          <w:szCs w:val="32"/>
        </w:rPr>
        <w:t>万元。主要用于</w:t>
      </w:r>
      <w:r>
        <w:rPr>
          <w:rFonts w:hint="eastAsia" w:ascii="仿宋_GB2312" w:hAnsi="仿宋_GB2312" w:eastAsia="仿宋_GB2312" w:cs="仿宋_GB2312"/>
          <w:sz w:val="32"/>
          <w:szCs w:val="32"/>
        </w:rPr>
        <w:t>车辆加油、维修、过桥过路费等</w:t>
      </w:r>
      <w:r>
        <w:rPr>
          <w:rFonts w:hint="eastAsia" w:ascii="仿宋_GB2312" w:eastAsia="仿宋_GB2312"/>
          <w:sz w:val="32"/>
          <w:szCs w:val="32"/>
        </w:rPr>
        <w:t>。2020年期末，单位开支财政拨款的公务用车保有量为3量。</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3. 公务接待费年初预算为</w:t>
      </w:r>
      <w:r>
        <w:rPr>
          <w:rFonts w:ascii="仿宋_GB2312" w:eastAsia="仿宋_GB2312"/>
          <w:sz w:val="32"/>
          <w:szCs w:val="32"/>
        </w:rPr>
        <w:t>0</w:t>
      </w:r>
      <w:r>
        <w:rPr>
          <w:rFonts w:hint="eastAsia" w:ascii="仿宋_GB2312" w:eastAsia="仿宋_GB2312"/>
          <w:sz w:val="32"/>
          <w:szCs w:val="32"/>
        </w:rPr>
        <w:t>.00万元，支出决算为</w:t>
      </w:r>
      <w:r>
        <w:rPr>
          <w:rFonts w:ascii="仿宋_GB2312" w:eastAsia="仿宋_GB2312"/>
          <w:sz w:val="32"/>
          <w:szCs w:val="32"/>
        </w:rPr>
        <w:t>0.0</w:t>
      </w:r>
      <w:r>
        <w:rPr>
          <w:rFonts w:hint="eastAsia" w:ascii="仿宋_GB2312" w:eastAsia="仿宋_GB2312"/>
          <w:sz w:val="32"/>
          <w:szCs w:val="32"/>
        </w:rPr>
        <w:t>0万元，完成年初预算的0.00%。决算数与年初预算数不存在差异。其中：外宾接待支出0</w:t>
      </w:r>
      <w:r>
        <w:rPr>
          <w:rFonts w:ascii="仿宋_GB2312" w:eastAsia="仿宋_GB2312"/>
          <w:sz w:val="32"/>
          <w:szCs w:val="32"/>
        </w:rPr>
        <w:t>.00</w:t>
      </w:r>
      <w:r>
        <w:rPr>
          <w:rFonts w:hint="eastAsia" w:ascii="仿宋_GB2312" w:eastAsia="仿宋_GB2312"/>
          <w:sz w:val="32"/>
          <w:szCs w:val="32"/>
        </w:rPr>
        <w:t>万元。2020年共接待国（境）外来访团组0个、来访外宾0人次（不包括陪同人员）。其他国内公务接待支出0</w:t>
      </w:r>
      <w:r>
        <w:rPr>
          <w:rFonts w:ascii="仿宋_GB2312" w:eastAsia="仿宋_GB2312"/>
          <w:sz w:val="32"/>
          <w:szCs w:val="32"/>
        </w:rPr>
        <w:t>.00</w:t>
      </w:r>
      <w:r>
        <w:rPr>
          <w:rFonts w:hint="eastAsia" w:ascii="仿宋_GB2312" w:eastAsia="仿宋_GB2312"/>
          <w:sz w:val="32"/>
          <w:szCs w:val="32"/>
        </w:rPr>
        <w:t>万元。2020年共接待国内来访团组0个、来宾0人次（不包括陪同人员）。</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八、预算绩效情况说明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（一）绩效管理工作开展情况。</w:t>
      </w:r>
    </w:p>
    <w:p>
      <w:pPr>
        <w:spacing w:line="590" w:lineRule="exact"/>
        <w:ind w:left="240" w:leftChars="100" w:firstLine="640" w:firstLineChars="200"/>
        <w:rPr>
          <w:rFonts w:hint="eastAsia"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20</w:t>
      </w:r>
      <w:r>
        <w:rPr>
          <w:rFonts w:hint="eastAsia" w:ascii="仿宋_GB2312" w:eastAsia="仿宋_GB2312"/>
          <w:sz w:val="32"/>
          <w:szCs w:val="32"/>
        </w:rPr>
        <w:t>年严格按照年初预算执行，加强组织领导，制定工作方案，实行精准管理，落实整改提升。</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（二）项目绩效自评结果。</w:t>
      </w:r>
    </w:p>
    <w:p>
      <w:pPr>
        <w:spacing w:line="360" w:lineRule="auto"/>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年，中共罗山县委办公室无项目绩效评价。</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（三）以单位为主体开展的重点绩效评价结果。</w:t>
      </w:r>
    </w:p>
    <w:p>
      <w:pPr>
        <w:spacing w:line="360" w:lineRule="auto"/>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年，中共罗山县委办公室无重点绩效评价。</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九、政府性基金预算财政拨款支出决算情况说明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年度政府性基金预算财政拨款支出年初预算为0.00万元，支出决算为 0万元，完成年初预算的 0.00%。</w:t>
      </w:r>
      <w:r>
        <w:rPr>
          <w:rFonts w:hint="eastAsia" w:ascii="仿宋_GB2312" w:eastAsia="仿宋_GB2312"/>
          <w:sz w:val="32"/>
          <w:szCs w:val="32"/>
          <w:lang w:val="en-US" w:eastAsia="zh-CN"/>
        </w:rPr>
        <w:t>主要原因：</w:t>
      </w:r>
      <w:bookmarkStart w:id="0" w:name="_GoBack"/>
      <w:bookmarkEnd w:id="0"/>
      <w:r>
        <w:rPr>
          <w:rFonts w:hint="eastAsia" w:ascii="仿宋_GB2312" w:eastAsia="仿宋_GB2312"/>
          <w:sz w:val="32"/>
          <w:szCs w:val="32"/>
        </w:rPr>
        <w:t>我单位2020年度没有政府性基金收入，也没有使用政府性基金安排的支出。</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十、机关运行经费支出情况说明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2020年度机关运行经费初预算为</w:t>
      </w:r>
      <w:r>
        <w:rPr>
          <w:rFonts w:ascii="仿宋_GB2312" w:eastAsia="仿宋_GB2312"/>
          <w:sz w:val="32"/>
          <w:szCs w:val="32"/>
        </w:rPr>
        <w:t>139.39</w:t>
      </w:r>
      <w:r>
        <w:rPr>
          <w:rFonts w:hint="eastAsia" w:ascii="仿宋_GB2312" w:eastAsia="仿宋_GB2312"/>
          <w:sz w:val="32"/>
          <w:szCs w:val="32"/>
        </w:rPr>
        <w:t>万元，支出决算为</w:t>
      </w:r>
      <w:r>
        <w:rPr>
          <w:rFonts w:ascii="仿宋_GB2312" w:eastAsia="仿宋_GB2312"/>
          <w:sz w:val="32"/>
          <w:szCs w:val="32"/>
        </w:rPr>
        <w:t>139.39</w:t>
      </w:r>
      <w:r>
        <w:rPr>
          <w:rFonts w:hint="eastAsia" w:ascii="仿宋_GB2312" w:eastAsia="仿宋_GB2312"/>
          <w:sz w:val="32"/>
          <w:szCs w:val="32"/>
        </w:rPr>
        <w:t>万元，完成年初预算的1</w:t>
      </w:r>
      <w:r>
        <w:rPr>
          <w:rFonts w:ascii="仿宋_GB2312" w:eastAsia="仿宋_GB2312"/>
          <w:sz w:val="32"/>
          <w:szCs w:val="32"/>
        </w:rPr>
        <w:t>0</w:t>
      </w:r>
      <w:r>
        <w:rPr>
          <w:rFonts w:hint="eastAsia" w:ascii="仿宋_GB2312" w:eastAsia="仿宋_GB2312"/>
          <w:sz w:val="32"/>
          <w:szCs w:val="32"/>
        </w:rPr>
        <w:t>0</w:t>
      </w:r>
      <w:r>
        <w:rPr>
          <w:rFonts w:ascii="仿宋_GB2312" w:eastAsia="仿宋_GB2312"/>
          <w:sz w:val="32"/>
          <w:szCs w:val="32"/>
        </w:rPr>
        <w:t>.00</w:t>
      </w:r>
      <w:r>
        <w:rPr>
          <w:rFonts w:hint="eastAsia" w:ascii="仿宋_GB2312" w:eastAsia="仿宋_GB2312"/>
          <w:sz w:val="32"/>
          <w:szCs w:val="32"/>
        </w:rPr>
        <w:t>%。决算数与年初预算数</w:t>
      </w:r>
      <w:r>
        <w:rPr>
          <w:rFonts w:hint="eastAsia" w:ascii="仿宋_GB2312" w:eastAsia="仿宋_GB2312"/>
          <w:sz w:val="32"/>
          <w:szCs w:val="32"/>
          <w:lang w:val="en-US" w:eastAsia="zh-CN"/>
        </w:rPr>
        <w:t>不</w:t>
      </w:r>
      <w:r>
        <w:rPr>
          <w:rFonts w:hint="eastAsia" w:ascii="仿宋_GB2312" w:eastAsia="仿宋_GB2312"/>
          <w:sz w:val="32"/>
          <w:szCs w:val="32"/>
        </w:rPr>
        <w:t>存在差异。</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十一、政府采购支出情况说明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年度政府采购支出总额0.</w:t>
      </w:r>
      <w:r>
        <w:rPr>
          <w:rFonts w:ascii="仿宋_GB2312" w:eastAsia="仿宋_GB2312"/>
          <w:sz w:val="32"/>
          <w:szCs w:val="32"/>
        </w:rPr>
        <w:t>00</w:t>
      </w:r>
      <w:r>
        <w:rPr>
          <w:rFonts w:hint="eastAsia" w:ascii="仿宋_GB2312" w:eastAsia="仿宋_GB2312"/>
          <w:sz w:val="32"/>
          <w:szCs w:val="32"/>
        </w:rPr>
        <w:t>万元，其中：政府采购货物支出0</w:t>
      </w:r>
      <w:r>
        <w:rPr>
          <w:rFonts w:ascii="仿宋_GB2312" w:eastAsia="仿宋_GB2312"/>
          <w:sz w:val="32"/>
          <w:szCs w:val="32"/>
        </w:rPr>
        <w:t>.00</w:t>
      </w:r>
      <w:r>
        <w:rPr>
          <w:rFonts w:hint="eastAsia" w:ascii="仿宋_GB2312" w:eastAsia="仿宋_GB2312"/>
          <w:sz w:val="32"/>
          <w:szCs w:val="32"/>
        </w:rPr>
        <w:t>万元、政府采购工程支出0</w:t>
      </w:r>
      <w:r>
        <w:rPr>
          <w:rFonts w:ascii="仿宋_GB2312" w:eastAsia="仿宋_GB2312"/>
          <w:sz w:val="32"/>
          <w:szCs w:val="32"/>
        </w:rPr>
        <w:t>.00</w:t>
      </w:r>
      <w:r>
        <w:rPr>
          <w:rFonts w:hint="eastAsia" w:ascii="仿宋_GB2312" w:eastAsia="仿宋_GB2312"/>
          <w:sz w:val="32"/>
          <w:szCs w:val="32"/>
        </w:rPr>
        <w:t>万元、政府采购服务支出0</w:t>
      </w:r>
      <w:r>
        <w:rPr>
          <w:rFonts w:ascii="仿宋_GB2312" w:eastAsia="仿宋_GB2312"/>
          <w:sz w:val="32"/>
          <w:szCs w:val="32"/>
        </w:rPr>
        <w:t>.00</w:t>
      </w:r>
      <w:r>
        <w:rPr>
          <w:rFonts w:hint="eastAsia" w:ascii="仿宋_GB2312" w:eastAsia="仿宋_GB2312"/>
          <w:sz w:val="32"/>
          <w:szCs w:val="32"/>
        </w:rPr>
        <w:t>万元。授予中 小企业合同金额0</w:t>
      </w:r>
      <w:r>
        <w:rPr>
          <w:rFonts w:ascii="仿宋_GB2312" w:eastAsia="仿宋_GB2312"/>
          <w:sz w:val="32"/>
          <w:szCs w:val="32"/>
        </w:rPr>
        <w:t>.00</w:t>
      </w:r>
      <w:r>
        <w:rPr>
          <w:rFonts w:hint="eastAsia" w:ascii="仿宋_GB2312" w:eastAsia="仿宋_GB2312"/>
          <w:sz w:val="32"/>
          <w:szCs w:val="32"/>
        </w:rPr>
        <w:t>万元，占政府采购支出总额的0</w:t>
      </w:r>
      <w:r>
        <w:rPr>
          <w:rFonts w:ascii="仿宋_GB2312" w:eastAsia="仿宋_GB2312"/>
          <w:sz w:val="32"/>
          <w:szCs w:val="32"/>
        </w:rPr>
        <w:t>.00</w:t>
      </w:r>
      <w:r>
        <w:rPr>
          <w:rFonts w:hint="eastAsia" w:ascii="仿宋_GB2312" w:eastAsia="仿宋_GB2312"/>
          <w:sz w:val="32"/>
          <w:szCs w:val="32"/>
        </w:rPr>
        <w:t>%，其中：授予小微企业合同金额0</w:t>
      </w:r>
      <w:r>
        <w:rPr>
          <w:rFonts w:ascii="仿宋_GB2312" w:eastAsia="仿宋_GB2312"/>
          <w:sz w:val="32"/>
          <w:szCs w:val="32"/>
        </w:rPr>
        <w:t>.00</w:t>
      </w:r>
      <w:r>
        <w:rPr>
          <w:rFonts w:hint="eastAsia" w:ascii="仿宋_GB2312" w:eastAsia="仿宋_GB2312"/>
          <w:sz w:val="32"/>
          <w:szCs w:val="32"/>
        </w:rPr>
        <w:t>万元，占政府采购支出总额的0</w:t>
      </w:r>
      <w:r>
        <w:rPr>
          <w:rFonts w:ascii="仿宋_GB2312" w:eastAsia="仿宋_GB2312"/>
          <w:sz w:val="32"/>
          <w:szCs w:val="32"/>
        </w:rPr>
        <w:t>.00</w:t>
      </w:r>
      <w:r>
        <w:rPr>
          <w:rFonts w:hint="eastAsia" w:ascii="仿宋_GB2312" w:eastAsia="仿宋_GB2312"/>
          <w:sz w:val="32"/>
          <w:szCs w:val="32"/>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十二、国有资产占用情况说明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年期末，我单位共有车辆</w:t>
      </w:r>
      <w:r>
        <w:rPr>
          <w:rFonts w:ascii="仿宋_GB2312" w:eastAsia="仿宋_GB2312"/>
          <w:sz w:val="32"/>
          <w:szCs w:val="32"/>
        </w:rPr>
        <w:t>3</w:t>
      </w:r>
      <w:r>
        <w:rPr>
          <w:rFonts w:hint="eastAsia" w:ascii="仿宋_GB2312" w:eastAsia="仿宋_GB2312"/>
          <w:sz w:val="32"/>
          <w:szCs w:val="32"/>
        </w:rPr>
        <w:t>辆，其中：省级领导干部用车0辆、主要领导干部用车 0辆、机要通信用车0辆、应急保障车0辆、执法执勤用车 0辆、特种专业技术用车0辆、离退休干部用车0辆、其他用车3辆；单位价值50万元以上通用设备0台（套），单位价值100万元以上专用设备 0台（套）。</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名词解释</w:t>
      </w:r>
    </w:p>
    <w:p>
      <w:pPr>
        <w:spacing w:line="590" w:lineRule="exact"/>
        <w:ind w:firstLine="640" w:firstLineChars="200"/>
        <w:rPr>
          <w:rFonts w:ascii="仿宋_GB2312" w:hAnsi="仿宋_GB2312" w:eastAsia="仿宋_GB2312" w:cs="仿宋_GB2312"/>
          <w:sz w:val="32"/>
          <w:szCs w:val="32"/>
        </w:rPr>
      </w:pP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p>
      <w:pPr>
        <w:ind w:firstLine="640" w:firstLineChars="200"/>
        <w:rPr>
          <w:rFonts w:ascii="仿宋_GB2312" w:hAnsi="仿宋_GB2312" w:eastAsia="仿宋_GB2312" w:cs="仿宋_GB2312"/>
          <w:sz w:val="32"/>
          <w:szCs w:val="32"/>
        </w:rPr>
      </w:pPr>
    </w:p>
    <w:p>
      <w:pPr>
        <w:jc w:val="center"/>
        <w:outlineLvl w:val="0"/>
        <w:rPr>
          <w:rFonts w:ascii="黑体" w:hAnsi="黑体" w:eastAsia="黑体" w:cs="黑体"/>
          <w:sz w:val="44"/>
          <w:szCs w:val="44"/>
        </w:rPr>
      </w:pPr>
      <w:r>
        <w:rPr>
          <w:rFonts w:hint="eastAsia" w:ascii="黑体" w:hAnsi="黑体" w:eastAsia="黑体" w:cs="黑体"/>
          <w:sz w:val="44"/>
          <w:szCs w:val="44"/>
        </w:rPr>
        <w:t>第四部分</w:t>
      </w:r>
    </w:p>
    <w:p>
      <w:pPr>
        <w:jc w:val="center"/>
        <w:rPr>
          <w:rFonts w:ascii="黑体" w:hAnsi="黑体" w:eastAsia="黑体" w:cs="黑体"/>
          <w:sz w:val="48"/>
          <w:szCs w:val="48"/>
        </w:rPr>
      </w:pPr>
      <w:r>
        <w:rPr>
          <w:rFonts w:hint="eastAsia" w:ascii="黑体" w:hAnsi="黑体" w:eastAsia="黑体" w:cs="黑体"/>
          <w:sz w:val="44"/>
          <w:szCs w:val="44"/>
        </w:rPr>
        <w:t>中共罗山县委办公室2020年度部门决算公开表</w:t>
      </w:r>
    </w:p>
    <w:p>
      <w:pPr>
        <w:rPr>
          <w:rFonts w:ascii="黑体" w:eastAsia="黑体"/>
          <w:color w:val="000000"/>
          <w:sz w:val="28"/>
          <w:szCs w:val="28"/>
        </w:rPr>
      </w:pPr>
    </w:p>
    <w:p>
      <w:r>
        <w:rPr>
          <w:rFonts w:hint="eastAsia" w:ascii="仿宋_GB2312" w:eastAsia="仿宋_GB2312"/>
          <w:color w:val="000000"/>
          <w:sz w:val="32"/>
          <w:szCs w:val="32"/>
        </w:rPr>
        <w:t>说明：表中单元格数据为空时，表示该单元格数据为零；整张表数据为空时，表示部门该表中所有数据均为零，当年无表中相关收支。</w:t>
      </w:r>
    </w:p>
    <w:sectPr>
      <w:pgSz w:w="11907"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EyMGQzNmY1OTk1ZTA2ODQ4ODlmZTQ0YzA4OTNiZjUifQ=="/>
  </w:docVars>
  <w:rsids>
    <w:rsidRoot w:val="00000000"/>
    <w:rsid w:val="09D70732"/>
    <w:rsid w:val="6F006DD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spacing w:before="100" w:beforeAutospacing="1" w:after="100" w:afterAutospacing="1"/>
    </w:pPr>
  </w:style>
  <w:style w:type="character" w:customStyle="1" w:styleId="7">
    <w:name w:val="页眉 字符"/>
    <w:basedOn w:val="6"/>
    <w:link w:val="3"/>
    <w:uiPriority w:val="99"/>
    <w:rPr>
      <w:rFonts w:ascii="宋体" w:hAnsi="宋体" w:eastAsia="宋体" w:cs="宋体"/>
      <w:kern w:val="0"/>
      <w:sz w:val="18"/>
      <w:szCs w:val="18"/>
    </w:rPr>
  </w:style>
  <w:style w:type="character" w:customStyle="1" w:styleId="8">
    <w:name w:val="页脚 字符"/>
    <w:basedOn w:val="6"/>
    <w:link w:val="2"/>
    <w:uiPriority w:val="99"/>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5616</Words>
  <Characters>6098</Characters>
  <Lines>45</Lines>
  <Paragraphs>12</Paragraphs>
  <TotalTime>72</TotalTime>
  <ScaleCrop>false</ScaleCrop>
  <LinksUpToDate>false</LinksUpToDate>
  <CharactersWithSpaces>6196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2021-08-31T09:19:00Z</dcterms:created>
  <dc:creator>Administrator</dc:creator>
  <cp:lastModifiedBy>^O^</cp:lastModifiedBy>
  <dcterms:modified xsi:type="dcterms:W3CDTF">2022-09-06T00:15:57Z</dcterms:modified>
  <dc:title>中 共 罗 山 县 委 办 公 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358794741F2C4A8BB5265310A11AEB29</vt:lpwstr>
  </property>
</Properties>
</file>