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2" w:firstLineChars="100"/>
        <w:jc w:val="both"/>
        <w:rPr>
          <w:rFonts w:ascii="新宋体" w:hAnsi="新宋体" w:eastAsia="新宋体" w:cs="宋体"/>
          <w:b/>
          <w:bCs/>
          <w:kern w:val="0"/>
          <w:sz w:val="44"/>
          <w:szCs w:val="44"/>
        </w:rPr>
      </w:pPr>
      <w:r>
        <w:rPr>
          <w:rFonts w:hint="eastAsia" w:ascii="新宋体" w:hAnsi="新宋体" w:eastAsia="新宋体" w:cs="宋体"/>
          <w:b/>
          <w:bCs/>
          <w:kern w:val="0"/>
          <w:sz w:val="44"/>
          <w:szCs w:val="44"/>
          <w:lang w:eastAsia="zh-CN"/>
        </w:rPr>
        <w:t>202</w:t>
      </w:r>
      <w:r>
        <w:rPr>
          <w:rFonts w:hint="eastAsia" w:ascii="新宋体" w:hAnsi="新宋体" w:eastAsia="新宋体" w:cs="宋体"/>
          <w:b/>
          <w:bCs/>
          <w:kern w:val="0"/>
          <w:sz w:val="44"/>
          <w:szCs w:val="44"/>
          <w:lang w:val="en-US" w:eastAsia="zh-CN"/>
        </w:rPr>
        <w:t>2</w:t>
      </w:r>
      <w:r>
        <w:rPr>
          <w:rFonts w:hint="eastAsia" w:ascii="新宋体" w:hAnsi="新宋体" w:eastAsia="新宋体" w:cs="宋体"/>
          <w:b/>
          <w:bCs/>
          <w:kern w:val="0"/>
          <w:sz w:val="44"/>
          <w:szCs w:val="44"/>
          <w:lang w:eastAsia="zh-CN"/>
        </w:rPr>
        <w:t>年度罗山县</w:t>
      </w:r>
      <w:r>
        <w:rPr>
          <w:rFonts w:hint="eastAsia" w:ascii="黑体" w:hAnsi="黑体" w:eastAsia="黑体" w:cs="方正小标宋简体"/>
          <w:sz w:val="44"/>
          <w:szCs w:val="44"/>
          <w:lang w:val="en-US" w:eastAsia="zh-CN"/>
        </w:rPr>
        <w:t>人大常委会办公室</w:t>
      </w:r>
      <w:r>
        <w:rPr>
          <w:rFonts w:ascii="新宋体" w:hAnsi="新宋体" w:eastAsia="新宋体" w:cs="宋体"/>
          <w:b/>
          <w:bCs/>
          <w:kern w:val="0"/>
          <w:sz w:val="44"/>
          <w:szCs w:val="44"/>
        </w:rPr>
        <w:t>预算</w:t>
      </w:r>
    </w:p>
    <w:p>
      <w:pPr>
        <w:spacing w:line="600" w:lineRule="exact"/>
        <w:jc w:val="center"/>
        <w:rPr>
          <w:rFonts w:ascii="新宋体" w:hAnsi="新宋体" w:eastAsia="新宋体" w:cs="宋体"/>
          <w:b/>
          <w:bCs/>
          <w:kern w:val="0"/>
          <w:sz w:val="44"/>
          <w:szCs w:val="44"/>
        </w:rPr>
      </w:pPr>
      <w:r>
        <w:rPr>
          <w:rFonts w:hint="eastAsia" w:ascii="新宋体" w:hAnsi="新宋体" w:eastAsia="新宋体" w:cs="宋体"/>
          <w:b/>
          <w:bCs/>
          <w:kern w:val="0"/>
          <w:sz w:val="44"/>
          <w:szCs w:val="44"/>
        </w:rPr>
        <w:t>说</w:t>
      </w:r>
      <w:r>
        <w:rPr>
          <w:rFonts w:hint="eastAsia" w:ascii="新宋体" w:hAnsi="新宋体" w:eastAsia="新宋体" w:cs="宋体"/>
          <w:b/>
          <w:bCs/>
          <w:kern w:val="0"/>
          <w:sz w:val="44"/>
          <w:szCs w:val="44"/>
          <w:lang w:val="en-US" w:eastAsia="zh-CN"/>
        </w:rPr>
        <w:t xml:space="preserve">  </w:t>
      </w:r>
      <w:r>
        <w:rPr>
          <w:rFonts w:hint="eastAsia" w:ascii="新宋体" w:hAnsi="新宋体" w:eastAsia="新宋体" w:cs="宋体"/>
          <w:b/>
          <w:bCs/>
          <w:kern w:val="0"/>
          <w:sz w:val="44"/>
          <w:szCs w:val="44"/>
        </w:rPr>
        <w:t>明</w:t>
      </w:r>
    </w:p>
    <w:p>
      <w:pPr>
        <w:spacing w:line="600" w:lineRule="exact"/>
        <w:ind w:firstLine="504"/>
        <w:jc w:val="center"/>
        <w:rPr>
          <w:rFonts w:ascii="新宋体" w:hAnsi="新宋体" w:eastAsia="新宋体" w:cs="宋体"/>
          <w:kern w:val="0"/>
          <w:sz w:val="44"/>
          <w:szCs w:val="44"/>
        </w:rPr>
      </w:pPr>
    </w:p>
    <w:p>
      <w:pPr>
        <w:spacing w:after="240" w:line="600" w:lineRule="exact"/>
        <w:jc w:val="center"/>
        <w:rPr>
          <w:rFonts w:ascii="新宋体" w:hAnsi="新宋体" w:eastAsia="新宋体" w:cs="宋体"/>
          <w:kern w:val="0"/>
          <w:sz w:val="44"/>
          <w:szCs w:val="44"/>
        </w:rPr>
      </w:pPr>
      <w:r>
        <w:rPr>
          <w:rFonts w:ascii="新宋体" w:hAnsi="新宋体" w:eastAsia="新宋体" w:cs="宋体"/>
          <w:b/>
          <w:bCs/>
          <w:kern w:val="0"/>
          <w:sz w:val="44"/>
          <w:szCs w:val="44"/>
        </w:rPr>
        <w:t>　　目</w:t>
      </w:r>
      <w:r>
        <w:rPr>
          <w:rFonts w:hint="eastAsia" w:ascii="新宋体" w:hAnsi="新宋体" w:eastAsia="新宋体" w:cs="宋体"/>
          <w:b/>
          <w:bCs/>
          <w:kern w:val="0"/>
          <w:sz w:val="44"/>
          <w:szCs w:val="44"/>
        </w:rPr>
        <w:t> </w:t>
      </w:r>
      <w:r>
        <w:rPr>
          <w:rFonts w:ascii="新宋体" w:hAnsi="新宋体" w:eastAsia="新宋体" w:cs="宋体"/>
          <w:b/>
          <w:bCs/>
          <w:kern w:val="0"/>
          <w:sz w:val="44"/>
          <w:szCs w:val="44"/>
        </w:rPr>
        <w:t>录</w:t>
      </w:r>
    </w:p>
    <w:p>
      <w:pPr>
        <w:rPr>
          <w:rFonts w:hint="eastAsia" w:ascii="黑体" w:hAnsi="黑体" w:eastAsia="黑体" w:cs="黑体"/>
          <w:kern w:val="0"/>
          <w:sz w:val="32"/>
          <w:szCs w:val="32"/>
        </w:rPr>
      </w:pPr>
      <w:r>
        <w:rPr>
          <w:rFonts w:ascii="宋体" w:hAnsi="宋体" w:cs="宋体"/>
          <w:bCs/>
          <w:kern w:val="0"/>
          <w:sz w:val="32"/>
          <w:szCs w:val="32"/>
        </w:rPr>
        <w:t>　　</w:t>
      </w:r>
      <w:r>
        <w:rPr>
          <w:rFonts w:hint="eastAsia" w:ascii="黑体" w:hAnsi="黑体" w:eastAsia="黑体" w:cs="黑体"/>
          <w:bCs/>
          <w:kern w:val="0"/>
          <w:sz w:val="32"/>
          <w:szCs w:val="32"/>
        </w:rPr>
        <w:t xml:space="preserve">第一部分 </w:t>
      </w:r>
      <w:r>
        <w:rPr>
          <w:rFonts w:hint="eastAsia" w:ascii="黑体" w:hAnsi="黑体" w:eastAsia="黑体" w:cs="黑体"/>
          <w:b w:val="0"/>
          <w:bCs w:val="0"/>
          <w:kern w:val="0"/>
          <w:sz w:val="32"/>
          <w:szCs w:val="32"/>
          <w:lang w:eastAsia="zh-CN"/>
        </w:rPr>
        <w:t>罗山县</w:t>
      </w:r>
      <w:r>
        <w:rPr>
          <w:rFonts w:hint="eastAsia" w:ascii="黑体" w:hAnsi="黑体" w:eastAsia="黑体" w:cs="黑体"/>
          <w:b w:val="0"/>
          <w:bCs w:val="0"/>
          <w:kern w:val="0"/>
          <w:sz w:val="32"/>
          <w:szCs w:val="32"/>
          <w:lang w:val="en-US" w:eastAsia="zh-CN"/>
        </w:rPr>
        <w:t>人大常委会办公室</w:t>
      </w:r>
      <w:r>
        <w:rPr>
          <w:rFonts w:hint="eastAsia" w:ascii="黑体" w:hAnsi="黑体" w:eastAsia="黑体" w:cs="黑体"/>
          <w:bCs/>
          <w:kern w:val="0"/>
          <w:sz w:val="32"/>
          <w:szCs w:val="32"/>
        </w:rPr>
        <w:t>概况</w:t>
      </w:r>
    </w:p>
    <w:p>
      <w:pPr>
        <w:ind w:left="638" w:leftChars="304" w:firstLine="0" w:firstLineChars="0"/>
        <w:rPr>
          <w:rFonts w:ascii="黑体" w:hAnsi="黑体" w:eastAsia="黑体" w:cs="宋体"/>
          <w:bCs/>
          <w:kern w:val="0"/>
          <w:sz w:val="32"/>
          <w:szCs w:val="32"/>
        </w:rPr>
      </w:pPr>
      <w:r>
        <w:rPr>
          <w:rFonts w:ascii="黑体" w:hAnsi="黑体" w:eastAsia="黑体" w:cs="宋体"/>
          <w:bCs/>
          <w:kern w:val="0"/>
          <w:sz w:val="32"/>
          <w:szCs w:val="32"/>
        </w:rPr>
        <w:t xml:space="preserve">第二部分 </w:t>
      </w:r>
      <w:r>
        <w:rPr>
          <w:rFonts w:hint="eastAsia" w:ascii="黑体" w:hAnsi="黑体" w:eastAsia="黑体" w:cs="黑体"/>
          <w:b w:val="0"/>
          <w:bCs w:val="0"/>
          <w:kern w:val="0"/>
          <w:sz w:val="32"/>
          <w:szCs w:val="32"/>
          <w:lang w:eastAsia="zh-CN"/>
        </w:rPr>
        <w:t>罗山县</w:t>
      </w:r>
      <w:r>
        <w:rPr>
          <w:rFonts w:hint="eastAsia" w:ascii="黑体" w:hAnsi="黑体" w:eastAsia="黑体" w:cs="黑体"/>
          <w:b w:val="0"/>
          <w:bCs w:val="0"/>
          <w:kern w:val="0"/>
          <w:sz w:val="32"/>
          <w:szCs w:val="32"/>
          <w:lang w:val="en-US" w:eastAsia="zh-CN"/>
        </w:rPr>
        <w:t>人大常委会办公室</w:t>
      </w:r>
      <w:r>
        <w:rPr>
          <w:rFonts w:hint="eastAsia" w:ascii="黑体" w:hAnsi="黑体" w:eastAsia="黑体" w:cs="宋体"/>
          <w:bCs/>
          <w:kern w:val="0"/>
          <w:sz w:val="32"/>
          <w:szCs w:val="32"/>
          <w:lang w:eastAsia="zh-CN"/>
        </w:rPr>
        <w:t>202</w:t>
      </w:r>
      <w:r>
        <w:rPr>
          <w:rFonts w:hint="eastAsia" w:ascii="黑体" w:hAnsi="黑体" w:eastAsia="黑体" w:cs="宋体"/>
          <w:bCs/>
          <w:kern w:val="0"/>
          <w:sz w:val="32"/>
          <w:szCs w:val="32"/>
          <w:lang w:val="en-US" w:eastAsia="zh-CN"/>
        </w:rPr>
        <w:t>2</w:t>
      </w:r>
      <w:r>
        <w:rPr>
          <w:rFonts w:hint="eastAsia" w:ascii="黑体" w:hAnsi="黑体" w:eastAsia="黑体" w:cs="宋体"/>
          <w:bCs/>
          <w:kern w:val="0"/>
          <w:sz w:val="32"/>
          <w:szCs w:val="32"/>
          <w:lang w:eastAsia="zh-CN"/>
        </w:rPr>
        <w:t>年度</w:t>
      </w:r>
      <w:r>
        <w:rPr>
          <w:rFonts w:ascii="黑体" w:hAnsi="黑体" w:eastAsia="黑体" w:cs="宋体"/>
          <w:bCs/>
          <w:kern w:val="0"/>
          <w:sz w:val="32"/>
          <w:szCs w:val="32"/>
        </w:rPr>
        <w:t>部门预算情况说明</w:t>
      </w:r>
    </w:p>
    <w:p>
      <w:pPr>
        <w:rPr>
          <w:rFonts w:ascii="黑体" w:hAnsi="黑体" w:eastAsia="黑体" w:cs="宋体"/>
          <w:bCs/>
          <w:kern w:val="0"/>
          <w:sz w:val="32"/>
          <w:szCs w:val="32"/>
        </w:rPr>
      </w:pPr>
      <w:r>
        <w:rPr>
          <w:rFonts w:ascii="黑体" w:hAnsi="黑体" w:eastAsia="黑体" w:cs="宋体"/>
          <w:bCs/>
          <w:kern w:val="0"/>
          <w:sz w:val="32"/>
          <w:szCs w:val="32"/>
        </w:rPr>
        <w:t>　　第三部分 名词解释</w:t>
      </w:r>
    </w:p>
    <w:p>
      <w:pPr>
        <w:rPr>
          <w:rFonts w:hint="eastAsia" w:ascii="黑体" w:hAnsi="黑体" w:eastAsia="黑体" w:cs="黑体"/>
          <w:bCs/>
          <w:kern w:val="0"/>
          <w:sz w:val="32"/>
          <w:szCs w:val="32"/>
        </w:rPr>
      </w:pPr>
      <w:r>
        <w:rPr>
          <w:rFonts w:ascii="黑体" w:hAnsi="黑体" w:eastAsia="黑体" w:cs="宋体"/>
          <w:bCs/>
          <w:kern w:val="0"/>
          <w:sz w:val="32"/>
          <w:szCs w:val="32"/>
        </w:rPr>
        <w:t>　　附件：</w:t>
      </w:r>
      <w:r>
        <w:rPr>
          <w:rFonts w:hint="eastAsia" w:ascii="黑体" w:hAnsi="黑体" w:eastAsia="黑体" w:cs="黑体"/>
          <w:b w:val="0"/>
          <w:bCs w:val="0"/>
          <w:kern w:val="0"/>
          <w:sz w:val="32"/>
          <w:szCs w:val="32"/>
          <w:lang w:eastAsia="zh-CN"/>
        </w:rPr>
        <w:t>罗山县</w:t>
      </w:r>
      <w:r>
        <w:rPr>
          <w:rFonts w:hint="eastAsia" w:ascii="黑体" w:hAnsi="黑体" w:eastAsia="黑体" w:cs="黑体"/>
          <w:b w:val="0"/>
          <w:bCs w:val="0"/>
          <w:kern w:val="0"/>
          <w:sz w:val="32"/>
          <w:szCs w:val="32"/>
          <w:lang w:val="en-US" w:eastAsia="zh-CN"/>
        </w:rPr>
        <w:t>人大常委会办公室</w:t>
      </w:r>
      <w:r>
        <w:rPr>
          <w:rFonts w:hint="eastAsia" w:ascii="黑体" w:hAnsi="黑体" w:eastAsia="黑体" w:cs="黑体"/>
          <w:bCs/>
          <w:kern w:val="0"/>
          <w:sz w:val="32"/>
          <w:szCs w:val="32"/>
          <w:lang w:eastAsia="zh-CN"/>
        </w:rPr>
        <w:t>202</w:t>
      </w:r>
      <w:r>
        <w:rPr>
          <w:rFonts w:hint="eastAsia" w:ascii="黑体" w:hAnsi="黑体" w:eastAsia="黑体" w:cs="黑体"/>
          <w:bCs/>
          <w:kern w:val="0"/>
          <w:sz w:val="32"/>
          <w:szCs w:val="32"/>
          <w:lang w:val="en-US" w:eastAsia="zh-CN"/>
        </w:rPr>
        <w:t>2</w:t>
      </w:r>
      <w:r>
        <w:rPr>
          <w:rFonts w:hint="eastAsia" w:ascii="黑体" w:hAnsi="黑体" w:eastAsia="黑体" w:cs="黑体"/>
          <w:bCs/>
          <w:kern w:val="0"/>
          <w:sz w:val="32"/>
          <w:szCs w:val="32"/>
          <w:lang w:eastAsia="zh-CN"/>
        </w:rPr>
        <w:t>年度</w:t>
      </w:r>
      <w:r>
        <w:rPr>
          <w:rFonts w:hint="eastAsia" w:ascii="黑体" w:hAnsi="黑体" w:eastAsia="黑体" w:cs="黑体"/>
          <w:bCs/>
          <w:kern w:val="0"/>
          <w:sz w:val="32"/>
          <w:szCs w:val="32"/>
        </w:rPr>
        <w:t>部门预算表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一、部门收支总体情况表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二、部门收入总体情况表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三、部门支出总体情况表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六</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七</w:t>
      </w:r>
      <w:r>
        <w:rPr>
          <w:rFonts w:hint="eastAsia" w:ascii="仿宋" w:hAnsi="仿宋" w:eastAsia="仿宋" w:cs="宋体"/>
          <w:kern w:val="0"/>
          <w:sz w:val="32"/>
          <w:szCs w:val="32"/>
        </w:rPr>
        <w:t>、支出经济分类汇总表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九、项目支出表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十</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rPr>
        <w:t>、部门（单位）整体绩效目标表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rPr>
        <w:t>、财政支出绩效目标表</w:t>
      </w: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r>
        <w:rPr>
          <w:rFonts w:ascii="黑体" w:hAnsi="黑体" w:eastAsia="黑体" w:cs="宋体"/>
          <w:bCs/>
          <w:kern w:val="0"/>
          <w:sz w:val="32"/>
          <w:szCs w:val="32"/>
        </w:rPr>
        <w:t>第一部分</w:t>
      </w:r>
    </w:p>
    <w:p>
      <w:pPr>
        <w:adjustRightInd w:val="0"/>
        <w:snapToGrid w:val="0"/>
        <w:spacing w:line="560" w:lineRule="exact"/>
        <w:ind w:firstLine="640" w:firstLineChars="200"/>
        <w:jc w:val="center"/>
        <w:rPr>
          <w:rFonts w:ascii="黑体" w:hAnsi="黑体" w:eastAsia="黑体" w:cs="宋体"/>
          <w:bCs/>
          <w:kern w:val="0"/>
          <w:sz w:val="32"/>
          <w:szCs w:val="32"/>
        </w:rPr>
      </w:pPr>
      <w:r>
        <w:rPr>
          <w:rFonts w:hint="eastAsia" w:ascii="黑体" w:hAnsi="黑体" w:eastAsia="黑体" w:cs="黑体"/>
          <w:b w:val="0"/>
          <w:bCs w:val="0"/>
          <w:kern w:val="0"/>
          <w:sz w:val="32"/>
          <w:szCs w:val="32"/>
          <w:lang w:eastAsia="zh-CN"/>
        </w:rPr>
        <w:t>罗山县</w:t>
      </w:r>
      <w:r>
        <w:rPr>
          <w:rFonts w:hint="eastAsia" w:ascii="黑体" w:hAnsi="黑体" w:eastAsia="黑体" w:cs="黑体"/>
          <w:b w:val="0"/>
          <w:bCs w:val="0"/>
          <w:kern w:val="0"/>
          <w:sz w:val="32"/>
          <w:szCs w:val="32"/>
          <w:lang w:val="en-US" w:eastAsia="zh-CN"/>
        </w:rPr>
        <w:t>人大常委会办公室</w:t>
      </w:r>
      <w:r>
        <w:rPr>
          <w:rFonts w:ascii="黑体" w:hAnsi="黑体" w:eastAsia="黑体" w:cs="宋体"/>
          <w:bCs/>
          <w:kern w:val="0"/>
          <w:sz w:val="32"/>
          <w:szCs w:val="32"/>
        </w:rPr>
        <w:t>概况</w:t>
      </w:r>
    </w:p>
    <w:p>
      <w:pPr>
        <w:adjustRightInd w:val="0"/>
        <w:snapToGrid w:val="0"/>
        <w:spacing w:line="560" w:lineRule="exact"/>
        <w:ind w:firstLine="640" w:firstLineChars="200"/>
        <w:rPr>
          <w:rFonts w:hint="default" w:ascii="黑体" w:hAnsi="黑体" w:eastAsia="黑体" w:cs="宋体"/>
          <w:bCs/>
          <w:kern w:val="0"/>
          <w:sz w:val="32"/>
          <w:szCs w:val="32"/>
          <w:lang w:val="en-US" w:eastAsia="zh-CN"/>
        </w:rPr>
      </w:pPr>
      <w:r>
        <w:rPr>
          <w:rFonts w:ascii="黑体" w:hAnsi="黑体" w:eastAsia="黑体" w:cs="宋体"/>
          <w:bCs/>
          <w:kern w:val="0"/>
          <w:sz w:val="32"/>
          <w:szCs w:val="32"/>
        </w:rPr>
        <w:t>一、</w:t>
      </w:r>
      <w:r>
        <w:rPr>
          <w:rFonts w:hint="eastAsia" w:ascii="黑体" w:hAnsi="黑体" w:eastAsia="黑体" w:cs="黑体"/>
          <w:b w:val="0"/>
          <w:bCs w:val="0"/>
          <w:kern w:val="0"/>
          <w:sz w:val="32"/>
          <w:szCs w:val="32"/>
          <w:lang w:eastAsia="zh-CN"/>
        </w:rPr>
        <w:t>罗山县</w:t>
      </w:r>
      <w:r>
        <w:rPr>
          <w:rFonts w:hint="eastAsia" w:ascii="黑体" w:hAnsi="黑体" w:eastAsia="黑体" w:cs="黑体"/>
          <w:b w:val="0"/>
          <w:bCs w:val="0"/>
          <w:kern w:val="0"/>
          <w:sz w:val="32"/>
          <w:szCs w:val="32"/>
          <w:lang w:val="en-US" w:eastAsia="zh-CN"/>
        </w:rPr>
        <w:t>人大常委会办公室</w:t>
      </w:r>
      <w:r>
        <w:rPr>
          <w:rFonts w:ascii="黑体" w:hAnsi="黑体" w:eastAsia="黑体" w:cs="宋体"/>
          <w:bCs/>
          <w:kern w:val="0"/>
          <w:sz w:val="32"/>
          <w:szCs w:val="32"/>
        </w:rPr>
        <w:t>主要</w:t>
      </w:r>
      <w:r>
        <w:rPr>
          <w:rFonts w:hint="eastAsia" w:ascii="黑体" w:hAnsi="黑体" w:eastAsia="黑体" w:cs="宋体"/>
          <w:bCs/>
          <w:kern w:val="0"/>
          <w:sz w:val="32"/>
          <w:szCs w:val="32"/>
        </w:rPr>
        <w:t>职能</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仿宋"/>
          <w:b w:val="0"/>
          <w:bCs w:val="0"/>
          <w:kern w:val="0"/>
          <w:sz w:val="32"/>
          <w:szCs w:val="32"/>
          <w:lang w:eastAsia="zh-CN"/>
        </w:rPr>
        <w:t>罗山县</w:t>
      </w:r>
      <w:r>
        <w:rPr>
          <w:rFonts w:hint="eastAsia" w:ascii="仿宋" w:hAnsi="仿宋" w:eastAsia="仿宋" w:cs="仿宋"/>
          <w:b w:val="0"/>
          <w:bCs w:val="0"/>
          <w:kern w:val="0"/>
          <w:sz w:val="32"/>
          <w:szCs w:val="32"/>
          <w:lang w:val="en-US" w:eastAsia="zh-CN"/>
        </w:rPr>
        <w:t>人大常委会办公室</w:t>
      </w:r>
      <w:r>
        <w:rPr>
          <w:rFonts w:hint="eastAsia" w:ascii="仿宋" w:hAnsi="仿宋" w:eastAsia="仿宋" w:cs="宋体"/>
          <w:kern w:val="0"/>
          <w:sz w:val="32"/>
          <w:szCs w:val="32"/>
        </w:rPr>
        <w:t>的主要职责是：</w:t>
      </w:r>
    </w:p>
    <w:p>
      <w:pPr>
        <w:ind w:firstLine="645"/>
        <w:rPr>
          <w:rFonts w:hint="eastAsia" w:ascii="仿宋_GB2312" w:hAnsi="宋体" w:eastAsia="仿宋_GB2312"/>
          <w:sz w:val="32"/>
          <w:szCs w:val="32"/>
        </w:rPr>
      </w:pPr>
      <w:r>
        <w:rPr>
          <w:rFonts w:hint="eastAsia" w:ascii="仿宋_GB2312" w:hAnsi="宋体" w:eastAsia="仿宋_GB2312"/>
          <w:sz w:val="32"/>
          <w:szCs w:val="32"/>
        </w:rPr>
        <w:t>罗山县人大常委会是县级地方国家权力机关，是罗山县人民代表大会的常设机关，对它负责并报告工作，在县人民代表大会闭会期间行使地方国家权力。</w:t>
      </w:r>
    </w:p>
    <w:p>
      <w:pPr>
        <w:ind w:firstLine="645"/>
        <w:rPr>
          <w:rFonts w:hint="eastAsia" w:ascii="仿宋_GB2312" w:hAnsi="宋体" w:eastAsia="仿宋_GB2312"/>
          <w:sz w:val="32"/>
          <w:szCs w:val="32"/>
        </w:rPr>
      </w:pPr>
      <w:r>
        <w:rPr>
          <w:rFonts w:hint="eastAsia" w:ascii="仿宋_GB2312" w:hAnsi="宋体" w:eastAsia="仿宋_GB2312"/>
          <w:sz w:val="32"/>
          <w:szCs w:val="32"/>
        </w:rPr>
        <w:t>其主要职责是：</w:t>
      </w:r>
    </w:p>
    <w:p>
      <w:pPr>
        <w:ind w:firstLine="645"/>
        <w:rPr>
          <w:rFonts w:hint="eastAsia" w:ascii="仿宋_GB2312" w:hAnsi="宋体" w:eastAsia="仿宋_GB2312"/>
          <w:sz w:val="32"/>
          <w:szCs w:val="32"/>
        </w:rPr>
      </w:pPr>
      <w:r>
        <w:rPr>
          <w:rFonts w:hint="eastAsia" w:ascii="仿宋_GB2312" w:hAnsi="宋体" w:eastAsia="仿宋_GB2312"/>
          <w:sz w:val="32"/>
          <w:szCs w:val="32"/>
        </w:rPr>
        <w:t>1、在本行政区域内，保证宪法、法律、行政法规和上级人民代表大会及其常务委员会决议的遵守和执行；</w:t>
      </w:r>
    </w:p>
    <w:p>
      <w:pPr>
        <w:ind w:firstLine="645"/>
        <w:rPr>
          <w:rFonts w:hint="eastAsia" w:ascii="仿宋_GB2312" w:hAnsi="宋体" w:eastAsia="仿宋_GB2312"/>
          <w:sz w:val="32"/>
          <w:szCs w:val="32"/>
        </w:rPr>
      </w:pPr>
      <w:r>
        <w:rPr>
          <w:rFonts w:hint="eastAsia" w:ascii="仿宋_GB2312" w:hAnsi="宋体" w:eastAsia="仿宋_GB2312"/>
          <w:sz w:val="32"/>
          <w:szCs w:val="32"/>
        </w:rPr>
        <w:t>2、领导或者主持本级人民代表大会代表的选举；</w:t>
      </w:r>
    </w:p>
    <w:p>
      <w:pPr>
        <w:ind w:firstLine="645"/>
        <w:rPr>
          <w:rFonts w:hint="eastAsia" w:ascii="仿宋_GB2312" w:hAnsi="宋体" w:eastAsia="仿宋_GB2312"/>
          <w:sz w:val="32"/>
          <w:szCs w:val="32"/>
        </w:rPr>
      </w:pPr>
      <w:r>
        <w:rPr>
          <w:rFonts w:hint="eastAsia" w:ascii="仿宋_GB2312" w:hAnsi="宋体" w:eastAsia="仿宋_GB2312"/>
          <w:sz w:val="32"/>
          <w:szCs w:val="32"/>
        </w:rPr>
        <w:t>3、召集本级人民代表大会会议；</w:t>
      </w:r>
    </w:p>
    <w:p>
      <w:pPr>
        <w:ind w:firstLine="645"/>
        <w:rPr>
          <w:rFonts w:hint="eastAsia" w:ascii="仿宋_GB2312" w:hAnsi="宋体" w:eastAsia="仿宋_GB2312"/>
          <w:sz w:val="32"/>
          <w:szCs w:val="32"/>
        </w:rPr>
      </w:pPr>
      <w:r>
        <w:rPr>
          <w:rFonts w:hint="eastAsia" w:ascii="仿宋_GB2312" w:hAnsi="宋体" w:eastAsia="仿宋_GB2312"/>
          <w:sz w:val="32"/>
          <w:szCs w:val="32"/>
        </w:rPr>
        <w:t>4、讨论、决定本行政区域内的政治、经济、教育、科学、文化、卫生、环境和资源保护、民政、民族等工作的重大事项；</w:t>
      </w:r>
    </w:p>
    <w:p>
      <w:pPr>
        <w:ind w:firstLine="645"/>
        <w:rPr>
          <w:rFonts w:hint="eastAsia" w:ascii="仿宋_GB2312" w:hAnsi="宋体" w:eastAsia="仿宋_GB2312"/>
          <w:sz w:val="32"/>
          <w:szCs w:val="32"/>
        </w:rPr>
      </w:pPr>
      <w:r>
        <w:rPr>
          <w:rFonts w:hint="eastAsia" w:ascii="仿宋_GB2312" w:hAnsi="宋体" w:eastAsia="仿宋_GB2312"/>
          <w:sz w:val="32"/>
          <w:szCs w:val="32"/>
        </w:rPr>
        <w:t>5、根据本级人民政府的建议，决定对本行政区域内的国民经济和社会发展计划、预算的部分变更；批准决算；</w:t>
      </w:r>
    </w:p>
    <w:p>
      <w:pPr>
        <w:ind w:firstLine="645"/>
        <w:rPr>
          <w:rFonts w:hint="eastAsia" w:ascii="仿宋_GB2312" w:hAnsi="宋体" w:eastAsia="仿宋_GB2312"/>
          <w:sz w:val="32"/>
          <w:szCs w:val="32"/>
        </w:rPr>
      </w:pPr>
      <w:r>
        <w:rPr>
          <w:rFonts w:hint="eastAsia" w:ascii="仿宋_GB2312" w:hAnsi="宋体" w:eastAsia="仿宋_GB2312"/>
          <w:sz w:val="32"/>
          <w:szCs w:val="32"/>
        </w:rPr>
        <w:t>6、监督本级人民政府、监察委员会、人民法院和人民检察院的工作，联系本级人民代表大会代表，受理人民群众对上述机关和国家工作人员的申诉和意见；</w:t>
      </w:r>
    </w:p>
    <w:p>
      <w:pPr>
        <w:ind w:firstLine="645"/>
        <w:rPr>
          <w:rFonts w:hint="eastAsia" w:ascii="仿宋_GB2312" w:hAnsi="宋体" w:eastAsia="仿宋_GB2312"/>
          <w:sz w:val="32"/>
          <w:szCs w:val="32"/>
          <w:lang w:eastAsia="zh-CN"/>
        </w:rPr>
      </w:pPr>
      <w:r>
        <w:rPr>
          <w:rFonts w:hint="eastAsia" w:ascii="仿宋_GB2312" w:hAnsi="宋体" w:eastAsia="仿宋_GB2312"/>
          <w:sz w:val="32"/>
          <w:szCs w:val="32"/>
        </w:rPr>
        <w:t>7、撤销下一级人民代表大会及其主席团的不适当决议</w:t>
      </w:r>
      <w:r>
        <w:rPr>
          <w:rFonts w:hint="eastAsia" w:ascii="仿宋_GB2312" w:hAnsi="宋体" w:eastAsia="仿宋_GB2312"/>
          <w:sz w:val="32"/>
          <w:szCs w:val="32"/>
          <w:lang w:eastAsia="zh-CN"/>
        </w:rPr>
        <w:t>；</w:t>
      </w:r>
    </w:p>
    <w:p>
      <w:pPr>
        <w:ind w:firstLine="645"/>
        <w:rPr>
          <w:rFonts w:hint="eastAsia" w:ascii="仿宋_GB2312" w:hAnsi="宋体" w:eastAsia="仿宋_GB2312"/>
          <w:sz w:val="32"/>
          <w:szCs w:val="32"/>
        </w:rPr>
      </w:pPr>
      <w:r>
        <w:rPr>
          <w:rFonts w:hint="eastAsia" w:ascii="仿宋_GB2312" w:hAnsi="宋体" w:eastAsia="仿宋_GB2312"/>
          <w:sz w:val="32"/>
          <w:szCs w:val="32"/>
        </w:rPr>
        <w:t>8、撤销本级人民政府的不适当的决定和命令；</w:t>
      </w:r>
    </w:p>
    <w:p>
      <w:pPr>
        <w:ind w:firstLine="645"/>
        <w:rPr>
          <w:rFonts w:hint="eastAsia" w:ascii="仿宋_GB2312" w:hAnsi="宋体" w:eastAsia="仿宋_GB2312"/>
          <w:sz w:val="32"/>
          <w:szCs w:val="32"/>
        </w:rPr>
      </w:pPr>
      <w:r>
        <w:rPr>
          <w:rFonts w:hint="eastAsia" w:ascii="仿宋_GB2312" w:hAnsi="宋体" w:eastAsia="仿宋_GB2312"/>
          <w:sz w:val="32"/>
          <w:szCs w:val="32"/>
        </w:rPr>
        <w:t>9、在本级人民代表大会闭会期间，决定副县长的个别任免；在县长和人民法院院长、人民检察院检察长因故不能担任职务的时候，从本级人民政府、人民法院、人民检察院副职领导人员中决定代理的人选；</w:t>
      </w:r>
    </w:p>
    <w:p>
      <w:pPr>
        <w:ind w:firstLine="645"/>
        <w:rPr>
          <w:rFonts w:hint="eastAsia" w:ascii="仿宋_GB2312" w:hAnsi="宋体" w:eastAsia="仿宋_GB2312"/>
          <w:sz w:val="32"/>
          <w:szCs w:val="32"/>
        </w:rPr>
      </w:pPr>
      <w:r>
        <w:rPr>
          <w:rFonts w:hint="eastAsia" w:ascii="仿宋_GB2312" w:hAnsi="宋体" w:eastAsia="仿宋_GB2312"/>
          <w:sz w:val="32"/>
          <w:szCs w:val="32"/>
        </w:rPr>
        <w:t>10、根据县长的提名，决定本级人民政府局长、主任；</w:t>
      </w:r>
    </w:p>
    <w:p>
      <w:pPr>
        <w:ind w:firstLine="645"/>
        <w:rPr>
          <w:rFonts w:hint="eastAsia" w:ascii="仿宋_GB2312" w:hAnsi="宋体" w:eastAsia="仿宋_GB2312"/>
          <w:sz w:val="32"/>
          <w:szCs w:val="32"/>
        </w:rPr>
      </w:pPr>
      <w:r>
        <w:rPr>
          <w:rFonts w:hint="eastAsia" w:ascii="仿宋_GB2312" w:hAnsi="宋体" w:eastAsia="仿宋_GB2312"/>
          <w:sz w:val="32"/>
          <w:szCs w:val="32"/>
        </w:rPr>
        <w:t>11、任免监察委员会副主任、委员；任免人民法院副院长、审判委员会委员、庭长、副庭长、审判员；任免人民检察院副检察长、监察委员会委员、检察员；</w:t>
      </w:r>
    </w:p>
    <w:p>
      <w:pPr>
        <w:ind w:firstLine="645"/>
        <w:rPr>
          <w:rFonts w:hint="eastAsia" w:ascii="仿宋_GB2312" w:hAnsi="宋体" w:eastAsia="仿宋_GB2312"/>
          <w:sz w:val="32"/>
          <w:szCs w:val="32"/>
        </w:rPr>
      </w:pPr>
      <w:r>
        <w:rPr>
          <w:rFonts w:hint="eastAsia" w:ascii="仿宋_GB2312" w:hAnsi="宋体" w:eastAsia="仿宋_GB2312"/>
          <w:sz w:val="32"/>
          <w:szCs w:val="32"/>
        </w:rPr>
        <w:t>12在本级人民代表大会闭会期间，决定撤销个别副县长的职务；决定撤销由它任命的本级人民政府其它组成人员和人民法院副院长、庭长、副庭长、审判委员会委员、审判员、人民检察院副检察长、检察委员会委员、检察员职务；</w:t>
      </w:r>
    </w:p>
    <w:p>
      <w:pPr>
        <w:ind w:firstLine="645"/>
        <w:rPr>
          <w:rFonts w:hint="eastAsia" w:ascii="仿宋_GB2312" w:hAnsi="宋体" w:eastAsia="仿宋_GB2312"/>
          <w:sz w:val="32"/>
          <w:szCs w:val="32"/>
        </w:rPr>
      </w:pPr>
      <w:r>
        <w:rPr>
          <w:rFonts w:hint="eastAsia" w:ascii="仿宋_GB2312" w:hAnsi="宋体" w:eastAsia="仿宋_GB2312"/>
          <w:sz w:val="32"/>
          <w:szCs w:val="32"/>
        </w:rPr>
        <w:t>13、在本级人民代表大会闭会期间，补选上一级人民代表大会出缺的代表和罢免个别代表；</w:t>
      </w:r>
    </w:p>
    <w:p>
      <w:pPr>
        <w:ind w:firstLine="645"/>
        <w:rPr>
          <w:rFonts w:hint="eastAsia" w:ascii="仿宋_GB2312" w:hAnsi="宋体" w:eastAsia="仿宋_GB2312"/>
          <w:sz w:val="32"/>
          <w:szCs w:val="32"/>
          <w:lang w:eastAsia="zh-CN"/>
        </w:rPr>
      </w:pPr>
      <w:r>
        <w:rPr>
          <w:rFonts w:hint="eastAsia" w:ascii="仿宋_GB2312" w:hAnsi="宋体" w:eastAsia="仿宋_GB2312"/>
          <w:sz w:val="32"/>
          <w:szCs w:val="32"/>
        </w:rPr>
        <w:t>14、决定授予地方的荣誉称号</w:t>
      </w:r>
      <w:r>
        <w:rPr>
          <w:rFonts w:hint="eastAsia" w:ascii="仿宋_GB2312" w:hAnsi="宋体" w:eastAsia="仿宋_GB2312"/>
          <w:sz w:val="32"/>
          <w:szCs w:val="32"/>
          <w:lang w:eastAsia="zh-CN"/>
        </w:rPr>
        <w:t>。</w:t>
      </w:r>
    </w:p>
    <w:p>
      <w:pPr>
        <w:ind w:firstLine="645"/>
        <w:rPr>
          <w:rFonts w:hint="eastAsia" w:ascii="仿宋_GB2312" w:hAnsi="宋体" w:eastAsia="仿宋_GB2312"/>
          <w:b/>
          <w:bCs/>
          <w:sz w:val="32"/>
          <w:szCs w:val="32"/>
        </w:rPr>
      </w:pPr>
      <w:r>
        <w:rPr>
          <w:rFonts w:hint="eastAsia" w:ascii="仿宋_GB2312" w:hAnsi="宋体" w:eastAsia="仿宋_GB2312"/>
          <w:b/>
          <w:bCs/>
          <w:sz w:val="32"/>
          <w:szCs w:val="32"/>
        </w:rPr>
        <w:t>二、机构设置</w:t>
      </w:r>
    </w:p>
    <w:p>
      <w:pPr>
        <w:ind w:firstLine="645"/>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罗山县人大常委会</w:t>
      </w:r>
      <w:r>
        <w:rPr>
          <w:rFonts w:hint="eastAsia" w:ascii="仿宋_GB2312" w:hAnsi="宋体" w:eastAsia="仿宋_GB2312"/>
          <w:sz w:val="32"/>
          <w:szCs w:val="32"/>
        </w:rPr>
        <w:t>内设1室、6委、1科，</w:t>
      </w:r>
      <w:r>
        <w:rPr>
          <w:rFonts w:hint="eastAsia" w:ascii="仿宋" w:hAnsi="仿宋" w:eastAsia="仿宋" w:cs="仿宋"/>
          <w:sz w:val="32"/>
          <w:szCs w:val="32"/>
        </w:rPr>
        <w:t>内设机构不再下设机构。</w:t>
      </w:r>
    </w:p>
    <w:p>
      <w:pPr>
        <w:spacing w:line="560" w:lineRule="exact"/>
        <w:ind w:firstLine="640" w:firstLineChars="200"/>
        <w:jc w:val="left"/>
        <w:rPr>
          <w:rFonts w:hint="eastAsia" w:ascii="楷体_GB2312" w:hAnsi="仿宋" w:eastAsia="楷体_GB2312" w:cs="仿宋_GB2312"/>
          <w:sz w:val="32"/>
          <w:szCs w:val="32"/>
        </w:rPr>
      </w:pPr>
      <w:r>
        <w:rPr>
          <w:rFonts w:hint="eastAsia" w:ascii="楷体_GB2312" w:hAnsi="仿宋" w:eastAsia="楷体_GB2312" w:cs="仿宋_GB2312"/>
          <w:sz w:val="32"/>
          <w:szCs w:val="32"/>
        </w:rPr>
        <w:t>(一)办公室</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综合协调机关工作</w:t>
      </w:r>
      <w:r>
        <w:rPr>
          <w:rFonts w:ascii="仿宋" w:hAnsi="仿宋" w:eastAsia="仿宋" w:cs="仿宋_GB2312"/>
          <w:sz w:val="32"/>
          <w:szCs w:val="32"/>
        </w:rPr>
        <w:t>;</w:t>
      </w:r>
      <w:r>
        <w:rPr>
          <w:rFonts w:hint="eastAsia" w:ascii="仿宋" w:hAnsi="仿宋" w:eastAsia="仿宋" w:cs="仿宋_GB2312"/>
          <w:sz w:val="32"/>
          <w:szCs w:val="32"/>
        </w:rPr>
        <w:t>负责机关文秘、宣传、人大理论研究、信息、档案、机要、保密、财务管理、车辆管理等后勤服务工作</w:t>
      </w:r>
      <w:r>
        <w:rPr>
          <w:rFonts w:ascii="仿宋" w:hAnsi="仿宋" w:eastAsia="仿宋" w:cs="仿宋_GB2312"/>
          <w:sz w:val="32"/>
          <w:szCs w:val="32"/>
        </w:rPr>
        <w:t>;</w:t>
      </w:r>
      <w:r>
        <w:rPr>
          <w:rFonts w:hint="eastAsia" w:ascii="仿宋" w:hAnsi="仿宋" w:eastAsia="仿宋" w:cs="仿宋_GB2312"/>
          <w:sz w:val="32"/>
          <w:szCs w:val="32"/>
        </w:rPr>
        <w:t>负责机关行政管理、常委会会议、主任会议等有关会务工作</w:t>
      </w:r>
      <w:r>
        <w:rPr>
          <w:rFonts w:ascii="仿宋" w:hAnsi="仿宋" w:eastAsia="仿宋" w:cs="仿宋_GB2312"/>
          <w:sz w:val="32"/>
          <w:szCs w:val="32"/>
        </w:rPr>
        <w:t>;</w:t>
      </w:r>
      <w:r>
        <w:rPr>
          <w:rFonts w:hint="eastAsia" w:ascii="仿宋" w:hAnsi="仿宋" w:eastAsia="仿宋" w:cs="仿宋_GB2312"/>
          <w:sz w:val="32"/>
          <w:szCs w:val="32"/>
        </w:rPr>
        <w:t>制定年度工作计划和工作报告，上报年终总结、典型经验等文件材料</w:t>
      </w:r>
      <w:r>
        <w:rPr>
          <w:rFonts w:ascii="仿宋" w:hAnsi="仿宋" w:eastAsia="仿宋" w:cs="仿宋_GB2312"/>
          <w:sz w:val="32"/>
          <w:szCs w:val="32"/>
        </w:rPr>
        <w:t>;</w:t>
      </w:r>
      <w:r>
        <w:rPr>
          <w:rFonts w:hint="eastAsia" w:ascii="仿宋" w:hAnsi="仿宋" w:eastAsia="仿宋" w:cs="仿宋_GB2312"/>
          <w:sz w:val="32"/>
          <w:szCs w:val="32"/>
        </w:rPr>
        <w:t>负责机关组织人事、安全保卫工作；</w:t>
      </w:r>
      <w:r>
        <w:rPr>
          <w:rFonts w:ascii="仿宋" w:hAnsi="仿宋" w:eastAsia="仿宋" w:cs="仿宋_GB2312"/>
          <w:sz w:val="32"/>
          <w:szCs w:val="32"/>
        </w:rPr>
        <w:t>负责</w:t>
      </w:r>
      <w:r>
        <w:rPr>
          <w:rFonts w:hint="eastAsia" w:ascii="仿宋" w:hAnsi="仿宋" w:eastAsia="仿宋" w:cs="仿宋_GB2312"/>
          <w:sz w:val="32"/>
          <w:szCs w:val="32"/>
        </w:rPr>
        <w:t>预算联网数据服务中心运行管理工作；完成人大常委会及主任会议交办的其他工作。</w:t>
      </w:r>
    </w:p>
    <w:p>
      <w:pPr>
        <w:spacing w:line="560" w:lineRule="exact"/>
        <w:ind w:firstLine="640" w:firstLineChars="200"/>
        <w:jc w:val="left"/>
        <w:rPr>
          <w:rFonts w:ascii="楷体_GB2312" w:hAnsi="仿宋" w:eastAsia="楷体_GB2312" w:cs="仿宋_GB2312"/>
          <w:sz w:val="32"/>
          <w:szCs w:val="32"/>
        </w:rPr>
      </w:pPr>
      <w:r>
        <w:rPr>
          <w:rFonts w:ascii="楷体_GB2312" w:hAnsi="仿宋" w:eastAsia="楷体_GB2312" w:cs="仿宋_GB2312"/>
          <w:sz w:val="32"/>
          <w:szCs w:val="32"/>
        </w:rPr>
        <w:t>(</w:t>
      </w:r>
      <w:r>
        <w:rPr>
          <w:rFonts w:hint="eastAsia" w:ascii="楷体_GB2312" w:hAnsi="仿宋" w:eastAsia="楷体_GB2312" w:cs="仿宋_GB2312"/>
          <w:sz w:val="32"/>
          <w:szCs w:val="32"/>
        </w:rPr>
        <w:t>二</w:t>
      </w:r>
      <w:r>
        <w:rPr>
          <w:rFonts w:ascii="楷体_GB2312" w:hAnsi="仿宋" w:eastAsia="楷体_GB2312" w:cs="仿宋_GB2312"/>
          <w:sz w:val="32"/>
          <w:szCs w:val="32"/>
        </w:rPr>
        <w:t>)监察和</w:t>
      </w:r>
      <w:r>
        <w:rPr>
          <w:rFonts w:hint="eastAsia" w:ascii="楷体_GB2312" w:hAnsi="仿宋" w:eastAsia="楷体_GB2312" w:cs="仿宋_GB2312"/>
          <w:sz w:val="32"/>
          <w:szCs w:val="32"/>
        </w:rPr>
        <w:t>内务司法工作委员会</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负责联系和督促司法机关等单位贯彻执行宪法、法律、法规和人大及其常务委员会决议决定</w:t>
      </w:r>
      <w:r>
        <w:rPr>
          <w:rFonts w:ascii="仿宋" w:hAnsi="仿宋" w:eastAsia="仿宋" w:cs="仿宋_GB2312"/>
          <w:sz w:val="32"/>
          <w:szCs w:val="32"/>
        </w:rPr>
        <w:t>;</w:t>
      </w:r>
      <w:r>
        <w:rPr>
          <w:rFonts w:hint="eastAsia" w:ascii="仿宋" w:hAnsi="仿宋" w:eastAsia="仿宋" w:cs="仿宋_GB2312"/>
          <w:sz w:val="32"/>
          <w:szCs w:val="32"/>
        </w:rPr>
        <w:t>负责初审监察委专项工作报告和法、检两院在人代会上的工作报告</w:t>
      </w:r>
      <w:r>
        <w:rPr>
          <w:rFonts w:ascii="仿宋" w:hAnsi="仿宋" w:eastAsia="仿宋" w:cs="仿宋_GB2312"/>
          <w:sz w:val="32"/>
          <w:szCs w:val="32"/>
        </w:rPr>
        <w:t>;</w:t>
      </w:r>
      <w:r>
        <w:rPr>
          <w:rFonts w:hint="eastAsia" w:ascii="仿宋" w:hAnsi="仿宋" w:eastAsia="仿宋" w:cs="仿宋_GB2312"/>
          <w:sz w:val="32"/>
          <w:szCs w:val="32"/>
        </w:rPr>
        <w:t>负责司法监督的初步审查工作；协助开展全县普法宣传教育工作</w:t>
      </w:r>
      <w:r>
        <w:rPr>
          <w:rFonts w:ascii="仿宋" w:hAnsi="仿宋" w:eastAsia="仿宋" w:cs="仿宋_GB2312"/>
          <w:sz w:val="32"/>
          <w:szCs w:val="32"/>
        </w:rPr>
        <w:t>;</w:t>
      </w:r>
      <w:r>
        <w:rPr>
          <w:rFonts w:hint="eastAsia" w:ascii="仿宋" w:hAnsi="仿宋" w:eastAsia="仿宋" w:cs="仿宋_GB2312"/>
          <w:sz w:val="32"/>
          <w:szCs w:val="32"/>
        </w:rPr>
        <w:t>承办上级人大常委会交付的有关法律法规草案的讨论和征求意见；完成人大常委会及主任会议交办的其他工作。</w:t>
      </w:r>
    </w:p>
    <w:p>
      <w:pPr>
        <w:spacing w:line="560" w:lineRule="exact"/>
        <w:ind w:firstLine="640" w:firstLineChars="200"/>
        <w:jc w:val="left"/>
        <w:rPr>
          <w:rFonts w:ascii="楷体_GB2312" w:hAnsi="仿宋" w:eastAsia="楷体_GB2312" w:cs="仿宋_GB2312"/>
          <w:sz w:val="32"/>
          <w:szCs w:val="32"/>
        </w:rPr>
      </w:pPr>
      <w:r>
        <w:rPr>
          <w:rFonts w:ascii="楷体_GB2312" w:hAnsi="仿宋" w:eastAsia="楷体_GB2312" w:cs="仿宋_GB2312"/>
          <w:sz w:val="32"/>
          <w:szCs w:val="32"/>
        </w:rPr>
        <w:t>(</w:t>
      </w:r>
      <w:r>
        <w:rPr>
          <w:rFonts w:hint="eastAsia" w:ascii="楷体_GB2312" w:hAnsi="仿宋" w:eastAsia="楷体_GB2312" w:cs="仿宋_GB2312"/>
          <w:sz w:val="32"/>
          <w:szCs w:val="32"/>
        </w:rPr>
        <w:t>三</w:t>
      </w:r>
      <w:r>
        <w:rPr>
          <w:rFonts w:ascii="楷体_GB2312" w:hAnsi="仿宋" w:eastAsia="楷体_GB2312" w:cs="仿宋_GB2312"/>
          <w:sz w:val="32"/>
          <w:szCs w:val="32"/>
        </w:rPr>
        <w:t>)</w:t>
      </w:r>
      <w:r>
        <w:rPr>
          <w:rFonts w:hint="eastAsia" w:ascii="楷体_GB2312" w:hAnsi="仿宋" w:eastAsia="楷体_GB2312" w:cs="仿宋_GB2312"/>
          <w:sz w:val="32"/>
          <w:szCs w:val="32"/>
        </w:rPr>
        <w:t>财政经济工作委员会</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负责联系和督促有关计划、财政和工业、交通、贸易、审计、金融、保险、通讯等经济法律、法规的贯彻实施，调查、检查政府部门执行有关法律、法规工作情况，为常委会会议决策服务</w:t>
      </w:r>
      <w:r>
        <w:rPr>
          <w:rFonts w:ascii="仿宋" w:hAnsi="仿宋" w:eastAsia="仿宋" w:cs="仿宋_GB2312"/>
          <w:sz w:val="32"/>
          <w:szCs w:val="32"/>
        </w:rPr>
        <w:t>;负责预算联网数据服务中心的业务指导</w:t>
      </w:r>
      <w:r>
        <w:rPr>
          <w:rFonts w:hint="eastAsia" w:ascii="仿宋" w:hAnsi="仿宋" w:eastAsia="仿宋" w:cs="仿宋_GB2312"/>
          <w:sz w:val="32"/>
          <w:szCs w:val="32"/>
        </w:rPr>
        <w:t>；负责组织初审县政府向人代会和人大常委会提出的国民经济和社会发展计划、财政预算和财政决算报告；完成人大常委会及主任会议交办的其他工作。</w:t>
      </w:r>
    </w:p>
    <w:p>
      <w:pPr>
        <w:spacing w:line="560" w:lineRule="exact"/>
        <w:ind w:firstLine="640" w:firstLineChars="200"/>
        <w:jc w:val="left"/>
        <w:rPr>
          <w:rFonts w:ascii="楷体_GB2312" w:hAnsi="仿宋" w:eastAsia="楷体_GB2312" w:cs="仿宋_GB2312"/>
          <w:sz w:val="32"/>
          <w:szCs w:val="32"/>
        </w:rPr>
      </w:pPr>
      <w:r>
        <w:rPr>
          <w:rFonts w:ascii="楷体_GB2312" w:hAnsi="仿宋" w:eastAsia="楷体_GB2312" w:cs="仿宋_GB2312"/>
          <w:sz w:val="32"/>
          <w:szCs w:val="32"/>
        </w:rPr>
        <w:t>(</w:t>
      </w:r>
      <w:r>
        <w:rPr>
          <w:rFonts w:hint="eastAsia" w:ascii="楷体_GB2312" w:hAnsi="仿宋" w:eastAsia="楷体_GB2312" w:cs="仿宋_GB2312"/>
          <w:sz w:val="32"/>
          <w:szCs w:val="32"/>
        </w:rPr>
        <w:t>四</w:t>
      </w:r>
      <w:r>
        <w:rPr>
          <w:rFonts w:ascii="楷体_GB2312" w:hAnsi="仿宋" w:eastAsia="楷体_GB2312" w:cs="仿宋_GB2312"/>
          <w:sz w:val="32"/>
          <w:szCs w:val="32"/>
        </w:rPr>
        <w:t>)</w:t>
      </w:r>
      <w:r>
        <w:rPr>
          <w:rFonts w:hint="eastAsia" w:ascii="楷体_GB2312" w:hAnsi="仿宋" w:eastAsia="楷体_GB2312" w:cs="仿宋_GB2312"/>
          <w:sz w:val="32"/>
          <w:szCs w:val="32"/>
        </w:rPr>
        <w:t>农村工作委员会</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负责联系和督促有关农业方面法律、法规的贯彻实施，组织农村和农业工作中重大事项的调查研究，承办上级人大常委会安排的有关农业方面法律法规草案的讨论和征求意见</w:t>
      </w:r>
      <w:r>
        <w:rPr>
          <w:rFonts w:ascii="仿宋" w:hAnsi="仿宋" w:eastAsia="仿宋" w:cs="仿宋_GB2312"/>
          <w:sz w:val="32"/>
          <w:szCs w:val="32"/>
        </w:rPr>
        <w:t>;</w:t>
      </w:r>
      <w:r>
        <w:rPr>
          <w:rFonts w:hint="eastAsia" w:ascii="仿宋" w:hAnsi="仿宋" w:eastAsia="仿宋" w:cs="仿宋_GB2312"/>
          <w:sz w:val="32"/>
          <w:szCs w:val="32"/>
        </w:rPr>
        <w:t>督促县人大及其常委会关于农业方面的议案、质询案、批评和建议意见的落实，完成人大常委会及主任会议交办的其他工作。</w:t>
      </w:r>
    </w:p>
    <w:p>
      <w:pPr>
        <w:spacing w:line="560" w:lineRule="exact"/>
        <w:ind w:firstLine="640" w:firstLineChars="200"/>
        <w:jc w:val="left"/>
        <w:rPr>
          <w:rFonts w:ascii="楷体_GB2312" w:hAnsi="仿宋" w:eastAsia="楷体_GB2312" w:cs="仿宋_GB2312"/>
          <w:sz w:val="32"/>
          <w:szCs w:val="32"/>
        </w:rPr>
      </w:pPr>
      <w:r>
        <w:rPr>
          <w:rFonts w:ascii="楷体_GB2312" w:hAnsi="仿宋" w:eastAsia="楷体_GB2312" w:cs="仿宋_GB2312"/>
          <w:sz w:val="32"/>
          <w:szCs w:val="32"/>
        </w:rPr>
        <w:t>(</w:t>
      </w:r>
      <w:r>
        <w:rPr>
          <w:rFonts w:hint="eastAsia" w:ascii="楷体_GB2312" w:hAnsi="仿宋" w:eastAsia="楷体_GB2312" w:cs="仿宋_GB2312"/>
          <w:sz w:val="32"/>
          <w:szCs w:val="32"/>
        </w:rPr>
        <w:t>五</w:t>
      </w:r>
      <w:r>
        <w:rPr>
          <w:rFonts w:ascii="楷体_GB2312" w:hAnsi="仿宋" w:eastAsia="楷体_GB2312" w:cs="仿宋_GB2312"/>
          <w:sz w:val="32"/>
          <w:szCs w:val="32"/>
        </w:rPr>
        <w:t>)</w:t>
      </w:r>
      <w:r>
        <w:rPr>
          <w:rFonts w:hint="eastAsia" w:ascii="楷体_GB2312" w:hAnsi="仿宋" w:eastAsia="楷体_GB2312" w:cs="仿宋_GB2312"/>
          <w:sz w:val="32"/>
          <w:szCs w:val="32"/>
        </w:rPr>
        <w:t>教育科学文化卫生工作委员会</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负责联系和督促教育体育、科技、文化旅游、卫生健康、外事侨务等有关法律法规的贯彻实施，调查、检查政府部门执行教科文卫旅体宗有关法律法规工作情况，为常委会会议决策服务</w:t>
      </w:r>
      <w:r>
        <w:rPr>
          <w:rFonts w:ascii="仿宋" w:hAnsi="仿宋" w:eastAsia="仿宋" w:cs="仿宋_GB2312"/>
          <w:sz w:val="32"/>
          <w:szCs w:val="32"/>
        </w:rPr>
        <w:t>;</w:t>
      </w:r>
      <w:r>
        <w:rPr>
          <w:rFonts w:hint="eastAsia" w:ascii="仿宋" w:hAnsi="仿宋" w:eastAsia="仿宋" w:cs="仿宋_GB2312"/>
          <w:sz w:val="32"/>
          <w:szCs w:val="32"/>
        </w:rPr>
        <w:t>负责承办上级人大常委会安排有关法律法规草案的讨论和征求意见</w:t>
      </w:r>
      <w:r>
        <w:rPr>
          <w:rFonts w:ascii="仿宋" w:hAnsi="仿宋" w:eastAsia="仿宋" w:cs="仿宋_GB2312"/>
          <w:sz w:val="32"/>
          <w:szCs w:val="32"/>
        </w:rPr>
        <w:t>;</w:t>
      </w:r>
      <w:r>
        <w:rPr>
          <w:rFonts w:hint="eastAsia" w:ascii="仿宋" w:hAnsi="仿宋" w:eastAsia="仿宋" w:cs="仿宋_GB2312"/>
          <w:sz w:val="32"/>
          <w:szCs w:val="32"/>
        </w:rPr>
        <w:t>负责督促县人大及其常委会关于教科文卫方面的议案、质询案、批评和建议意见的落实；完成人大常委会及主任会议交办的其他工作。</w:t>
      </w:r>
    </w:p>
    <w:p>
      <w:pPr>
        <w:spacing w:line="560" w:lineRule="exact"/>
        <w:ind w:firstLine="640" w:firstLineChars="200"/>
        <w:jc w:val="left"/>
        <w:rPr>
          <w:rFonts w:ascii="楷体_GB2312" w:hAnsi="仿宋" w:eastAsia="楷体_GB2312" w:cs="仿宋_GB2312"/>
          <w:sz w:val="32"/>
          <w:szCs w:val="32"/>
        </w:rPr>
      </w:pPr>
      <w:r>
        <w:rPr>
          <w:rFonts w:ascii="楷体_GB2312" w:hAnsi="仿宋" w:eastAsia="楷体_GB2312" w:cs="仿宋_GB2312"/>
          <w:sz w:val="32"/>
          <w:szCs w:val="32"/>
        </w:rPr>
        <w:t>(</w:t>
      </w:r>
      <w:r>
        <w:rPr>
          <w:rFonts w:hint="eastAsia" w:ascii="楷体_GB2312" w:hAnsi="仿宋" w:eastAsia="楷体_GB2312" w:cs="仿宋_GB2312"/>
          <w:sz w:val="32"/>
          <w:szCs w:val="32"/>
        </w:rPr>
        <w:t>六</w:t>
      </w:r>
      <w:r>
        <w:rPr>
          <w:rFonts w:ascii="楷体_GB2312" w:hAnsi="仿宋" w:eastAsia="楷体_GB2312" w:cs="仿宋_GB2312"/>
          <w:sz w:val="32"/>
          <w:szCs w:val="32"/>
        </w:rPr>
        <w:t>)</w:t>
      </w:r>
      <w:r>
        <w:rPr>
          <w:rFonts w:hint="eastAsia" w:ascii="楷体_GB2312" w:hAnsi="仿宋" w:eastAsia="楷体_GB2312" w:cs="仿宋_GB2312"/>
          <w:sz w:val="32"/>
          <w:szCs w:val="32"/>
        </w:rPr>
        <w:t>选举任免代表联络工作委员会</w:t>
      </w:r>
    </w:p>
    <w:p>
      <w:pPr>
        <w:spacing w:line="56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负责县人民代表大会及其常委会关于选举、人事任免的组织准备工作</w:t>
      </w:r>
      <w:r>
        <w:rPr>
          <w:rFonts w:ascii="仿宋" w:hAnsi="仿宋" w:eastAsia="仿宋" w:cs="仿宋_GB2312"/>
          <w:sz w:val="32"/>
          <w:szCs w:val="32"/>
        </w:rPr>
        <w:t>;</w:t>
      </w:r>
      <w:r>
        <w:rPr>
          <w:rFonts w:hint="eastAsia" w:ascii="仿宋" w:hAnsi="仿宋" w:eastAsia="仿宋" w:cs="仿宋_GB2312"/>
          <w:sz w:val="32"/>
          <w:szCs w:val="32"/>
        </w:rPr>
        <w:t>负责述职评议组织工作</w:t>
      </w:r>
      <w:r>
        <w:rPr>
          <w:rFonts w:ascii="仿宋" w:hAnsi="仿宋" w:eastAsia="仿宋" w:cs="仿宋_GB2312"/>
          <w:sz w:val="32"/>
          <w:szCs w:val="32"/>
        </w:rPr>
        <w:t>;</w:t>
      </w:r>
      <w:r>
        <w:rPr>
          <w:rFonts w:hint="eastAsia" w:ascii="仿宋" w:hAnsi="仿宋" w:eastAsia="仿宋" w:cs="仿宋_GB2312"/>
          <w:sz w:val="32"/>
          <w:szCs w:val="32"/>
        </w:rPr>
        <w:t>负责与县及县以上人大代表的联系，组织代表开展调研视察等活动</w:t>
      </w:r>
      <w:r>
        <w:rPr>
          <w:rFonts w:ascii="仿宋" w:hAnsi="仿宋" w:eastAsia="仿宋" w:cs="仿宋_GB2312"/>
          <w:sz w:val="32"/>
          <w:szCs w:val="32"/>
        </w:rPr>
        <w:t>;</w:t>
      </w:r>
      <w:r>
        <w:rPr>
          <w:rFonts w:hint="eastAsia" w:ascii="仿宋" w:hAnsi="仿宋" w:eastAsia="仿宋" w:cs="仿宋_GB2312"/>
          <w:sz w:val="32"/>
          <w:szCs w:val="32"/>
        </w:rPr>
        <w:t>负责联系指导乡镇人大主席团依法开展工作</w:t>
      </w:r>
      <w:r>
        <w:rPr>
          <w:rFonts w:ascii="仿宋" w:hAnsi="仿宋" w:eastAsia="仿宋" w:cs="仿宋_GB2312"/>
          <w:sz w:val="32"/>
          <w:szCs w:val="32"/>
        </w:rPr>
        <w:t>;</w:t>
      </w:r>
      <w:r>
        <w:rPr>
          <w:rFonts w:hint="eastAsia" w:ascii="仿宋" w:hAnsi="仿宋" w:eastAsia="仿宋" w:cs="仿宋_GB2312"/>
          <w:sz w:val="32"/>
          <w:szCs w:val="32"/>
        </w:rPr>
        <w:t>负责人大代表信访接待工作；负责督促“一府两院”办理代表议案、批评和建议意见工作；负责监督人事等有关法律法规的贯彻实施；完成人大常委会及主任会议交办的其他工作。</w:t>
      </w:r>
    </w:p>
    <w:p>
      <w:pPr>
        <w:spacing w:line="560" w:lineRule="exact"/>
        <w:ind w:firstLine="640" w:firstLineChars="200"/>
        <w:jc w:val="left"/>
        <w:rPr>
          <w:rFonts w:hint="eastAsia" w:ascii="楷体_GB2312" w:hAnsi="仿宋" w:eastAsia="楷体_GB2312" w:cs="仿宋_GB2312"/>
          <w:sz w:val="32"/>
          <w:szCs w:val="32"/>
        </w:rPr>
      </w:pPr>
      <w:r>
        <w:rPr>
          <w:rFonts w:hint="eastAsia" w:ascii="楷体_GB2312" w:hAnsi="仿宋" w:eastAsia="楷体_GB2312" w:cs="仿宋_GB2312"/>
          <w:sz w:val="32"/>
          <w:szCs w:val="32"/>
        </w:rPr>
        <w:t>（七）城乡建设环境保护工作委员会</w:t>
      </w:r>
    </w:p>
    <w:p>
      <w:pPr>
        <w:spacing w:line="56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负责联系和督促城镇建设、规划、用地、城市管理、人防、生态环保等法律、法规的贯彻实施，调查、检查政府部门执行有关法律、法规情况，为县人大常委会会议决策服务；完成县人大常委会及主任会议交办的其他工作。</w:t>
      </w:r>
    </w:p>
    <w:p>
      <w:pPr>
        <w:spacing w:line="560" w:lineRule="exact"/>
        <w:ind w:firstLine="640" w:firstLineChars="200"/>
        <w:jc w:val="left"/>
        <w:rPr>
          <w:rFonts w:hint="eastAsia" w:ascii="楷体_GB2312" w:hAnsi="仿宋" w:eastAsia="楷体_GB2312" w:cs="仿宋_GB2312"/>
          <w:sz w:val="32"/>
          <w:szCs w:val="32"/>
        </w:rPr>
      </w:pPr>
      <w:r>
        <w:rPr>
          <w:rFonts w:hint="eastAsia" w:ascii="楷体_GB2312" w:hAnsi="仿宋" w:eastAsia="楷体_GB2312" w:cs="仿宋_GB2312"/>
          <w:sz w:val="32"/>
          <w:szCs w:val="32"/>
        </w:rPr>
        <w:t>（</w:t>
      </w:r>
      <w:r>
        <w:rPr>
          <w:rFonts w:hint="eastAsia" w:ascii="楷体_GB2312" w:hAnsi="仿宋" w:eastAsia="楷体_GB2312" w:cs="仿宋_GB2312"/>
          <w:sz w:val="32"/>
          <w:szCs w:val="32"/>
          <w:lang w:val="en-US" w:eastAsia="zh-CN"/>
        </w:rPr>
        <w:t>八</w:t>
      </w:r>
      <w:r>
        <w:rPr>
          <w:rFonts w:hint="eastAsia" w:ascii="楷体_GB2312" w:hAnsi="仿宋" w:eastAsia="楷体_GB2312" w:cs="仿宋_GB2312"/>
          <w:sz w:val="32"/>
          <w:szCs w:val="32"/>
        </w:rPr>
        <w:t>）信访科</w:t>
      </w:r>
    </w:p>
    <w:p>
      <w:pPr>
        <w:spacing w:line="560" w:lineRule="exact"/>
        <w:ind w:firstLine="640" w:firstLineChars="200"/>
        <w:jc w:val="left"/>
        <w:rPr>
          <w:rFonts w:hint="eastAsia" w:ascii="仿宋" w:hAnsi="仿宋" w:eastAsia="仿宋" w:cs="Arial"/>
          <w:color w:val="313131"/>
          <w:kern w:val="0"/>
          <w:sz w:val="32"/>
          <w:szCs w:val="32"/>
        </w:rPr>
      </w:pPr>
      <w:r>
        <w:rPr>
          <w:rFonts w:hint="eastAsia" w:ascii="仿宋" w:hAnsi="仿宋" w:eastAsia="仿宋" w:cs="仿宋_GB2312"/>
          <w:sz w:val="32"/>
          <w:szCs w:val="32"/>
        </w:rPr>
        <w:t>负责人民群众和辖区内各级人大代表的来信来访；承办、转办和督办有关信访事件并按时上报处理结果；综合分析和研究信访情况，反映群众的意见和建议，提出改进工作的建议；完成县人大常委会及主任会议交办的其他工作。</w:t>
      </w:r>
      <w:r>
        <w:rPr>
          <w:rFonts w:hint="eastAsia"/>
          <w:lang w:val="en-US" w:eastAsia="zh-CN"/>
        </w:rPr>
        <w:t xml:space="preserve"> </w:t>
      </w:r>
    </w:p>
    <w:p>
      <w:pPr>
        <w:keepNext w:val="0"/>
        <w:keepLines w:val="0"/>
        <w:pageBreakBefore w:val="0"/>
        <w:widowControl w:val="0"/>
        <w:kinsoku/>
        <w:wordWrap/>
        <w:overflowPunct/>
        <w:topLinePunct w:val="0"/>
        <w:autoSpaceDE/>
        <w:autoSpaceDN/>
        <w:bidi w:val="0"/>
        <w:spacing w:line="20" w:lineRule="atLeast"/>
        <w:ind w:firstLine="640"/>
        <w:textAlignment w:val="auto"/>
        <w:rPr>
          <w:rFonts w:ascii="黑体" w:hAnsi="黑体" w:eastAsia="黑体" w:cs="宋体"/>
          <w:bCs/>
          <w:kern w:val="0"/>
          <w:sz w:val="32"/>
          <w:szCs w:val="32"/>
        </w:rPr>
      </w:pPr>
      <w:r>
        <w:rPr>
          <w:rFonts w:hint="eastAsia" w:ascii="黑体" w:hAnsi="黑体" w:eastAsia="黑体" w:cs="宋体"/>
          <w:bCs/>
          <w:kern w:val="0"/>
          <w:sz w:val="32"/>
          <w:szCs w:val="32"/>
          <w:lang w:val="en-US" w:eastAsia="zh-CN"/>
        </w:rPr>
        <w:t>三</w:t>
      </w:r>
      <w:r>
        <w:rPr>
          <w:rFonts w:ascii="黑体" w:hAnsi="黑体" w:eastAsia="黑体" w:cs="宋体"/>
          <w:bCs/>
          <w:kern w:val="0"/>
          <w:sz w:val="32"/>
          <w:szCs w:val="32"/>
        </w:rPr>
        <w:t>、</w:t>
      </w:r>
      <w:r>
        <w:rPr>
          <w:rFonts w:hint="eastAsia" w:ascii="黑体" w:hAnsi="黑体" w:eastAsia="黑体" w:cs="黑体"/>
          <w:b w:val="0"/>
          <w:bCs w:val="0"/>
          <w:kern w:val="0"/>
          <w:sz w:val="32"/>
          <w:szCs w:val="32"/>
          <w:lang w:eastAsia="zh-CN"/>
        </w:rPr>
        <w:t>罗山县</w:t>
      </w:r>
      <w:r>
        <w:rPr>
          <w:rFonts w:hint="eastAsia" w:ascii="黑体" w:hAnsi="黑体" w:eastAsia="黑体" w:cs="黑体"/>
          <w:b w:val="0"/>
          <w:bCs w:val="0"/>
          <w:kern w:val="0"/>
          <w:sz w:val="32"/>
          <w:szCs w:val="32"/>
          <w:lang w:val="en-US" w:eastAsia="zh-CN"/>
        </w:rPr>
        <w:t>人大常委会</w:t>
      </w:r>
      <w:r>
        <w:rPr>
          <w:rFonts w:ascii="黑体" w:hAnsi="黑体" w:eastAsia="黑体" w:cs="宋体"/>
          <w:bCs/>
          <w:kern w:val="0"/>
          <w:sz w:val="32"/>
          <w:szCs w:val="32"/>
        </w:rPr>
        <w:t>单位构成</w:t>
      </w:r>
    </w:p>
    <w:p>
      <w:pPr>
        <w:pStyle w:val="2"/>
        <w:keepNext w:val="0"/>
        <w:keepLines w:val="0"/>
        <w:pageBreakBefore w:val="0"/>
        <w:widowControl w:val="0"/>
        <w:kinsoku/>
        <w:wordWrap/>
        <w:overflowPunct/>
        <w:topLinePunct w:val="0"/>
        <w:autoSpaceDE/>
        <w:autoSpaceDN/>
        <w:bidi w:val="0"/>
        <w:spacing w:line="20" w:lineRule="atLeast"/>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根据部门预算管理有关规定，本预算仅为本级预算，不包含所属单位预算。</w:t>
      </w: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r>
        <w:rPr>
          <w:rFonts w:ascii="黑体" w:hAnsi="黑体" w:eastAsia="黑体" w:cs="宋体"/>
          <w:bCs/>
          <w:kern w:val="0"/>
          <w:sz w:val="32"/>
          <w:szCs w:val="32"/>
        </w:rPr>
        <w:t>　　</w:t>
      </w: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jc w:val="both"/>
        <w:rPr>
          <w:rFonts w:ascii="黑体" w:hAnsi="黑体" w:eastAsia="黑体" w:cs="宋体"/>
          <w:bCs/>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r>
        <w:rPr>
          <w:rFonts w:ascii="黑体" w:hAnsi="黑体" w:eastAsia="黑体" w:cs="宋体"/>
          <w:bCs/>
          <w:kern w:val="0"/>
          <w:sz w:val="32"/>
          <w:szCs w:val="32"/>
        </w:rPr>
        <w:t>第二部分</w:t>
      </w:r>
    </w:p>
    <w:p>
      <w:pPr>
        <w:rPr>
          <w:rFonts w:ascii="黑体" w:hAnsi="黑体" w:eastAsia="黑体" w:cs="宋体"/>
          <w:bCs/>
          <w:kern w:val="0"/>
          <w:sz w:val="32"/>
          <w:szCs w:val="32"/>
        </w:rPr>
      </w:pPr>
      <w:r>
        <w:rPr>
          <w:rFonts w:ascii="黑体" w:hAnsi="黑体" w:eastAsia="黑体" w:cs="宋体"/>
          <w:bCs/>
          <w:kern w:val="0"/>
          <w:sz w:val="32"/>
          <w:szCs w:val="32"/>
        </w:rPr>
        <w:t xml:space="preserve">　 </w:t>
      </w:r>
      <w:r>
        <w:rPr>
          <w:rFonts w:hint="eastAsia" w:ascii="黑体" w:hAnsi="黑体" w:eastAsia="黑体" w:cs="黑体"/>
          <w:b w:val="0"/>
          <w:bCs w:val="0"/>
          <w:kern w:val="0"/>
          <w:sz w:val="32"/>
          <w:szCs w:val="32"/>
          <w:lang w:eastAsia="zh-CN"/>
        </w:rPr>
        <w:t>罗山县</w:t>
      </w:r>
      <w:r>
        <w:rPr>
          <w:rFonts w:hint="eastAsia" w:ascii="黑体" w:hAnsi="黑体" w:eastAsia="黑体" w:cs="黑体"/>
          <w:b w:val="0"/>
          <w:bCs w:val="0"/>
          <w:kern w:val="0"/>
          <w:sz w:val="32"/>
          <w:szCs w:val="32"/>
          <w:lang w:val="en-US" w:eastAsia="zh-CN"/>
        </w:rPr>
        <w:t>人大常委会办公室</w:t>
      </w:r>
      <w:r>
        <w:rPr>
          <w:rFonts w:hint="eastAsia" w:ascii="黑体" w:hAnsi="黑体" w:eastAsia="黑体" w:cs="宋体"/>
          <w:bCs/>
          <w:kern w:val="0"/>
          <w:sz w:val="32"/>
          <w:szCs w:val="32"/>
          <w:lang w:eastAsia="zh-CN"/>
        </w:rPr>
        <w:t>202</w:t>
      </w:r>
      <w:r>
        <w:rPr>
          <w:rFonts w:hint="eastAsia" w:ascii="黑体" w:hAnsi="黑体" w:eastAsia="黑体" w:cs="宋体"/>
          <w:bCs/>
          <w:kern w:val="0"/>
          <w:sz w:val="32"/>
          <w:szCs w:val="32"/>
          <w:lang w:val="en-US" w:eastAsia="zh-CN"/>
        </w:rPr>
        <w:t>2</w:t>
      </w:r>
      <w:r>
        <w:rPr>
          <w:rFonts w:hint="eastAsia" w:ascii="黑体" w:hAnsi="黑体" w:eastAsia="黑体" w:cs="宋体"/>
          <w:bCs/>
          <w:kern w:val="0"/>
          <w:sz w:val="32"/>
          <w:szCs w:val="32"/>
          <w:lang w:eastAsia="zh-CN"/>
        </w:rPr>
        <w:t>年度</w:t>
      </w:r>
      <w:r>
        <w:rPr>
          <w:rFonts w:ascii="黑体" w:hAnsi="黑体" w:eastAsia="黑体" w:cs="宋体"/>
          <w:bCs/>
          <w:kern w:val="0"/>
          <w:sz w:val="32"/>
          <w:szCs w:val="32"/>
        </w:rPr>
        <w:t>部门预算情况说明</w:t>
      </w: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一、收入支出预算总体情况说明</w:t>
      </w:r>
    </w:p>
    <w:p>
      <w:pPr>
        <w:adjustRightInd w:val="0"/>
        <w:snapToGrid w:val="0"/>
        <w:spacing w:line="360" w:lineRule="auto"/>
        <w:ind w:firstLine="640" w:firstLineChars="200"/>
        <w:rPr>
          <w:rFonts w:ascii="仿宋_GB2312" w:hAnsi="黑体" w:eastAsia="仿宋_GB2312"/>
          <w:sz w:val="32"/>
          <w:szCs w:val="32"/>
        </w:rPr>
      </w:pPr>
      <w:r>
        <w:rPr>
          <w:rFonts w:hint="eastAsia" w:ascii="仿宋" w:hAnsi="仿宋" w:eastAsia="仿宋" w:cs="仿宋"/>
          <w:b w:val="0"/>
          <w:bCs w:val="0"/>
          <w:kern w:val="0"/>
          <w:sz w:val="32"/>
          <w:szCs w:val="32"/>
          <w:lang w:eastAsia="zh-CN"/>
        </w:rPr>
        <w:t>罗山县</w:t>
      </w:r>
      <w:r>
        <w:rPr>
          <w:rFonts w:hint="eastAsia" w:ascii="仿宋" w:hAnsi="仿宋" w:eastAsia="仿宋" w:cs="仿宋"/>
          <w:b w:val="0"/>
          <w:bCs w:val="0"/>
          <w:kern w:val="0"/>
          <w:sz w:val="32"/>
          <w:szCs w:val="32"/>
          <w:lang w:val="en-US" w:eastAsia="zh-CN"/>
        </w:rPr>
        <w:t>人大办公室</w:t>
      </w:r>
      <w:r>
        <w:rPr>
          <w:rFonts w:hint="eastAsia" w:ascii="仿宋" w:hAnsi="仿宋" w:eastAsia="仿宋" w:cs="宋体"/>
          <w:kern w:val="0"/>
          <w:sz w:val="32"/>
          <w:szCs w:val="32"/>
          <w:lang w:eastAsia="zh-CN"/>
        </w:rPr>
        <w:t>2022年</w:t>
      </w:r>
      <w:r>
        <w:rPr>
          <w:rFonts w:ascii="仿宋" w:hAnsi="仿宋" w:eastAsia="仿宋" w:cs="宋体"/>
          <w:kern w:val="0"/>
          <w:sz w:val="32"/>
          <w:szCs w:val="32"/>
        </w:rPr>
        <w:t>收入总计</w:t>
      </w:r>
      <w:r>
        <w:rPr>
          <w:rFonts w:hint="eastAsia" w:ascii="仿宋" w:hAnsi="仿宋" w:eastAsia="仿宋" w:cs="宋体"/>
          <w:kern w:val="0"/>
          <w:sz w:val="32"/>
          <w:szCs w:val="32"/>
          <w:lang w:val="en-US" w:eastAsia="zh-CN"/>
        </w:rPr>
        <w:t>449.4</w:t>
      </w:r>
      <w:r>
        <w:rPr>
          <w:rFonts w:ascii="仿宋" w:hAnsi="仿宋" w:eastAsia="仿宋" w:cs="宋体"/>
          <w:kern w:val="0"/>
          <w:sz w:val="32"/>
          <w:szCs w:val="32"/>
        </w:rPr>
        <w:t>万元，支出总计</w:t>
      </w:r>
      <w:r>
        <w:rPr>
          <w:rFonts w:hint="eastAsia" w:ascii="仿宋" w:hAnsi="仿宋" w:eastAsia="仿宋" w:cs="宋体"/>
          <w:kern w:val="0"/>
          <w:sz w:val="32"/>
          <w:szCs w:val="32"/>
          <w:lang w:val="en-US" w:eastAsia="zh-CN"/>
        </w:rPr>
        <w:t>449.4</w:t>
      </w:r>
      <w:r>
        <w:rPr>
          <w:rFonts w:ascii="仿宋" w:hAnsi="仿宋" w:eastAsia="仿宋" w:cs="宋体"/>
          <w:kern w:val="0"/>
          <w:sz w:val="32"/>
          <w:szCs w:val="32"/>
        </w:rPr>
        <w:t>万元，</w:t>
      </w:r>
      <w:r>
        <w:rPr>
          <w:rFonts w:hint="eastAsia" w:ascii="仿宋_GB2312" w:hAnsi="宋体" w:eastAsia="仿宋_GB2312" w:cs="Courier New"/>
          <w:sz w:val="32"/>
          <w:szCs w:val="32"/>
        </w:rPr>
        <w:t>与2021年427.2相比，收、支总计各增加22.2万元，增加5.20%。主要原因：2021年10月起，人均月增资300元，单位人员工资收入、支出增加。</w:t>
      </w: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二、收入预算总体情况说明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仿宋"/>
          <w:b w:val="0"/>
          <w:bCs w:val="0"/>
          <w:kern w:val="0"/>
          <w:sz w:val="32"/>
          <w:szCs w:val="32"/>
          <w:lang w:eastAsia="zh-CN"/>
        </w:rPr>
        <w:t>罗山县</w:t>
      </w:r>
      <w:r>
        <w:rPr>
          <w:rFonts w:hint="eastAsia" w:ascii="仿宋" w:hAnsi="仿宋" w:eastAsia="仿宋" w:cs="仿宋"/>
          <w:b w:val="0"/>
          <w:bCs w:val="0"/>
          <w:kern w:val="0"/>
          <w:sz w:val="32"/>
          <w:szCs w:val="32"/>
          <w:lang w:val="en-US" w:eastAsia="zh-CN"/>
        </w:rPr>
        <w:t>人大办公室</w:t>
      </w:r>
      <w:r>
        <w:rPr>
          <w:rFonts w:hint="eastAsia" w:ascii="仿宋" w:hAnsi="仿宋" w:eastAsia="仿宋" w:cs="宋体"/>
          <w:kern w:val="0"/>
          <w:sz w:val="32"/>
          <w:szCs w:val="32"/>
          <w:lang w:eastAsia="zh-CN"/>
        </w:rPr>
        <w:t>2022年</w:t>
      </w:r>
      <w:r>
        <w:rPr>
          <w:rFonts w:ascii="仿宋" w:hAnsi="仿宋" w:eastAsia="仿宋" w:cs="宋体"/>
          <w:kern w:val="0"/>
          <w:sz w:val="32"/>
          <w:szCs w:val="32"/>
        </w:rPr>
        <w:t>收入总计</w:t>
      </w:r>
      <w:r>
        <w:rPr>
          <w:rFonts w:hint="eastAsia" w:ascii="仿宋" w:hAnsi="仿宋" w:eastAsia="仿宋" w:cs="宋体"/>
          <w:kern w:val="0"/>
          <w:sz w:val="32"/>
          <w:szCs w:val="32"/>
          <w:lang w:val="en-US" w:eastAsia="zh-CN"/>
        </w:rPr>
        <w:t>449.4</w:t>
      </w:r>
      <w:r>
        <w:rPr>
          <w:rFonts w:ascii="仿宋" w:hAnsi="仿宋" w:eastAsia="仿宋" w:cs="宋体"/>
          <w:kern w:val="0"/>
          <w:sz w:val="32"/>
          <w:szCs w:val="32"/>
        </w:rPr>
        <w:t>万元，其中：一般公共预算</w:t>
      </w:r>
      <w:r>
        <w:rPr>
          <w:rFonts w:hint="eastAsia" w:ascii="仿宋" w:hAnsi="仿宋" w:eastAsia="仿宋" w:cs="宋体"/>
          <w:kern w:val="0"/>
          <w:sz w:val="32"/>
          <w:szCs w:val="32"/>
        </w:rPr>
        <w:t>收入</w:t>
      </w:r>
      <w:r>
        <w:rPr>
          <w:rFonts w:hint="eastAsia" w:ascii="仿宋" w:hAnsi="仿宋" w:eastAsia="仿宋" w:cs="宋体"/>
          <w:kern w:val="0"/>
          <w:sz w:val="32"/>
          <w:szCs w:val="32"/>
          <w:lang w:val="en-US" w:eastAsia="zh-CN"/>
        </w:rPr>
        <w:t>449.4</w:t>
      </w:r>
      <w:r>
        <w:rPr>
          <w:rFonts w:ascii="仿宋" w:hAnsi="仿宋" w:eastAsia="仿宋" w:cs="宋体"/>
          <w:kern w:val="0"/>
          <w:sz w:val="32"/>
          <w:szCs w:val="32"/>
        </w:rPr>
        <w:t>万元</w:t>
      </w:r>
      <w:r>
        <w:rPr>
          <w:rFonts w:hint="eastAsia" w:ascii="仿宋" w:hAnsi="仿宋" w:eastAsia="仿宋" w:cs="宋体"/>
          <w:kern w:val="0"/>
          <w:sz w:val="32"/>
          <w:szCs w:val="32"/>
          <w:lang w:val="en-US" w:eastAsia="zh-CN"/>
        </w:rPr>
        <w:t>,</w:t>
      </w:r>
      <w:r>
        <w:rPr>
          <w:rFonts w:ascii="仿宋" w:hAnsi="仿宋" w:eastAsia="仿宋" w:cs="宋体"/>
          <w:kern w:val="0"/>
          <w:sz w:val="32"/>
          <w:szCs w:val="32"/>
        </w:rPr>
        <w:t>占</w:t>
      </w:r>
      <w:r>
        <w:rPr>
          <w:rFonts w:hint="eastAsia" w:ascii="仿宋" w:hAnsi="仿宋" w:eastAsia="仿宋" w:cs="宋体"/>
          <w:kern w:val="0"/>
          <w:sz w:val="32"/>
          <w:szCs w:val="32"/>
          <w:lang w:val="en-US" w:eastAsia="zh-CN"/>
        </w:rPr>
        <w:t>100</w:t>
      </w:r>
      <w:r>
        <w:rPr>
          <w:rFonts w:ascii="仿宋" w:hAnsi="仿宋" w:eastAsia="仿宋" w:cs="宋体"/>
          <w:kern w:val="0"/>
          <w:sz w:val="32"/>
          <w:szCs w:val="32"/>
        </w:rPr>
        <w:t>%</w:t>
      </w:r>
      <w:r>
        <w:rPr>
          <w:rFonts w:hint="eastAsia" w:ascii="仿宋" w:hAnsi="仿宋" w:eastAsia="仿宋" w:cs="宋体"/>
          <w:kern w:val="0"/>
          <w:sz w:val="32"/>
          <w:szCs w:val="32"/>
        </w:rPr>
        <w:t>。</w:t>
      </w: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三、支出预算总体情况说明</w:t>
      </w:r>
    </w:p>
    <w:p>
      <w:pPr>
        <w:adjustRightInd w:val="0"/>
        <w:snapToGrid w:val="0"/>
        <w:spacing w:line="560" w:lineRule="exact"/>
        <w:ind w:firstLine="640" w:firstLineChars="200"/>
        <w:rPr>
          <w:rFonts w:ascii="仿宋" w:hAnsi="仿宋" w:eastAsia="仿宋" w:cs="宋体"/>
          <w:b/>
          <w:color w:val="FF0000"/>
          <w:kern w:val="0"/>
          <w:sz w:val="32"/>
          <w:szCs w:val="32"/>
        </w:rPr>
      </w:pPr>
      <w:r>
        <w:rPr>
          <w:rFonts w:hint="eastAsia" w:ascii="仿宋" w:hAnsi="仿宋" w:eastAsia="仿宋" w:cs="仿宋"/>
          <w:b w:val="0"/>
          <w:bCs w:val="0"/>
          <w:kern w:val="0"/>
          <w:sz w:val="32"/>
          <w:szCs w:val="32"/>
          <w:lang w:eastAsia="zh-CN"/>
        </w:rPr>
        <w:t>罗山县</w:t>
      </w:r>
      <w:r>
        <w:rPr>
          <w:rFonts w:hint="eastAsia" w:ascii="仿宋" w:hAnsi="仿宋" w:eastAsia="仿宋" w:cs="仿宋"/>
          <w:b w:val="0"/>
          <w:bCs w:val="0"/>
          <w:kern w:val="0"/>
          <w:sz w:val="32"/>
          <w:szCs w:val="32"/>
          <w:lang w:val="en-US" w:eastAsia="zh-CN"/>
        </w:rPr>
        <w:t>人大办公室</w:t>
      </w:r>
      <w:r>
        <w:rPr>
          <w:rFonts w:hint="eastAsia" w:ascii="仿宋" w:hAnsi="仿宋" w:eastAsia="仿宋" w:cs="宋体"/>
          <w:kern w:val="0"/>
          <w:sz w:val="32"/>
          <w:szCs w:val="32"/>
          <w:lang w:eastAsia="zh-CN"/>
        </w:rPr>
        <w:t>2022年</w:t>
      </w:r>
      <w:r>
        <w:rPr>
          <w:rFonts w:ascii="仿宋" w:hAnsi="仿宋" w:eastAsia="仿宋" w:cs="宋体"/>
          <w:kern w:val="0"/>
          <w:sz w:val="32"/>
          <w:szCs w:val="32"/>
        </w:rPr>
        <w:t>支出合计</w:t>
      </w:r>
      <w:r>
        <w:rPr>
          <w:rFonts w:hint="eastAsia" w:ascii="仿宋" w:hAnsi="仿宋" w:eastAsia="仿宋" w:cs="宋体"/>
          <w:kern w:val="0"/>
          <w:sz w:val="32"/>
          <w:szCs w:val="32"/>
          <w:lang w:val="en-US" w:eastAsia="zh-CN"/>
        </w:rPr>
        <w:t>449.4</w:t>
      </w:r>
      <w:r>
        <w:rPr>
          <w:rFonts w:ascii="仿宋" w:hAnsi="仿宋" w:eastAsia="仿宋" w:cs="宋体"/>
          <w:kern w:val="0"/>
          <w:sz w:val="32"/>
          <w:szCs w:val="32"/>
        </w:rPr>
        <w:t>万元，其中：基本支出</w:t>
      </w:r>
      <w:r>
        <w:rPr>
          <w:rFonts w:hint="eastAsia" w:ascii="仿宋" w:hAnsi="仿宋" w:eastAsia="仿宋" w:cs="宋体"/>
          <w:kern w:val="0"/>
          <w:sz w:val="32"/>
          <w:szCs w:val="32"/>
          <w:lang w:val="en-US" w:eastAsia="zh-CN"/>
        </w:rPr>
        <w:t>449.4</w:t>
      </w:r>
      <w:r>
        <w:rPr>
          <w:rFonts w:ascii="仿宋" w:hAnsi="仿宋" w:eastAsia="仿宋" w:cs="宋体"/>
          <w:kern w:val="0"/>
          <w:sz w:val="32"/>
          <w:szCs w:val="32"/>
        </w:rPr>
        <w:t>万元，占</w:t>
      </w:r>
      <w:r>
        <w:rPr>
          <w:rFonts w:hint="eastAsia" w:ascii="仿宋" w:hAnsi="仿宋" w:eastAsia="仿宋" w:cs="宋体"/>
          <w:kern w:val="0"/>
          <w:sz w:val="32"/>
          <w:szCs w:val="32"/>
          <w:lang w:val="en-US" w:eastAsia="zh-CN"/>
        </w:rPr>
        <w:t>100</w:t>
      </w:r>
      <w:r>
        <w:rPr>
          <w:rFonts w:ascii="仿宋" w:hAnsi="仿宋" w:eastAsia="仿宋" w:cs="宋体"/>
          <w:kern w:val="0"/>
          <w:sz w:val="32"/>
          <w:szCs w:val="32"/>
        </w:rPr>
        <w:t>%；项目支出</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w:t>
      </w:r>
      <w:r>
        <w:rPr>
          <w:rFonts w:ascii="仿宋" w:hAnsi="仿宋" w:eastAsia="仿宋" w:cs="宋体"/>
          <w:kern w:val="0"/>
          <w:sz w:val="32"/>
          <w:szCs w:val="32"/>
        </w:rPr>
        <w:t>元，占</w:t>
      </w:r>
      <w:r>
        <w:rPr>
          <w:rFonts w:hint="eastAsia" w:ascii="仿宋" w:hAnsi="仿宋" w:eastAsia="仿宋" w:cs="宋体"/>
          <w:kern w:val="0"/>
          <w:sz w:val="32"/>
          <w:szCs w:val="32"/>
          <w:lang w:val="en-US" w:eastAsia="zh-CN"/>
        </w:rPr>
        <w:t>0</w:t>
      </w:r>
      <w:r>
        <w:rPr>
          <w:rFonts w:ascii="仿宋" w:hAnsi="仿宋" w:eastAsia="仿宋" w:cs="宋体"/>
          <w:kern w:val="0"/>
          <w:sz w:val="32"/>
          <w:szCs w:val="32"/>
        </w:rPr>
        <w:t>%。</w:t>
      </w: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四、财政拨款收入支出预算总体情况说明</w:t>
      </w:r>
    </w:p>
    <w:p>
      <w:pPr>
        <w:adjustRightInd w:val="0"/>
        <w:snapToGrid w:val="0"/>
        <w:spacing w:line="560" w:lineRule="exact"/>
        <w:ind w:firstLine="640" w:firstLineChars="200"/>
        <w:rPr>
          <w:rFonts w:hint="eastAsia" w:ascii="仿宋_GB2312" w:hAnsi="宋体" w:eastAsia="仿宋_GB2312" w:cs="Courier New"/>
          <w:sz w:val="32"/>
          <w:szCs w:val="32"/>
        </w:rPr>
      </w:pPr>
      <w:r>
        <w:rPr>
          <w:rFonts w:hint="eastAsia" w:ascii="仿宋" w:hAnsi="仿宋" w:eastAsia="仿宋" w:cs="仿宋"/>
          <w:b w:val="0"/>
          <w:bCs w:val="0"/>
          <w:kern w:val="0"/>
          <w:sz w:val="32"/>
          <w:szCs w:val="32"/>
          <w:lang w:eastAsia="zh-CN"/>
        </w:rPr>
        <w:t>罗山县</w:t>
      </w:r>
      <w:r>
        <w:rPr>
          <w:rFonts w:hint="eastAsia" w:ascii="仿宋" w:hAnsi="仿宋" w:eastAsia="仿宋" w:cs="仿宋"/>
          <w:b w:val="0"/>
          <w:bCs w:val="0"/>
          <w:kern w:val="0"/>
          <w:sz w:val="32"/>
          <w:szCs w:val="32"/>
          <w:lang w:val="en-US" w:eastAsia="zh-CN"/>
        </w:rPr>
        <w:t>人大办公室</w:t>
      </w:r>
      <w:r>
        <w:rPr>
          <w:rFonts w:hint="eastAsia" w:ascii="仿宋" w:hAnsi="仿宋" w:eastAsia="仿宋" w:cs="宋体"/>
          <w:kern w:val="0"/>
          <w:sz w:val="32"/>
          <w:szCs w:val="32"/>
          <w:lang w:eastAsia="zh-CN"/>
        </w:rPr>
        <w:t>2022年</w:t>
      </w:r>
      <w:r>
        <w:rPr>
          <w:rFonts w:ascii="仿宋" w:hAnsi="仿宋" w:eastAsia="仿宋" w:cs="宋体"/>
          <w:kern w:val="0"/>
          <w:sz w:val="32"/>
          <w:szCs w:val="32"/>
        </w:rPr>
        <w:t>一般公共预算收支预算</w:t>
      </w:r>
      <w:r>
        <w:rPr>
          <w:rFonts w:hint="eastAsia" w:ascii="仿宋" w:hAnsi="仿宋" w:eastAsia="仿宋" w:cs="宋体"/>
          <w:kern w:val="0"/>
          <w:sz w:val="32"/>
          <w:szCs w:val="32"/>
          <w:lang w:val="en-US" w:eastAsia="zh-CN"/>
        </w:rPr>
        <w:t>449.4</w:t>
      </w:r>
      <w:r>
        <w:rPr>
          <w:rFonts w:ascii="仿宋" w:hAnsi="仿宋" w:eastAsia="仿宋" w:cs="宋体"/>
          <w:kern w:val="0"/>
          <w:sz w:val="32"/>
          <w:szCs w:val="32"/>
        </w:rPr>
        <w:t>万元</w:t>
      </w:r>
      <w:r>
        <w:rPr>
          <w:rFonts w:hint="eastAsia" w:ascii="仿宋" w:hAnsi="仿宋" w:eastAsia="仿宋" w:cs="宋体"/>
          <w:kern w:val="0"/>
          <w:sz w:val="32"/>
          <w:szCs w:val="32"/>
        </w:rPr>
        <w:t>，</w:t>
      </w:r>
      <w:r>
        <w:rPr>
          <w:rFonts w:ascii="仿宋" w:hAnsi="仿宋" w:eastAsia="仿宋" w:cs="宋体"/>
          <w:kern w:val="0"/>
          <w:sz w:val="32"/>
          <w:szCs w:val="32"/>
        </w:rPr>
        <w:t>与</w:t>
      </w:r>
      <w:r>
        <w:rPr>
          <w:rFonts w:hint="eastAsia" w:ascii="仿宋" w:hAnsi="仿宋" w:eastAsia="仿宋" w:cs="宋体"/>
          <w:kern w:val="0"/>
          <w:sz w:val="32"/>
          <w:szCs w:val="32"/>
          <w:lang w:eastAsia="zh-CN"/>
        </w:rPr>
        <w:t>2021年</w:t>
      </w:r>
      <w:r>
        <w:rPr>
          <w:rFonts w:ascii="仿宋" w:hAnsi="仿宋" w:eastAsia="仿宋" w:cs="宋体"/>
          <w:kern w:val="0"/>
          <w:sz w:val="32"/>
          <w:szCs w:val="32"/>
        </w:rPr>
        <w:t>相比，一般公共预算收支预算增加</w:t>
      </w:r>
      <w:r>
        <w:rPr>
          <w:rFonts w:hint="eastAsia" w:ascii="仿宋" w:hAnsi="仿宋" w:eastAsia="仿宋" w:cs="宋体"/>
          <w:kern w:val="0"/>
          <w:sz w:val="32"/>
          <w:szCs w:val="32"/>
          <w:lang w:val="en-US" w:eastAsia="zh-CN"/>
        </w:rPr>
        <w:t>22.2</w:t>
      </w:r>
      <w:r>
        <w:rPr>
          <w:rFonts w:ascii="仿宋" w:hAnsi="仿宋" w:eastAsia="仿宋" w:cs="宋体"/>
          <w:kern w:val="0"/>
          <w:sz w:val="32"/>
          <w:szCs w:val="32"/>
        </w:rPr>
        <w:t>万元，增长</w:t>
      </w:r>
      <w:r>
        <w:rPr>
          <w:rFonts w:hint="eastAsia" w:ascii="仿宋" w:hAnsi="仿宋" w:eastAsia="仿宋" w:cs="宋体"/>
          <w:kern w:val="0"/>
          <w:sz w:val="32"/>
          <w:szCs w:val="32"/>
          <w:lang w:val="en-US" w:eastAsia="zh-CN"/>
        </w:rPr>
        <w:t>5.2</w:t>
      </w:r>
      <w:r>
        <w:rPr>
          <w:rFonts w:ascii="仿宋" w:hAnsi="仿宋" w:eastAsia="仿宋" w:cs="宋体"/>
          <w:kern w:val="0"/>
          <w:sz w:val="32"/>
          <w:szCs w:val="32"/>
        </w:rPr>
        <w:t>%，主要原因</w:t>
      </w:r>
      <w:r>
        <w:rPr>
          <w:rFonts w:hint="eastAsia" w:ascii="仿宋" w:hAnsi="仿宋" w:eastAsia="仿宋" w:cs="宋体"/>
          <w:kern w:val="0"/>
          <w:sz w:val="32"/>
          <w:szCs w:val="32"/>
        </w:rPr>
        <w:t>是</w:t>
      </w:r>
      <w:r>
        <w:rPr>
          <w:rFonts w:ascii="仿宋" w:hAnsi="仿宋" w:eastAsia="仿宋" w:cs="宋体"/>
          <w:kern w:val="0"/>
          <w:sz w:val="32"/>
          <w:szCs w:val="32"/>
        </w:rPr>
        <w:t>：</w:t>
      </w:r>
      <w:r>
        <w:rPr>
          <w:rFonts w:hint="eastAsia" w:ascii="仿宋_GB2312" w:hAnsi="宋体" w:eastAsia="仿宋_GB2312" w:cs="Courier New"/>
          <w:sz w:val="32"/>
          <w:szCs w:val="32"/>
        </w:rPr>
        <w:t>2021年10月起，人均月增资300元，单位人员工资收入、支出增加。</w:t>
      </w: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五、一般公共预算支出预算情况说明</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罗山县人大办公室2022</w:t>
      </w:r>
      <w:r>
        <w:rPr>
          <w:rFonts w:hint="eastAsia" w:ascii="仿宋_GB2312" w:hAnsi="宋体" w:eastAsia="仿宋_GB2312" w:cs="Courier New"/>
          <w:sz w:val="32"/>
          <w:szCs w:val="32"/>
        </w:rPr>
        <w:t>年一般公共预算支出年初预算为449.4万元。主要用于以下方面：行政运行支出</w:t>
      </w:r>
      <w:r>
        <w:rPr>
          <w:rFonts w:hint="eastAsia" w:ascii="仿宋_GB2312" w:eastAsia="仿宋_GB2312"/>
          <w:sz w:val="32"/>
          <w:szCs w:val="32"/>
        </w:rPr>
        <w:t>373.4万</w:t>
      </w:r>
      <w:r>
        <w:rPr>
          <w:rFonts w:hint="eastAsia" w:ascii="仿宋_GB2312" w:hAnsi="宋体" w:eastAsia="仿宋_GB2312" w:cs="Courier New"/>
          <w:sz w:val="32"/>
          <w:szCs w:val="32"/>
        </w:rPr>
        <w:t>元，占</w:t>
      </w:r>
      <w:r>
        <w:rPr>
          <w:rFonts w:hint="eastAsia" w:ascii="仿宋_GB2312" w:eastAsia="仿宋_GB2312"/>
          <w:sz w:val="32"/>
          <w:szCs w:val="32"/>
        </w:rPr>
        <w:t>83.09</w:t>
      </w:r>
      <w:r>
        <w:rPr>
          <w:rFonts w:ascii="仿宋_GB2312" w:hAnsi="宋体" w:eastAsia="仿宋_GB2312" w:cs="Courier New"/>
          <w:sz w:val="32"/>
          <w:szCs w:val="32"/>
        </w:rPr>
        <w:t>%</w:t>
      </w:r>
      <w:r>
        <w:rPr>
          <w:rFonts w:hint="eastAsia" w:ascii="仿宋_GB2312" w:hAnsi="宋体" w:eastAsia="仿宋_GB2312" w:cs="Courier New"/>
          <w:sz w:val="32"/>
          <w:szCs w:val="32"/>
        </w:rPr>
        <w:t>；社会保障和就业支出33.8万元，占</w:t>
      </w:r>
      <w:r>
        <w:rPr>
          <w:rFonts w:hint="eastAsia" w:ascii="仿宋_GB2312" w:eastAsia="仿宋_GB2312"/>
          <w:sz w:val="32"/>
          <w:szCs w:val="32"/>
        </w:rPr>
        <w:t>7.52</w:t>
      </w:r>
      <w:r>
        <w:rPr>
          <w:rFonts w:ascii="仿宋_GB2312" w:hAnsi="宋体" w:eastAsia="仿宋_GB2312" w:cs="Courier New"/>
          <w:sz w:val="32"/>
          <w:szCs w:val="32"/>
        </w:rPr>
        <w:t>%</w:t>
      </w:r>
      <w:r>
        <w:rPr>
          <w:rFonts w:hint="eastAsia" w:ascii="仿宋_GB2312" w:hAnsi="宋体" w:eastAsia="仿宋_GB2312" w:cs="Courier New"/>
          <w:sz w:val="32"/>
          <w:szCs w:val="32"/>
        </w:rPr>
        <w:t>；医疗卫生支出16.9万元，占</w:t>
      </w:r>
      <w:r>
        <w:rPr>
          <w:rFonts w:hint="eastAsia" w:ascii="仿宋_GB2312" w:eastAsia="仿宋_GB2312"/>
          <w:sz w:val="32"/>
          <w:szCs w:val="32"/>
        </w:rPr>
        <w:t>3.76</w:t>
      </w:r>
      <w:r>
        <w:rPr>
          <w:rFonts w:ascii="仿宋_GB2312" w:hAnsi="宋体" w:eastAsia="仿宋_GB2312" w:cs="Courier New"/>
          <w:sz w:val="32"/>
          <w:szCs w:val="32"/>
        </w:rPr>
        <w:t>%</w:t>
      </w:r>
      <w:r>
        <w:rPr>
          <w:rFonts w:hint="eastAsia" w:ascii="仿宋_GB2312" w:hAnsi="宋体" w:eastAsia="仿宋_GB2312" w:cs="Courier New"/>
          <w:sz w:val="32"/>
          <w:szCs w:val="32"/>
        </w:rPr>
        <w:t>；住房保障（类）支出</w:t>
      </w:r>
      <w:r>
        <w:rPr>
          <w:rFonts w:hint="eastAsia" w:ascii="仿宋_GB2312" w:eastAsia="仿宋_GB2312"/>
          <w:sz w:val="32"/>
          <w:szCs w:val="32"/>
        </w:rPr>
        <w:t>25.3</w:t>
      </w:r>
      <w:r>
        <w:rPr>
          <w:rFonts w:hint="eastAsia" w:ascii="仿宋_GB2312" w:hAnsi="宋体" w:eastAsia="仿宋_GB2312" w:cs="Courier New"/>
          <w:sz w:val="32"/>
          <w:szCs w:val="32"/>
        </w:rPr>
        <w:t>万元，占5.63</w:t>
      </w:r>
      <w:r>
        <w:rPr>
          <w:rFonts w:hint="eastAsia" w:ascii="仿宋_GB2312" w:eastAsia="仿宋_GB2312"/>
          <w:sz w:val="32"/>
          <w:szCs w:val="32"/>
        </w:rPr>
        <w:t xml:space="preserve"> </w:t>
      </w:r>
      <w:r>
        <w:rPr>
          <w:rFonts w:ascii="仿宋_GB2312" w:hAnsi="宋体" w:eastAsia="仿宋_GB2312" w:cs="Courier New"/>
          <w:sz w:val="32"/>
          <w:szCs w:val="32"/>
        </w:rPr>
        <w:t>%</w:t>
      </w:r>
      <w:r>
        <w:rPr>
          <w:rFonts w:hint="eastAsia" w:ascii="仿宋_GB2312" w:hAnsi="宋体" w:eastAsia="仿宋_GB2312" w:cs="Courier New"/>
          <w:sz w:val="32"/>
          <w:szCs w:val="32"/>
        </w:rPr>
        <w:t>，专项支出0万元，占0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adjustRightInd w:val="0"/>
        <w:snapToGrid w:val="0"/>
        <w:spacing w:line="560" w:lineRule="exact"/>
        <w:ind w:firstLine="643" w:firstLineChars="200"/>
        <w:rPr>
          <w:rFonts w:hint="eastAsia" w:ascii="仿宋" w:hAnsi="仿宋" w:eastAsia="仿宋" w:cs="宋体"/>
          <w:b/>
          <w:color w:val="FF0000"/>
          <w:kern w:val="0"/>
          <w:sz w:val="32"/>
          <w:szCs w:val="32"/>
          <w:highlight w:val="yellow"/>
        </w:rPr>
      </w:pPr>
      <w:r>
        <w:rPr>
          <w:rFonts w:hint="eastAsia" w:ascii="仿宋" w:hAnsi="仿宋" w:eastAsia="仿宋" w:cs="仿宋"/>
          <w:b/>
          <w:bCs/>
          <w:i w:val="0"/>
          <w:iCs w:val="0"/>
          <w:caps w:val="0"/>
          <w:color w:val="000000"/>
          <w:spacing w:val="0"/>
          <w:sz w:val="32"/>
          <w:szCs w:val="32"/>
          <w:shd w:val="clear" w:fill="FFFFFF"/>
          <w:lang w:val="en-US" w:eastAsia="zh-CN"/>
        </w:rPr>
        <w:t>六</w:t>
      </w:r>
      <w:r>
        <w:rPr>
          <w:rFonts w:ascii="仿宋" w:hAnsi="仿宋" w:eastAsia="仿宋" w:cs="仿宋"/>
          <w:b/>
          <w:bCs/>
          <w:i w:val="0"/>
          <w:iCs w:val="0"/>
          <w:caps w:val="0"/>
          <w:color w:val="000000"/>
          <w:spacing w:val="0"/>
          <w:sz w:val="32"/>
          <w:szCs w:val="32"/>
          <w:shd w:val="clear" w:fill="FFFFFF"/>
        </w:rPr>
        <w:t>、一般公共预算基本支出预算情况说明</w:t>
      </w:r>
    </w:p>
    <w:p>
      <w:pPr>
        <w:spacing w:line="560" w:lineRule="exac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_GB2312" w:hAnsi="黑体" w:eastAsia="仿宋_GB2312"/>
          <w:sz w:val="32"/>
          <w:szCs w:val="32"/>
        </w:rPr>
        <w:t>罗山县人大办公室2022</w:t>
      </w:r>
      <w:r>
        <w:rPr>
          <w:rFonts w:hint="eastAsia" w:ascii="仿宋_GB2312" w:hAnsi="宋体" w:eastAsia="仿宋_GB2312" w:cs="Courier New"/>
          <w:sz w:val="32"/>
          <w:szCs w:val="32"/>
        </w:rPr>
        <w:t>年一般公共预算基本支出</w:t>
      </w:r>
      <w:r>
        <w:rPr>
          <w:rFonts w:hint="eastAsia" w:ascii="仿宋_GB2312" w:eastAsia="仿宋_GB2312"/>
          <w:sz w:val="32"/>
          <w:szCs w:val="32"/>
        </w:rPr>
        <w:t>449.4</w:t>
      </w:r>
      <w:r>
        <w:rPr>
          <w:rFonts w:hint="eastAsia" w:ascii="仿宋_GB2312" w:hAnsi="宋体" w:eastAsia="仿宋_GB2312" w:cs="Courier New"/>
          <w:sz w:val="32"/>
          <w:szCs w:val="32"/>
        </w:rPr>
        <w:t>万元，其中：</w:t>
      </w:r>
      <w:r>
        <w:rPr>
          <w:rFonts w:hint="eastAsia" w:ascii="仿宋_GB2312" w:hAnsi="Times New Roman" w:eastAsia="仿宋_GB2312" w:cs="仿宋_GB2312"/>
          <w:b/>
          <w:spacing w:val="-1"/>
          <w:kern w:val="0"/>
          <w:sz w:val="32"/>
          <w:szCs w:val="32"/>
        </w:rPr>
        <w:t>人员经费</w:t>
      </w:r>
      <w:r>
        <w:rPr>
          <w:rFonts w:hint="eastAsia" w:ascii="仿宋_GB2312" w:hAnsi="宋体" w:eastAsia="仿宋_GB2312" w:cs="Courier New"/>
          <w:sz w:val="32"/>
          <w:szCs w:val="32"/>
        </w:rPr>
        <w:t>414.5万元，主要包括：基本工资、津贴补贴、奖金、社会保障缴费、伙食补助费、绩效工资、其他工资福利支出、退休费、退职（役）费、抚恤金、生活补助、</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医疗费、助学金、奖励金、住房公积金、提租补贴、购房补贴、</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其他对个人和家庭的补助支出；</w:t>
      </w:r>
      <w:r>
        <w:rPr>
          <w:rFonts w:hint="eastAsia" w:ascii="仿宋_GB2312" w:hAnsi="Times New Roman" w:eastAsia="仿宋_GB2312" w:cs="仿宋_GB2312"/>
          <w:b/>
          <w:spacing w:val="-1"/>
          <w:kern w:val="0"/>
          <w:sz w:val="32"/>
          <w:szCs w:val="32"/>
        </w:rPr>
        <w:t>公用经费</w:t>
      </w:r>
      <w:r>
        <w:rPr>
          <w:rFonts w:hint="eastAsia" w:ascii="仿宋_GB2312" w:hAnsi="宋体" w:eastAsia="仿宋_GB2312" w:cs="Courier New"/>
          <w:sz w:val="32"/>
          <w:szCs w:val="32"/>
        </w:rPr>
        <w:t>34.9万元，主要包括：办公费、印刷费、咨询费、手续费、水费、电费、邮电费、取暖费、物业管理费、差旅费、因公出国（境）费、维</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修（护）费、租赁费、会议费、培训费、公务接待费、专用材料费、劳务费、委托业务费、工会经费、福利费、公务用车运</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行维护费、其他交通费用、税金及附加费用、其他商品和服务支出、办公设备购置、专用设备购置、大型修缮、信息网络及软件购置更新、其他资本性支出。</w:t>
      </w:r>
    </w:p>
    <w:p>
      <w:pPr>
        <w:adjustRightInd w:val="0"/>
        <w:snapToGrid w:val="0"/>
        <w:spacing w:line="560" w:lineRule="exact"/>
        <w:ind w:firstLine="640" w:firstLineChars="200"/>
        <w:rPr>
          <w:rFonts w:hint="eastAsia" w:ascii="黑体" w:hAnsi="黑体" w:eastAsia="黑体" w:cs="宋体"/>
          <w:bCs/>
          <w:color w:val="0000FF"/>
          <w:kern w:val="0"/>
          <w:sz w:val="32"/>
          <w:szCs w:val="32"/>
          <w:highlight w:val="magenta"/>
          <w:lang w:eastAsia="zh-CN"/>
        </w:rPr>
      </w:pPr>
      <w:r>
        <w:rPr>
          <w:rFonts w:hint="eastAsia" w:ascii="黑体" w:hAnsi="黑体" w:eastAsia="黑体" w:cs="宋体"/>
          <w:bCs/>
          <w:kern w:val="0"/>
          <w:sz w:val="32"/>
          <w:szCs w:val="32"/>
          <w:lang w:val="en-US" w:eastAsia="zh-CN"/>
        </w:rPr>
        <w:t>七</w:t>
      </w:r>
      <w:r>
        <w:rPr>
          <w:rFonts w:ascii="黑体" w:hAnsi="黑体" w:eastAsia="黑体" w:cs="宋体"/>
          <w:bCs/>
          <w:kern w:val="0"/>
          <w:sz w:val="32"/>
          <w:szCs w:val="32"/>
        </w:rPr>
        <w:t>、支出预算经济分类情况说明</w:t>
      </w:r>
    </w:p>
    <w:p>
      <w:pPr>
        <w:adjustRightInd w:val="0"/>
        <w:snapToGrid w:val="0"/>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adjustRightInd w:val="0"/>
        <w:snapToGrid w:val="0"/>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lang w:val="en-US" w:eastAsia="zh-CN"/>
        </w:rPr>
        <w:t>八</w:t>
      </w:r>
      <w:r>
        <w:rPr>
          <w:rFonts w:ascii="黑体" w:hAnsi="黑体" w:eastAsia="黑体" w:cs="宋体"/>
          <w:bCs/>
          <w:kern w:val="0"/>
          <w:sz w:val="32"/>
          <w:szCs w:val="32"/>
        </w:rPr>
        <w:t>、“三公”经费支出预算情况说明</w:t>
      </w:r>
    </w:p>
    <w:p>
      <w:pPr>
        <w:numPr>
          <w:ilvl w:val="0"/>
          <w:numId w:val="0"/>
        </w:numPr>
        <w:kinsoku w:val="0"/>
        <w:overflowPunct w:val="0"/>
        <w:autoSpaceDE w:val="0"/>
        <w:autoSpaceDN w:val="0"/>
        <w:adjustRightInd w:val="0"/>
        <w:snapToGrid w:val="0"/>
        <w:spacing w:line="360" w:lineRule="auto"/>
        <w:ind w:firstLine="640" w:firstLineChars="200"/>
        <w:rPr>
          <w:rFonts w:hint="default" w:ascii="仿宋" w:hAnsi="仿宋" w:eastAsia="仿宋" w:cs="宋体"/>
          <w:kern w:val="0"/>
          <w:sz w:val="32"/>
          <w:szCs w:val="32"/>
          <w:lang w:val="en-US" w:eastAsia="zh-CN"/>
        </w:rPr>
      </w:pPr>
      <w:r>
        <w:rPr>
          <w:rFonts w:hint="eastAsia" w:ascii="仿宋" w:hAnsi="仿宋" w:eastAsia="仿宋" w:cs="仿宋"/>
          <w:b w:val="0"/>
          <w:bCs w:val="0"/>
          <w:kern w:val="0"/>
          <w:sz w:val="32"/>
          <w:szCs w:val="32"/>
          <w:lang w:eastAsia="zh-CN"/>
        </w:rPr>
        <w:t>罗山县</w:t>
      </w:r>
      <w:r>
        <w:rPr>
          <w:rFonts w:hint="eastAsia" w:ascii="仿宋" w:hAnsi="仿宋" w:eastAsia="仿宋" w:cs="仿宋"/>
          <w:b w:val="0"/>
          <w:bCs w:val="0"/>
          <w:kern w:val="0"/>
          <w:sz w:val="32"/>
          <w:szCs w:val="32"/>
          <w:lang w:val="en-US" w:eastAsia="zh-CN"/>
        </w:rPr>
        <w:t>人大办公室</w:t>
      </w:r>
      <w:r>
        <w:rPr>
          <w:rFonts w:hint="eastAsia" w:ascii="仿宋" w:hAnsi="仿宋" w:eastAsia="仿宋" w:cs="宋体"/>
          <w:kern w:val="0"/>
          <w:sz w:val="32"/>
          <w:szCs w:val="32"/>
          <w:lang w:eastAsia="zh-CN"/>
        </w:rPr>
        <w:t>2022年</w:t>
      </w:r>
      <w:r>
        <w:rPr>
          <w:rFonts w:ascii="仿宋" w:hAnsi="仿宋" w:eastAsia="仿宋" w:cs="宋体"/>
          <w:kern w:val="0"/>
          <w:sz w:val="32"/>
          <w:szCs w:val="32"/>
        </w:rPr>
        <w:t>“三公”经费</w:t>
      </w:r>
      <w:r>
        <w:rPr>
          <w:rFonts w:hint="eastAsia" w:ascii="仿宋" w:hAnsi="仿宋" w:eastAsia="仿宋" w:cs="宋体"/>
          <w:kern w:val="0"/>
          <w:sz w:val="32"/>
          <w:szCs w:val="32"/>
        </w:rPr>
        <w:t>预算为</w:t>
      </w:r>
      <w:r>
        <w:rPr>
          <w:rFonts w:hint="eastAsia" w:ascii="仿宋" w:hAnsi="仿宋" w:eastAsia="仿宋" w:cs="宋体"/>
          <w:kern w:val="0"/>
          <w:sz w:val="32"/>
          <w:szCs w:val="32"/>
          <w:lang w:val="en-US" w:eastAsia="zh-CN"/>
        </w:rPr>
        <w:t>5</w:t>
      </w:r>
      <w:r>
        <w:rPr>
          <w:rFonts w:ascii="仿宋" w:hAnsi="仿宋" w:eastAsia="仿宋" w:cs="宋体"/>
          <w:kern w:val="0"/>
          <w:sz w:val="32"/>
          <w:szCs w:val="32"/>
        </w:rPr>
        <w:t>万元</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2022年</w:t>
      </w:r>
      <w:r>
        <w:rPr>
          <w:rFonts w:hint="eastAsia" w:ascii="仿宋" w:hAnsi="仿宋" w:eastAsia="仿宋" w:cs="宋体"/>
          <w:kern w:val="0"/>
          <w:sz w:val="32"/>
          <w:szCs w:val="32"/>
        </w:rPr>
        <w:t>“三公”经费支出预算数</w:t>
      </w:r>
      <w:r>
        <w:rPr>
          <w:rFonts w:hint="eastAsia" w:ascii="仿宋" w:hAnsi="仿宋" w:eastAsia="仿宋" w:cs="宋体"/>
          <w:kern w:val="0"/>
          <w:sz w:val="32"/>
          <w:szCs w:val="32"/>
          <w:lang w:val="en-US" w:eastAsia="zh-CN"/>
        </w:rPr>
        <w:t>与</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lang w:val="en-US" w:eastAsia="zh-CN"/>
        </w:rPr>
        <w:t>一致，</w:t>
      </w:r>
      <w:r>
        <w:rPr>
          <w:rFonts w:hint="eastAsia" w:ascii="仿宋_GB2312" w:hAnsi="仿宋_GB2312" w:eastAsia="仿宋_GB2312" w:cs="仿宋_GB2312"/>
          <w:sz w:val="32"/>
          <w:szCs w:val="32"/>
        </w:rPr>
        <w:t>主要用于开展工作所需公务用车的燃料费、维修费、过桥过路费、保险费等支出</w:t>
      </w:r>
      <w:r>
        <w:rPr>
          <w:rFonts w:hint="eastAsia" w:ascii="仿宋_GB2312" w:hAnsi="宋体" w:eastAsia="仿宋_GB2312" w:cs="Courier New"/>
          <w:b/>
          <w:bCs/>
          <w:sz w:val="32"/>
          <w:szCs w:val="32"/>
        </w:rPr>
        <w:t>。</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具体支出情况如下：</w:t>
      </w:r>
    </w:p>
    <w:p>
      <w:pPr>
        <w:adjustRightInd w:val="0"/>
        <w:snapToGrid w:val="0"/>
        <w:spacing w:line="560" w:lineRule="exact"/>
        <w:ind w:firstLine="643" w:firstLineChars="200"/>
        <w:rPr>
          <w:rFonts w:ascii="仿宋" w:hAnsi="仿宋" w:eastAsia="仿宋" w:cs="宋体"/>
          <w:kern w:val="0"/>
          <w:sz w:val="32"/>
          <w:szCs w:val="32"/>
        </w:rPr>
      </w:pPr>
      <w:r>
        <w:rPr>
          <w:rFonts w:ascii="仿宋" w:hAnsi="仿宋" w:eastAsia="仿宋" w:cs="宋体"/>
          <w:b/>
          <w:kern w:val="0"/>
          <w:sz w:val="32"/>
          <w:szCs w:val="32"/>
        </w:rPr>
        <w:t>（一）因公出国（境）费</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p>
    <w:p>
      <w:pPr>
        <w:adjustRightInd w:val="0"/>
        <w:snapToGrid w:val="0"/>
        <w:spacing w:line="560" w:lineRule="exact"/>
        <w:ind w:firstLine="643" w:firstLineChars="200"/>
        <w:rPr>
          <w:rFonts w:ascii="仿宋" w:hAnsi="仿宋" w:eastAsia="仿宋" w:cs="宋体"/>
          <w:kern w:val="0"/>
          <w:sz w:val="32"/>
          <w:szCs w:val="32"/>
        </w:rPr>
      </w:pPr>
      <w:r>
        <w:rPr>
          <w:rFonts w:ascii="仿宋" w:hAnsi="仿宋" w:eastAsia="仿宋" w:cs="宋体"/>
          <w:b/>
          <w:kern w:val="0"/>
          <w:sz w:val="32"/>
          <w:szCs w:val="32"/>
        </w:rPr>
        <w:t>（二）公务接待费</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r>
        <w:rPr>
          <w:rFonts w:hint="eastAsia" w:ascii="仿宋" w:hAnsi="仿宋" w:eastAsia="仿宋" w:cs="宋体"/>
          <w:kern w:val="0"/>
          <w:sz w:val="32"/>
          <w:szCs w:val="32"/>
        </w:rPr>
        <w:t>。</w:t>
      </w:r>
    </w:p>
    <w:p>
      <w:pPr>
        <w:adjustRightInd w:val="0"/>
        <w:snapToGrid w:val="0"/>
        <w:spacing w:line="560" w:lineRule="exact"/>
        <w:ind w:firstLine="643" w:firstLineChars="200"/>
        <w:rPr>
          <w:rFonts w:ascii="黑体" w:hAnsi="黑体" w:eastAsia="黑体" w:cs="宋体"/>
          <w:bCs/>
          <w:kern w:val="0"/>
          <w:sz w:val="32"/>
          <w:szCs w:val="32"/>
        </w:rPr>
      </w:pPr>
      <w:r>
        <w:rPr>
          <w:rFonts w:ascii="仿宋" w:hAnsi="仿宋" w:eastAsia="仿宋" w:cs="宋体"/>
          <w:b/>
          <w:kern w:val="0"/>
          <w:sz w:val="32"/>
          <w:szCs w:val="32"/>
        </w:rPr>
        <w:t>（三）公务用车购置及运行费</w:t>
      </w:r>
      <w:r>
        <w:rPr>
          <w:rFonts w:hint="eastAsia" w:ascii="仿宋" w:hAnsi="仿宋" w:eastAsia="仿宋" w:cs="宋体"/>
          <w:kern w:val="0"/>
          <w:sz w:val="32"/>
          <w:szCs w:val="32"/>
          <w:lang w:val="en-US" w:eastAsia="zh-CN"/>
        </w:rPr>
        <w:t>5</w:t>
      </w:r>
      <w:r>
        <w:rPr>
          <w:rFonts w:ascii="仿宋" w:hAnsi="仿宋" w:eastAsia="仿宋" w:cs="宋体"/>
          <w:kern w:val="0"/>
          <w:sz w:val="32"/>
          <w:szCs w:val="32"/>
        </w:rPr>
        <w:t>万元，</w:t>
      </w:r>
      <w:r>
        <w:rPr>
          <w:rFonts w:ascii="仿宋" w:hAnsi="仿宋" w:eastAsia="仿宋" w:cs="宋体"/>
          <w:b/>
          <w:kern w:val="0"/>
          <w:sz w:val="32"/>
          <w:szCs w:val="32"/>
        </w:rPr>
        <w:t>其中，公务用车运行维护费</w:t>
      </w:r>
      <w:r>
        <w:rPr>
          <w:rFonts w:hint="eastAsia" w:ascii="仿宋" w:hAnsi="仿宋" w:eastAsia="仿宋" w:cs="宋体"/>
          <w:b/>
          <w:kern w:val="0"/>
          <w:sz w:val="32"/>
          <w:szCs w:val="32"/>
          <w:lang w:val="en-US" w:eastAsia="zh-CN"/>
        </w:rPr>
        <w:t>5</w:t>
      </w:r>
      <w:r>
        <w:rPr>
          <w:rFonts w:ascii="仿宋" w:hAnsi="仿宋" w:eastAsia="仿宋" w:cs="宋体"/>
          <w:b/>
          <w:kern w:val="0"/>
          <w:sz w:val="32"/>
          <w:szCs w:val="32"/>
        </w:rPr>
        <w:t>万元，公务用车购置</w:t>
      </w:r>
      <w:r>
        <w:rPr>
          <w:rFonts w:hint="eastAsia" w:ascii="仿宋" w:hAnsi="仿宋" w:eastAsia="仿宋" w:cs="宋体"/>
          <w:b/>
          <w:kern w:val="0"/>
          <w:sz w:val="32"/>
          <w:szCs w:val="32"/>
        </w:rPr>
        <w:t>费</w:t>
      </w:r>
      <w:r>
        <w:rPr>
          <w:rFonts w:hint="eastAsia" w:ascii="仿宋" w:hAnsi="仿宋" w:eastAsia="仿宋" w:cs="宋体"/>
          <w:b/>
          <w:kern w:val="0"/>
          <w:sz w:val="32"/>
          <w:szCs w:val="32"/>
          <w:lang w:val="en-US" w:eastAsia="zh-CN"/>
        </w:rPr>
        <w:t>0</w:t>
      </w:r>
      <w:r>
        <w:rPr>
          <w:rFonts w:hint="eastAsia" w:ascii="仿宋" w:hAnsi="仿宋" w:eastAsia="仿宋" w:cs="宋体"/>
          <w:b/>
          <w:kern w:val="0"/>
          <w:sz w:val="32"/>
          <w:szCs w:val="32"/>
        </w:rPr>
        <w:t>万元</w:t>
      </w:r>
      <w:r>
        <w:rPr>
          <w:rFonts w:ascii="仿宋" w:hAnsi="仿宋" w:eastAsia="仿宋" w:cs="宋体"/>
          <w:kern w:val="0"/>
          <w:sz w:val="32"/>
          <w:szCs w:val="32"/>
        </w:rPr>
        <w:t>。</w:t>
      </w:r>
    </w:p>
    <w:p>
      <w:pPr>
        <w:adjustRightInd w:val="0"/>
        <w:snapToGrid w:val="0"/>
        <w:spacing w:line="560" w:lineRule="exact"/>
        <w:ind w:firstLine="640" w:firstLineChars="200"/>
        <w:rPr>
          <w:rFonts w:ascii="仿宋" w:hAnsi="仿宋" w:eastAsia="仿宋" w:cs="宋体"/>
          <w:b/>
          <w:color w:val="FF0000"/>
          <w:kern w:val="0"/>
          <w:sz w:val="32"/>
          <w:szCs w:val="32"/>
        </w:rPr>
      </w:pPr>
      <w:r>
        <w:rPr>
          <w:rFonts w:hint="eastAsia" w:ascii="黑体" w:hAnsi="黑体" w:eastAsia="黑体" w:cs="宋体"/>
          <w:bCs/>
          <w:kern w:val="0"/>
          <w:sz w:val="32"/>
          <w:szCs w:val="32"/>
          <w:lang w:val="en-US" w:eastAsia="zh-CN"/>
        </w:rPr>
        <w:t>九</w:t>
      </w:r>
      <w:r>
        <w:rPr>
          <w:rFonts w:ascii="黑体" w:hAnsi="黑体" w:eastAsia="黑体" w:cs="宋体"/>
          <w:bCs/>
          <w:kern w:val="0"/>
          <w:sz w:val="32"/>
          <w:szCs w:val="32"/>
        </w:rPr>
        <w:t>、政府性基金预算支出预算情况说明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仿宋"/>
          <w:b w:val="0"/>
          <w:bCs w:val="0"/>
          <w:kern w:val="0"/>
          <w:sz w:val="32"/>
          <w:szCs w:val="32"/>
          <w:lang w:eastAsia="zh-CN"/>
        </w:rPr>
        <w:t>罗山县</w:t>
      </w:r>
      <w:r>
        <w:rPr>
          <w:rFonts w:hint="eastAsia" w:ascii="仿宋" w:hAnsi="仿宋" w:eastAsia="仿宋" w:cs="仿宋"/>
          <w:b w:val="0"/>
          <w:bCs w:val="0"/>
          <w:kern w:val="0"/>
          <w:sz w:val="32"/>
          <w:szCs w:val="32"/>
          <w:lang w:val="en-US" w:eastAsia="zh-CN"/>
        </w:rPr>
        <w:t>人大常委会办公室</w:t>
      </w:r>
      <w:r>
        <w:rPr>
          <w:rFonts w:hint="eastAsia" w:ascii="仿宋" w:hAnsi="仿宋" w:eastAsia="仿宋" w:cs="宋体"/>
          <w:kern w:val="0"/>
          <w:sz w:val="32"/>
          <w:szCs w:val="32"/>
          <w:lang w:eastAsia="zh-CN"/>
        </w:rPr>
        <w:t>2022年</w:t>
      </w:r>
      <w:r>
        <w:rPr>
          <w:rFonts w:ascii="仿宋" w:hAnsi="仿宋" w:eastAsia="仿宋" w:cs="宋体"/>
          <w:kern w:val="0"/>
          <w:sz w:val="32"/>
          <w:szCs w:val="32"/>
        </w:rPr>
        <w:t>政府性基金预算支出</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p>
    <w:p>
      <w:pPr>
        <w:adjustRightInd w:val="0"/>
        <w:snapToGrid w:val="0"/>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lang w:val="en-US" w:eastAsia="zh-CN"/>
        </w:rPr>
        <w:t>十</w:t>
      </w:r>
      <w:r>
        <w:rPr>
          <w:rFonts w:ascii="黑体" w:hAnsi="黑体" w:eastAsia="黑体" w:cs="宋体"/>
          <w:bCs/>
          <w:kern w:val="0"/>
          <w:sz w:val="32"/>
          <w:szCs w:val="32"/>
        </w:rPr>
        <w:t>、其他重要事项的情况说明</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（一）机关运行经费支出情况</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仿宋"/>
          <w:b w:val="0"/>
          <w:bCs w:val="0"/>
          <w:kern w:val="0"/>
          <w:sz w:val="32"/>
          <w:szCs w:val="32"/>
          <w:lang w:eastAsia="zh-CN"/>
        </w:rPr>
        <w:t>罗山县</w:t>
      </w:r>
      <w:r>
        <w:rPr>
          <w:rFonts w:hint="eastAsia" w:ascii="仿宋" w:hAnsi="仿宋" w:eastAsia="仿宋" w:cs="仿宋"/>
          <w:b w:val="0"/>
          <w:bCs w:val="0"/>
          <w:kern w:val="0"/>
          <w:sz w:val="32"/>
          <w:szCs w:val="32"/>
          <w:lang w:val="en-US" w:eastAsia="zh-CN"/>
        </w:rPr>
        <w:t>人大常委会办公室</w:t>
      </w:r>
      <w:r>
        <w:rPr>
          <w:rFonts w:hint="eastAsia" w:ascii="仿宋" w:hAnsi="仿宋" w:eastAsia="仿宋" w:cs="宋体"/>
          <w:kern w:val="0"/>
          <w:sz w:val="32"/>
          <w:szCs w:val="32"/>
          <w:lang w:eastAsia="zh-CN"/>
        </w:rPr>
        <w:t>2022年</w:t>
      </w:r>
      <w:r>
        <w:rPr>
          <w:rFonts w:ascii="仿宋" w:hAnsi="仿宋" w:eastAsia="仿宋" w:cs="宋体"/>
          <w:kern w:val="0"/>
          <w:sz w:val="32"/>
          <w:szCs w:val="32"/>
        </w:rPr>
        <w:t>机关运行经费支出预算</w:t>
      </w:r>
      <w:r>
        <w:rPr>
          <w:rFonts w:hint="eastAsia" w:ascii="仿宋" w:hAnsi="仿宋" w:eastAsia="仿宋" w:cs="宋体"/>
          <w:kern w:val="0"/>
          <w:sz w:val="32"/>
          <w:szCs w:val="32"/>
          <w:lang w:val="en-US" w:eastAsia="zh-CN"/>
        </w:rPr>
        <w:t>34.9</w:t>
      </w:r>
      <w:r>
        <w:rPr>
          <w:rFonts w:ascii="仿宋" w:hAnsi="仿宋" w:eastAsia="仿宋" w:cs="宋体"/>
          <w:kern w:val="0"/>
          <w:sz w:val="32"/>
          <w:szCs w:val="32"/>
        </w:rPr>
        <w:t>万元，主要保障</w:t>
      </w:r>
      <w:r>
        <w:rPr>
          <w:rFonts w:hint="eastAsia" w:ascii="仿宋" w:hAnsi="仿宋" w:eastAsia="仿宋" w:cs="宋体"/>
          <w:kern w:val="0"/>
          <w:sz w:val="32"/>
          <w:szCs w:val="32"/>
        </w:rPr>
        <w:t>机构</w:t>
      </w:r>
      <w:r>
        <w:rPr>
          <w:rFonts w:ascii="仿宋" w:hAnsi="仿宋" w:eastAsia="仿宋" w:cs="宋体"/>
          <w:kern w:val="0"/>
          <w:sz w:val="32"/>
          <w:szCs w:val="32"/>
        </w:rPr>
        <w:t>正常运转及正常履职需要</w:t>
      </w:r>
      <w:r>
        <w:rPr>
          <w:rFonts w:hint="eastAsia" w:ascii="仿宋" w:hAnsi="仿宋" w:eastAsia="仿宋" w:cs="宋体"/>
          <w:kern w:val="0"/>
          <w:sz w:val="32"/>
          <w:szCs w:val="32"/>
        </w:rPr>
        <w:t>，比</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rPr>
        <w:t>减少</w:t>
      </w:r>
      <w:r>
        <w:rPr>
          <w:rFonts w:hint="eastAsia" w:ascii="仿宋" w:hAnsi="仿宋" w:eastAsia="仿宋" w:cs="宋体"/>
          <w:kern w:val="0"/>
          <w:sz w:val="32"/>
          <w:szCs w:val="32"/>
          <w:lang w:val="en-US" w:eastAsia="zh-CN"/>
        </w:rPr>
        <w:t>61.9</w:t>
      </w:r>
      <w:r>
        <w:rPr>
          <w:rFonts w:hint="eastAsia" w:ascii="仿宋" w:hAnsi="仿宋" w:eastAsia="仿宋" w:cs="宋体"/>
          <w:kern w:val="0"/>
          <w:sz w:val="32"/>
          <w:szCs w:val="32"/>
        </w:rPr>
        <w:t>万元，下降</w:t>
      </w:r>
      <w:r>
        <w:rPr>
          <w:rFonts w:hint="eastAsia" w:ascii="仿宋" w:hAnsi="仿宋" w:eastAsia="仿宋" w:cs="宋体"/>
          <w:kern w:val="0"/>
          <w:sz w:val="32"/>
          <w:szCs w:val="32"/>
          <w:lang w:val="en-US" w:eastAsia="zh-CN"/>
        </w:rPr>
        <w:t>177.36</w:t>
      </w:r>
      <w:r>
        <w:rPr>
          <w:rFonts w:hint="eastAsia" w:ascii="仿宋" w:hAnsi="仿宋" w:eastAsia="仿宋" w:cs="宋体"/>
          <w:kern w:val="0"/>
          <w:sz w:val="32"/>
          <w:szCs w:val="32"/>
        </w:rPr>
        <w:t>%，主要原因：</w:t>
      </w:r>
      <w:r>
        <w:rPr>
          <w:rFonts w:hint="eastAsia" w:ascii="仿宋" w:hAnsi="仿宋" w:eastAsia="仿宋" w:cs="宋体"/>
          <w:kern w:val="0"/>
          <w:sz w:val="32"/>
          <w:szCs w:val="32"/>
          <w:lang w:val="en-US" w:eastAsia="zh-CN"/>
        </w:rPr>
        <w:t>2021年加开人代会，</w:t>
      </w:r>
      <w:r>
        <w:rPr>
          <w:rFonts w:hint="eastAsia" w:ascii="仿宋" w:hAnsi="仿宋" w:eastAsia="仿宋" w:cs="宋体"/>
          <w:kern w:val="0"/>
          <w:sz w:val="32"/>
          <w:szCs w:val="32"/>
          <w:lang w:eastAsia="zh-CN"/>
        </w:rPr>
        <w:t>本着厉行节约的原则，减少非刚性开支</w:t>
      </w:r>
      <w:r>
        <w:rPr>
          <w:rFonts w:hint="eastAsia" w:ascii="仿宋" w:hAnsi="仿宋" w:eastAsia="仿宋" w:cs="宋体"/>
          <w:kern w:val="0"/>
          <w:sz w:val="32"/>
          <w:szCs w:val="32"/>
        </w:rPr>
        <w:t>。</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（二）政府采购支出情况</w:t>
      </w:r>
      <w:bookmarkStart w:id="0" w:name="_GoBack"/>
      <w:bookmarkEnd w:id="0"/>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2022年</w:t>
      </w:r>
      <w:r>
        <w:rPr>
          <w:rFonts w:ascii="仿宋" w:hAnsi="仿宋" w:eastAsia="仿宋" w:cs="宋体"/>
          <w:kern w:val="0"/>
          <w:sz w:val="32"/>
          <w:szCs w:val="32"/>
        </w:rPr>
        <w:t>政府采购预算安排</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万元，其中：政府采购货物预算</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万元、政府采购工程预算</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万元、政府采购服务预算</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（三）</w:t>
      </w:r>
      <w:r>
        <w:rPr>
          <w:rFonts w:hint="eastAsia" w:ascii="仿宋" w:hAnsi="仿宋" w:eastAsia="仿宋" w:cs="宋体"/>
          <w:b/>
          <w:bCs/>
          <w:kern w:val="0"/>
          <w:sz w:val="32"/>
          <w:szCs w:val="32"/>
        </w:rPr>
        <w:t>绩效目标设置情况</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我</w:t>
      </w:r>
      <w:r>
        <w:rPr>
          <w:rFonts w:hint="eastAsia" w:ascii="仿宋" w:hAnsi="仿宋" w:eastAsia="仿宋" w:cs="宋体"/>
          <w:kern w:val="0"/>
          <w:sz w:val="32"/>
          <w:szCs w:val="32"/>
        </w:rPr>
        <w:t>单位</w:t>
      </w:r>
      <w:r>
        <w:rPr>
          <w:rFonts w:hint="eastAsia" w:ascii="仿宋" w:hAnsi="仿宋" w:eastAsia="仿宋" w:cs="宋体"/>
          <w:kern w:val="0"/>
          <w:sz w:val="32"/>
          <w:szCs w:val="32"/>
          <w:lang w:eastAsia="zh-CN"/>
        </w:rPr>
        <w:t>2022年</w:t>
      </w:r>
      <w:r>
        <w:rPr>
          <w:rFonts w:hint="eastAsia" w:ascii="仿宋" w:hAnsi="仿宋" w:eastAsia="仿宋" w:cs="宋体"/>
          <w:kern w:val="0"/>
          <w:sz w:val="32"/>
          <w:szCs w:val="32"/>
        </w:rPr>
        <w:t>预算项目均按要求编制了绩效目标，从项目产出、项目效益、满意度等方面设置了绩效目标，综合反映项目预期完成的数量、实效、质量，预期达到的社会经济效益、可持续影响以及对象满意度等情况</w:t>
      </w:r>
      <w:r>
        <w:rPr>
          <w:rFonts w:ascii="仿宋" w:hAnsi="仿宋" w:eastAsia="仿宋" w:cs="宋体"/>
          <w:kern w:val="0"/>
          <w:sz w:val="32"/>
          <w:szCs w:val="32"/>
        </w:rPr>
        <w:t>。</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（四）国有资产占用情况</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20</w:t>
      </w:r>
      <w:r>
        <w:rPr>
          <w:rFonts w:hint="eastAsia" w:ascii="仿宋" w:hAnsi="仿宋" w:eastAsia="仿宋" w:cs="宋体"/>
          <w:kern w:val="0"/>
          <w:sz w:val="32"/>
          <w:szCs w:val="32"/>
          <w:lang w:val="en-US" w:eastAsia="zh-CN"/>
        </w:rPr>
        <w:t>21</w:t>
      </w:r>
      <w:r>
        <w:rPr>
          <w:rFonts w:ascii="仿宋" w:hAnsi="仿宋" w:eastAsia="仿宋" w:cs="宋体"/>
          <w:kern w:val="0"/>
          <w:sz w:val="32"/>
          <w:szCs w:val="32"/>
        </w:rPr>
        <w:t>年期末，</w:t>
      </w:r>
      <w:r>
        <w:rPr>
          <w:rFonts w:hint="eastAsia" w:ascii="仿宋" w:hAnsi="仿宋" w:eastAsia="仿宋" w:cs="仿宋"/>
          <w:b w:val="0"/>
          <w:bCs w:val="0"/>
          <w:kern w:val="0"/>
          <w:sz w:val="32"/>
          <w:szCs w:val="32"/>
          <w:lang w:eastAsia="zh-CN"/>
        </w:rPr>
        <w:t>罗山县</w:t>
      </w:r>
      <w:r>
        <w:rPr>
          <w:rFonts w:hint="eastAsia" w:ascii="仿宋" w:hAnsi="仿宋" w:eastAsia="仿宋" w:cs="仿宋"/>
          <w:b w:val="0"/>
          <w:bCs w:val="0"/>
          <w:kern w:val="0"/>
          <w:sz w:val="32"/>
          <w:szCs w:val="32"/>
          <w:lang w:val="en-US" w:eastAsia="zh-CN"/>
        </w:rPr>
        <w:t>人大常委会</w:t>
      </w:r>
      <w:r>
        <w:rPr>
          <w:rFonts w:ascii="仿宋" w:hAnsi="仿宋" w:eastAsia="仿宋" w:cs="宋体"/>
          <w:kern w:val="0"/>
          <w:sz w:val="32"/>
          <w:szCs w:val="32"/>
        </w:rPr>
        <w:t>共有车辆</w:t>
      </w:r>
      <w:r>
        <w:rPr>
          <w:rFonts w:hint="eastAsia" w:ascii="仿宋" w:hAnsi="仿宋" w:eastAsia="仿宋" w:cs="宋体"/>
          <w:kern w:val="0"/>
          <w:sz w:val="32"/>
          <w:szCs w:val="32"/>
          <w:lang w:val="en-US" w:eastAsia="zh-CN"/>
        </w:rPr>
        <w:t>6</w:t>
      </w:r>
      <w:r>
        <w:rPr>
          <w:rFonts w:ascii="仿宋" w:hAnsi="仿宋" w:eastAsia="仿宋" w:cs="宋体"/>
          <w:kern w:val="0"/>
          <w:sz w:val="32"/>
          <w:szCs w:val="32"/>
        </w:rPr>
        <w:t>辆，其中：一般公务用车</w:t>
      </w:r>
      <w:r>
        <w:rPr>
          <w:rFonts w:hint="eastAsia" w:ascii="仿宋" w:hAnsi="仿宋" w:eastAsia="仿宋" w:cs="宋体"/>
          <w:kern w:val="0"/>
          <w:sz w:val="32"/>
          <w:szCs w:val="32"/>
          <w:lang w:val="en-US" w:eastAsia="zh-CN"/>
        </w:rPr>
        <w:t>0</w:t>
      </w:r>
      <w:r>
        <w:rPr>
          <w:rFonts w:ascii="仿宋" w:hAnsi="仿宋" w:eastAsia="仿宋" w:cs="宋体"/>
          <w:kern w:val="0"/>
          <w:sz w:val="32"/>
          <w:szCs w:val="32"/>
        </w:rPr>
        <w:t>辆</w:t>
      </w:r>
      <w:r>
        <w:rPr>
          <w:rFonts w:hint="eastAsia" w:ascii="仿宋" w:hAnsi="仿宋" w:eastAsia="仿宋" w:cs="宋体"/>
          <w:kern w:val="0"/>
          <w:sz w:val="32"/>
          <w:szCs w:val="32"/>
        </w:rPr>
        <w:t>、一般执法执勤用车</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辆、其他用车</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辆，其他用车主要是</w:t>
      </w:r>
      <w:r>
        <w:rPr>
          <w:rFonts w:hint="eastAsia" w:ascii="仿宋" w:hAnsi="仿宋" w:eastAsia="仿宋" w:cs="宋体"/>
          <w:kern w:val="0"/>
          <w:sz w:val="32"/>
          <w:szCs w:val="32"/>
          <w:lang w:eastAsia="zh-CN"/>
        </w:rPr>
        <w:t>公务用车</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辆</w:t>
      </w:r>
      <w:r>
        <w:rPr>
          <w:rFonts w:ascii="仿宋" w:hAnsi="仿宋" w:eastAsia="仿宋" w:cs="宋体"/>
          <w:kern w:val="0"/>
          <w:sz w:val="32"/>
          <w:szCs w:val="32"/>
        </w:rPr>
        <w:t>；单价50万元以上通用设备</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套，</w:t>
      </w:r>
      <w:r>
        <w:rPr>
          <w:rFonts w:ascii="仿宋" w:hAnsi="仿宋" w:eastAsia="仿宋" w:cs="宋体"/>
          <w:kern w:val="0"/>
          <w:sz w:val="32"/>
          <w:szCs w:val="32"/>
        </w:rPr>
        <w:t>单位价值100万元以上专用设备</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套</w:t>
      </w:r>
      <w:r>
        <w:rPr>
          <w:rFonts w:ascii="仿宋" w:hAnsi="仿宋" w:eastAsia="仿宋" w:cs="宋体"/>
          <w:kern w:val="0"/>
          <w:sz w:val="32"/>
          <w:szCs w:val="32"/>
        </w:rPr>
        <w:t>。</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（五）</w:t>
      </w:r>
      <w:r>
        <w:rPr>
          <w:rFonts w:hint="eastAsia" w:ascii="仿宋" w:hAnsi="仿宋" w:eastAsia="仿宋" w:cs="宋体"/>
          <w:b/>
          <w:bCs/>
          <w:kern w:val="0"/>
          <w:sz w:val="32"/>
          <w:szCs w:val="32"/>
        </w:rPr>
        <w:t>专项</w:t>
      </w:r>
      <w:r>
        <w:rPr>
          <w:rFonts w:ascii="仿宋" w:hAnsi="仿宋" w:eastAsia="仿宋" w:cs="宋体"/>
          <w:b/>
          <w:bCs/>
          <w:kern w:val="0"/>
          <w:sz w:val="32"/>
          <w:szCs w:val="32"/>
        </w:rPr>
        <w:t>转移支付项目情况</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仿宋"/>
          <w:b w:val="0"/>
          <w:bCs w:val="0"/>
          <w:kern w:val="0"/>
          <w:sz w:val="32"/>
          <w:szCs w:val="32"/>
          <w:lang w:eastAsia="zh-CN"/>
        </w:rPr>
        <w:t>罗山县</w:t>
      </w:r>
      <w:r>
        <w:rPr>
          <w:rFonts w:hint="eastAsia" w:ascii="仿宋" w:hAnsi="仿宋" w:eastAsia="仿宋" w:cs="仿宋"/>
          <w:b w:val="0"/>
          <w:bCs w:val="0"/>
          <w:kern w:val="0"/>
          <w:sz w:val="32"/>
          <w:szCs w:val="32"/>
          <w:lang w:val="en-US" w:eastAsia="zh-CN"/>
        </w:rPr>
        <w:t>人大常委会</w:t>
      </w:r>
      <w:r>
        <w:rPr>
          <w:rFonts w:ascii="仿宋" w:hAnsi="仿宋" w:eastAsia="仿宋" w:cs="宋体"/>
          <w:kern w:val="0"/>
          <w:sz w:val="32"/>
          <w:szCs w:val="32"/>
        </w:rPr>
        <w:t>负责管理的</w:t>
      </w:r>
      <w:r>
        <w:rPr>
          <w:rFonts w:hint="eastAsia" w:ascii="仿宋" w:hAnsi="仿宋" w:eastAsia="仿宋" w:cs="宋体"/>
          <w:kern w:val="0"/>
          <w:sz w:val="32"/>
          <w:szCs w:val="32"/>
        </w:rPr>
        <w:t>专项</w:t>
      </w:r>
      <w:r>
        <w:rPr>
          <w:rFonts w:ascii="仿宋" w:hAnsi="仿宋" w:eastAsia="仿宋" w:cs="宋体"/>
          <w:kern w:val="0"/>
          <w:sz w:val="32"/>
          <w:szCs w:val="32"/>
        </w:rPr>
        <w:t>转移支付项目共有</w:t>
      </w:r>
      <w:r>
        <w:rPr>
          <w:rFonts w:hint="eastAsia" w:ascii="仿宋" w:hAnsi="仿宋" w:eastAsia="仿宋" w:cs="宋体"/>
          <w:kern w:val="0"/>
          <w:sz w:val="32"/>
          <w:szCs w:val="32"/>
          <w:lang w:val="en-US" w:eastAsia="zh-CN"/>
        </w:rPr>
        <w:t>0</w:t>
      </w:r>
      <w:r>
        <w:rPr>
          <w:rFonts w:ascii="仿宋" w:hAnsi="仿宋" w:eastAsia="仿宋" w:cs="宋体"/>
          <w:kern w:val="0"/>
          <w:sz w:val="32"/>
          <w:szCs w:val="32"/>
        </w:rPr>
        <w:t>项。</w:t>
      </w: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3840" w:firstLineChars="1200"/>
        <w:jc w:val="both"/>
        <w:rPr>
          <w:rFonts w:ascii="黑体" w:hAnsi="黑体" w:eastAsia="黑体" w:cs="宋体"/>
          <w:bCs/>
          <w:kern w:val="0"/>
          <w:sz w:val="32"/>
          <w:szCs w:val="32"/>
        </w:rPr>
      </w:pPr>
    </w:p>
    <w:p>
      <w:pPr>
        <w:adjustRightInd w:val="0"/>
        <w:snapToGrid w:val="0"/>
        <w:spacing w:line="560" w:lineRule="exact"/>
        <w:ind w:firstLine="3840" w:firstLineChars="1200"/>
        <w:jc w:val="both"/>
        <w:rPr>
          <w:rFonts w:ascii="黑体" w:hAnsi="黑体" w:eastAsia="黑体" w:cs="宋体"/>
          <w:bCs/>
          <w:kern w:val="0"/>
          <w:sz w:val="32"/>
          <w:szCs w:val="32"/>
        </w:rPr>
      </w:pPr>
    </w:p>
    <w:p>
      <w:pPr>
        <w:adjustRightInd w:val="0"/>
        <w:snapToGrid w:val="0"/>
        <w:spacing w:line="560" w:lineRule="exact"/>
        <w:ind w:firstLine="3840" w:firstLineChars="1200"/>
        <w:jc w:val="both"/>
        <w:rPr>
          <w:rFonts w:ascii="黑体" w:hAnsi="黑体" w:eastAsia="黑体" w:cs="宋体"/>
          <w:bCs/>
          <w:kern w:val="0"/>
          <w:sz w:val="32"/>
          <w:szCs w:val="32"/>
        </w:rPr>
      </w:pPr>
    </w:p>
    <w:p>
      <w:pPr>
        <w:adjustRightInd w:val="0"/>
        <w:snapToGrid w:val="0"/>
        <w:spacing w:line="560" w:lineRule="exact"/>
        <w:ind w:firstLine="3840" w:firstLineChars="1200"/>
        <w:jc w:val="both"/>
        <w:rPr>
          <w:rFonts w:ascii="黑体" w:hAnsi="黑体" w:eastAsia="黑体" w:cs="宋体"/>
          <w:bCs/>
          <w:kern w:val="0"/>
          <w:sz w:val="32"/>
          <w:szCs w:val="32"/>
        </w:rPr>
      </w:pPr>
    </w:p>
    <w:p>
      <w:pPr>
        <w:adjustRightInd w:val="0"/>
        <w:snapToGrid w:val="0"/>
        <w:spacing w:line="560" w:lineRule="exact"/>
        <w:ind w:firstLine="3840" w:firstLineChars="1200"/>
        <w:jc w:val="both"/>
        <w:rPr>
          <w:rFonts w:ascii="黑体" w:hAnsi="黑体" w:eastAsia="黑体" w:cs="宋体"/>
          <w:bCs/>
          <w:kern w:val="0"/>
          <w:sz w:val="32"/>
          <w:szCs w:val="32"/>
        </w:rPr>
      </w:pPr>
    </w:p>
    <w:p>
      <w:pPr>
        <w:adjustRightInd w:val="0"/>
        <w:snapToGrid w:val="0"/>
        <w:spacing w:line="560" w:lineRule="exact"/>
        <w:ind w:firstLine="3840" w:firstLineChars="1200"/>
        <w:jc w:val="both"/>
        <w:rPr>
          <w:rFonts w:ascii="黑体" w:hAnsi="黑体" w:eastAsia="黑体" w:cs="宋体"/>
          <w:bCs/>
          <w:kern w:val="0"/>
          <w:sz w:val="32"/>
          <w:szCs w:val="32"/>
        </w:rPr>
      </w:pPr>
    </w:p>
    <w:p>
      <w:pPr>
        <w:adjustRightInd w:val="0"/>
        <w:snapToGrid w:val="0"/>
        <w:spacing w:line="560" w:lineRule="exact"/>
        <w:ind w:firstLine="3840" w:firstLineChars="1200"/>
        <w:jc w:val="both"/>
        <w:rPr>
          <w:rFonts w:ascii="黑体" w:hAnsi="黑体" w:eastAsia="黑体" w:cs="宋体"/>
          <w:bCs/>
          <w:kern w:val="0"/>
          <w:sz w:val="32"/>
          <w:szCs w:val="32"/>
        </w:rPr>
      </w:pPr>
    </w:p>
    <w:p>
      <w:pPr>
        <w:adjustRightInd w:val="0"/>
        <w:snapToGrid w:val="0"/>
        <w:spacing w:line="560" w:lineRule="exact"/>
        <w:ind w:firstLine="3840" w:firstLineChars="1200"/>
        <w:jc w:val="both"/>
        <w:rPr>
          <w:rFonts w:ascii="黑体" w:hAnsi="黑体" w:eastAsia="黑体" w:cs="宋体"/>
          <w:bCs/>
          <w:kern w:val="0"/>
          <w:sz w:val="32"/>
          <w:szCs w:val="32"/>
        </w:rPr>
      </w:pPr>
      <w:r>
        <w:rPr>
          <w:rFonts w:ascii="黑体" w:hAnsi="黑体" w:eastAsia="黑体" w:cs="宋体"/>
          <w:bCs/>
          <w:kern w:val="0"/>
          <w:sz w:val="32"/>
          <w:szCs w:val="32"/>
        </w:rPr>
        <w:t>第三部分</w:t>
      </w:r>
    </w:p>
    <w:p>
      <w:pPr>
        <w:adjustRightInd w:val="0"/>
        <w:snapToGrid w:val="0"/>
        <w:spacing w:line="560" w:lineRule="exact"/>
        <w:ind w:firstLine="640" w:firstLineChars="200"/>
        <w:jc w:val="center"/>
        <w:rPr>
          <w:rFonts w:ascii="黑体" w:hAnsi="黑体" w:eastAsia="黑体" w:cs="宋体"/>
          <w:bCs/>
          <w:kern w:val="0"/>
          <w:sz w:val="32"/>
          <w:szCs w:val="32"/>
        </w:rPr>
      </w:pPr>
      <w:r>
        <w:rPr>
          <w:rFonts w:ascii="黑体" w:hAnsi="黑体" w:eastAsia="黑体" w:cs="宋体"/>
          <w:bCs/>
          <w:kern w:val="0"/>
          <w:sz w:val="32"/>
          <w:szCs w:val="32"/>
        </w:rPr>
        <w:t>名词解释</w:t>
      </w:r>
    </w:p>
    <w:p>
      <w:pPr>
        <w:adjustRightInd w:val="0"/>
        <w:snapToGrid w:val="0"/>
        <w:spacing w:line="560" w:lineRule="exact"/>
        <w:ind w:firstLine="643" w:firstLineChars="200"/>
        <w:rPr>
          <w:rFonts w:ascii="仿宋" w:hAnsi="仿宋" w:eastAsia="仿宋" w:cs="宋体"/>
          <w:kern w:val="0"/>
          <w:sz w:val="32"/>
          <w:szCs w:val="32"/>
        </w:rPr>
      </w:pPr>
      <w:r>
        <w:rPr>
          <w:rFonts w:ascii="楷体" w:hAnsi="楷体" w:eastAsia="楷体" w:cs="宋体"/>
          <w:b/>
          <w:kern w:val="0"/>
          <w:sz w:val="32"/>
          <w:szCs w:val="32"/>
        </w:rPr>
        <w:t>一、财政拨款收入：</w:t>
      </w:r>
      <w:r>
        <w:rPr>
          <w:rFonts w:ascii="仿宋" w:hAnsi="仿宋" w:eastAsia="仿宋" w:cs="宋体"/>
          <w:kern w:val="0"/>
          <w:sz w:val="32"/>
          <w:szCs w:val="32"/>
        </w:rPr>
        <w:t>是指</w:t>
      </w:r>
      <w:r>
        <w:rPr>
          <w:rFonts w:hint="eastAsia" w:ascii="仿宋" w:hAnsi="仿宋" w:eastAsia="仿宋" w:cs="宋体"/>
          <w:kern w:val="0"/>
          <w:sz w:val="32"/>
          <w:szCs w:val="32"/>
        </w:rPr>
        <w:t>市</w:t>
      </w:r>
      <w:r>
        <w:rPr>
          <w:rFonts w:ascii="仿宋" w:hAnsi="仿宋" w:eastAsia="仿宋" w:cs="宋体"/>
          <w:kern w:val="0"/>
          <w:sz w:val="32"/>
          <w:szCs w:val="32"/>
        </w:rPr>
        <w:t>级财政当年拨付的资金。</w:t>
      </w:r>
    </w:p>
    <w:p>
      <w:pPr>
        <w:adjustRightInd w:val="0"/>
        <w:snapToGrid w:val="0"/>
        <w:spacing w:line="560" w:lineRule="exact"/>
        <w:ind w:firstLine="643" w:firstLineChars="200"/>
        <w:rPr>
          <w:rFonts w:ascii="仿宋" w:hAnsi="仿宋" w:eastAsia="仿宋" w:cs="宋体"/>
          <w:kern w:val="0"/>
          <w:sz w:val="32"/>
          <w:szCs w:val="32"/>
        </w:rPr>
      </w:pPr>
      <w:r>
        <w:rPr>
          <w:rFonts w:ascii="楷体" w:hAnsi="楷体" w:eastAsia="楷体" w:cs="宋体"/>
          <w:b/>
          <w:kern w:val="0"/>
          <w:sz w:val="32"/>
          <w:szCs w:val="32"/>
        </w:rPr>
        <w:t>二、事业收入：</w:t>
      </w:r>
      <w:r>
        <w:rPr>
          <w:rFonts w:ascii="仿宋" w:hAnsi="仿宋" w:eastAsia="仿宋" w:cs="宋体"/>
          <w:kern w:val="0"/>
          <w:sz w:val="32"/>
          <w:szCs w:val="32"/>
        </w:rPr>
        <w:t>是指事业单位开展专业活动及辅助活动所取得的收入。</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三</w:t>
      </w:r>
      <w:r>
        <w:rPr>
          <w:rFonts w:ascii="楷体" w:hAnsi="楷体" w:eastAsia="楷体" w:cs="宋体"/>
          <w:b/>
          <w:kern w:val="0"/>
          <w:sz w:val="32"/>
          <w:szCs w:val="32"/>
        </w:rPr>
        <w:t>、其他收入：</w:t>
      </w:r>
      <w:r>
        <w:rPr>
          <w:rFonts w:ascii="仿宋" w:hAnsi="仿宋" w:eastAsia="仿宋" w:cs="宋体"/>
          <w:kern w:val="0"/>
          <w:sz w:val="32"/>
          <w:szCs w:val="32"/>
        </w:rPr>
        <w:t>是指部门取得的除“财政拨款”、“事业收入”、“事业单位经营收入”等以外的收入。</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四</w:t>
      </w:r>
      <w:r>
        <w:rPr>
          <w:rFonts w:ascii="楷体" w:hAnsi="楷体" w:eastAsia="楷体" w:cs="宋体"/>
          <w:b/>
          <w:kern w:val="0"/>
          <w:sz w:val="32"/>
          <w:szCs w:val="32"/>
        </w:rPr>
        <w:t>、用事业基金弥补收支差额：</w:t>
      </w:r>
      <w:r>
        <w:rPr>
          <w:rFonts w:ascii="仿宋" w:hAnsi="仿宋" w:eastAsia="仿宋" w:cs="宋体"/>
          <w:kern w:val="0"/>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五</w:t>
      </w:r>
      <w:r>
        <w:rPr>
          <w:rFonts w:ascii="楷体" w:hAnsi="楷体" w:eastAsia="楷体" w:cs="宋体"/>
          <w:b/>
          <w:kern w:val="0"/>
          <w:sz w:val="32"/>
          <w:szCs w:val="32"/>
        </w:rPr>
        <w:t>、基本支出：</w:t>
      </w:r>
      <w:r>
        <w:rPr>
          <w:rFonts w:ascii="仿宋" w:hAnsi="仿宋" w:eastAsia="仿宋" w:cs="宋体"/>
          <w:kern w:val="0"/>
          <w:sz w:val="32"/>
          <w:szCs w:val="32"/>
        </w:rPr>
        <w:t>是指为保障机构正常运转、完成日常工作任务所必需的开支，其内容包括人员经费和日常公用经费两部分。</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六</w:t>
      </w:r>
      <w:r>
        <w:rPr>
          <w:rFonts w:ascii="楷体" w:hAnsi="楷体" w:eastAsia="楷体" w:cs="宋体"/>
          <w:b/>
          <w:kern w:val="0"/>
          <w:sz w:val="32"/>
          <w:szCs w:val="32"/>
        </w:rPr>
        <w:t>、项目支出：</w:t>
      </w:r>
      <w:r>
        <w:rPr>
          <w:rFonts w:ascii="仿宋" w:hAnsi="仿宋" w:eastAsia="仿宋" w:cs="宋体"/>
          <w:kern w:val="0"/>
          <w:sz w:val="32"/>
          <w:szCs w:val="32"/>
        </w:rPr>
        <w:t>是指在基本支出之外，为完成特定的行政工作任务或事业发展目标所发生的支出。</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七</w:t>
      </w:r>
      <w:r>
        <w:rPr>
          <w:rFonts w:ascii="楷体" w:hAnsi="楷体" w:eastAsia="楷体" w:cs="宋体"/>
          <w:b/>
          <w:kern w:val="0"/>
          <w:sz w:val="32"/>
          <w:szCs w:val="32"/>
        </w:rPr>
        <w:t>、“三公”经费：</w:t>
      </w:r>
      <w:r>
        <w:rPr>
          <w:rFonts w:ascii="仿宋" w:hAnsi="仿宋" w:eastAsia="仿宋" w:cs="宋体"/>
          <w:kern w:val="0"/>
          <w:sz w:val="32"/>
          <w:szCs w:val="32"/>
        </w:rPr>
        <w:t>是指纳入</w:t>
      </w:r>
      <w:r>
        <w:rPr>
          <w:rFonts w:hint="eastAsia" w:ascii="仿宋" w:hAnsi="仿宋" w:eastAsia="仿宋" w:cs="宋体"/>
          <w:kern w:val="0"/>
          <w:sz w:val="32"/>
          <w:szCs w:val="32"/>
        </w:rPr>
        <w:t>市</w:t>
      </w:r>
      <w:r>
        <w:rPr>
          <w:rFonts w:ascii="仿宋" w:hAnsi="仿宋" w:eastAsia="仿宋" w:cs="宋体"/>
          <w:kern w:val="0"/>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八</w:t>
      </w:r>
      <w:r>
        <w:rPr>
          <w:rFonts w:ascii="楷体" w:hAnsi="楷体" w:eastAsia="楷体" w:cs="宋体"/>
          <w:b/>
          <w:kern w:val="0"/>
          <w:sz w:val="32"/>
          <w:szCs w:val="32"/>
        </w:rPr>
        <w:t>、机关运行经费：</w:t>
      </w:r>
      <w:r>
        <w:rPr>
          <w:rFonts w:ascii="仿宋" w:hAnsi="仿宋" w:eastAsia="仿宋" w:cs="宋体"/>
          <w:kern w:val="0"/>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560" w:lineRule="exact"/>
        <w:ind w:firstLine="643" w:firstLineChars="200"/>
        <w:jc w:val="left"/>
        <w:rPr>
          <w:rFonts w:ascii="楷体" w:hAnsi="楷体" w:eastAsia="楷体" w:cs="宋体"/>
          <w:b/>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附件：</w:t>
      </w:r>
      <w:r>
        <w:fldChar w:fldCharType="begin"/>
      </w:r>
      <w:r>
        <w:instrText xml:space="preserve">HYPERLINK "http://www.haedu.gov.cn/UserFiles/File/201803/20180309144718540.doc" </w:instrText>
      </w:r>
      <w:r>
        <w:fldChar w:fldCharType="separate"/>
      </w:r>
      <w:r>
        <w:rPr>
          <w:rFonts w:hint="eastAsia" w:ascii="仿宋" w:hAnsi="仿宋" w:eastAsia="仿宋" w:cs="仿宋"/>
          <w:b w:val="0"/>
          <w:bCs w:val="0"/>
          <w:kern w:val="0"/>
          <w:sz w:val="32"/>
          <w:szCs w:val="32"/>
          <w:lang w:eastAsia="zh-CN"/>
        </w:rPr>
        <w:t>罗山县</w:t>
      </w:r>
      <w:r>
        <w:rPr>
          <w:rFonts w:hint="eastAsia" w:ascii="仿宋" w:hAnsi="仿宋" w:eastAsia="仿宋" w:cs="仿宋"/>
          <w:b w:val="0"/>
          <w:bCs w:val="0"/>
          <w:kern w:val="0"/>
          <w:sz w:val="32"/>
          <w:szCs w:val="32"/>
          <w:lang w:val="en-US" w:eastAsia="zh-CN"/>
        </w:rPr>
        <w:t>人大常委会</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年部门预算表</w:t>
      </w:r>
      <w:r>
        <w:fldChar w:fldCharType="end"/>
      </w:r>
    </w:p>
    <w:p>
      <w:pPr>
        <w:adjustRightInd w:val="0"/>
        <w:snapToGrid w:val="0"/>
        <w:spacing w:line="560" w:lineRule="exact"/>
        <w:ind w:left="5278" w:leftChars="304" w:hanging="4640" w:hangingChars="1450"/>
        <w:jc w:val="left"/>
        <w:rPr>
          <w:rFonts w:ascii="仿宋" w:hAnsi="仿宋" w:eastAsia="仿宋" w:cs="宋体"/>
          <w:kern w:val="0"/>
          <w:sz w:val="32"/>
          <w:szCs w:val="32"/>
        </w:rPr>
      </w:pPr>
    </w:p>
    <w:p>
      <w:pPr>
        <w:adjustRightInd w:val="0"/>
        <w:snapToGrid w:val="0"/>
        <w:spacing w:line="560" w:lineRule="exact"/>
        <w:ind w:left="5267" w:leftChars="2508" w:firstLine="320" w:firstLineChars="100"/>
        <w:jc w:val="left"/>
        <w:rPr>
          <w:rFonts w:ascii="仿宋" w:hAnsi="仿宋" w:eastAsia="仿宋" w:cs="宋体"/>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6E5F1F5-1E8E-4285-8478-8CFD097465B3}"/>
  </w:font>
  <w:font w:name="黑体">
    <w:panose1 w:val="02010609060101010101"/>
    <w:charset w:val="86"/>
    <w:family w:val="auto"/>
    <w:pitch w:val="default"/>
    <w:sig w:usb0="800002BF" w:usb1="38CF7CFA" w:usb2="00000016" w:usb3="00000000" w:csb0="00040001" w:csb1="00000000"/>
    <w:embedRegular r:id="rId2" w:fontKey="{7471C306-A0B1-4050-B8CE-FA51950A74B1}"/>
  </w:font>
  <w:font w:name="Courier New">
    <w:panose1 w:val="02070309020205020404"/>
    <w:charset w:val="01"/>
    <w:family w:val="modern"/>
    <w:pitch w:val="default"/>
    <w:sig w:usb0="E0002EFF" w:usb1="C0007843" w:usb2="00000009" w:usb3="00000000" w:csb0="400001FF" w:csb1="FFFF0000"/>
    <w:embedRegular r:id="rId3" w:fontKey="{83708868-647A-4985-A884-7359A5346B4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embedRegular r:id="rId4" w:fontKey="{C899AA46-27FA-4CDD-9669-27DBF8117F48}"/>
  </w:font>
  <w:font w:name="方正小标宋简体">
    <w:panose1 w:val="02000000000000000000"/>
    <w:charset w:val="86"/>
    <w:family w:val="script"/>
    <w:pitch w:val="default"/>
    <w:sig w:usb0="00000001" w:usb1="080E0000" w:usb2="00000000" w:usb3="00000000" w:csb0="00040000" w:csb1="00000000"/>
    <w:embedRegular r:id="rId5" w:fontKey="{1580A6BC-BF95-4418-840E-824F9C4063C5}"/>
  </w:font>
  <w:font w:name="仿宋">
    <w:panose1 w:val="02010609060101010101"/>
    <w:charset w:val="86"/>
    <w:family w:val="auto"/>
    <w:pitch w:val="default"/>
    <w:sig w:usb0="800002BF" w:usb1="38CF7CFA" w:usb2="00000016" w:usb3="00000000" w:csb0="00040001" w:csb1="00000000"/>
    <w:embedRegular r:id="rId6" w:fontKey="{B3081A95-0832-4DC5-A74C-130A68747520}"/>
  </w:font>
  <w:font w:name="仿宋_GB2312">
    <w:panose1 w:val="02010609030101010101"/>
    <w:charset w:val="86"/>
    <w:family w:val="auto"/>
    <w:pitch w:val="default"/>
    <w:sig w:usb0="00000001" w:usb1="080E0000" w:usb2="00000000" w:usb3="00000000" w:csb0="00040000" w:csb1="00000000"/>
    <w:embedRegular r:id="rId7" w:fontKey="{C4012B76-167A-4FBB-AB98-04946EBDA8A6}"/>
  </w:font>
  <w:font w:name="楷体_GB2312">
    <w:panose1 w:val="02010609030101010101"/>
    <w:charset w:val="86"/>
    <w:family w:val="modern"/>
    <w:pitch w:val="default"/>
    <w:sig w:usb0="00000001" w:usb1="080E0000" w:usb2="00000000" w:usb3="00000000" w:csb0="00040000" w:csb1="00000000"/>
    <w:embedRegular r:id="rId8" w:fontKey="{ED4B4728-91BE-4327-B02E-5FD794E33C44}"/>
  </w:font>
  <w:font w:name="楷体">
    <w:panose1 w:val="02010609060101010101"/>
    <w:charset w:val="86"/>
    <w:family w:val="auto"/>
    <w:pitch w:val="default"/>
    <w:sig w:usb0="800002BF" w:usb1="38CF7CFA" w:usb2="00000016" w:usb3="00000000" w:csb0="00040001" w:csb1="00000000"/>
    <w:embedRegular r:id="rId9" w:fontKey="{6A370B8F-0DE0-4495-A0FD-85C6AC7C0F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仿宋" w:hAnsi="仿宋" w:eastAsia="仿宋"/>
        <w:sz w:val="32"/>
        <w:szCs w:val="32"/>
        <w:lang w:val="zh-CN"/>
      </w:rPr>
      <w:t xml:space="preserve"> </w:t>
    </w:r>
    <w:r>
      <w:rPr>
        <w:rFonts w:ascii="仿宋" w:hAnsi="仿宋" w:eastAsia="仿宋"/>
        <w:b/>
        <w:bCs/>
        <w:sz w:val="32"/>
        <w:szCs w:val="32"/>
      </w:rPr>
      <w:fldChar w:fldCharType="begin"/>
    </w:r>
    <w:r>
      <w:rPr>
        <w:rFonts w:ascii="仿宋" w:hAnsi="仿宋" w:eastAsia="仿宋"/>
        <w:b/>
        <w:bCs/>
        <w:sz w:val="32"/>
        <w:szCs w:val="32"/>
      </w:rPr>
      <w:instrText xml:space="preserve">PAGE</w:instrText>
    </w:r>
    <w:r>
      <w:rPr>
        <w:rFonts w:ascii="仿宋" w:hAnsi="仿宋" w:eastAsia="仿宋"/>
        <w:b/>
        <w:bCs/>
        <w:sz w:val="32"/>
        <w:szCs w:val="32"/>
      </w:rPr>
      <w:fldChar w:fldCharType="separate"/>
    </w:r>
    <w:r>
      <w:rPr>
        <w:rFonts w:ascii="仿宋" w:hAnsi="仿宋" w:eastAsia="仿宋"/>
        <w:b/>
        <w:bCs/>
        <w:sz w:val="32"/>
        <w:szCs w:val="32"/>
      </w:rPr>
      <w:t>1</w:t>
    </w:r>
    <w:r>
      <w:rPr>
        <w:rFonts w:ascii="仿宋" w:hAnsi="仿宋" w:eastAsia="仿宋"/>
        <w:b/>
        <w:bCs/>
        <w:sz w:val="32"/>
        <w:szCs w:val="32"/>
      </w:rPr>
      <w:fldChar w:fldCharType="end"/>
    </w:r>
    <w:r>
      <w:rPr>
        <w:rFonts w:ascii="仿宋" w:hAnsi="仿宋" w:eastAsia="仿宋"/>
        <w:sz w:val="32"/>
        <w:szCs w:val="32"/>
        <w:lang w:val="zh-CN"/>
      </w:rPr>
      <w:t xml:space="preserve"> / </w:t>
    </w:r>
    <w:r>
      <w:rPr>
        <w:rFonts w:ascii="仿宋" w:hAnsi="仿宋" w:eastAsia="仿宋"/>
        <w:b/>
        <w:bCs/>
        <w:sz w:val="32"/>
        <w:szCs w:val="32"/>
      </w:rPr>
      <w:fldChar w:fldCharType="begin"/>
    </w:r>
    <w:r>
      <w:rPr>
        <w:rFonts w:ascii="仿宋" w:hAnsi="仿宋" w:eastAsia="仿宋"/>
        <w:b/>
        <w:bCs/>
        <w:sz w:val="32"/>
        <w:szCs w:val="32"/>
      </w:rPr>
      <w:instrText xml:space="preserve">NUMPAGES</w:instrText>
    </w:r>
    <w:r>
      <w:rPr>
        <w:rFonts w:ascii="仿宋" w:hAnsi="仿宋" w:eastAsia="仿宋"/>
        <w:b/>
        <w:bCs/>
        <w:sz w:val="32"/>
        <w:szCs w:val="32"/>
      </w:rPr>
      <w:fldChar w:fldCharType="separate"/>
    </w:r>
    <w:r>
      <w:rPr>
        <w:rFonts w:ascii="仿宋" w:hAnsi="仿宋" w:eastAsia="仿宋"/>
        <w:b/>
        <w:bCs/>
        <w:sz w:val="32"/>
        <w:szCs w:val="32"/>
      </w:rPr>
      <w:t>10</w:t>
    </w:r>
    <w:r>
      <w:rPr>
        <w:rFonts w:ascii="仿宋" w:hAnsi="仿宋" w:eastAsia="仿宋"/>
        <w:b/>
        <w:bCs/>
        <w:sz w:val="32"/>
        <w:szCs w:val="32"/>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NGNiMzdjOWFhMmQ2MWZmMDFlYjgwZjljMDQ5NzYifQ=="/>
  </w:docVars>
  <w:rsids>
    <w:rsidRoot w:val="00000000"/>
    <w:rsid w:val="03BB1753"/>
    <w:rsid w:val="052B2231"/>
    <w:rsid w:val="09364543"/>
    <w:rsid w:val="094036A1"/>
    <w:rsid w:val="1B166C33"/>
    <w:rsid w:val="1D5305BF"/>
    <w:rsid w:val="1D9C09E6"/>
    <w:rsid w:val="1F310DAE"/>
    <w:rsid w:val="2069348A"/>
    <w:rsid w:val="24133DF1"/>
    <w:rsid w:val="24E269FD"/>
    <w:rsid w:val="2BCB7B04"/>
    <w:rsid w:val="36826B18"/>
    <w:rsid w:val="36CF4766"/>
    <w:rsid w:val="39317FBB"/>
    <w:rsid w:val="45F94CD3"/>
    <w:rsid w:val="46FC6FF6"/>
    <w:rsid w:val="50AD2EA7"/>
    <w:rsid w:val="51464EB8"/>
    <w:rsid w:val="516D7724"/>
    <w:rsid w:val="5F552F7D"/>
    <w:rsid w:val="61B70CCB"/>
    <w:rsid w:val="66275FD6"/>
    <w:rsid w:val="67C0189B"/>
    <w:rsid w:val="68707874"/>
    <w:rsid w:val="6A014E5B"/>
    <w:rsid w:val="6C4B3902"/>
    <w:rsid w:val="71A12FE6"/>
    <w:rsid w:val="73070BDB"/>
    <w:rsid w:val="7474347C"/>
    <w:rsid w:val="7994240D"/>
    <w:rsid w:val="7EAC2B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Date"/>
    <w:basedOn w:val="1"/>
    <w:next w:val="1"/>
    <w:link w:val="14"/>
    <w:semiHidden/>
    <w:unhideWhenUsed/>
    <w:qFormat/>
    <w:uiPriority w:val="0"/>
    <w:pPr>
      <w:ind w:left="100" w:leftChars="2500"/>
    </w:pPr>
  </w:style>
  <w:style w:type="paragraph" w:styleId="4">
    <w:name w:val="Balloon Text"/>
    <w:basedOn w:val="1"/>
    <w:link w:val="13"/>
    <w:semiHidden/>
    <w:unhideWhenUsed/>
    <w:qFormat/>
    <w:uiPriority w:val="0"/>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Hyperlink"/>
    <w:semiHidden/>
    <w:unhideWhenUsed/>
    <w:qFormat/>
    <w:uiPriority w:val="99"/>
    <w:rPr>
      <w:color w:val="0000FF"/>
      <w:u w:val="single"/>
    </w:rPr>
  </w:style>
  <w:style w:type="character" w:customStyle="1" w:styleId="11">
    <w:name w:val="页眉 Char Char"/>
    <w:link w:val="6"/>
    <w:qFormat/>
    <w:uiPriority w:val="99"/>
    <w:rPr>
      <w:sz w:val="18"/>
      <w:szCs w:val="18"/>
    </w:rPr>
  </w:style>
  <w:style w:type="character" w:customStyle="1" w:styleId="12">
    <w:name w:val="页脚 Char Char"/>
    <w:link w:val="5"/>
    <w:qFormat/>
    <w:uiPriority w:val="99"/>
    <w:rPr>
      <w:sz w:val="18"/>
      <w:szCs w:val="18"/>
    </w:rPr>
  </w:style>
  <w:style w:type="character" w:customStyle="1" w:styleId="13">
    <w:name w:val="批注框文本 Char Char"/>
    <w:link w:val="4"/>
    <w:qFormat/>
    <w:uiPriority w:val="0"/>
    <w:rPr>
      <w:rFonts w:ascii="Calibri" w:hAnsi="Calibri" w:cs="黑体"/>
      <w:kern w:val="2"/>
      <w:sz w:val="18"/>
      <w:szCs w:val="18"/>
    </w:rPr>
  </w:style>
  <w:style w:type="character" w:customStyle="1" w:styleId="14">
    <w:name w:val="日期 Char Char"/>
    <w:link w:val="3"/>
    <w:qFormat/>
    <w:uiPriority w:val="0"/>
    <w:rPr>
      <w:rFonts w:ascii="Calibri" w:hAnsi="Calibri" w:cs="黑体"/>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4651</Words>
  <Characters>4856</Characters>
  <Lines>29</Lines>
  <Paragraphs>8</Paragraphs>
  <TotalTime>33</TotalTime>
  <ScaleCrop>false</ScaleCrop>
  <LinksUpToDate>false</LinksUpToDate>
  <CharactersWithSpaces>4881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2018-03-19T07:31:00Z</dcterms:created>
  <dc:creator>预算</dc:creator>
  <cp:lastModifiedBy>林荣祥</cp:lastModifiedBy>
  <cp:lastPrinted>2020-06-04T09:09:00Z</cp:lastPrinted>
  <dcterms:modified xsi:type="dcterms:W3CDTF">2023-04-18T02:27:05Z</dcterms:modified>
  <dc:title>看过后删除的备注：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D77B0FCE14874A02AA2A720C98A684FA_13</vt:lpwstr>
  </property>
</Properties>
</file>