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760" w:lineRule="exact"/>
        <w:ind w:left="0" w:right="0" w:firstLine="0"/>
        <w:jc w:val="center"/>
        <w:textAlignment w:val="auto"/>
        <w:rPr>
          <w:rFonts w:hint="default" w:ascii="Times New Roman" w:hAnsi="Times New Roman" w:eastAsia="微软雅黑" w:cs="Times New Roman"/>
          <w:i w:val="0"/>
          <w:caps w:val="0"/>
          <w:color w:val="auto"/>
          <w:spacing w:val="0"/>
          <w:sz w:val="45"/>
          <w:szCs w:val="45"/>
          <w:shd w:val="clear" w:fill="FFFFFF"/>
        </w:rPr>
      </w:pPr>
    </w:p>
    <w:p>
      <w:pPr>
        <w:keepNext w:val="0"/>
        <w:keepLines w:val="0"/>
        <w:pageBreakBefore w:val="0"/>
        <w:kinsoku/>
        <w:wordWrap/>
        <w:overflowPunct/>
        <w:topLinePunct w:val="0"/>
        <w:autoSpaceDE/>
        <w:autoSpaceDN/>
        <w:bidi w:val="0"/>
        <w:adjustRightInd/>
        <w:spacing w:line="760" w:lineRule="exact"/>
        <w:textAlignment w:val="auto"/>
        <w:rPr>
          <w:rFonts w:hint="default" w:ascii="Times New Roman" w:hAnsi="Times New Roman" w:eastAsia="微软雅黑" w:cs="Times New Roman"/>
          <w:i w:val="0"/>
          <w:caps w:val="0"/>
          <w:color w:val="auto"/>
          <w:spacing w:val="0"/>
          <w:sz w:val="45"/>
          <w:szCs w:val="45"/>
          <w:shd w:val="clear" w:fill="FFFFFF"/>
        </w:rPr>
      </w:pPr>
    </w:p>
    <w:p>
      <w:pPr>
        <w:pStyle w:val="2"/>
        <w:keepNext w:val="0"/>
        <w:keepLines w:val="0"/>
        <w:pageBreakBefore w:val="0"/>
        <w:kinsoku/>
        <w:wordWrap/>
        <w:overflowPunct/>
        <w:topLinePunct w:val="0"/>
        <w:autoSpaceDE/>
        <w:autoSpaceDN/>
        <w:bidi w:val="0"/>
        <w:adjustRightInd/>
        <w:spacing w:line="760" w:lineRule="exact"/>
        <w:textAlignment w:val="auto"/>
        <w:rPr>
          <w:rFonts w:hint="default" w:ascii="Times New Roman" w:hAnsi="Times New Roman" w:eastAsia="微软雅黑" w:cs="Times New Roman"/>
          <w:i w:val="0"/>
          <w:caps w:val="0"/>
          <w:color w:val="auto"/>
          <w:spacing w:val="0"/>
          <w:sz w:val="45"/>
          <w:szCs w:val="45"/>
          <w:shd w:val="clear" w:fill="FFFFFF"/>
        </w:rPr>
      </w:pPr>
    </w:p>
    <w:p>
      <w:pPr>
        <w:keepNext w:val="0"/>
        <w:keepLines w:val="0"/>
        <w:pageBreakBefore w:val="0"/>
        <w:kinsoku/>
        <w:wordWrap/>
        <w:overflowPunct/>
        <w:topLinePunct w:val="0"/>
        <w:autoSpaceDE/>
        <w:autoSpaceDN/>
        <w:bidi w:val="0"/>
        <w:adjustRightInd/>
        <w:spacing w:line="76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default" w:ascii="Times New Roman" w:hAnsi="Times New Roman" w:eastAsia="方正小标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高</w:t>
      </w:r>
      <w:r>
        <w:rPr>
          <w:rFonts w:hint="default" w:ascii="Times New Roman" w:hAnsi="Times New Roman" w:eastAsia="仿宋" w:cs="Times New Roman"/>
          <w:color w:val="auto"/>
          <w:sz w:val="32"/>
          <w:szCs w:val="32"/>
          <w:lang w:eastAsia="zh-CN"/>
        </w:rPr>
        <w:t>政</w:t>
      </w:r>
      <w:r>
        <w:rPr>
          <w:rFonts w:hint="default" w:ascii="Times New Roman" w:hAnsi="Times New Roman" w:eastAsia="仿宋" w:cs="Times New Roman"/>
          <w:color w:val="auto"/>
          <w:sz w:val="32"/>
          <w:szCs w:val="32"/>
        </w:rPr>
        <w:t>〔20</w:t>
      </w:r>
      <w:r>
        <w:rPr>
          <w:rFonts w:hint="default" w:ascii="Times New Roman" w:hAnsi="Times New Roman" w:eastAsia="仿宋" w:cs="Times New Roman"/>
          <w:color w:val="auto"/>
          <w:sz w:val="32"/>
          <w:szCs w:val="32"/>
          <w:lang w:val="en-US" w:eastAsia="zh-CN"/>
        </w:rPr>
        <w:t>23</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3</w:t>
      </w:r>
      <w:r>
        <w:rPr>
          <w:rFonts w:hint="eastAsia"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outlineLvl w:val="9"/>
        <w:rPr>
          <w:rFonts w:hint="default" w:ascii="Times New Roman" w:hAnsi="Times New Roman" w:eastAsia="方正小标宋简体" w:cs="Times New Roman"/>
          <w:b w:val="0"/>
          <w:bCs w:val="0"/>
          <w:color w:val="auto"/>
          <w:sz w:val="44"/>
          <w:szCs w:val="44"/>
          <w:lang w:val="en-US" w:eastAsia="zh-CN"/>
        </w:rPr>
      </w:pPr>
      <w:bookmarkStart w:id="0" w:name="_GoBack"/>
      <w:r>
        <w:rPr>
          <w:rFonts w:hint="default" w:ascii="Times New Roman" w:hAnsi="Times New Roman" w:eastAsia="方正小标宋简体" w:cs="Times New Roman"/>
          <w:b w:val="0"/>
          <w:bCs w:val="0"/>
          <w:color w:val="auto"/>
          <w:sz w:val="44"/>
          <w:szCs w:val="44"/>
          <w:lang w:val="en-US" w:eastAsia="zh-CN"/>
        </w:rPr>
        <w:t>关于印发《高店乡全面推进行政执法</w:t>
      </w:r>
      <w:r>
        <w:rPr>
          <w:rFonts w:hint="eastAsia" w:ascii="Times New Roman" w:hAnsi="Times New Roman" w:eastAsia="方正小标宋简体" w:cs="Times New Roman"/>
          <w:b w:val="0"/>
          <w:bCs w:val="0"/>
          <w:color w:val="auto"/>
          <w:sz w:val="44"/>
          <w:szCs w:val="44"/>
          <w:lang w:val="en-US" w:eastAsia="zh-CN"/>
        </w:rPr>
        <w:t>“</w:t>
      </w:r>
      <w:r>
        <w:rPr>
          <w:rFonts w:hint="default" w:ascii="Times New Roman" w:hAnsi="Times New Roman" w:eastAsia="方正小标宋简体" w:cs="Times New Roman"/>
          <w:b w:val="0"/>
          <w:bCs w:val="0"/>
          <w:color w:val="auto"/>
          <w:sz w:val="44"/>
          <w:szCs w:val="44"/>
          <w:lang w:val="en-US" w:eastAsia="zh-CN"/>
        </w:rPr>
        <w:t>三项制度</w:t>
      </w:r>
      <w:r>
        <w:rPr>
          <w:rFonts w:hint="eastAsia" w:ascii="Times New Roman" w:hAnsi="Times New Roman" w:eastAsia="方正小标宋简体" w:cs="Times New Roman"/>
          <w:b w:val="0"/>
          <w:bCs w:val="0"/>
          <w:color w:val="auto"/>
          <w:sz w:val="44"/>
          <w:szCs w:val="44"/>
          <w:lang w:val="en-US" w:eastAsia="zh-CN"/>
        </w:rPr>
        <w:t>”</w:t>
      </w:r>
      <w:r>
        <w:rPr>
          <w:rFonts w:hint="default" w:ascii="Times New Roman" w:hAnsi="Times New Roman" w:eastAsia="方正小标宋简体" w:cs="Times New Roman"/>
          <w:b w:val="0"/>
          <w:bCs w:val="0"/>
          <w:color w:val="auto"/>
          <w:sz w:val="44"/>
          <w:szCs w:val="44"/>
          <w:lang w:val="en-US" w:eastAsia="zh-CN"/>
        </w:rPr>
        <w:t>实施方案》的通知</w:t>
      </w:r>
    </w:p>
    <w:bookmarkEnd w:id="0"/>
    <w:p>
      <w:pPr>
        <w:keepNext/>
        <w:keepLines w:val="0"/>
        <w:pageBreakBefore w:val="0"/>
        <w:widowControl w:val="0"/>
        <w:kinsoku w:val="0"/>
        <w:wordWrap/>
        <w:overflowPunct/>
        <w:topLinePunct w:val="0"/>
        <w:autoSpaceDE w:val="0"/>
        <w:autoSpaceDN w:val="0"/>
        <w:bidi w:val="0"/>
        <w:adjustRightInd w:val="0"/>
        <w:snapToGrid w:val="0"/>
        <w:spacing w:line="600" w:lineRule="exact"/>
        <w:ind w:right="0" w:firstLine="696" w:firstLineChars="200"/>
        <w:jc w:val="both"/>
        <w:textAlignment w:val="baseline"/>
        <w:rPr>
          <w:rFonts w:hint="default" w:ascii="Times New Roman" w:hAnsi="Times New Roman" w:eastAsia="仿宋" w:cs="Times New Roman"/>
          <w:color w:val="auto"/>
          <w:spacing w:val="14"/>
          <w:sz w:val="32"/>
          <w:szCs w:val="32"/>
          <w:lang w:val="en-US" w:eastAsia="zh-CN"/>
        </w:rPr>
      </w:pPr>
    </w:p>
    <w:p>
      <w:pPr>
        <w:keepNext/>
        <w:keepLines w:val="0"/>
        <w:pageBreakBefore w:val="0"/>
        <w:widowControl w:val="0"/>
        <w:kinsoku w:val="0"/>
        <w:wordWrap/>
        <w:overflowPunct/>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 w:cs="Times New Roman"/>
          <w:color w:val="auto"/>
          <w:spacing w:val="14"/>
          <w:sz w:val="32"/>
          <w:szCs w:val="32"/>
        </w:rPr>
      </w:pPr>
      <w:r>
        <w:rPr>
          <w:rFonts w:hint="default" w:ascii="Times New Roman" w:hAnsi="Times New Roman" w:eastAsia="仿宋" w:cs="Times New Roman"/>
          <w:color w:val="auto"/>
          <w:spacing w:val="14"/>
          <w:sz w:val="32"/>
          <w:szCs w:val="32"/>
        </w:rPr>
        <w:t>各村（居）、</w:t>
      </w:r>
      <w:r>
        <w:rPr>
          <w:rFonts w:hint="default" w:ascii="Times New Roman" w:hAnsi="Times New Roman" w:eastAsia="仿宋" w:cs="Times New Roman"/>
          <w:color w:val="auto"/>
          <w:spacing w:val="14"/>
          <w:sz w:val="32"/>
          <w:szCs w:val="32"/>
          <w:lang w:eastAsia="zh-CN"/>
        </w:rPr>
        <w:t>各</w:t>
      </w:r>
      <w:r>
        <w:rPr>
          <w:rFonts w:hint="default" w:ascii="Times New Roman" w:hAnsi="Times New Roman" w:eastAsia="仿宋" w:cs="Times New Roman"/>
          <w:color w:val="auto"/>
          <w:spacing w:val="14"/>
          <w:sz w:val="32"/>
          <w:szCs w:val="32"/>
        </w:rPr>
        <w:t>单位：</w:t>
      </w:r>
    </w:p>
    <w:p>
      <w:pPr>
        <w:keepNext/>
        <w:keepLines w:val="0"/>
        <w:pageBreakBefore w:val="0"/>
        <w:widowControl w:val="0"/>
        <w:kinsoku w:val="0"/>
        <w:wordWrap/>
        <w:overflowPunct/>
        <w:topLinePunct w:val="0"/>
        <w:autoSpaceDE w:val="0"/>
        <w:autoSpaceDN w:val="0"/>
        <w:bidi w:val="0"/>
        <w:adjustRightInd w:val="0"/>
        <w:snapToGrid w:val="0"/>
        <w:spacing w:line="600" w:lineRule="exact"/>
        <w:ind w:right="0" w:firstLine="696" w:firstLineChars="200"/>
        <w:jc w:val="both"/>
        <w:textAlignment w:val="baseline"/>
        <w:rPr>
          <w:rFonts w:hint="default" w:ascii="Times New Roman" w:hAnsi="Times New Roman" w:eastAsia="仿宋" w:cs="Times New Roman"/>
          <w:color w:val="auto"/>
          <w:spacing w:val="14"/>
          <w:sz w:val="32"/>
          <w:szCs w:val="32"/>
        </w:rPr>
      </w:pPr>
      <w:r>
        <w:rPr>
          <w:rFonts w:hint="default" w:ascii="Times New Roman" w:hAnsi="Times New Roman" w:eastAsia="仿宋" w:cs="Times New Roman"/>
          <w:color w:val="auto"/>
          <w:spacing w:val="14"/>
          <w:sz w:val="32"/>
          <w:szCs w:val="32"/>
        </w:rPr>
        <w:t>《高店乡全面推进行政执法</w:t>
      </w:r>
      <w:r>
        <w:rPr>
          <w:rFonts w:hint="eastAsia" w:ascii="Times New Roman" w:hAnsi="Times New Roman" w:eastAsia="仿宋" w:cs="Times New Roman"/>
          <w:color w:val="auto"/>
          <w:spacing w:val="14"/>
          <w:sz w:val="32"/>
          <w:szCs w:val="32"/>
          <w:lang w:eastAsia="zh-CN"/>
        </w:rPr>
        <w:t>“</w:t>
      </w:r>
      <w:r>
        <w:rPr>
          <w:rFonts w:hint="default" w:ascii="Times New Roman" w:hAnsi="Times New Roman" w:eastAsia="仿宋" w:cs="Times New Roman"/>
          <w:color w:val="auto"/>
          <w:spacing w:val="14"/>
          <w:sz w:val="32"/>
          <w:szCs w:val="32"/>
        </w:rPr>
        <w:t>三项制度</w:t>
      </w:r>
      <w:r>
        <w:rPr>
          <w:rFonts w:hint="eastAsia" w:ascii="Times New Roman" w:hAnsi="Times New Roman" w:eastAsia="仿宋" w:cs="Times New Roman"/>
          <w:color w:val="auto"/>
          <w:spacing w:val="14"/>
          <w:sz w:val="32"/>
          <w:szCs w:val="32"/>
          <w:lang w:eastAsia="zh-CN"/>
        </w:rPr>
        <w:t>”</w:t>
      </w:r>
      <w:r>
        <w:rPr>
          <w:rFonts w:hint="default" w:ascii="Times New Roman" w:hAnsi="Times New Roman" w:eastAsia="仿宋" w:cs="Times New Roman"/>
          <w:color w:val="auto"/>
          <w:spacing w:val="14"/>
          <w:sz w:val="32"/>
          <w:szCs w:val="32"/>
        </w:rPr>
        <w:t>实施方案》已经乡政府同意，现印发给你们，请结合实际，认真抓好落实。</w:t>
      </w:r>
    </w:p>
    <w:p>
      <w:pPr>
        <w:keepNext w:val="0"/>
        <w:keepLines w:val="0"/>
        <w:pageBreakBefore w:val="0"/>
        <w:kinsoku/>
        <w:wordWrap/>
        <w:overflowPunct/>
        <w:autoSpaceDE/>
        <w:autoSpaceDN/>
        <w:bidi w:val="0"/>
        <w:adjustRightInd/>
        <w:snapToGrid/>
        <w:spacing w:line="600" w:lineRule="exact"/>
        <w:jc w:val="left"/>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w:t>
      </w:r>
    </w:p>
    <w:p>
      <w:pPr>
        <w:keepNext w:val="0"/>
        <w:keepLines w:val="0"/>
        <w:pageBreakBefore w:val="0"/>
        <w:kinsoku/>
        <w:wordWrap/>
        <w:overflowPunct/>
        <w:autoSpaceDE/>
        <w:autoSpaceDN/>
        <w:bidi w:val="0"/>
        <w:adjustRightInd/>
        <w:snapToGrid/>
        <w:spacing w:line="600" w:lineRule="exact"/>
        <w:jc w:val="left"/>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 w:firstLineChars="20"/>
        <w:jc w:val="left"/>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pacing w:val="17"/>
          <w:sz w:val="32"/>
          <w:szCs w:val="32"/>
          <w:lang w:eastAsia="zh-CN"/>
        </w:rPr>
        <w:t>高店乡</w:t>
      </w:r>
      <w:r>
        <w:rPr>
          <w:rFonts w:hint="default" w:ascii="Times New Roman" w:hAnsi="Times New Roman" w:eastAsia="仿宋" w:cs="Times New Roman"/>
          <w:color w:val="auto"/>
          <w:spacing w:val="17"/>
          <w:sz w:val="32"/>
          <w:szCs w:val="32"/>
        </w:rPr>
        <w:t>人民政府</w:t>
      </w:r>
      <w:r>
        <w:rPr>
          <w:rFonts w:hint="default" w:ascii="Times New Roman" w:hAnsi="Times New Roman" w:eastAsia="仿宋" w:cs="Times New Roman"/>
          <w:color w:val="auto"/>
          <w:spacing w:val="20"/>
          <w:sz w:val="32"/>
          <w:szCs w:val="32"/>
          <w:lang w:val="en-US" w:eastAsia="zh-CN"/>
        </w:rPr>
        <w:t xml:space="preserve"> </w:t>
      </w:r>
    </w:p>
    <w:p>
      <w:pPr>
        <w:pStyle w:val="10"/>
        <w:keepNext w:val="0"/>
        <w:keepLines w:val="0"/>
        <w:pageBreakBefore w:val="0"/>
        <w:widowControl/>
        <w:kinsoku/>
        <w:wordWrap/>
        <w:overflowPunct/>
        <w:topLinePunct/>
        <w:autoSpaceDE/>
        <w:autoSpaceDN/>
        <w:bidi w:val="0"/>
        <w:adjustRightInd/>
        <w:snapToGrid/>
        <w:spacing w:line="600" w:lineRule="exact"/>
        <w:ind w:left="0" w:firstLine="4576" w:firstLineChars="1430"/>
        <w:jc w:val="left"/>
        <w:textAlignment w:val="auto"/>
        <w:outlineLvl w:val="9"/>
        <w:rPr>
          <w:rFonts w:hint="default" w:ascii="Times New Roman" w:hAnsi="Times New Roman" w:eastAsia="仿宋" w:cs="Times New Roman"/>
          <w:color w:val="auto"/>
          <w:sz w:val="32"/>
          <w:szCs w:val="32"/>
        </w:rPr>
        <w:sectPr>
          <w:footerReference r:id="rId3" w:type="default"/>
          <w:pgSz w:w="11906" w:h="16838"/>
          <w:pgMar w:top="1440" w:right="1797" w:bottom="1440" w:left="1797" w:header="851" w:footer="992" w:gutter="0"/>
          <w:pgNumType w:fmt="decimal"/>
          <w:cols w:space="425" w:num="1"/>
          <w:docGrid w:type="lines" w:linePitch="312" w:charSpace="0"/>
        </w:sectPr>
      </w:pPr>
      <w:r>
        <w:rPr>
          <w:rFonts w:hint="default" w:ascii="Times New Roman" w:hAnsi="Times New Roman" w:eastAsia="仿宋" w:cs="Times New Roman"/>
          <w:color w:val="auto"/>
          <w:sz w:val="32"/>
          <w:szCs w:val="32"/>
        </w:rPr>
        <w:t>20</w:t>
      </w:r>
      <w:r>
        <w:rPr>
          <w:rFonts w:hint="default" w:ascii="Times New Roman" w:hAnsi="Times New Roman" w:eastAsia="仿宋" w:cs="Times New Roman"/>
          <w:color w:val="auto"/>
          <w:sz w:val="32"/>
          <w:szCs w:val="32"/>
          <w:lang w:val="en-US" w:eastAsia="zh-CN"/>
        </w:rPr>
        <w:t>23</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月</w:t>
      </w:r>
      <w:r>
        <w:rPr>
          <w:rFonts w:hint="eastAsia" w:ascii="Times New Roman" w:hAnsi="Times New Roman" w:eastAsia="仿宋" w:cs="Times New Roman"/>
          <w:color w:val="auto"/>
          <w:sz w:val="32"/>
          <w:szCs w:val="32"/>
          <w:lang w:val="en-US" w:eastAsia="zh-CN"/>
        </w:rPr>
        <w:t>23</w:t>
      </w:r>
      <w:r>
        <w:rPr>
          <w:rFonts w:hint="default" w:ascii="Times New Roman" w:hAnsi="Times New Roman" w:eastAsia="仿宋" w:cs="Times New Roman"/>
          <w:color w:val="auto"/>
          <w:sz w:val="32"/>
          <w:szCs w:val="32"/>
        </w:rPr>
        <w:t>日</w:t>
      </w:r>
    </w:p>
    <w:p>
      <w:pPr>
        <w:pStyle w:val="6"/>
        <w:keepNext w:val="0"/>
        <w:keepLines w:val="0"/>
        <w:pageBreakBefore w:val="0"/>
        <w:widowControl/>
        <w:shd w:val="clear" w:color="auto" w:fill="FFFFFF"/>
        <w:kinsoku/>
        <w:wordWrap/>
        <w:overflowPunct/>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简体" w:cs="Times New Roman"/>
          <w:b w:val="0"/>
          <w:bCs w:val="0"/>
          <w:color w:val="auto"/>
          <w:kern w:val="2"/>
          <w:sz w:val="44"/>
          <w:szCs w:val="44"/>
          <w:lang w:val="en-US" w:eastAsia="zh-CN" w:bidi="ar-SA"/>
        </w:rPr>
      </w:pPr>
      <w:r>
        <w:rPr>
          <w:rFonts w:hint="eastAsia" w:ascii="Times New Roman" w:hAnsi="Times New Roman" w:eastAsia="方正小标宋简体" w:cs="Times New Roman"/>
          <w:b w:val="0"/>
          <w:bCs w:val="0"/>
          <w:color w:val="auto"/>
          <w:kern w:val="2"/>
          <w:sz w:val="44"/>
          <w:szCs w:val="44"/>
          <w:lang w:val="en-US" w:eastAsia="zh-CN" w:bidi="ar-SA"/>
        </w:rPr>
        <w:t>高店乡全面推进行政执法“三项制度”</w:t>
      </w:r>
    </w:p>
    <w:p>
      <w:pPr>
        <w:pStyle w:val="6"/>
        <w:keepNext w:val="0"/>
        <w:keepLines w:val="0"/>
        <w:pageBreakBefore w:val="0"/>
        <w:widowControl/>
        <w:shd w:val="clear" w:color="auto" w:fill="FFFFFF"/>
        <w:kinsoku/>
        <w:wordWrap/>
        <w:overflowPunct/>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简体" w:cs="Times New Roman"/>
          <w:b w:val="0"/>
          <w:bCs w:val="0"/>
          <w:color w:val="auto"/>
          <w:kern w:val="2"/>
          <w:sz w:val="44"/>
          <w:szCs w:val="44"/>
          <w:lang w:val="en-US" w:eastAsia="zh-CN" w:bidi="ar-SA"/>
        </w:rPr>
      </w:pPr>
      <w:r>
        <w:rPr>
          <w:rFonts w:hint="eastAsia" w:ascii="Times New Roman" w:hAnsi="Times New Roman" w:eastAsia="方正小标宋简体" w:cs="Times New Roman"/>
          <w:b w:val="0"/>
          <w:bCs w:val="0"/>
          <w:color w:val="auto"/>
          <w:kern w:val="2"/>
          <w:sz w:val="44"/>
          <w:szCs w:val="44"/>
          <w:lang w:val="en-US" w:eastAsia="zh-CN" w:bidi="ar-SA"/>
        </w:rPr>
        <w:t>实施方案</w:t>
      </w:r>
    </w:p>
    <w:p>
      <w:pPr>
        <w:pStyle w:val="6"/>
        <w:keepNext w:val="0"/>
        <w:keepLines w:val="0"/>
        <w:pageBreakBefore w:val="0"/>
        <w:widowControl/>
        <w:shd w:val="clear" w:color="auto" w:fill="FFFFFF"/>
        <w:kinsoku/>
        <w:wordWrap/>
        <w:overflowPunct/>
        <w:autoSpaceDE/>
        <w:autoSpaceDN/>
        <w:bidi w:val="0"/>
        <w:adjustRightInd/>
        <w:snapToGrid/>
        <w:spacing w:before="0" w:beforeAutospacing="0" w:after="0" w:afterAutospacing="0" w:line="600" w:lineRule="exact"/>
        <w:ind w:left="723" w:hanging="640" w:hangingChars="200"/>
        <w:jc w:val="left"/>
        <w:textAlignment w:val="auto"/>
        <w:rPr>
          <w:rFonts w:hint="eastAsia" w:ascii="仿宋" w:hAnsi="仿宋" w:eastAsia="仿宋" w:cs="仿宋"/>
          <w:color w:val="auto"/>
          <w:sz w:val="32"/>
          <w:szCs w:val="32"/>
        </w:rPr>
      </w:pPr>
    </w:p>
    <w:p>
      <w:pPr>
        <w:pStyle w:val="6"/>
        <w:keepNext w:val="0"/>
        <w:keepLines w:val="0"/>
        <w:pageBreakBefore w:val="0"/>
        <w:widowControl/>
        <w:shd w:val="clear" w:color="auto" w:fill="FFFFFF"/>
        <w:kinsoku/>
        <w:wordWrap/>
        <w:overflowPunct/>
        <w:autoSpaceDE/>
        <w:autoSpaceDN/>
        <w:bidi w:val="0"/>
        <w:adjustRightInd/>
        <w:snapToGrid/>
        <w:spacing w:before="0" w:beforeAutospacing="0" w:after="0" w:afterAutospacing="0" w:line="600" w:lineRule="exact"/>
        <w:ind w:left="17" w:leftChars="8" w:firstLine="617" w:firstLineChars="193"/>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为深入推进法治政府建设，认真贯彻落实《河</w:t>
      </w:r>
      <w:r>
        <w:rPr>
          <w:rFonts w:hint="eastAsia" w:ascii="仿宋" w:hAnsi="仿宋" w:eastAsia="仿宋" w:cs="仿宋"/>
          <w:color w:val="auto"/>
          <w:sz w:val="32"/>
          <w:szCs w:val="32"/>
          <w:lang w:val="en-US" w:eastAsia="zh-CN"/>
        </w:rPr>
        <w:t>南</w:t>
      </w:r>
      <w:r>
        <w:rPr>
          <w:rFonts w:hint="eastAsia" w:ascii="仿宋" w:hAnsi="仿宋" w:eastAsia="仿宋" w:cs="仿宋"/>
          <w:color w:val="auto"/>
          <w:sz w:val="32"/>
          <w:szCs w:val="32"/>
        </w:rPr>
        <w:t>省行政执法公示办法》《河</w:t>
      </w:r>
      <w:r>
        <w:rPr>
          <w:rFonts w:hint="eastAsia" w:ascii="仿宋" w:hAnsi="仿宋" w:eastAsia="仿宋" w:cs="仿宋"/>
          <w:color w:val="auto"/>
          <w:sz w:val="32"/>
          <w:szCs w:val="32"/>
          <w:lang w:val="en-US" w:eastAsia="zh-CN"/>
        </w:rPr>
        <w:t>南</w:t>
      </w:r>
      <w:r>
        <w:rPr>
          <w:rFonts w:hint="eastAsia" w:ascii="仿宋" w:hAnsi="仿宋" w:eastAsia="仿宋" w:cs="仿宋"/>
          <w:color w:val="auto"/>
          <w:sz w:val="32"/>
          <w:szCs w:val="32"/>
        </w:rPr>
        <w:t>省行政执法全过程记录办法》《河</w:t>
      </w:r>
      <w:r>
        <w:rPr>
          <w:rFonts w:hint="eastAsia" w:ascii="仿宋" w:hAnsi="仿宋" w:eastAsia="仿宋" w:cs="仿宋"/>
          <w:color w:val="auto"/>
          <w:sz w:val="32"/>
          <w:szCs w:val="32"/>
          <w:lang w:val="en-US" w:eastAsia="zh-CN"/>
        </w:rPr>
        <w:t>南</w:t>
      </w:r>
      <w:r>
        <w:rPr>
          <w:rFonts w:hint="eastAsia" w:ascii="仿宋" w:hAnsi="仿宋" w:eastAsia="仿宋" w:cs="仿宋"/>
          <w:color w:val="auto"/>
          <w:sz w:val="32"/>
          <w:szCs w:val="32"/>
        </w:rPr>
        <w:t>省重大行政执法决定法制审核办法》三部省政府规章要求，促进严格规范公正文明执法，保障和监督行政机关有效履行职责，结合我</w:t>
      </w:r>
      <w:r>
        <w:rPr>
          <w:rFonts w:hint="eastAsia" w:ascii="仿宋" w:hAnsi="仿宋" w:eastAsia="仿宋" w:cs="仿宋"/>
          <w:color w:val="auto"/>
          <w:sz w:val="32"/>
          <w:szCs w:val="32"/>
          <w:lang w:val="en-US" w:eastAsia="zh-CN"/>
        </w:rPr>
        <w:t>乡</w:t>
      </w:r>
      <w:r>
        <w:rPr>
          <w:rFonts w:hint="eastAsia" w:ascii="仿宋" w:hAnsi="仿宋" w:eastAsia="仿宋" w:cs="仿宋"/>
          <w:color w:val="auto"/>
          <w:sz w:val="32"/>
          <w:szCs w:val="32"/>
        </w:rPr>
        <w:t>实际，制定本实施方案。  </w:t>
      </w:r>
      <w:r>
        <w:rPr>
          <w:rFonts w:hint="eastAsia" w:ascii="仿宋" w:hAnsi="仿宋" w:eastAsia="仿宋" w:cs="仿宋"/>
          <w:color w:val="auto"/>
          <w:sz w:val="32"/>
          <w:szCs w:val="32"/>
        </w:rPr>
        <w:br w:type="textWrapping"/>
      </w:r>
      <w:r>
        <w:rPr>
          <w:rStyle w:val="9"/>
          <w:rFonts w:hint="eastAsia" w:ascii="黑体" w:hAnsi="黑体" w:eastAsia="黑体" w:cs="黑体"/>
          <w:b w:val="0"/>
          <w:bCs w:val="0"/>
          <w:color w:val="auto"/>
          <w:sz w:val="32"/>
          <w:szCs w:val="32"/>
          <w:lang w:val="en-US" w:eastAsia="zh-CN"/>
        </w:rPr>
        <w:t xml:space="preserve">    </w:t>
      </w:r>
      <w:r>
        <w:rPr>
          <w:rStyle w:val="9"/>
          <w:rFonts w:hint="eastAsia" w:ascii="黑体" w:hAnsi="黑体" w:eastAsia="黑体" w:cs="黑体"/>
          <w:b w:val="0"/>
          <w:bCs w:val="0"/>
          <w:color w:val="auto"/>
          <w:sz w:val="32"/>
          <w:szCs w:val="32"/>
        </w:rPr>
        <w:t>一、总体要求  </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楷体" w:hAnsi="楷体" w:eastAsia="楷体" w:cs="楷体"/>
          <w:color w:val="auto"/>
          <w:sz w:val="32"/>
          <w:szCs w:val="32"/>
        </w:rPr>
        <w:t>（一）明确目标任务。</w:t>
      </w:r>
      <w:r>
        <w:rPr>
          <w:rFonts w:hint="eastAsia" w:ascii="仿宋" w:hAnsi="仿宋" w:eastAsia="仿宋" w:cs="仿宋"/>
          <w:color w:val="auto"/>
          <w:sz w:val="32"/>
          <w:szCs w:val="32"/>
        </w:rPr>
        <w:t>认真贯彻落实《中共中央关于全面推进依法治国若干重大问题的决定》，严格执行行政执法“三项制度”工作要求，按照依法有序、科学规范、便捷高效的原则，促进行政执法公开透明、合法规范。</w:t>
      </w:r>
    </w:p>
    <w:p>
      <w:pPr>
        <w:pStyle w:val="6"/>
        <w:keepNext w:val="0"/>
        <w:keepLines w:val="0"/>
        <w:pageBreakBefore w:val="0"/>
        <w:widowControl/>
        <w:shd w:val="clear" w:color="auto" w:fill="FFFFFF"/>
        <w:kinsoku/>
        <w:wordWrap/>
        <w:overflowPunct/>
        <w:autoSpaceDE/>
        <w:autoSpaceDN/>
        <w:bidi w:val="0"/>
        <w:adjustRightInd/>
        <w:snapToGrid/>
        <w:spacing w:before="0" w:beforeAutospacing="0" w:after="0" w:afterAutospacing="0" w:line="600" w:lineRule="exact"/>
        <w:ind w:left="17" w:leftChars="8" w:firstLine="617" w:firstLineChars="193"/>
        <w:jc w:val="left"/>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（二）展现工作成果。</w:t>
      </w:r>
      <w:r>
        <w:rPr>
          <w:rFonts w:hint="eastAsia" w:ascii="仿宋" w:hAnsi="仿宋" w:eastAsia="仿宋" w:cs="仿宋"/>
          <w:color w:val="auto"/>
          <w:sz w:val="32"/>
          <w:szCs w:val="32"/>
        </w:rPr>
        <w:t>执行行政执法“三项制度”工作应与行政执法体制改革、政府信息公开、权力和责任清单公布、“双随机、一公开”监管、规范行政执法程序等改革任务协调推进。要找准突破口和着力点，探索有效工作模式，打造工作亮点，不断创新重大行政执法工作机制。  </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Style w:val="9"/>
          <w:rFonts w:hint="eastAsia" w:ascii="黑体" w:hAnsi="黑体" w:eastAsia="黑体" w:cs="黑体"/>
          <w:b w:val="0"/>
          <w:bCs w:val="0"/>
          <w:color w:val="auto"/>
          <w:sz w:val="32"/>
          <w:szCs w:val="32"/>
        </w:rPr>
        <w:t>二、实施内容 </w:t>
      </w:r>
      <w:r>
        <w:rPr>
          <w:rStyle w:val="9"/>
          <w:rFonts w:hint="eastAsia" w:ascii="仿宋" w:hAnsi="仿宋" w:eastAsia="仿宋" w:cs="仿宋"/>
          <w:color w:val="auto"/>
          <w:sz w:val="32"/>
          <w:szCs w:val="32"/>
        </w:rPr>
        <w:t> </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楷体" w:hAnsi="楷体" w:eastAsia="楷体" w:cs="楷体"/>
          <w:color w:val="auto"/>
          <w:sz w:val="32"/>
          <w:szCs w:val="32"/>
        </w:rPr>
        <w:t>（一）行政执法公示规定</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sz w:val="32"/>
          <w:szCs w:val="32"/>
        </w:rPr>
        <w:t>1.公示范围。</w:t>
      </w:r>
      <w:r>
        <w:rPr>
          <w:rFonts w:hint="eastAsia" w:ascii="仿宋" w:hAnsi="仿宋" w:eastAsia="仿宋" w:cs="仿宋"/>
          <w:color w:val="auto"/>
          <w:sz w:val="32"/>
          <w:szCs w:val="32"/>
        </w:rPr>
        <w:t>行政许可、行政处罚、行政强制、行政检查等相关内容。</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2.公示内容。</w:t>
      </w:r>
      <w:r>
        <w:rPr>
          <w:rFonts w:hint="eastAsia" w:ascii="仿宋" w:hAnsi="仿宋" w:eastAsia="仿宋" w:cs="仿宋"/>
          <w:color w:val="auto"/>
          <w:sz w:val="32"/>
          <w:szCs w:val="32"/>
        </w:rPr>
        <w:t>权力清单、责任清单、随机抽查事项清单；承办机构；执法人员姓名、工作单位、执法种类、执法证件编号、执法证件有效期等基本信息；办公地址、办公时间、联系电话、传真号码、电子邮箱等联系方式；投诉举报方式和途径。</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3.公示平台。</w:t>
      </w:r>
      <w:r>
        <w:rPr>
          <w:rFonts w:hint="eastAsia" w:ascii="仿宋" w:hAnsi="仿宋" w:eastAsia="仿宋" w:cs="仿宋"/>
          <w:color w:val="auto"/>
          <w:sz w:val="32"/>
          <w:szCs w:val="32"/>
        </w:rPr>
        <w:t>在政府门户网站设立的行政执法公示窗口，统一公示行政执法部门执法信息。</w:t>
      </w:r>
    </w:p>
    <w:p>
      <w:pPr>
        <w:pStyle w:val="6"/>
        <w:keepNext w:val="0"/>
        <w:keepLines w:val="0"/>
        <w:pageBreakBefore w:val="0"/>
        <w:widowControl/>
        <w:shd w:val="clear" w:color="auto" w:fill="FFFFFF"/>
        <w:kinsoku/>
        <w:wordWrap/>
        <w:overflowPunct/>
        <w:autoSpaceDE/>
        <w:autoSpaceDN/>
        <w:bidi w:val="0"/>
        <w:adjustRightInd/>
        <w:snapToGrid/>
        <w:spacing w:before="0" w:beforeAutospacing="0" w:after="0" w:afterAutospacing="0" w:line="600" w:lineRule="exact"/>
        <w:ind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4.公示时限。</w:t>
      </w:r>
      <w:r>
        <w:rPr>
          <w:rFonts w:hint="eastAsia" w:ascii="仿宋" w:hAnsi="仿宋" w:eastAsia="仿宋" w:cs="仿宋"/>
          <w:color w:val="auto"/>
          <w:sz w:val="32"/>
          <w:szCs w:val="32"/>
        </w:rPr>
        <w:t>执法人员应严格按照相关要求，自</w:t>
      </w:r>
      <w:r>
        <w:rPr>
          <w:rFonts w:hint="eastAsia" w:ascii="仿宋" w:hAnsi="仿宋" w:eastAsia="仿宋" w:cs="仿宋"/>
          <w:color w:val="auto"/>
          <w:sz w:val="32"/>
          <w:szCs w:val="32"/>
          <w:shd w:val="clear" w:color="auto" w:fill="FFFFFF"/>
        </w:rPr>
        <w:t>行政处罚决定作出之日起七个工作日内公开，其他行政执法决定信息应当自决定做出之日起二十个工作日内公开。法律、法规和国家有关规定对公开期限另有规定的，从其规定。</w:t>
      </w:r>
    </w:p>
    <w:p>
      <w:pPr>
        <w:pStyle w:val="6"/>
        <w:keepNext w:val="0"/>
        <w:keepLines w:val="0"/>
        <w:pageBreakBefore w:val="0"/>
        <w:widowControl/>
        <w:shd w:val="clear" w:color="auto" w:fill="FFFFFF"/>
        <w:kinsoku/>
        <w:wordWrap/>
        <w:overflowPunct/>
        <w:autoSpaceDE/>
        <w:autoSpaceDN/>
        <w:bidi w:val="0"/>
        <w:adjustRightInd/>
        <w:snapToGrid/>
        <w:spacing w:before="0" w:beforeAutospacing="0" w:after="0" w:afterAutospacing="0" w:line="600" w:lineRule="exact"/>
        <w:ind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5.实施主体。</w:t>
      </w:r>
      <w:r>
        <w:rPr>
          <w:rFonts w:hint="eastAsia" w:ascii="仿宋" w:hAnsi="仿宋" w:eastAsia="仿宋" w:cs="仿宋"/>
          <w:color w:val="auto"/>
          <w:sz w:val="32"/>
          <w:szCs w:val="32"/>
        </w:rPr>
        <w:t>综合行政执法队。</w:t>
      </w:r>
    </w:p>
    <w:p>
      <w:pPr>
        <w:pStyle w:val="6"/>
        <w:keepNext w:val="0"/>
        <w:keepLines w:val="0"/>
        <w:pageBreakBefore w:val="0"/>
        <w:widowControl/>
        <w:shd w:val="clear" w:color="auto" w:fill="FFFFFF"/>
        <w:kinsoku/>
        <w:wordWrap/>
        <w:overflowPunct/>
        <w:autoSpaceDE/>
        <w:autoSpaceDN/>
        <w:bidi w:val="0"/>
        <w:adjustRightInd/>
        <w:snapToGrid/>
        <w:spacing w:before="0" w:beforeAutospacing="0" w:after="0" w:afterAutospacing="0" w:line="600" w:lineRule="exact"/>
        <w:ind w:left="677" w:leftChars="312" w:hanging="22" w:hangingChars="7"/>
        <w:jc w:val="left"/>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（二）行政执法全过程记录规定 </w:t>
      </w:r>
    </w:p>
    <w:p>
      <w:pPr>
        <w:pStyle w:val="6"/>
        <w:keepNext w:val="0"/>
        <w:keepLines w:val="0"/>
        <w:pageBreakBefore w:val="0"/>
        <w:widowControl/>
        <w:shd w:val="clear" w:color="auto" w:fill="FFFFFF"/>
        <w:kinsoku/>
        <w:wordWrap/>
        <w:overflowPunct/>
        <w:autoSpaceDE/>
        <w:autoSpaceDN/>
        <w:bidi w:val="0"/>
        <w:adjustRightInd/>
        <w:snapToGrid/>
        <w:spacing w:before="0" w:beforeAutospacing="0" w:after="0" w:afterAutospacing="0" w:line="600" w:lineRule="exact"/>
        <w:ind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1.记录范围。</w:t>
      </w:r>
      <w:r>
        <w:rPr>
          <w:rFonts w:hint="eastAsia" w:ascii="仿宋" w:hAnsi="仿宋" w:eastAsia="仿宋" w:cs="仿宋"/>
          <w:color w:val="auto"/>
          <w:sz w:val="32"/>
          <w:szCs w:val="32"/>
        </w:rPr>
        <w:t>行政许可、行政处罚、行政强制、行政检查等行政执法行为。</w:t>
      </w:r>
    </w:p>
    <w:p>
      <w:pPr>
        <w:pStyle w:val="6"/>
        <w:keepNext w:val="0"/>
        <w:keepLines w:val="0"/>
        <w:pageBreakBefore w:val="0"/>
        <w:widowControl/>
        <w:shd w:val="clear" w:color="auto" w:fill="FFFFFF"/>
        <w:kinsoku/>
        <w:wordWrap/>
        <w:overflowPunct/>
        <w:autoSpaceDE/>
        <w:autoSpaceDN/>
        <w:bidi w:val="0"/>
        <w:adjustRightInd/>
        <w:snapToGrid/>
        <w:spacing w:before="0" w:beforeAutospacing="0" w:after="0" w:afterAutospacing="0" w:line="600" w:lineRule="exact"/>
        <w:ind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2.记录方式。</w:t>
      </w:r>
      <w:r>
        <w:rPr>
          <w:rFonts w:hint="eastAsia" w:ascii="仿宋" w:hAnsi="仿宋" w:eastAsia="仿宋" w:cs="仿宋"/>
          <w:color w:val="auto"/>
          <w:sz w:val="32"/>
          <w:szCs w:val="32"/>
        </w:rPr>
        <w:t>采用文字、录音、录像或者照相等方式对行政执法活动进行全程记录。</w:t>
      </w:r>
      <w:r>
        <w:rPr>
          <w:rFonts w:hint="eastAsia" w:ascii="仿宋" w:hAnsi="仿宋" w:eastAsia="仿宋" w:cs="仿宋"/>
          <w:color w:val="auto"/>
          <w:sz w:val="32"/>
          <w:szCs w:val="32"/>
        </w:rPr>
        <w:br w:type="textWrapping"/>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3.记录内容。</w:t>
      </w:r>
      <w:r>
        <w:rPr>
          <w:rFonts w:hint="eastAsia" w:ascii="仿宋" w:hAnsi="仿宋" w:eastAsia="仿宋" w:cs="仿宋"/>
          <w:color w:val="auto"/>
          <w:sz w:val="32"/>
          <w:szCs w:val="32"/>
        </w:rPr>
        <w:t>实施检查、勘验、询问或者现场登记保存等调查取证活动；对场所、设施、财物实施或解除查封、扣押等行政强制措施；以排除妨碍、恢复原状的方式实施行政强制执行；举行听证会；采用留置方式送达行政执法文书；行政执法活动开始和结束的时间；行政执法人员、相对人等现场人员；行政执法现场环境及行政执法情况；涉案场所、设施、设备和财物等；其他容易引发争议的行政执法活动和应当记录的内容。</w:t>
      </w:r>
    </w:p>
    <w:p>
      <w:pPr>
        <w:pStyle w:val="6"/>
        <w:keepNext w:val="0"/>
        <w:keepLines w:val="0"/>
        <w:pageBreakBefore w:val="0"/>
        <w:widowControl/>
        <w:shd w:val="clear" w:color="auto" w:fill="FFFFFF"/>
        <w:kinsoku/>
        <w:wordWrap/>
        <w:overflowPunct/>
        <w:autoSpaceDE/>
        <w:autoSpaceDN/>
        <w:bidi w:val="0"/>
        <w:adjustRightInd/>
        <w:snapToGrid/>
        <w:spacing w:before="0" w:beforeAutospacing="0" w:after="0" w:afterAutospacing="0" w:line="600" w:lineRule="exact"/>
        <w:ind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4.记录设备。</w:t>
      </w:r>
      <w:r>
        <w:rPr>
          <w:rFonts w:hint="eastAsia" w:ascii="仿宋" w:hAnsi="仿宋" w:eastAsia="仿宋" w:cs="仿宋"/>
          <w:color w:val="auto"/>
          <w:sz w:val="32"/>
          <w:szCs w:val="32"/>
        </w:rPr>
        <w:t>实行音像记录的行政执法部门要配备音像记录仪器和存储设备，执法活动结束后立即移交存储，进行统一存放、分类管理，定期维护。</w:t>
      </w:r>
      <w:r>
        <w:rPr>
          <w:rFonts w:hint="eastAsia" w:ascii="仿宋" w:hAnsi="仿宋" w:eastAsia="仿宋" w:cs="仿宋"/>
          <w:color w:val="auto"/>
          <w:sz w:val="32"/>
          <w:szCs w:val="32"/>
        </w:rPr>
        <w:br w:type="textWrapping"/>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5.记录启动。</w:t>
      </w:r>
      <w:r>
        <w:rPr>
          <w:rFonts w:hint="eastAsia" w:ascii="仿宋" w:hAnsi="仿宋" w:eastAsia="仿宋" w:cs="仿宋"/>
          <w:color w:val="auto"/>
          <w:sz w:val="32"/>
          <w:szCs w:val="32"/>
        </w:rPr>
        <w:t>行政执法部门根据本部门执法机构、人员和设备配备情况在执法过程中推行音像记录。</w:t>
      </w:r>
    </w:p>
    <w:p>
      <w:pPr>
        <w:pStyle w:val="6"/>
        <w:keepNext w:val="0"/>
        <w:keepLines w:val="0"/>
        <w:pageBreakBefore w:val="0"/>
        <w:widowControl/>
        <w:shd w:val="clear" w:color="auto" w:fill="FFFFFF"/>
        <w:kinsoku/>
        <w:wordWrap/>
        <w:overflowPunct/>
        <w:autoSpaceDE/>
        <w:autoSpaceDN/>
        <w:bidi w:val="0"/>
        <w:adjustRightInd/>
        <w:snapToGrid/>
        <w:spacing w:before="0" w:beforeAutospacing="0" w:after="0" w:afterAutospacing="0" w:line="600" w:lineRule="exact"/>
        <w:ind w:left="17" w:leftChars="8" w:firstLine="617" w:firstLineChars="193"/>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（三）重大行政执法决定法制审核办法</w:t>
      </w:r>
    </w:p>
    <w:p>
      <w:pPr>
        <w:pStyle w:val="6"/>
        <w:keepNext w:val="0"/>
        <w:keepLines w:val="0"/>
        <w:pageBreakBefore w:val="0"/>
        <w:widowControl/>
        <w:shd w:val="clear" w:color="auto" w:fill="FFFFFF"/>
        <w:kinsoku/>
        <w:wordWrap/>
        <w:overflowPunct/>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根据行政执法“三项制度”规定，行政执法部门在重大行政执法决定作出之前，必须进行法制审核，未经法制审核或者审核未通过的，不得作出决定。  </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1.落实审核主体。</w:t>
      </w:r>
      <w:r>
        <w:rPr>
          <w:rFonts w:hint="eastAsia" w:ascii="仿宋" w:hAnsi="仿宋" w:eastAsia="仿宋" w:cs="仿宋"/>
          <w:color w:val="auto"/>
          <w:sz w:val="32"/>
          <w:szCs w:val="32"/>
        </w:rPr>
        <w:t>行政执法部门具体承担本单位法制审核工作，应配备不少于2名政治素质高、业务能力强、有法律专业背景并与法制审核工作任务相适应的专兼职法制审核人员，明确岗位责任，建立定期培训制度，提高法制审核人员的法律素养和业务能力，充分发挥法律顾问、公职律师和其他具有法律职业资格的人员在法制审核工作中的作用。</w:t>
      </w:r>
      <w:r>
        <w:rPr>
          <w:rFonts w:hint="eastAsia" w:ascii="仿宋" w:hAnsi="仿宋" w:eastAsia="仿宋" w:cs="仿宋"/>
          <w:color w:val="auto"/>
          <w:sz w:val="32"/>
          <w:szCs w:val="32"/>
        </w:rPr>
        <w:br w:type="textWrapping"/>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2.确定审核范围。</w:t>
      </w:r>
      <w:r>
        <w:rPr>
          <w:rFonts w:hint="eastAsia" w:ascii="仿宋" w:hAnsi="仿宋" w:eastAsia="仿宋" w:cs="仿宋"/>
          <w:color w:val="auto"/>
          <w:sz w:val="32"/>
          <w:szCs w:val="32"/>
        </w:rPr>
        <w:t>行政执法部门结合执法行为的类别、执法层级、所属领域、涉案金额以及对当事人、社会的影响等因素，确定重大执法决定的范围，探索建立重大执法决定目录清单制度。</w:t>
      </w:r>
    </w:p>
    <w:p>
      <w:pPr>
        <w:pStyle w:val="10"/>
        <w:keepNext w:val="0"/>
        <w:keepLines w:val="0"/>
        <w:pageBreakBefore w:val="0"/>
        <w:widowControl/>
        <w:kinsoku/>
        <w:wordWrap/>
        <w:overflowPunct/>
        <w:topLinePunct/>
        <w:autoSpaceDE/>
        <w:autoSpaceDN/>
        <w:bidi w:val="0"/>
        <w:adjustRightInd/>
        <w:snapToGrid/>
        <w:spacing w:line="600" w:lineRule="exact"/>
        <w:ind w:left="0"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kern w:val="0"/>
          <w:sz w:val="32"/>
          <w:szCs w:val="32"/>
          <w:lang w:val="en-US" w:eastAsia="zh-CN" w:bidi="ar-SA"/>
        </w:rPr>
        <w:t>3.明确审核内容。</w:t>
      </w:r>
      <w:r>
        <w:rPr>
          <w:rFonts w:hint="eastAsia" w:ascii="仿宋" w:hAnsi="仿宋" w:eastAsia="仿宋" w:cs="仿宋"/>
          <w:color w:val="auto"/>
          <w:sz w:val="32"/>
          <w:szCs w:val="32"/>
        </w:rPr>
        <w:t>对不同行政执法行为，研究制定重大执法决定目录清单，明确具体审核内容，重点审核执法主体、管辖权限、执法程序、事实认定、行政裁量权运用和法律适用等情形。</w:t>
      </w:r>
      <w:r>
        <w:rPr>
          <w:rFonts w:hint="eastAsia" w:ascii="仿宋" w:hAnsi="仿宋" w:eastAsia="仿宋" w:cs="仿宋"/>
          <w:color w:val="auto"/>
          <w:sz w:val="32"/>
          <w:szCs w:val="32"/>
        </w:rPr>
        <w:br w:type="textWrapping"/>
      </w:r>
      <w:r>
        <w:rPr>
          <w:rFonts w:hint="eastAsia" w:ascii="仿宋" w:hAnsi="仿宋" w:eastAsia="仿宋" w:cs="仿宋"/>
          <w:b/>
          <w:bCs/>
          <w:color w:val="auto"/>
          <w:kern w:val="0"/>
          <w:sz w:val="32"/>
          <w:szCs w:val="32"/>
          <w:lang w:val="en-US" w:eastAsia="zh-CN" w:bidi="ar-SA"/>
        </w:rPr>
        <w:t xml:space="preserve">    4.细化审核流程。</w:t>
      </w:r>
      <w:r>
        <w:rPr>
          <w:rFonts w:hint="eastAsia" w:ascii="仿宋" w:hAnsi="仿宋" w:eastAsia="仿宋" w:cs="仿宋"/>
          <w:color w:val="auto"/>
          <w:sz w:val="32"/>
          <w:szCs w:val="32"/>
        </w:rPr>
        <w:t>行政执法部门根据重大执法决定的实际情况，编制法制审核工作流程，明确法制审核送审材料，规范法制审核工作方式和处理机制，规定法制审核时限，建立责任追究机制。</w:t>
      </w: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yNjYyMjI2Yjc1YmYzNWEwNjU1NzRlYzRlYzUzZjAifQ=="/>
  </w:docVars>
  <w:rsids>
    <w:rsidRoot w:val="00000000"/>
    <w:rsid w:val="02DA61FB"/>
    <w:rsid w:val="081C4DA3"/>
    <w:rsid w:val="08887439"/>
    <w:rsid w:val="0CD67C16"/>
    <w:rsid w:val="16135733"/>
    <w:rsid w:val="170372E3"/>
    <w:rsid w:val="191465A0"/>
    <w:rsid w:val="1A790B13"/>
    <w:rsid w:val="1B001EA7"/>
    <w:rsid w:val="1BB572B4"/>
    <w:rsid w:val="21750444"/>
    <w:rsid w:val="232C5DBF"/>
    <w:rsid w:val="23765481"/>
    <w:rsid w:val="246A1AE2"/>
    <w:rsid w:val="26AD7784"/>
    <w:rsid w:val="28AB42DE"/>
    <w:rsid w:val="2B0D6AA1"/>
    <w:rsid w:val="2C7B29ED"/>
    <w:rsid w:val="2CC413E2"/>
    <w:rsid w:val="2DF32C5F"/>
    <w:rsid w:val="30BD3C21"/>
    <w:rsid w:val="32D458A0"/>
    <w:rsid w:val="33EB36F8"/>
    <w:rsid w:val="35843391"/>
    <w:rsid w:val="37B754BD"/>
    <w:rsid w:val="42276038"/>
    <w:rsid w:val="468C7657"/>
    <w:rsid w:val="48FC77AF"/>
    <w:rsid w:val="504531EC"/>
    <w:rsid w:val="505903AB"/>
    <w:rsid w:val="52BD5E85"/>
    <w:rsid w:val="59682900"/>
    <w:rsid w:val="5D7F1E9E"/>
    <w:rsid w:val="65766263"/>
    <w:rsid w:val="66475A29"/>
    <w:rsid w:val="6EBC690E"/>
    <w:rsid w:val="7AFC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val="0"/>
      <w:snapToGrid w:val="0"/>
      <w:spacing w:line="360" w:lineRule="auto"/>
      <w:jc w:val="center"/>
      <w:outlineLvl w:val="0"/>
    </w:pPr>
    <w:rPr>
      <w:rFonts w:eastAsia="黑体"/>
      <w:bCs/>
      <w:kern w:val="44"/>
      <w:sz w:val="40"/>
      <w:szCs w:val="4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customStyle="1" w:styleId="10">
    <w:name w:val="p0"/>
    <w:basedOn w:val="1"/>
    <w:qFormat/>
    <w:uiPriority w:val="0"/>
    <w:pPr>
      <w:widowControl/>
      <w:spacing w:line="365" w:lineRule="atLeast"/>
      <w:ind w:left="1"/>
    </w:pPr>
    <w:rPr>
      <w:rFonts w:ascii="Times New Roman" w:hAnsi="Times New Roman"/>
      <w:kern w:val="0"/>
      <w:sz w:val="20"/>
      <w:szCs w:val="20"/>
    </w:rPr>
  </w:style>
  <w:style w:type="paragraph" w:customStyle="1" w:styleId="11">
    <w:name w:val="Body Text First Indent 21"/>
    <w:basedOn w:val="1"/>
    <w:qFormat/>
    <w:uiPriority w:val="0"/>
    <w:pPr>
      <w:ind w:left="420" w:leftChars="200" w:firstLine="420" w:firstLineChars="200"/>
    </w:pPr>
    <w:rPr>
      <w:rFonts w:ascii="Times New Roman" w:hAnsi="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1653</Words>
  <Characters>1675</Characters>
  <Lines>0</Lines>
  <Paragraphs>0</Paragraphs>
  <TotalTime>7</TotalTime>
  <ScaleCrop>false</ScaleCrop>
  <LinksUpToDate>false</LinksUpToDate>
  <CharactersWithSpaces>1771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-欢 对你笑</cp:lastModifiedBy>
  <cp:lastPrinted>2023-05-26T01:44:00Z</cp:lastPrinted>
  <dcterms:modified xsi:type="dcterms:W3CDTF">2023-05-29T02:10:46Z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99470FD5A94C48CA94932B9B4AAA8BE0</vt:lpwstr>
  </property>
</Properties>
</file>