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罗山县2023年耕地轮作和油菜扩种奖补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面积公示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12月，省财政下达我县农业资源及生态保护资金300万元，用于耕地轮作项目（冬闲田扩种油菜），轮作技术路径：2021年为冬闲地块，在2022年秋播时种植油菜；或在林地、园地中，2022年秋播时扩种油菜。根据《河南省2023年耕地轮作和油菜扩种工作实施方案》要求，县农业农村局制定了《罗山县2023年耕地轮作和油菜扩种工作实施方案》，确定丽水、竹竿、子路、楠杆、莽张、东铺、庙仙、尤店、高店等9个乡镇（街道）为罗山县2023年耕地轮作油菜扩种区域，由乡镇将任务分解到村、落实到户到田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目前，项目乡镇按照方案要求，采集了扩种油菜地块四至拐点信息，对种植户扩种油菜面积进行了验收和公示。现将2022年秋冬种扩种油菜面积及补贴情况公示如下：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88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024"/>
        <w:gridCol w:w="2249"/>
        <w:gridCol w:w="3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2022年秋冬种扩种油菜面积及补贴情况公示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奖补资金（元）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北杨店村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北马店村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高湾社区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邵洼社区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莽张村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莽张镇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庙仙乡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钓鱼台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胡大塘村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3000000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公示期限：从2023年6月15日至2023年6月21日止。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受理单位：罗山县农业农村局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      址：罗山县行政大道12号</w:t>
      </w:r>
      <w:bookmarkStart w:id="0" w:name="_GoBack"/>
      <w:bookmarkEnd w:id="0"/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监督电话：0376-2178818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2023年6月15日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GJhMDA0MmY0ZDgxZDM1ZGViNGQ0MTM3NTU3MTQifQ=="/>
  </w:docVars>
  <w:rsids>
    <w:rsidRoot w:val="00000000"/>
    <w:rsid w:val="00B72DF2"/>
    <w:rsid w:val="2DBA64F5"/>
    <w:rsid w:val="36514F7B"/>
    <w:rsid w:val="440A24A2"/>
    <w:rsid w:val="5B1B7520"/>
    <w:rsid w:val="62863AA4"/>
    <w:rsid w:val="7C04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1403</Words>
  <Characters>2258</Characters>
  <Lines>0</Lines>
  <Paragraphs>0</Paragraphs>
  <TotalTime>3</TotalTime>
  <ScaleCrop>false</ScaleCrop>
  <LinksUpToDate>false</LinksUpToDate>
  <CharactersWithSpaces>2264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2023-06-14T11:58:00Z</dcterms:created>
  <dc:creator>Administrator</dc:creator>
  <cp:lastModifiedBy>历史的天空</cp:lastModifiedBy>
  <dcterms:modified xsi:type="dcterms:W3CDTF">2023-06-15T00:54:10Z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266FA51FFAC64C0AAFD156C9886477ED_13</vt:lpwstr>
  </property>
</Properties>
</file>