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  <w:bookmarkStart w:id="0" w:name="PO_title"/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黑体" w:hAnsi="黑体" w:eastAsia="黑体" w:cs="方正小标宋简体"/>
          <w:sz w:val="44"/>
          <w:szCs w:val="44"/>
        </w:rPr>
        <w:t xml:space="preserve"> </w:t>
      </w:r>
      <w:bookmarkEnd w:id="0"/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中国共产党罗山县委政法委员会</w:t>
      </w:r>
      <w:r>
        <w:rPr>
          <w:rFonts w:hint="eastAsia" w:ascii="黑体" w:hAnsi="黑体" w:eastAsia="黑体" w:cs="方正小标宋简体"/>
          <w:sz w:val="44"/>
          <w:szCs w:val="44"/>
        </w:rPr>
        <w:t>部门预算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21" w:firstLine="883" w:firstLineChars="20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21" w:firstLine="883" w:firstLineChars="20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目  录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第一部分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方正小标宋简体"/>
          <w:b/>
          <w:bCs/>
          <w:sz w:val="32"/>
          <w:szCs w:val="32"/>
          <w:lang w:eastAsia="zh-CN"/>
        </w:rPr>
        <w:t>中国共产党罗山县委政法委员会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概况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一、主要职责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二、内设机构设置情况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三、部门所属预算单位构成情况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方正小标宋简体"/>
          <w:b/>
          <w:bCs/>
          <w:sz w:val="32"/>
          <w:szCs w:val="32"/>
          <w:lang w:eastAsia="zh-CN"/>
        </w:rPr>
        <w:t>中国共产党罗山县委政法委员会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年度部门预算情况说明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第三部分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名词解释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附件：</w:t>
      </w:r>
      <w:bookmarkStart w:id="1" w:name="PO_dirDivName3"/>
      <w:r>
        <w:rPr>
          <w:rFonts w:hint="eastAsia" w:ascii="黑体" w:hAnsi="黑体" w:eastAsia="黑体" w:cs="方正小标宋简体"/>
          <w:b/>
          <w:bCs/>
          <w:sz w:val="32"/>
          <w:szCs w:val="32"/>
          <w:lang w:eastAsia="zh-CN"/>
        </w:rPr>
        <w:t>中国共产党罗山县委政法委员会</w:t>
      </w:r>
      <w:r>
        <w:rPr>
          <w:rFonts w:hint="eastAsia" w:ascii="黑体" w:hAnsi="黑体" w:eastAsia="黑体" w:cs="黑体"/>
          <w:b/>
          <w:bCs/>
          <w:sz w:val="11"/>
          <w:szCs w:val="11"/>
        </w:rPr>
        <w:t xml:space="preserve"> </w:t>
      </w:r>
      <w:bookmarkEnd w:id="1"/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年度部门</w:t>
      </w:r>
      <w:r>
        <w:rPr>
          <w:rFonts w:hint="eastAsia" w:ascii="黑体" w:hAnsi="黑体" w:eastAsia="黑体" w:cs="黑体"/>
          <w:b/>
          <w:sz w:val="32"/>
          <w:szCs w:val="32"/>
        </w:rPr>
        <w:t>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六、一般公共预算基本支出表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十、项目支出表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十一、部门（单位）整体绩效目标表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十二、部门预算项目绩效目标汇总表</w:t>
      </w:r>
    </w:p>
    <w:p>
      <w:pPr>
        <w:spacing w:before="249" w:line="222" w:lineRule="auto"/>
        <w:ind w:left="1000"/>
        <w:rPr>
          <w:rFonts w:ascii="仿宋" w:hAnsi="仿宋" w:eastAsia="仿宋" w:cs="仿宋"/>
          <w:sz w:val="31"/>
          <w:szCs w:val="31"/>
        </w:rPr>
      </w:pPr>
    </w:p>
    <w:p>
      <w:pPr>
        <w:sectPr>
          <w:footerReference r:id="rId5" w:type="default"/>
          <w:pgSz w:w="11906" w:h="16839"/>
          <w:pgMar w:top="1431" w:right="1785" w:bottom="1070" w:left="1785" w:header="0" w:footer="827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第一部分：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中国共产党罗山县委政法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委员会</w:t>
      </w:r>
      <w:r>
        <w:rPr>
          <w:rFonts w:hint="eastAsia" w:ascii="黑体" w:hAnsi="黑体" w:eastAsia="黑体" w:cs="黑体"/>
          <w:sz w:val="44"/>
          <w:szCs w:val="44"/>
        </w:rPr>
        <w:t>概况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883" w:firstLineChars="200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主要职责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中国共产党罗山县委政法委员会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根据中共罗山县委、罗山县人民政府《关于印发〈罗山县县直机构改革实施意见〉的通知》（罗发〔2002〕2号）精神，设置中共罗山县委政法委员会（罗山县社会治安综合治理委员会办公室）。中共罗山县委政法委员会是县委领导全县政法工作的职能部门。罗山县社会治安综合治理委员会是协助县委、县政府领导全县社会治安综合治理工作的常设议事机构，县社会治安综合治理委员会办公室与县委政法委员会合署办公。</w:t>
      </w:r>
    </w:p>
    <w:p>
      <w:pPr>
        <w:numPr>
          <w:ilvl w:val="0"/>
          <w:numId w:val="2"/>
        </w:numPr>
        <w:ind w:firstLine="42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主要职责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（一）贯彻习近平新时代中国特色社会主义思想，坚持党对政法工作的绝对领导，坚决执行党的路线方针政策和党中央重大决策部署，推动完善和落实政治轮训和政治督察</w:t>
      </w:r>
      <w:r>
        <w:rPr>
          <w:rFonts w:hint="eastAsia" w:ascii="仿宋" w:hAnsi="仿宋" w:eastAsia="仿宋" w:cs="仿宋"/>
          <w:sz w:val="32"/>
          <w:szCs w:val="32"/>
        </w:rPr>
        <w:t>制度。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（二）贯彻党中央以及上级党组织决定，研究协调县政法单位之间、县政法单位和有关部门、地方之间有关重大事项，统一政法单位思想和行动。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（三）加强对政法领域重大实践和理论问题调查研究，提出重大决策部署和改革措施的意见和建议，协助县委决策和统筹推进政法改革等各项工作。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了解掌握和分析研判社会稳定形势、政法工作情况动态，创新完善多部门参与的平安建设工作协调机制，协调推动预防、化解影响稳定的社会矛盾和风险，协调应对和妥善处置重大突发事件，协调指导县政法单位和相关部门做好反邪教、反暴恐工作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（五）加强对政法工作的督查，统筹协调社会治安综合治理、维护社会稳定、反邪教、反暴恐等有关国家法律法规和政策的实施工作。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支持和监督县政法单位依法行使职权，检查县政法单位执行党的路线方针政策、党中央重大决策部署和国家法律法规的情况，指导和协调政法单位密切配合，完善与县纪检监察机关工作衔接和协作配合机制，推进严格执法、公正司法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指导和推动县政法单位党的建设和政法队伍建设，协助县委及县组织部门加强县政法单位领导班子和干部队伍建设，协助县委和县纪检监察机关做好监督检查、审查调查工作，派员列席县政法单位党组（党委）民主生活会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落实中央、省委、市委、县委国家安全领导机构、全面依法治国领导机构的决策部署，支持配合其办事机构工作；指导县政法单位加强国家政治安全战略研究、法治中国建设重大问题研究，提出建议和工作意见，指导和协调政法单位维护政治安全工作和执法司法相关工作。</w:t>
      </w:r>
    </w:p>
    <w:p>
      <w:pPr>
        <w:widowControl/>
        <w:shd w:val="clear" w:color="auto" w:fill="FFFFFF"/>
        <w:spacing w:line="560" w:lineRule="exact"/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（九）掌握分析政法舆情动态，指导和协调县政法单位和有关部门做好依法办理、宣传报道和舆论引导等相关工作。</w:t>
      </w:r>
    </w:p>
    <w:p>
      <w:p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（十）完成县委和上级党委政法委员会交办的其他任务。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二、内设机构设置情况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县委政法委员会（县社会治安综合治理委员会办公室）内设内设六个股级职能科室，内设机构不再下设机构。</w:t>
      </w:r>
    </w:p>
    <w:p>
      <w:p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一）办公室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机关的综合协调工作；负责会务、机要、保密、档案、信息、文印工作；负责机关的财务、接待及其他事务工作；组织有关政法领域重大实践和理论问题调查研究，提出指导意见；负责有关文件、重要讲话稿的起草工作；组织委机关书记办公会和县委政法委员会全体会议。</w:t>
      </w:r>
    </w:p>
    <w:p>
      <w:p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（二）政治处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县政法单位政治督察、政治轮训、教育培训工作；协助县组织部门加强县政法单位领导班子和干部队伍建设，参与考察县政法单位科级干部、乡镇（街道）政法委员调整任用，审查县政法单位股级干部调整任用提出意见报县组织部门审定；协助县纪检监察机关做好县政法单位监督检查、审查调查工作，加强政法单位、政法干警执法执纪监督，派员列席县政法单位党组（党委）民主生活会；负责监督指导县政法单位司法体制改革工作；开展政法队伍建设调研，提出指导意见；负责委机关的人事和机构编制管理工作；负责委机关的党务工作。</w:t>
      </w:r>
    </w:p>
    <w:p>
      <w:pPr>
        <w:adjustRightInd w:val="0"/>
        <w:snapToGrid w:val="0"/>
        <w:spacing w:line="360" w:lineRule="auto"/>
        <w:ind w:firstLine="320" w:firstLineChars="1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（三）维护稳定协调办公室</w:t>
      </w:r>
    </w:p>
    <w:p>
      <w:p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贯彻落实上级关于维护国家安全、社会稳定的指示意见，安排部署全县维稳工作；协调指导县政法单位、县有关部门、有关地方处置群体性事件、涉众案件和重大不稳定问题；督促指导涉稳单位开展不安定因素排查调处工作；分析研判我县稳定形势和问题，提出指导意见建议；审查重点项目不稳定因素风险评估报告，提出意见；组织维稳工作业务指导和培训工作；负责监督指导涉法涉诉信访问题化解，督促有关单位做好涉稳重点人员稳控工作。</w:t>
      </w:r>
    </w:p>
    <w:p>
      <w:pPr>
        <w:adjustRightInd w:val="0"/>
        <w:snapToGrid w:val="0"/>
        <w:spacing w:line="360" w:lineRule="auto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（四）社会治理和平安创建办公室</w:t>
      </w:r>
    </w:p>
    <w:p>
      <w:pPr>
        <w:spacing w:line="56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贯彻落实上级党委政法委关于社会治理、平安创建工作的指示要求，统筹社会各方力量，组织开展社会治安防控体系建设；组织开展基层矛盾纠纷排查调解工作；组织重点单位、重点区域社会治安综合治理工作；组织社会心理服务体系建设、未成年人防溺亡、“民转刑”问题、铁路护路等专项社会风险预防化解工作；组织开展治安突出问题、治安乱源综合整治工作；指导协调打击涉黑涉恶等影响群众安全感违法犯罪专项工作；指导、协调、监督县直单位、乡镇（街道）社会治安综合治理工作，进行年度考评奖惩，提出整改意见；组织平安创建宣传教育培训活动；开展社会治理、平安创建工作调研，提出意见建议；统筹、指导、协调各方资源，加强基层基础建设，构建社会治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平安建设工作体系。</w:t>
      </w:r>
    </w:p>
    <w:p>
      <w:pPr>
        <w:adjustRightInd w:val="0"/>
        <w:snapToGrid w:val="0"/>
        <w:spacing w:line="360" w:lineRule="auto"/>
        <w:ind w:firstLine="320" w:firstLineChars="1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（五）反邪防范指导办公室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贯彻落实中央关于处理反邪教工作的政策和上级党委、政府关于防范处理邪教问题的指示要求；组织部署、监督指导反邪防范各项措施落实；加强社会反邪防范的宣传、教育、引导工作；检查指导有关单位、有关地方开展涉邪问题排查化解，强化依法惩治手段，防范处置涉邪不安定隐患；组织、指导有关单位开展涉邪人员教育转化工作；开展反邪防范问题调研，加强形势研判；组织反邪防范业务培训。</w:t>
      </w:r>
    </w:p>
    <w:p>
      <w:pPr>
        <w:adjustRightInd w:val="0"/>
        <w:snapToGrid w:val="0"/>
        <w:spacing w:line="360" w:lineRule="auto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（六）政法宣传办公室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筹负责政法宣传工作；参与配合维稳、社会治安综合治理、平安创建、反邪防范、政法队建等工作的宣传工作；创建宣传平台，协调各类媒体，做好政法工作的正面宣传；加强社会和网络有关政法舆情监控，协调有关单位做好舆论引导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部门所属预算单位构成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中国共产党</w:t>
      </w:r>
      <w:r>
        <w:rPr>
          <w:rFonts w:hint="eastAsia" w:ascii="仿宋" w:hAnsi="仿宋" w:eastAsia="仿宋" w:cs="仿宋"/>
          <w:sz w:val="32"/>
          <w:szCs w:val="32"/>
        </w:rPr>
        <w:t>罗山县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政法委员会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只包括本级预算。</w:t>
      </w:r>
    </w:p>
    <w:p>
      <w:pPr>
        <w:adjustRightInd w:val="0"/>
        <w:snapToGrid w:val="0"/>
        <w:spacing w:line="360" w:lineRule="auto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县委政法委员会（县社会治安综合治理委员会办公室）内设内设六个股级职能科室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：办公室、政治处、</w:t>
      </w:r>
      <w:r>
        <w:rPr>
          <w:rFonts w:hint="eastAsia" w:ascii="仿宋" w:hAnsi="仿宋" w:eastAsia="仿宋" w:cs="仿宋"/>
          <w:sz w:val="32"/>
          <w:szCs w:val="32"/>
        </w:rPr>
        <w:t>维护稳定协调办公室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社会治理和平安创建办公室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反邪防范指导办公室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政法宣传办公室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内设机构不再下设机构。</w:t>
      </w:r>
    </w:p>
    <w:p>
      <w:pPr>
        <w:ind w:firstLine="648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纳入本部门202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年度部门预算编制范围的单位共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第二部分：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中国共产党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罗山县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委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政法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委员会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年度部门预算情况说明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中国共产党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罗山县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政法委员会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年收入总计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992.86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万元，支出总计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992.86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2023年预算相比，收入增加91.04万元，增长10.1%；支出增加91.04万元，增长10.1%。主要</w:t>
      </w:r>
      <w:r>
        <w:rPr>
          <w:rFonts w:hint="eastAsia" w:ascii="仿宋" w:hAnsi="仿宋" w:eastAsia="仿宋" w:cs="仿宋"/>
          <w:sz w:val="32"/>
          <w:szCs w:val="32"/>
        </w:rPr>
        <w:t>原因：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2024年增加基本支出预算60.68万元，项目预算30.36万元。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中国共产党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罗山县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政法委员会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年收入合计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992.86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992.86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政府性基金预算拨款收入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中国共产党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罗山县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政法委员会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年支出合计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992.86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242.34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24.4%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；项目支出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750.52万元，占75.6%。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中国共产党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罗山县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政法委员会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年一般公共预算收支预算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992.86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</w:t>
      </w:r>
      <w:bookmarkStart w:id="2" w:name="PO_part2A4Amount2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2023年相比，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增加91.04万元,增长10.1%，主要原因：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2024年增加基本支出预算60.68万元，项目预算30.36万元。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中国共产党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罗山县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政法委员会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年一般公共预算支出年初预算为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992.86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主要用于以下方面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242.34万元，占24.4%；项目支出750.52万元，占75.6%。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六、一般公共预算基本支出情况说明</w:t>
      </w:r>
    </w:p>
    <w:p>
      <w:pPr>
        <w:keepNext w:val="0"/>
        <w:keepLines w:val="0"/>
        <w:pageBreakBefore w:val="0"/>
        <w:tabs>
          <w:tab w:val="left" w:pos="804"/>
        </w:tabs>
        <w:wordWrap/>
        <w:topLinePunct w:val="0"/>
        <w:bidi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年一般公共预算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242.34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人员经费支出</w:t>
      </w:r>
      <w:bookmarkStart w:id="3" w:name="PO_part2A6Amount2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226.3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bookmarkStart w:id="4" w:name="PO_part2A6IncReason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93.38%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；公用经费支出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16.04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6.62%。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七、</w:t>
      </w:r>
      <w:r>
        <w:rPr>
          <w:rFonts w:hint="eastAsia" w:ascii="黑体" w:hAnsi="黑体" w:eastAsia="黑体" w:cs="黑体"/>
          <w:kern w:val="0"/>
          <w:sz w:val="32"/>
          <w:szCs w:val="32"/>
        </w:rPr>
        <w:t>一般公共预算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“三公”经费支出预算情况说明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中国共产党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罗山县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政法委员会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年“三公”经费预算为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2022年预算持平，无增减变动，主要原因：2024年单位无“三公”经费预算安排。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numPr>
          <w:ilvl w:val="0"/>
          <w:numId w:val="3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因公出国（境）组团数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0个，因公出国（境）人数0人次。主要用于单位工作人员公务出国（境）的住宿费、旅费、伙食补助费、杂费、培训费等支出。预算数与2023年预算持平，无增减变动，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原因：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2024年单位无人员因公出国。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公务用车购置及运行维护费</w:t>
      </w:r>
      <w:bookmarkStart w:id="5" w:name="PO_part2A9Amount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bookmarkEnd w:id="5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元。其中，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置费</w:t>
      </w:r>
      <w:bookmarkStart w:id="6" w:name="PO_part2A9Amount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bookmarkEnd w:id="6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公务用车购置数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0辆，与2023年预算持平，无增减变动，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原因：单位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2024年无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公务用车保有辆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于开展工作所需公务用车的燃料费、维修费、过路过桥费、保险费、安全奖励费用等支出。与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2023年预算持平，无增减变动，主要原因：单位无公车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运行维护费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预算。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公务接待费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国内公务接待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0批次，国内公务接待0人次，其中外事接待0批次，外事接待0人次。国（境）外公务接待0批次，国（境）外公务接待0人次。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于按规定开支的各类公务接待（含外宾接待）支出。预算数与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2023年持平，无增减变动，主要原因：2024年单位无预算安排。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八、政府性基金预算支出预算情况说明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中国共产党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罗山县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政法委员会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2024年没有政府性基金预算拨款收入，也没有政府性基金预算安排的支出，故无数据情况说明。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36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1"/>
          <w:kern w:val="0"/>
          <w:sz w:val="32"/>
          <w:szCs w:val="32"/>
        </w:rPr>
        <w:t>九、其他重要事项的情况说明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（一）机关运行经费支出情况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中国共产党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罗山县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政法委员会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年机关运行经费支出预算（不含人员经费）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16.04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万元，主要保障机关机构正常运转及正常履职需要的办公费、水电费、物业费、维修费、差旅费等支出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2023年预算增加6.27万元，增加64.18%，主要原因：单位人员增加5人，办公费用增加。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（二）政府采购支出情况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年政府采购预算安排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政府采购货物预算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万元、政府采购工程预算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万元、政府采购服务预算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（三）绩效目标设置情况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中国共产党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罗山县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政法委员会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bookmarkStart w:id="7" w:name="PO_part2A10B3Amount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bookmarkEnd w:id="7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预算项目均按要求编制了绩效目标，从项目成本、项目产出、项目效益、满意度等方面设置了绩效指标，综合反映项目预期完成的数量、实效、质量，预期达到的社会经济效益、生态效益以及服务对象满意度等情况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bookmarkStart w:id="8" w:name="PO_part2A10B3Amount2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bookmarkEnd w:id="8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年部门预算金额共计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992.86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万元，其中项目共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个，金额为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750.52万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（四）国有资产占用情况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年期末，我部门共有车辆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辆，其中：一般公务用车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辆，一般执法执勤用车</w:t>
      </w:r>
      <w:bookmarkStart w:id="9" w:name="PO_part2A10B4Amount7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</w:rPr>
        <w:t>辆，特种专业技术用车</w:t>
      </w:r>
      <w:bookmarkStart w:id="10" w:name="PO_part2A10B4Amount1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2"/>
          <w:szCs w:val="32"/>
        </w:rPr>
        <w:t>辆，其他用车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台（套），单位价值100万元以上专用设备</w:t>
      </w:r>
      <w:bookmarkStart w:id="11" w:name="PO_part2A10B4Amount9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numPr>
          <w:ilvl w:val="0"/>
          <w:numId w:val="4"/>
        </w:numPr>
        <w:wordWrap/>
        <w:topLinePunct w:val="0"/>
        <w:bidi w:val="0"/>
        <w:adjustRightInd w:val="0"/>
        <w:snapToGrid w:val="0"/>
        <w:spacing w:line="600" w:lineRule="exact"/>
        <w:ind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专项转移支付项目情况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adjustRightInd w:val="0"/>
        <w:snapToGrid w:val="0"/>
        <w:spacing w:line="600" w:lineRule="exact"/>
        <w:ind w:leftChars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2024年我委无负责管理的专项转移支付项目及资金。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01" w:line="219" w:lineRule="auto"/>
        <w:ind w:left="756"/>
        <w:rPr>
          <w:rFonts w:ascii="仿宋" w:hAnsi="仿宋" w:eastAsia="仿宋" w:cs="仿宋"/>
          <w:sz w:val="31"/>
          <w:szCs w:val="31"/>
        </w:rPr>
      </w:pPr>
    </w:p>
    <w:p>
      <w:pPr>
        <w:sectPr>
          <w:footerReference r:id="rId6" w:type="default"/>
          <w:pgSz w:w="11906" w:h="16839"/>
          <w:pgMar w:top="1426" w:right="1785" w:bottom="1069" w:left="1785" w:header="0" w:footer="829" w:gutter="0"/>
          <w:pgNumType w:fmt="numberInDash"/>
          <w:cols w:space="720" w:num="1"/>
        </w:sectPr>
      </w:pPr>
    </w:p>
    <w:p>
      <w:pPr>
        <w:spacing w:before="64" w:line="622" w:lineRule="exact"/>
        <w:ind w:left="3540"/>
        <w:rPr>
          <w:rFonts w:hint="eastAsia" w:ascii="方正小标宋简体" w:hAnsi="方正小标宋简体" w:eastAsia="方正小标宋简体" w:cs="方正小标宋简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pacing w:val="8"/>
          <w:position w:val="22"/>
          <w:sz w:val="31"/>
          <w:szCs w:val="31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6"/>
          <w:position w:val="22"/>
          <w:sz w:val="31"/>
          <w:szCs w:val="31"/>
        </w:rPr>
        <w:t>三部分</w:t>
      </w:r>
    </w:p>
    <w:p>
      <w:pPr>
        <w:spacing w:before="1" w:line="227" w:lineRule="auto"/>
        <w:ind w:left="35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名词解</w:t>
      </w:r>
      <w:r>
        <w:rPr>
          <w:rFonts w:ascii="黑体" w:hAnsi="黑体" w:eastAsia="黑体" w:cs="黑体"/>
          <w:spacing w:val="5"/>
          <w:sz w:val="31"/>
          <w:szCs w:val="31"/>
        </w:rPr>
        <w:t>释</w:t>
      </w:r>
    </w:p>
    <w:p>
      <w:pPr>
        <w:spacing w:before="241" w:line="371" w:lineRule="auto"/>
        <w:ind w:left="30" w:right="13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一、财政拨款收入：是指省级财政当年拨付的资金；包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括一般公共预算拨款、政府性基金预算拨款、国有资本经</w:t>
      </w:r>
      <w:r>
        <w:rPr>
          <w:rFonts w:ascii="仿宋" w:hAnsi="仿宋" w:eastAsia="仿宋" w:cs="仿宋"/>
          <w:spacing w:val="4"/>
          <w:sz w:val="31"/>
          <w:szCs w:val="31"/>
        </w:rPr>
        <w:t>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预</w:t>
      </w:r>
      <w:r>
        <w:rPr>
          <w:rFonts w:ascii="仿宋" w:hAnsi="仿宋" w:eastAsia="仿宋" w:cs="仿宋"/>
          <w:spacing w:val="4"/>
          <w:sz w:val="31"/>
          <w:szCs w:val="31"/>
        </w:rPr>
        <w:t>算拨款。</w:t>
      </w:r>
    </w:p>
    <w:p>
      <w:pPr>
        <w:spacing w:before="3" w:line="370" w:lineRule="auto"/>
        <w:ind w:left="27" w:right="13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二、财政专户管理资金：是指缴入财政专户、实行专项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管理的高中以上学费、住宿费、高校委托培养费、函大、</w:t>
      </w:r>
      <w:r>
        <w:rPr>
          <w:rFonts w:ascii="仿宋" w:hAnsi="仿宋" w:eastAsia="仿宋" w:cs="仿宋"/>
          <w:spacing w:val="7"/>
          <w:sz w:val="31"/>
          <w:szCs w:val="31"/>
        </w:rPr>
        <w:t>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大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夜大及短训班培训费等教育收费。</w:t>
      </w:r>
    </w:p>
    <w:p>
      <w:pPr>
        <w:spacing w:before="2" w:line="370" w:lineRule="auto"/>
        <w:ind w:left="27" w:right="16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三、</w:t>
      </w:r>
      <w:r>
        <w:rPr>
          <w:rFonts w:ascii="仿宋" w:hAnsi="仿宋" w:eastAsia="仿宋" w:cs="仿宋"/>
          <w:spacing w:val="11"/>
          <w:sz w:val="31"/>
          <w:szCs w:val="31"/>
        </w:rPr>
        <w:t>事</w:t>
      </w:r>
      <w:r>
        <w:rPr>
          <w:rFonts w:ascii="仿宋" w:hAnsi="仿宋" w:eastAsia="仿宋" w:cs="仿宋"/>
          <w:spacing w:val="7"/>
          <w:sz w:val="31"/>
          <w:szCs w:val="31"/>
        </w:rPr>
        <w:t>业收入：是指事业单位开展专业活动及辅助活动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所</w:t>
      </w:r>
      <w:r>
        <w:rPr>
          <w:rFonts w:ascii="仿宋" w:hAnsi="仿宋" w:eastAsia="仿宋" w:cs="仿宋"/>
          <w:spacing w:val="8"/>
          <w:sz w:val="31"/>
          <w:szCs w:val="31"/>
        </w:rPr>
        <w:t>取得的收入，不包括教育收费。</w:t>
      </w:r>
    </w:p>
    <w:p>
      <w:pPr>
        <w:spacing w:before="3" w:line="370" w:lineRule="auto"/>
        <w:ind w:left="22" w:right="16" w:firstLine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四</w:t>
      </w:r>
      <w:r>
        <w:rPr>
          <w:rFonts w:ascii="仿宋" w:hAnsi="仿宋" w:eastAsia="仿宋" w:cs="仿宋"/>
          <w:spacing w:val="7"/>
          <w:sz w:val="31"/>
          <w:szCs w:val="31"/>
        </w:rPr>
        <w:t>、事业单位经营收入：是指事业单位在专业业务活动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及</w:t>
      </w:r>
      <w:r>
        <w:rPr>
          <w:rFonts w:ascii="仿宋" w:hAnsi="仿宋" w:eastAsia="仿宋" w:cs="仿宋"/>
          <w:spacing w:val="9"/>
          <w:sz w:val="31"/>
          <w:szCs w:val="31"/>
        </w:rPr>
        <w:t>其辅助活动之外开展非独立核算经营活动取得的收入。</w:t>
      </w:r>
    </w:p>
    <w:p>
      <w:pPr>
        <w:spacing w:line="370" w:lineRule="auto"/>
        <w:ind w:left="50" w:right="13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五、</w:t>
      </w:r>
      <w:r>
        <w:rPr>
          <w:rFonts w:ascii="仿宋" w:hAnsi="仿宋" w:eastAsia="仿宋" w:cs="仿宋"/>
          <w:spacing w:val="-5"/>
          <w:sz w:val="31"/>
          <w:szCs w:val="31"/>
        </w:rPr>
        <w:t>其</w:t>
      </w:r>
      <w:r>
        <w:rPr>
          <w:rFonts w:ascii="仿宋" w:hAnsi="仿宋" w:eastAsia="仿宋" w:cs="仿宋"/>
          <w:spacing w:val="-4"/>
          <w:sz w:val="31"/>
          <w:szCs w:val="31"/>
        </w:rPr>
        <w:t>他收入：是指部门取得的除“财政拨款”、“事业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收</w:t>
      </w:r>
      <w:r>
        <w:rPr>
          <w:rFonts w:ascii="仿宋" w:hAnsi="仿宋" w:eastAsia="仿宋" w:cs="仿宋"/>
          <w:spacing w:val="-11"/>
          <w:sz w:val="31"/>
          <w:szCs w:val="31"/>
        </w:rPr>
        <w:t>入</w:t>
      </w:r>
      <w:r>
        <w:rPr>
          <w:rFonts w:ascii="仿宋" w:hAnsi="仿宋" w:eastAsia="仿宋" w:cs="仿宋"/>
          <w:spacing w:val="-7"/>
          <w:sz w:val="31"/>
          <w:szCs w:val="31"/>
        </w:rPr>
        <w:t>”、“事业单位经营收入”等以外的收入。</w:t>
      </w:r>
    </w:p>
    <w:p>
      <w:pPr>
        <w:spacing w:before="9" w:line="370" w:lineRule="auto"/>
        <w:ind w:left="21" w:right="1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六</w:t>
      </w:r>
      <w:r>
        <w:rPr>
          <w:rFonts w:ascii="仿宋" w:hAnsi="仿宋" w:eastAsia="仿宋" w:cs="仿宋"/>
          <w:spacing w:val="8"/>
          <w:sz w:val="31"/>
          <w:szCs w:val="31"/>
        </w:rPr>
        <w:t>、用事业基金弥补收支差额：是指事业单位在当年的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“</w:t>
      </w:r>
      <w:r>
        <w:rPr>
          <w:rFonts w:ascii="仿宋" w:hAnsi="仿宋" w:eastAsia="仿宋" w:cs="仿宋"/>
          <w:spacing w:val="-18"/>
          <w:sz w:val="31"/>
          <w:szCs w:val="31"/>
        </w:rPr>
        <w:t>财</w:t>
      </w:r>
      <w:r>
        <w:rPr>
          <w:rFonts w:ascii="仿宋" w:hAnsi="仿宋" w:eastAsia="仿宋" w:cs="仿宋"/>
          <w:spacing w:val="-13"/>
          <w:sz w:val="31"/>
          <w:szCs w:val="31"/>
        </w:rPr>
        <w:t>政拨款收入”、“事业收入”、“经营收入”和“其他收入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不足以安排当年支出的情况下，使用以前年度积累的事业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基</w:t>
      </w:r>
      <w:r>
        <w:rPr>
          <w:rFonts w:ascii="仿宋" w:hAnsi="仿宋" w:eastAsia="仿宋" w:cs="仿宋"/>
          <w:spacing w:val="15"/>
          <w:sz w:val="31"/>
          <w:szCs w:val="31"/>
        </w:rPr>
        <w:t>金(即事业单位以前各年度收支相抵后，按国家规定提取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、用于弥补以后年度收支差额的基金) 弥补当年收支缺口</w:t>
      </w:r>
      <w:r>
        <w:rPr>
          <w:rFonts w:ascii="仿宋" w:hAnsi="仿宋" w:eastAsia="仿宋" w:cs="仿宋"/>
          <w:spacing w:val="4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资</w:t>
      </w:r>
      <w:r>
        <w:rPr>
          <w:rFonts w:ascii="仿宋" w:hAnsi="仿宋" w:eastAsia="仿宋" w:cs="仿宋"/>
          <w:spacing w:val="3"/>
          <w:sz w:val="31"/>
          <w:szCs w:val="31"/>
        </w:rPr>
        <w:t>金。</w:t>
      </w:r>
    </w:p>
    <w:p>
      <w:pPr>
        <w:spacing w:before="3" w:line="376" w:lineRule="auto"/>
        <w:ind w:left="30" w:right="1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七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基本支出：是指为保障机构正常运转、完成日常工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作任</w:t>
      </w:r>
      <w:r>
        <w:rPr>
          <w:rFonts w:ascii="仿宋" w:hAnsi="仿宋" w:eastAsia="仿宋" w:cs="仿宋"/>
          <w:spacing w:val="11"/>
          <w:sz w:val="31"/>
          <w:szCs w:val="31"/>
        </w:rPr>
        <w:t>务</w:t>
      </w:r>
      <w:r>
        <w:rPr>
          <w:rFonts w:ascii="仿宋" w:hAnsi="仿宋" w:eastAsia="仿宋" w:cs="仿宋"/>
          <w:spacing w:val="8"/>
          <w:sz w:val="31"/>
          <w:szCs w:val="31"/>
        </w:rPr>
        <w:t>所必需的开支，其内容包括人员经费和日常公用经费</w:t>
      </w:r>
    </w:p>
    <w:p>
      <w:pPr>
        <w:sectPr>
          <w:footerReference r:id="rId7" w:type="default"/>
          <w:pgSz w:w="11906" w:h="16839"/>
          <w:pgMar w:top="1423" w:right="1785" w:bottom="1069" w:left="1785" w:header="0" w:footer="829" w:gutter="0"/>
          <w:pgNumType w:fmt="numberInDash"/>
          <w:cols w:space="720" w:num="1"/>
        </w:sectPr>
      </w:pPr>
    </w:p>
    <w:p>
      <w:pPr>
        <w:spacing w:before="64" w:line="222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两</w:t>
      </w:r>
      <w:r>
        <w:rPr>
          <w:rFonts w:ascii="仿宋" w:hAnsi="仿宋" w:eastAsia="仿宋" w:cs="仿宋"/>
          <w:sz w:val="31"/>
          <w:szCs w:val="31"/>
        </w:rPr>
        <w:t>部分。</w:t>
      </w:r>
    </w:p>
    <w:p>
      <w:pPr>
        <w:spacing w:before="247" w:line="371" w:lineRule="auto"/>
        <w:ind w:left="32" w:right="1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八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项目支出：是指在基本支出之外，为完成特定的行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政</w:t>
      </w:r>
      <w:r>
        <w:rPr>
          <w:rFonts w:ascii="仿宋" w:hAnsi="仿宋" w:eastAsia="仿宋" w:cs="仿宋"/>
          <w:spacing w:val="8"/>
          <w:sz w:val="31"/>
          <w:szCs w:val="31"/>
        </w:rPr>
        <w:t>工作任务或事业发展目标所发生的支出。</w:t>
      </w:r>
    </w:p>
    <w:p>
      <w:pPr>
        <w:spacing w:before="9" w:line="370" w:lineRule="auto"/>
        <w:ind w:left="18" w:right="11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九、</w:t>
      </w:r>
      <w:r>
        <w:rPr>
          <w:rFonts w:ascii="仿宋" w:hAnsi="仿宋" w:eastAsia="仿宋" w:cs="仿宋"/>
          <w:spacing w:val="8"/>
          <w:sz w:val="31"/>
          <w:szCs w:val="31"/>
        </w:rPr>
        <w:t>“三公”经费：是指纳入省级财政预算管理，部门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使</w:t>
      </w:r>
      <w:r>
        <w:rPr>
          <w:rFonts w:ascii="仿宋" w:hAnsi="仿宋" w:eastAsia="仿宋" w:cs="仿宋"/>
          <w:spacing w:val="16"/>
          <w:sz w:val="31"/>
          <w:szCs w:val="31"/>
        </w:rPr>
        <w:t>用</w:t>
      </w:r>
      <w:r>
        <w:rPr>
          <w:rFonts w:ascii="仿宋" w:hAnsi="仿宋" w:eastAsia="仿宋" w:cs="仿宋"/>
          <w:spacing w:val="14"/>
          <w:sz w:val="31"/>
          <w:szCs w:val="31"/>
        </w:rPr>
        <w:t>财政拨款安排的因公出国(境) 费、公务用车购置及运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行</w:t>
      </w:r>
      <w:r>
        <w:rPr>
          <w:rFonts w:ascii="仿宋" w:hAnsi="仿宋" w:eastAsia="仿宋" w:cs="仿宋"/>
          <w:spacing w:val="18"/>
          <w:sz w:val="31"/>
          <w:szCs w:val="31"/>
        </w:rPr>
        <w:t>费</w:t>
      </w:r>
      <w:r>
        <w:rPr>
          <w:rFonts w:ascii="仿宋" w:hAnsi="仿宋" w:eastAsia="仿宋" w:cs="仿宋"/>
          <w:spacing w:val="14"/>
          <w:sz w:val="31"/>
          <w:szCs w:val="31"/>
        </w:rPr>
        <w:t>和公务接待费。其中，因公出国(境) 费反映单位公务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出</w:t>
      </w:r>
      <w:r>
        <w:rPr>
          <w:rFonts w:ascii="仿宋" w:hAnsi="仿宋" w:eastAsia="仿宋" w:cs="仿宋"/>
          <w:spacing w:val="21"/>
          <w:sz w:val="31"/>
          <w:szCs w:val="31"/>
        </w:rPr>
        <w:t>国</w:t>
      </w:r>
      <w:r>
        <w:rPr>
          <w:rFonts w:ascii="仿宋" w:hAnsi="仿宋" w:eastAsia="仿宋" w:cs="仿宋"/>
          <w:spacing w:val="14"/>
          <w:sz w:val="31"/>
          <w:szCs w:val="31"/>
        </w:rPr>
        <w:t>(境) 的住宿费、旅费、伙食补助费、杂费、培训费等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支</w:t>
      </w:r>
      <w:r>
        <w:rPr>
          <w:rFonts w:ascii="仿宋" w:hAnsi="仿宋" w:eastAsia="仿宋" w:cs="仿宋"/>
          <w:spacing w:val="9"/>
          <w:sz w:val="31"/>
          <w:szCs w:val="31"/>
        </w:rPr>
        <w:t>出；公务用车购置及运行费反映单位公务用车购置费及租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用</w:t>
      </w:r>
      <w:r>
        <w:rPr>
          <w:rFonts w:ascii="仿宋" w:hAnsi="仿宋" w:eastAsia="仿宋" w:cs="仿宋"/>
          <w:spacing w:val="9"/>
          <w:sz w:val="31"/>
          <w:szCs w:val="31"/>
        </w:rPr>
        <w:t>费、燃料费、维修费、过路过桥费、保险费、安全奖励费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用</w:t>
      </w:r>
      <w:r>
        <w:rPr>
          <w:rFonts w:ascii="仿宋" w:hAnsi="仿宋" w:eastAsia="仿宋" w:cs="仿宋"/>
          <w:spacing w:val="9"/>
          <w:sz w:val="31"/>
          <w:szCs w:val="31"/>
        </w:rPr>
        <w:t>等支出；公务接待费反映单位按规定开支的各类公务接待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(含外宾接待) 支出</w:t>
      </w:r>
      <w:r>
        <w:rPr>
          <w:rFonts w:ascii="仿宋" w:hAnsi="仿宋" w:eastAsia="仿宋" w:cs="仿宋"/>
          <w:spacing w:val="20"/>
          <w:sz w:val="31"/>
          <w:szCs w:val="31"/>
        </w:rPr>
        <w:t>。</w:t>
      </w:r>
    </w:p>
    <w:p>
      <w:pPr>
        <w:spacing w:before="1" w:line="373" w:lineRule="auto"/>
        <w:ind w:left="34" w:right="1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十</w:t>
      </w:r>
      <w:r>
        <w:rPr>
          <w:rFonts w:ascii="仿宋" w:hAnsi="仿宋" w:eastAsia="仿宋" w:cs="仿宋"/>
          <w:spacing w:val="14"/>
          <w:sz w:val="31"/>
          <w:szCs w:val="31"/>
        </w:rPr>
        <w:t>、行政(事业) 单位机构运转经费情况：是指为保障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单位(包括行政单位和事业单位) 运行用于购买货物和服务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的各</w:t>
      </w:r>
      <w:r>
        <w:rPr>
          <w:rFonts w:ascii="仿宋" w:hAnsi="仿宋" w:eastAsia="仿宋" w:cs="仿宋"/>
          <w:spacing w:val="10"/>
          <w:sz w:val="31"/>
          <w:szCs w:val="31"/>
        </w:rPr>
        <w:t>项</w:t>
      </w:r>
      <w:r>
        <w:rPr>
          <w:rFonts w:ascii="仿宋" w:hAnsi="仿宋" w:eastAsia="仿宋" w:cs="仿宋"/>
          <w:spacing w:val="8"/>
          <w:sz w:val="31"/>
          <w:szCs w:val="31"/>
        </w:rPr>
        <w:t>资金，包括办公及印刷费、邮电费、差旅费、会议费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、</w:t>
      </w:r>
      <w:r>
        <w:rPr>
          <w:rFonts w:ascii="仿宋" w:hAnsi="仿宋" w:eastAsia="仿宋" w:cs="仿宋"/>
          <w:spacing w:val="15"/>
          <w:sz w:val="31"/>
          <w:szCs w:val="31"/>
        </w:rPr>
        <w:t>福</w:t>
      </w:r>
      <w:r>
        <w:rPr>
          <w:rFonts w:ascii="仿宋" w:hAnsi="仿宋" w:eastAsia="仿宋" w:cs="仿宋"/>
          <w:spacing w:val="8"/>
          <w:sz w:val="31"/>
          <w:szCs w:val="31"/>
        </w:rPr>
        <w:t>利费、日常维修费及一般设备购置费、办公用房水电费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、</w:t>
      </w:r>
      <w:r>
        <w:rPr>
          <w:rFonts w:ascii="仿宋" w:hAnsi="仿宋" w:eastAsia="仿宋" w:cs="仿宋"/>
          <w:spacing w:val="15"/>
          <w:sz w:val="31"/>
          <w:szCs w:val="31"/>
        </w:rPr>
        <w:t>办</w:t>
      </w:r>
      <w:r>
        <w:rPr>
          <w:rFonts w:ascii="仿宋" w:hAnsi="仿宋" w:eastAsia="仿宋" w:cs="仿宋"/>
          <w:spacing w:val="8"/>
          <w:sz w:val="31"/>
          <w:szCs w:val="31"/>
        </w:rPr>
        <w:t>公用房取暖费、办公用房物业管理费、公务用车运行维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护</w:t>
      </w:r>
      <w:r>
        <w:rPr>
          <w:rFonts w:ascii="仿宋" w:hAnsi="仿宋" w:eastAsia="仿宋" w:cs="仿宋"/>
          <w:spacing w:val="6"/>
          <w:sz w:val="31"/>
          <w:szCs w:val="31"/>
        </w:rPr>
        <w:t>费以及其他费用。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>
      <w:pPr>
        <w:spacing w:before="236" w:line="226" w:lineRule="auto"/>
        <w:ind w:left="121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中国共产党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罗山县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政法委员会</w:t>
      </w:r>
      <w:r>
        <w:rPr>
          <w:rFonts w:hint="eastAsia" w:ascii="黑体" w:hAnsi="黑体" w:eastAsia="黑体" w:cs="黑体"/>
          <w:b/>
          <w:bCs/>
          <w:spacing w:val="1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pacing w:val="1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pacing w:val="1"/>
          <w:sz w:val="32"/>
          <w:szCs w:val="32"/>
        </w:rPr>
        <w:t>年部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门预算表</w:t>
      </w:r>
    </w:p>
    <w:p>
      <w:pPr>
        <w:rPr>
          <w:rFonts w:hint="eastAsia" w:ascii="黑体" w:hAnsi="黑体" w:eastAsia="黑体" w:cs="黑体"/>
          <w:sz w:val="32"/>
          <w:szCs w:val="32"/>
        </w:rPr>
        <w:sectPr>
          <w:footerReference r:id="rId8" w:type="default"/>
          <w:pgSz w:w="11906" w:h="16839"/>
          <w:pgMar w:top="1426" w:right="1785" w:bottom="1070" w:left="1785" w:header="0" w:footer="829" w:gutter="0"/>
          <w:pgNumType w:fmt="numberInDash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55" w:line="196" w:lineRule="auto"/>
        <w:ind w:left="5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1"/>
          <w:sz w:val="21"/>
          <w:szCs w:val="21"/>
        </w:rPr>
        <w:t>部门名称：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1" w:lineRule="auto"/>
        <w:rPr>
          <w:rFonts w:ascii="Arial"/>
          <w:sz w:val="21"/>
        </w:rPr>
      </w:pPr>
    </w:p>
    <w:p>
      <w:pPr>
        <w:spacing w:before="121" w:line="225" w:lineRule="auto"/>
        <w:ind w:left="128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9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9"/>
          <w:sz w:val="37"/>
          <w:szCs w:val="37"/>
          <w:lang w:val="en-US" w:eastAsia="zh-CN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9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年部门收支总体情况</w:t>
      </w:r>
      <w:r>
        <w:rPr>
          <w:rFonts w:ascii="宋体" w:hAnsi="宋体" w:eastAsia="宋体" w:cs="宋体"/>
          <w:spacing w:val="8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215" w:line="196" w:lineRule="auto"/>
        <w:rPr>
          <w:rFonts w:hint="eastAsia" w:ascii="宋体" w:hAnsi="宋体" w:eastAsia="宋体" w:cs="宋体"/>
          <w:sz w:val="17"/>
          <w:szCs w:val="17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中国共产党罗山县委政法委员会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31" w:lineRule="auto"/>
        <w:ind w:left="62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预算01</w:t>
      </w:r>
      <w:r>
        <w:rPr>
          <w:rFonts w:ascii="宋体" w:hAnsi="宋体" w:eastAsia="宋体" w:cs="宋体"/>
          <w:spacing w:val="6"/>
          <w:sz w:val="17"/>
          <w:szCs w:val="17"/>
        </w:rPr>
        <w:t>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55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21"/>
          <w:szCs w:val="21"/>
        </w:rPr>
        <w:t>单</w:t>
      </w:r>
      <w:r>
        <w:rPr>
          <w:rFonts w:ascii="宋体" w:hAnsi="宋体" w:eastAsia="宋体" w:cs="宋体"/>
          <w:spacing w:val="8"/>
          <w:sz w:val="21"/>
          <w:szCs w:val="21"/>
        </w:rPr>
        <w:t>位</w:t>
      </w:r>
      <w:r>
        <w:rPr>
          <w:rFonts w:ascii="宋体" w:hAnsi="宋体" w:eastAsia="宋体" w:cs="宋体"/>
          <w:spacing w:val="8"/>
          <w:sz w:val="17"/>
          <w:szCs w:val="17"/>
        </w:rPr>
        <w:t>：</w:t>
      </w:r>
      <w:r>
        <w:rPr>
          <w:rFonts w:ascii="宋体" w:hAnsi="宋体" w:eastAsia="宋体" w:cs="宋体"/>
          <w:spacing w:val="8"/>
          <w:sz w:val="21"/>
          <w:szCs w:val="21"/>
        </w:rPr>
        <w:t>万元</w:t>
      </w:r>
    </w:p>
    <w:p>
      <w:pPr>
        <w:sectPr>
          <w:footerReference r:id="rId9" w:type="default"/>
          <w:pgSz w:w="11905" w:h="16837"/>
          <w:pgMar w:top="1121" w:right="1184" w:bottom="1070" w:left="1163" w:header="0" w:footer="827" w:gutter="0"/>
          <w:pgNumType w:fmt="numberInDash"/>
          <w:cols w:equalWidth="0" w:num="3">
            <w:col w:w="1129" w:space="100"/>
            <w:col w:w="6863" w:space="100"/>
            <w:col w:w="1367"/>
          </w:cols>
        </w:sectPr>
      </w:pPr>
    </w:p>
    <w:p>
      <w:pPr>
        <w:spacing w:line="179" w:lineRule="exact"/>
      </w:pPr>
    </w:p>
    <w:tbl>
      <w:tblPr>
        <w:tblStyle w:val="6"/>
        <w:tblW w:w="95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5"/>
        <w:gridCol w:w="1804"/>
        <w:gridCol w:w="2825"/>
        <w:gridCol w:w="18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1" w:lineRule="auto"/>
              <w:ind w:left="2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收入</w:t>
            </w:r>
          </w:p>
        </w:tc>
        <w:tc>
          <w:tcPr>
            <w:tcW w:w="46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2" w:lineRule="auto"/>
              <w:ind w:left="2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14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项目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0" w:lineRule="auto"/>
              <w:ind w:left="7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额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12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项目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0" w:lineRule="auto"/>
              <w:ind w:left="7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1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、一般公共预算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3" w:lineRule="auto"/>
              <w:ind w:right="1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1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、一般公共服务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3" w:lineRule="auto"/>
              <w:ind w:right="13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951.32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其中：财政拨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款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3" w:lineRule="auto"/>
              <w:ind w:right="1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2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、外交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0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、政府性基金预算拨款收入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32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三、国防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、国有资本经营预算拨款收入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四、公共安全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0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四、财政专户管理资金收入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、教育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、事业收入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0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六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、科学技术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tbl>
            <w:tblPr>
              <w:tblStyle w:val="6"/>
              <w:tblW w:w="9541" w:type="dxa"/>
              <w:tblInd w:w="7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57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</w:trPr>
              <w:tc>
                <w:tcPr>
                  <w:tcW w:w="185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88" w:line="192" w:lineRule="auto"/>
                    <w:ind w:right="10"/>
                    <w:jc w:val="right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jc w:val="right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六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、事业单位经营收入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7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七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、文化旅游体育与传媒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七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、上级补助收入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7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八、社会保障和就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业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2" w:lineRule="auto"/>
              <w:ind w:right="1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19.9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八、附属单位上缴收入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7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九、社会保险基金支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9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九、其他收入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、卫生健康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1" w:lineRule="auto"/>
              <w:ind w:right="16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2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十一、节能环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保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0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二、城乡社区事务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十三、农林水事务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十四、交通运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输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0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五、资源勘探信息等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六、商业服务业等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2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十七、金融支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9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九、援助其他地区支出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0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十、自然资源海洋气象等支出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二十一、住房保障支出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1" w:lineRule="auto"/>
              <w:ind w:right="16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14.64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0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十二、粮油物资储备支出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十三、国有资本经营预算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十四、灾害防治及应急管理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0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十七、预备费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9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十九、其他支出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三十、转移性支出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十一、债务还本支出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十二、债务付息支出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十三、债务发行费用支出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十四、抗疫特别国债安排的支出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76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年 收 入 合 计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3" w:lineRule="auto"/>
              <w:ind w:right="1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6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年 支 出 合 计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3" w:lineRule="auto"/>
              <w:ind w:right="1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992.86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0" w:lineRule="auto"/>
              <w:ind w:left="4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年结转结余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3" w:lineRule="auto"/>
              <w:ind w:right="7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0" w:lineRule="auto"/>
              <w:ind w:left="4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终结转结余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104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入 总 计</w:t>
            </w:r>
          </w:p>
        </w:tc>
        <w:tc>
          <w:tcPr>
            <w:tcW w:w="1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right="8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28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2" w:lineRule="auto"/>
              <w:ind w:left="92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901.81</w:t>
            </w:r>
          </w:p>
        </w:tc>
        <w:tc>
          <w:tcPr>
            <w:tcW w:w="1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right="1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992.86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5" w:h="16837"/>
          <w:pgMar w:top="1121" w:right="1184" w:bottom="1070" w:left="1163" w:header="0" w:footer="827" w:gutter="0"/>
          <w:pgNumType w:fmt="numberInDash"/>
          <w:cols w:equalWidth="0" w:num="1">
            <w:col w:w="9557"/>
          </w:cols>
        </w:sectPr>
      </w:pPr>
    </w:p>
    <w:p>
      <w:pPr>
        <w:spacing w:before="163" w:line="235" w:lineRule="auto"/>
        <w:ind w:right="19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预算02</w:t>
      </w:r>
      <w:r>
        <w:rPr>
          <w:rFonts w:ascii="宋体" w:hAnsi="宋体" w:eastAsia="宋体" w:cs="宋体"/>
          <w:spacing w:val="5"/>
          <w:sz w:val="21"/>
          <w:szCs w:val="21"/>
        </w:rPr>
        <w:t>表</w:t>
      </w:r>
    </w:p>
    <w:p>
      <w:pPr>
        <w:spacing w:before="47" w:line="225" w:lineRule="auto"/>
        <w:ind w:left="554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36"/>
          <w:szCs w:val="36"/>
          <w14:textOutline w14:w="5232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7"/>
          <w:sz w:val="36"/>
          <w:szCs w:val="36"/>
          <w:lang w:val="en-US" w:eastAsia="zh-CN"/>
          <w14:textOutline w14:w="5232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7"/>
          <w:sz w:val="36"/>
          <w:szCs w:val="36"/>
          <w14:textOutline w14:w="5232" w14:cap="sq" w14:cmpd="sng">
            <w14:solidFill>
              <w14:srgbClr w14:val="000000"/>
            </w14:solidFill>
            <w14:prstDash w14:val="solid"/>
            <w14:bevel/>
          </w14:textOutline>
        </w:rPr>
        <w:t>年部门收入总体情况</w:t>
      </w:r>
      <w:r>
        <w:rPr>
          <w:rFonts w:ascii="宋体" w:hAnsi="宋体" w:eastAsia="宋体" w:cs="宋体"/>
          <w:spacing w:val="5"/>
          <w:sz w:val="36"/>
          <w:szCs w:val="36"/>
          <w14:textOutline w14:w="5232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215" w:line="196" w:lineRule="auto"/>
        <w:rPr>
          <w:rFonts w:hint="eastAsia" w:ascii="宋体" w:hAnsi="宋体" w:eastAsia="宋体" w:cs="宋体"/>
          <w:sz w:val="17"/>
          <w:szCs w:val="17"/>
          <w:lang w:val="en-US" w:eastAsia="zh-CN"/>
        </w:rPr>
      </w:pPr>
      <w:r>
        <w:rPr>
          <w:sz w:val="21"/>
          <w:szCs w:val="21"/>
        </w:rPr>
        <w:pict>
          <v:shape id="_x0000_s1026" o:spid="_x0000_s1026" o:spt="202" type="#_x0000_t202" style="position:absolute;left:0pt;margin-left:694.85pt;margin-top:4.5pt;height:8.4pt;width:28.7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6" w:lineRule="auto"/>
                    <w:ind w:left="20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10"/>
                      <w:szCs w:val="10"/>
                    </w:rPr>
                    <w:t>单位：万</w:t>
                  </w:r>
                  <w:r>
                    <w:rPr>
                      <w:rFonts w:ascii="宋体" w:hAnsi="宋体" w:eastAsia="宋体" w:cs="宋体"/>
                      <w:spacing w:val="6"/>
                      <w:sz w:val="10"/>
                      <w:szCs w:val="10"/>
                    </w:rPr>
                    <w:t>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3"/>
          <w:sz w:val="21"/>
          <w:szCs w:val="21"/>
        </w:rPr>
        <w:t>部门名称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：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中国共产党罗山县委政法委员会</w:t>
      </w:r>
    </w:p>
    <w:tbl>
      <w:tblPr>
        <w:tblStyle w:val="6"/>
        <w:tblpPr w:leftFromText="180" w:rightFromText="180" w:vertAnchor="text" w:horzAnchor="page" w:tblpX="1171" w:tblpY="12"/>
        <w:tblOverlap w:val="never"/>
        <w:tblW w:w="145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472"/>
        <w:gridCol w:w="951"/>
        <w:gridCol w:w="1066"/>
        <w:gridCol w:w="917"/>
        <w:gridCol w:w="917"/>
        <w:gridCol w:w="533"/>
        <w:gridCol w:w="533"/>
        <w:gridCol w:w="550"/>
        <w:gridCol w:w="417"/>
        <w:gridCol w:w="550"/>
        <w:gridCol w:w="633"/>
        <w:gridCol w:w="684"/>
        <w:gridCol w:w="716"/>
        <w:gridCol w:w="567"/>
        <w:gridCol w:w="717"/>
        <w:gridCol w:w="563"/>
        <w:gridCol w:w="679"/>
        <w:gridCol w:w="679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3" w:line="262" w:lineRule="auto"/>
              <w:ind w:left="128" w:right="117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部门(单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)代码</w:t>
            </w:r>
          </w:p>
        </w:tc>
        <w:tc>
          <w:tcPr>
            <w:tcW w:w="14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2" w:line="235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部门(单位)名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称</w:t>
            </w:r>
          </w:p>
        </w:tc>
        <w:tc>
          <w:tcPr>
            <w:tcW w:w="95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2" w:line="236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总计</w:t>
            </w:r>
          </w:p>
        </w:tc>
        <w:tc>
          <w:tcPr>
            <w:tcW w:w="7516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34" w:lineRule="auto"/>
              <w:ind w:left="35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本年收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入</w:t>
            </w:r>
          </w:p>
        </w:tc>
        <w:tc>
          <w:tcPr>
            <w:tcW w:w="388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33" w:lineRule="auto"/>
              <w:ind w:left="17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上年结转结余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3" w:line="236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计</w:t>
            </w:r>
          </w:p>
        </w:tc>
        <w:tc>
          <w:tcPr>
            <w:tcW w:w="18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35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一般公共预算</w:t>
            </w:r>
          </w:p>
        </w:tc>
        <w:tc>
          <w:tcPr>
            <w:tcW w:w="5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3" w:line="234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府性基金</w:t>
            </w:r>
          </w:p>
        </w:tc>
        <w:tc>
          <w:tcPr>
            <w:tcW w:w="5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3" w:lineRule="auto"/>
              <w:ind w:left="128" w:right="113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有资本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营预算</w:t>
            </w:r>
          </w:p>
        </w:tc>
        <w:tc>
          <w:tcPr>
            <w:tcW w:w="5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73" w:line="233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财政专户管</w:t>
            </w:r>
          </w:p>
          <w:p>
            <w:pPr>
              <w:spacing w:before="10" w:line="133" w:lineRule="exact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理</w:t>
            </w:r>
          </w:p>
          <w:p>
            <w:pPr>
              <w:spacing w:before="1" w:line="233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金收入</w:t>
            </w:r>
          </w:p>
        </w:tc>
        <w:tc>
          <w:tcPr>
            <w:tcW w:w="4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2" w:line="235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事业收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入</w:t>
            </w:r>
          </w:p>
        </w:tc>
        <w:tc>
          <w:tcPr>
            <w:tcW w:w="5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3" w:lineRule="auto"/>
              <w:ind w:left="125" w:righ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事业单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营收入</w:t>
            </w:r>
          </w:p>
        </w:tc>
        <w:tc>
          <w:tcPr>
            <w:tcW w:w="6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3" w:lineRule="auto"/>
              <w:ind w:left="239" w:right="112" w:hanging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级补助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收入</w:t>
            </w:r>
          </w:p>
        </w:tc>
        <w:tc>
          <w:tcPr>
            <w:tcW w:w="6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3" w:lineRule="auto"/>
              <w:ind w:left="130" w:right="112" w:firstLine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附属单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缴收入</w:t>
            </w:r>
          </w:p>
        </w:tc>
        <w:tc>
          <w:tcPr>
            <w:tcW w:w="7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2" w:line="233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其他收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入</w:t>
            </w:r>
          </w:p>
        </w:tc>
        <w:tc>
          <w:tcPr>
            <w:tcW w:w="5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3" w:line="236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计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2" w:line="235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一般公共预算</w:t>
            </w:r>
          </w:p>
        </w:tc>
        <w:tc>
          <w:tcPr>
            <w:tcW w:w="5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3" w:line="234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府性基金</w:t>
            </w:r>
          </w:p>
        </w:tc>
        <w:tc>
          <w:tcPr>
            <w:tcW w:w="6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3" w:lineRule="auto"/>
              <w:ind w:left="132" w:right="109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有资本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营预算</w:t>
            </w:r>
          </w:p>
        </w:tc>
        <w:tc>
          <w:tcPr>
            <w:tcW w:w="6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2" w:line="262" w:lineRule="auto"/>
              <w:ind w:left="133" w:right="109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财政专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理资金</w:t>
            </w:r>
          </w:p>
        </w:tc>
        <w:tc>
          <w:tcPr>
            <w:tcW w:w="6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3" w:line="233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位资金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36" w:lineRule="auto"/>
              <w:ind w:left="2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63" w:lineRule="auto"/>
              <w:ind w:left="127" w:right="114" w:firstLine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中：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财政拨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款</w:t>
            </w:r>
          </w:p>
        </w:tc>
        <w:tc>
          <w:tcPr>
            <w:tcW w:w="5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36" w:lineRule="auto"/>
              <w:ind w:left="6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计</w:t>
            </w: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6" w:lineRule="auto"/>
              <w:ind w:left="234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6" w:lineRule="auto"/>
              <w:ind w:left="2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6" w:lineRule="auto"/>
              <w:ind w:left="2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6" w:lineRule="auto"/>
              <w:ind w:left="235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5" w:lineRule="auto"/>
              <w:ind w:left="40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195" w:lineRule="auto"/>
              <w:ind w:left="54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5" w:lineRule="auto"/>
              <w:ind w:left="26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96" w:lineRule="auto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中国共产党罗山县委政法委员会</w:t>
            </w:r>
          </w:p>
          <w:p>
            <w:pPr>
              <w:spacing w:before="152" w:line="234" w:lineRule="auto"/>
              <w:ind w:left="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4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5" w:lineRule="auto"/>
              <w:ind w:left="40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5" w:lineRule="auto"/>
              <w:ind w:left="54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5" w:lineRule="auto"/>
              <w:ind w:left="26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101011</w:t>
            </w: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96" w:lineRule="auto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中国共产党罗山县委政法委员会</w:t>
            </w:r>
          </w:p>
          <w:p>
            <w:pPr>
              <w:spacing w:before="152" w:line="234" w:lineRule="auto"/>
              <w:ind w:left="20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4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96" w:lineRule="auto"/>
              <w:ind w:left="23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95" w:lineRule="auto"/>
              <w:ind w:left="40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95" w:lineRule="auto"/>
              <w:ind w:left="54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96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34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94" w:lineRule="auto"/>
              <w:ind w:left="39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94" w:lineRule="auto"/>
              <w:ind w:left="39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94" w:lineRule="auto"/>
              <w:ind w:left="39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94" w:lineRule="auto"/>
              <w:ind w:left="39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96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34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94" w:lineRule="auto"/>
              <w:ind w:left="38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94" w:lineRule="auto"/>
              <w:ind w:left="3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94" w:lineRule="auto"/>
              <w:ind w:left="3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94" w:lineRule="auto"/>
              <w:ind w:left="3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</w:tr>
    </w:tbl>
    <w:p>
      <w:pPr>
        <w:spacing w:before="110" w:line="234" w:lineRule="auto"/>
        <w:ind w:left="36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pacing w:line="114" w:lineRule="exact"/>
      </w:pPr>
    </w:p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37" w:h="11905"/>
          <w:pgMar w:top="1011" w:right="1164" w:bottom="1070" w:left="1149" w:header="0" w:footer="827" w:gutter="0"/>
          <w:pgNumType w:fmt="numberInDash"/>
          <w:cols w:space="720" w:num="1"/>
        </w:sectPr>
      </w:pPr>
    </w:p>
    <w:p>
      <w:pPr>
        <w:spacing w:line="109" w:lineRule="exact"/>
      </w:pPr>
    </w:p>
    <w:p>
      <w:pPr>
        <w:sectPr>
          <w:footerReference r:id="rId11" w:type="default"/>
          <w:pgSz w:w="16837" w:h="11905"/>
          <w:pgMar w:top="1011" w:right="1176" w:bottom="1070" w:left="1154" w:header="0" w:footer="829" w:gutter="0"/>
          <w:pgNumType w:fmt="numberInDash"/>
          <w:cols w:equalWidth="0" w:num="1">
            <w:col w:w="14506"/>
          </w:cols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17" w:line="223" w:lineRule="auto"/>
        <w:ind w:left="507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8"/>
          <w:sz w:val="36"/>
          <w:szCs w:val="36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7"/>
          <w:sz w:val="36"/>
          <w:szCs w:val="36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宋体" w:hAnsi="宋体" w:eastAsia="宋体" w:cs="宋体"/>
          <w:spacing w:val="4"/>
          <w:sz w:val="36"/>
          <w:szCs w:val="36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宋体" w:hAnsi="宋体" w:eastAsia="宋体" w:cs="宋体"/>
          <w:spacing w:val="4"/>
          <w:sz w:val="36"/>
          <w:szCs w:val="36"/>
          <w:lang w:val="en-US" w:eastAsia="zh-CN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4"/>
          <w:sz w:val="36"/>
          <w:szCs w:val="36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年部门支出总体情况表</w:t>
      </w:r>
    </w:p>
    <w:p>
      <w:pPr>
        <w:spacing w:before="215" w:line="196" w:lineRule="auto"/>
        <w:rPr>
          <w:rFonts w:hint="eastAsia" w:ascii="宋体" w:hAnsi="宋体" w:eastAsia="宋体" w:cs="宋体"/>
          <w:sz w:val="17"/>
          <w:szCs w:val="17"/>
          <w:lang w:val="en-US" w:eastAsia="zh-CN"/>
        </w:rPr>
      </w:pPr>
      <w:r>
        <w:rPr>
          <w:rFonts w:ascii="宋体" w:hAnsi="宋体" w:eastAsia="宋体" w:cs="宋体"/>
          <w:spacing w:val="-2"/>
          <w:sz w:val="21"/>
          <w:szCs w:val="21"/>
        </w:rPr>
        <w:t>部门名称：</w:t>
      </w:r>
      <w:r>
        <w:rPr>
          <w:rFonts w:ascii="宋体" w:hAnsi="宋体" w:eastAsia="宋体" w:cs="宋体"/>
          <w:spacing w:val="-2"/>
          <w:sz w:val="17"/>
          <w:szCs w:val="17"/>
        </w:rPr>
        <w:t xml:space="preserve">   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中国共产党罗山县委政法委员会</w:t>
      </w:r>
    </w:p>
    <w:tbl>
      <w:tblPr>
        <w:tblStyle w:val="6"/>
        <w:tblpPr w:leftFromText="180" w:rightFromText="180" w:vertAnchor="page" w:horzAnchor="page" w:tblpX="1209" w:tblpY="2599"/>
        <w:tblOverlap w:val="never"/>
        <w:tblW w:w="1449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436"/>
        <w:gridCol w:w="436"/>
        <w:gridCol w:w="765"/>
        <w:gridCol w:w="2055"/>
        <w:gridCol w:w="1033"/>
        <w:gridCol w:w="1033"/>
        <w:gridCol w:w="1139"/>
        <w:gridCol w:w="1681"/>
        <w:gridCol w:w="1324"/>
        <w:gridCol w:w="1033"/>
        <w:gridCol w:w="1033"/>
        <w:gridCol w:w="1033"/>
        <w:gridCol w:w="10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18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2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科目编码</w:t>
            </w:r>
          </w:p>
        </w:tc>
        <w:tc>
          <w:tcPr>
            <w:tcW w:w="7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35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</w:t>
            </w:r>
          </w:p>
          <w:p>
            <w:pPr>
              <w:spacing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z w:val="21"/>
                <w:szCs w:val="21"/>
              </w:rPr>
              <w:t>码</w:t>
            </w:r>
          </w:p>
        </w:tc>
        <w:tc>
          <w:tcPr>
            <w:tcW w:w="205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2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单位(科目名称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)</w:t>
            </w:r>
          </w:p>
        </w:tc>
        <w:tc>
          <w:tcPr>
            <w:tcW w:w="10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6" w:line="225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z w:val="21"/>
                <w:szCs w:val="21"/>
              </w:rPr>
              <w:t>计</w:t>
            </w:r>
          </w:p>
        </w:tc>
        <w:tc>
          <w:tcPr>
            <w:tcW w:w="621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2" w:lineRule="auto"/>
              <w:ind w:left="27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基本支出</w:t>
            </w:r>
          </w:p>
        </w:tc>
        <w:tc>
          <w:tcPr>
            <w:tcW w:w="3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3" w:lineRule="auto"/>
              <w:ind w:left="1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18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5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</w:t>
            </w:r>
          </w:p>
        </w:tc>
        <w:tc>
          <w:tcPr>
            <w:tcW w:w="28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2" w:lineRule="auto"/>
              <w:ind w:left="10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人员经</w:t>
            </w:r>
            <w:r>
              <w:rPr>
                <w:rFonts w:ascii="宋体" w:hAnsi="宋体" w:eastAsia="宋体" w:cs="宋体"/>
                <w:sz w:val="21"/>
                <w:szCs w:val="21"/>
              </w:rPr>
              <w:t>费</w:t>
            </w:r>
          </w:p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2" w:lineRule="auto"/>
              <w:ind w:left="8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z w:val="21"/>
                <w:szCs w:val="21"/>
              </w:rPr>
              <w:t>用经费</w:t>
            </w:r>
          </w:p>
        </w:tc>
        <w:tc>
          <w:tcPr>
            <w:tcW w:w="10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5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</w:t>
            </w:r>
          </w:p>
        </w:tc>
        <w:tc>
          <w:tcPr>
            <w:tcW w:w="10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1" w:lineRule="auto"/>
              <w:ind w:lef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他运转类</w:t>
            </w:r>
          </w:p>
        </w:tc>
        <w:tc>
          <w:tcPr>
            <w:tcW w:w="10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3" w:lineRule="auto"/>
              <w:ind w:lef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特定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3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类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25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款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3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7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2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资福利支出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3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个人和家庭的补助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3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商品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和服务支出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2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z w:val="21"/>
                <w:szCs w:val="21"/>
              </w:rPr>
              <w:t>本性支出</w:t>
            </w:r>
          </w:p>
        </w:tc>
        <w:tc>
          <w:tcPr>
            <w:tcW w:w="10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5" w:lineRule="auto"/>
              <w:ind w:left="3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242.34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225.39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0.91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16.04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7" w:lineRule="auto"/>
              <w:ind w:left="59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750.52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750.52</w:t>
            </w: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7" w:lineRule="auto"/>
              <w:ind w:left="59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196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96" w:lineRule="auto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中国共产党罗山县委政法委员会</w:t>
            </w:r>
          </w:p>
          <w:p>
            <w:pPr>
              <w:spacing w:before="144" w:line="222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242.34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225.39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0.91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16.04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7" w:lineRule="auto"/>
              <w:ind w:left="59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750.52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750.52</w:t>
            </w: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7" w:lineRule="auto"/>
              <w:ind w:left="59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政运行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950.41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199.89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183.85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16.04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750.52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750.52</w:t>
            </w: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eastAsia="zh-CN"/>
              </w:rPr>
              <w:t>死亡抚恤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0.91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0.91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0.91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7" w:lineRule="auto"/>
              <w:ind w:left="4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208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7" w:lineRule="auto"/>
              <w:ind w:left="3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5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7" w:lineRule="auto"/>
              <w:ind w:left="3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5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49" w:lineRule="auto"/>
              <w:ind w:left="31" w:right="5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关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事业单位基本养老保险缴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费支出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19.9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19.9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19.9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7" w:lineRule="auto"/>
              <w:ind w:left="4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210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11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7" w:lineRule="auto"/>
              <w:ind w:left="3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4" w:lineRule="auto"/>
              <w:ind w:left="3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政单位医疗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221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2</w:t>
            </w: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3" w:lineRule="auto"/>
              <w:ind w:left="3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住房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公积金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14.64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14.64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14.64</w:t>
            </w: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4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2" w:lineRule="auto"/>
              <w:ind w:left="3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57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57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68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9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4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2" w:lineRule="auto"/>
              <w:ind w:left="3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57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57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68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9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41"/>
              <w:rPr>
                <w:rFonts w:hint="eastAsia" w:asciiTheme="minorEastAsia" w:hAnsiTheme="minorEastAsia" w:eastAsiaTheme="minorEastAsia" w:cstheme="minorEastAsia"/>
                <w:sz w:val="17"/>
                <w:szCs w:val="17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1"/>
              <w:rPr>
                <w:rFonts w:hint="eastAsia" w:asciiTheme="minorEastAsia" w:hAnsiTheme="minorEastAsia" w:eastAsiaTheme="minorEastAsia" w:cstheme="minorEastAsia"/>
                <w:sz w:val="17"/>
                <w:szCs w:val="17"/>
              </w:rPr>
            </w:pPr>
          </w:p>
        </w:tc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2"/>
              <w:rPr>
                <w:rFonts w:hint="eastAsia" w:asciiTheme="minorEastAsia" w:hAnsiTheme="minorEastAsia" w:eastAsiaTheme="minorEastAsia" w:cstheme="minorEastAsia"/>
                <w:sz w:val="17"/>
                <w:szCs w:val="17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2" w:lineRule="auto"/>
              <w:ind w:left="32"/>
              <w:rPr>
                <w:rFonts w:hint="eastAsia" w:asciiTheme="minorEastAsia" w:hAnsiTheme="minorEastAsia" w:eastAsiaTheme="minorEastAsia" w:cstheme="minorEastAsia"/>
                <w:sz w:val="17"/>
                <w:szCs w:val="17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57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7"/>
                <w:szCs w:val="17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57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7"/>
                <w:szCs w:val="17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68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7"/>
                <w:szCs w:val="17"/>
              </w:rPr>
            </w:pPr>
          </w:p>
        </w:tc>
        <w:tc>
          <w:tcPr>
            <w:tcW w:w="1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9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7"/>
                <w:szCs w:val="17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</w:tbl>
    <w:p>
      <w:pPr>
        <w:spacing w:before="185" w:line="188" w:lineRule="auto"/>
        <w:ind w:left="56"/>
        <w:rPr>
          <w:rFonts w:hint="eastAsia" w:ascii="宋体" w:hAnsi="宋体" w:eastAsia="宋体" w:cs="宋体"/>
          <w:sz w:val="17"/>
          <w:szCs w:val="17"/>
          <w:lang w:eastAsia="zh-CN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223" w:lineRule="auto"/>
        <w:ind w:left="22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预算03表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56" w:line="188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单位：万元</w:t>
      </w:r>
    </w:p>
    <w:p>
      <w:pPr>
        <w:sectPr>
          <w:type w:val="continuous"/>
          <w:pgSz w:w="16837" w:h="11905"/>
          <w:pgMar w:top="1011" w:right="1176" w:bottom="1070" w:left="1154" w:header="0" w:footer="829" w:gutter="0"/>
          <w:pgNumType w:fmt="numberInDash"/>
          <w:cols w:equalWidth="0" w:num="2">
            <w:col w:w="13464" w:space="100"/>
            <w:col w:w="943"/>
          </w:cols>
        </w:sectPr>
      </w:pPr>
    </w:p>
    <w:p>
      <w:pPr>
        <w:spacing w:line="151" w:lineRule="exact"/>
      </w:pPr>
    </w:p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7" w:h="11905"/>
          <w:pgMar w:top="1011" w:right="1176" w:bottom="1070" w:left="1154" w:header="0" w:footer="829" w:gutter="0"/>
          <w:pgNumType w:fmt="numberInDash"/>
          <w:cols w:equalWidth="0" w:num="1">
            <w:col w:w="14506"/>
          </w:cols>
        </w:sectPr>
      </w:pPr>
    </w:p>
    <w:p>
      <w:pPr>
        <w:spacing w:before="172" w:line="224" w:lineRule="auto"/>
        <w:ind w:right="28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预</w:t>
      </w:r>
      <w:r>
        <w:rPr>
          <w:rFonts w:ascii="宋体" w:hAnsi="宋体" w:eastAsia="宋体" w:cs="宋体"/>
          <w:spacing w:val="2"/>
          <w:sz w:val="21"/>
          <w:szCs w:val="21"/>
        </w:rPr>
        <w:t>算04表</w:t>
      </w:r>
    </w:p>
    <w:p>
      <w:pPr>
        <w:spacing w:before="98" w:line="221" w:lineRule="auto"/>
        <w:ind w:left="491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"/>
          <w:sz w:val="32"/>
          <w:szCs w:val="32"/>
          <w14:textOutline w14:w="5181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  <w14:textOutline w14:w="5181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2"/>
          <w:sz w:val="32"/>
          <w:szCs w:val="32"/>
          <w14:textOutline w14:w="5181" w14:cap="sq" w14:cmpd="sng">
            <w14:solidFill>
              <w14:srgbClr w14:val="000000"/>
            </w14:solidFill>
            <w14:prstDash w14:val="solid"/>
            <w14:bevel/>
          </w14:textOutline>
        </w:rPr>
        <w:t>年财政拨款收支总体情况表</w:t>
      </w:r>
    </w:p>
    <w:p>
      <w:pPr>
        <w:spacing w:before="215" w:line="196" w:lineRule="auto"/>
        <w:rPr>
          <w:rFonts w:hint="default" w:ascii="宋体" w:hAnsi="宋体" w:eastAsia="宋体" w:cs="宋体"/>
          <w:sz w:val="17"/>
          <w:szCs w:val="17"/>
          <w:lang w:val="en-US" w:eastAsia="zh-CN"/>
        </w:rPr>
      </w:pPr>
      <w:r>
        <w:rPr>
          <w:sz w:val="21"/>
          <w:szCs w:val="21"/>
        </w:rPr>
        <w:pict>
          <v:shape id="_x0000_s1027" o:spid="_x0000_s1027" o:spt="202" type="#_x0000_t202" style="position:absolute;left:0pt;margin-left:640.1pt;margin-top:1.6pt;height:9.9pt;width:35.3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4" w:lineRule="auto"/>
                    <w:ind w:left="20"/>
                    <w:rPr>
                      <w:rFonts w:ascii="宋体" w:hAnsi="宋体" w:eastAsia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13"/>
                      <w:szCs w:val="13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21"/>
          <w:szCs w:val="21"/>
        </w:rPr>
        <w:t>部门名称：</w:t>
      </w:r>
      <w:r>
        <w:rPr>
          <w:rFonts w:ascii="宋体" w:hAnsi="宋体" w:eastAsia="宋体" w:cs="宋体"/>
          <w:sz w:val="21"/>
          <w:szCs w:val="21"/>
        </w:rPr>
        <w:t xml:space="preserve">   </w:t>
      </w:r>
      <w:r>
        <w:rPr>
          <w:rFonts w:ascii="宋体" w:hAnsi="宋体" w:eastAsia="宋体" w:cs="宋体"/>
          <w:sz w:val="13"/>
          <w:szCs w:val="13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中国共产党罗山县委政法委员会               </w:t>
      </w:r>
    </w:p>
    <w:tbl>
      <w:tblPr>
        <w:tblStyle w:val="6"/>
        <w:tblpPr w:leftFromText="180" w:rightFromText="180" w:vertAnchor="text" w:horzAnchor="page" w:tblpX="1595" w:tblpY="169"/>
        <w:tblOverlap w:val="never"/>
        <w:tblW w:w="137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1293"/>
        <w:gridCol w:w="3693"/>
        <w:gridCol w:w="1293"/>
        <w:gridCol w:w="1292"/>
        <w:gridCol w:w="2200"/>
        <w:gridCol w:w="385"/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5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24" w:lineRule="auto"/>
              <w:ind w:left="17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入</w:t>
            </w:r>
          </w:p>
        </w:tc>
        <w:tc>
          <w:tcPr>
            <w:tcW w:w="1016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24" w:lineRule="auto"/>
              <w:ind w:left="49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支</w:t>
            </w:r>
            <w:r>
              <w:rPr>
                <w:rFonts w:ascii="宋体" w:hAnsi="宋体" w:eastAsia="宋体" w:cs="宋体"/>
                <w:sz w:val="21"/>
                <w:szCs w:val="21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2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4" w:lineRule="auto"/>
              <w:ind w:left="10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项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目</w:t>
            </w:r>
          </w:p>
        </w:tc>
        <w:tc>
          <w:tcPr>
            <w:tcW w:w="129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2" w:lineRule="auto"/>
              <w:ind w:left="4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金  额</w:t>
            </w:r>
          </w:p>
        </w:tc>
        <w:tc>
          <w:tcPr>
            <w:tcW w:w="369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4" w:lineRule="auto"/>
              <w:ind w:left="1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目</w:t>
            </w:r>
          </w:p>
        </w:tc>
        <w:tc>
          <w:tcPr>
            <w:tcW w:w="129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5" w:lineRule="auto"/>
              <w:ind w:left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z w:val="21"/>
                <w:szCs w:val="21"/>
              </w:rPr>
              <w:t>计</w:t>
            </w:r>
          </w:p>
        </w:tc>
        <w:tc>
          <w:tcPr>
            <w:tcW w:w="34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4" w:lineRule="auto"/>
              <w:ind w:left="8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一般公共预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算</w:t>
            </w:r>
          </w:p>
        </w:tc>
        <w:tc>
          <w:tcPr>
            <w:tcW w:w="3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3" w:lineRule="auto"/>
              <w:ind w:left="3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政府性基金</w:t>
            </w:r>
          </w:p>
        </w:tc>
        <w:tc>
          <w:tcPr>
            <w:tcW w:w="130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22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国有资本经营</w:t>
            </w:r>
            <w:r>
              <w:rPr>
                <w:rFonts w:ascii="宋体" w:hAnsi="宋体" w:eastAsia="宋体" w:cs="宋体"/>
                <w:sz w:val="21"/>
                <w:szCs w:val="21"/>
              </w:rPr>
              <w:t>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2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5" w:lineRule="auto"/>
              <w:ind w:left="5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小计</w:t>
            </w: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1" w:lineRule="auto"/>
              <w:ind w:left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中：财政拨款</w:t>
            </w:r>
          </w:p>
        </w:tc>
        <w:tc>
          <w:tcPr>
            <w:tcW w:w="3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3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一、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本年收入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3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一、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本年支出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8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8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8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4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(一) 一般公共预算拨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(一) 一般公共服务支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2" w:line="186" w:lineRule="auto"/>
              <w:ind w:firstLine="42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951.32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2" w:line="186" w:lineRule="auto"/>
              <w:ind w:firstLine="210" w:firstLineChars="10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951.32</w:t>
            </w: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82" w:line="186" w:lineRule="auto"/>
              <w:ind w:firstLine="840" w:firstLineChars="40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951.32</w:t>
            </w: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1" w:lineRule="auto"/>
              <w:ind w:lef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中：财政拨款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二) 外交支出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3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二) 政府性基金预算拨款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三) 国防支出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                                                     </w:t>
            </w: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2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三) 国有资本经营预算拨款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(四) 公共安全支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2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二、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上年结转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8" w:lineRule="auto"/>
              <w:ind w:left="94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五) 教育支出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4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(一) 一般公共预算拨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8" w:lineRule="auto"/>
              <w:ind w:left="94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3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(六) 科学技术支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3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二) 政府性基金预算拨款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(七) 文化体育旅游与传媒支出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2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三) 国有资本经营预算拨款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0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八) 社会保障和就业支出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86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19.9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86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19.9</w:t>
            </w: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8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val="en-US" w:eastAsia="zh-CN"/>
              </w:rPr>
              <w:t>19.9</w:t>
            </w: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(九) 医疗卫生与计划生育支出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(十) 卫生健康支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186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186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186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十一) 节能环保支出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二) 城乡社区事务支出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(十三) 农林水事务支出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十四) 交通运输支出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十五) 资源勘探信息等支出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六) 商业服务业等支出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十七) 金融支出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1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九) 援助其他地区支出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(二十) 自然资源海洋气象等支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二十一) 住房保障支出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14.64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14.64</w:t>
            </w: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14.64</w:t>
            </w: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hint="default" w:ascii="Arial"/>
                <w:sz w:val="21"/>
                <w:szCs w:val="21"/>
                <w:lang w:val="en-US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十二) 粮油物资储备支出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十三) 国有资本经营预算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4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二十四) 灾害防治及应急管理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3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(二十七) 预备费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1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二十九) 其他支出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(三十) 转移性支出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三十一) 债务还本支出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三十二) 债务付息支出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2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十三) 债务发行费用支出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6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(三十四) 抗疫特别国债安排的支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19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19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19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2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二、年终结转结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余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4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收 入 合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计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3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4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支出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合计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12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2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</w:tbl>
    <w:p>
      <w:pPr>
        <w:spacing w:before="185" w:line="188" w:lineRule="auto"/>
        <w:ind w:left="56"/>
        <w:rPr>
          <w:rFonts w:hint="eastAsia" w:ascii="宋体" w:hAnsi="宋体" w:eastAsia="宋体" w:cs="宋体"/>
          <w:sz w:val="17"/>
          <w:szCs w:val="17"/>
          <w:lang w:eastAsia="zh-CN"/>
        </w:rPr>
      </w:pPr>
    </w:p>
    <w:p>
      <w:pPr>
        <w:spacing w:before="52" w:line="222" w:lineRule="auto"/>
        <w:ind w:left="42"/>
        <w:rPr>
          <w:rFonts w:hint="eastAsia" w:ascii="宋体" w:hAnsi="宋体" w:eastAsia="宋体" w:cs="宋体"/>
          <w:sz w:val="13"/>
          <w:szCs w:val="13"/>
          <w:lang w:eastAsia="zh-CN"/>
        </w:rPr>
      </w:pPr>
    </w:p>
    <w:p/>
    <w:p>
      <w:pPr>
        <w:rPr>
          <w:rFonts w:hint="eastAsia" w:eastAsia="宋体"/>
          <w:lang w:eastAsia="zh-CN"/>
        </w:rPr>
        <w:sectPr>
          <w:footerReference r:id="rId12" w:type="default"/>
          <w:pgSz w:w="16837" w:h="11905"/>
          <w:pgMar w:top="1011" w:right="1526" w:bottom="1070" w:left="1508" w:header="0" w:footer="827" w:gutter="0"/>
          <w:pgNumType w:fmt="numberInDash"/>
          <w:cols w:space="720" w:num="1"/>
        </w:sectPr>
      </w:pPr>
      <w:r>
        <w:rPr>
          <w:rFonts w:hint="eastAsia" w:eastAsia="宋体"/>
          <w:lang w:eastAsia="zh-CN"/>
        </w:rPr>
        <w:t>注：报表金额单位转换时可能存在四舍五人尾数误差。</w:t>
      </w:r>
    </w:p>
    <w:p>
      <w:pPr>
        <w:sectPr>
          <w:footerReference r:id="rId13" w:type="default"/>
          <w:pgSz w:w="16837" w:h="11905"/>
          <w:pgMar w:top="1011" w:right="1203" w:bottom="1070" w:left="1072" w:header="0" w:footer="829" w:gutter="0"/>
          <w:pgNumType w:fmt="numberInDash"/>
          <w:cols w:equalWidth="0" w:num="1">
            <w:col w:w="14561"/>
          </w:cols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52" w:line="186" w:lineRule="auto"/>
        <w:ind w:left="135"/>
        <w:rPr>
          <w:rFonts w:hint="eastAsia" w:ascii="宋体" w:hAnsi="宋体" w:eastAsia="宋体" w:cs="宋体"/>
          <w:sz w:val="16"/>
          <w:szCs w:val="16"/>
          <w:lang w:eastAsia="zh-CN"/>
        </w:rPr>
      </w:pPr>
      <w:r>
        <w:rPr>
          <w:rFonts w:ascii="宋体" w:hAnsi="宋体" w:eastAsia="宋体" w:cs="宋体"/>
          <w:spacing w:val="-2"/>
          <w:sz w:val="21"/>
          <w:szCs w:val="21"/>
        </w:rPr>
        <w:t>部门名称：</w:t>
      </w:r>
      <w:r>
        <w:rPr>
          <w:rFonts w:ascii="宋体" w:hAnsi="宋体" w:eastAsia="宋体" w:cs="宋体"/>
          <w:spacing w:val="-2"/>
          <w:sz w:val="16"/>
          <w:szCs w:val="16"/>
        </w:rPr>
        <w:t xml:space="preserve">   </w:t>
      </w:r>
      <w:r>
        <w:rPr>
          <w:rFonts w:ascii="宋体" w:hAnsi="宋体" w:eastAsia="宋体" w:cs="宋体"/>
          <w:sz w:val="13"/>
          <w:szCs w:val="13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中国共产党罗山县委政法委员会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1" w:line="221" w:lineRule="auto"/>
        <w:ind w:right="33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预算05表</w:t>
      </w:r>
    </w:p>
    <w:p>
      <w:pPr>
        <w:spacing w:before="120" w:line="221" w:lineRule="auto"/>
        <w:rPr>
          <w:rFonts w:ascii="宋体" w:hAnsi="宋体" w:eastAsia="宋体" w:cs="宋体"/>
          <w:sz w:val="34"/>
          <w:szCs w:val="34"/>
        </w:rPr>
      </w:pPr>
      <w:r>
        <w:rPr>
          <w:rFonts w:hint="eastAsia" w:ascii="宋体" w:hAnsi="宋体" w:eastAsia="宋体" w:cs="宋体"/>
          <w:spacing w:val="2"/>
          <w:sz w:val="34"/>
          <w:szCs w:val="34"/>
          <w:lang w:val="en-US" w:eastAsia="zh-CN"/>
          <w14:textOutline w14:w="6261" w14:cap="sq" w14:cmpd="sng">
            <w14:solidFill>
              <w14:srgbClr w14:val="000000"/>
            </w14:solidFill>
            <w14:prstDash w14:val="solid"/>
            <w14:bevel/>
          </w14:textOutline>
        </w:rPr>
        <w:t>2024年</w:t>
      </w:r>
      <w:r>
        <w:rPr>
          <w:rFonts w:ascii="宋体" w:hAnsi="宋体" w:eastAsia="宋体" w:cs="宋体"/>
          <w:spacing w:val="2"/>
          <w:sz w:val="34"/>
          <w:szCs w:val="34"/>
          <w14:textOutline w14:w="6261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一般公共预算支出情况</w:t>
      </w:r>
      <w:r>
        <w:rPr>
          <w:rFonts w:ascii="宋体" w:hAnsi="宋体" w:eastAsia="宋体" w:cs="宋体"/>
          <w:sz w:val="34"/>
          <w:szCs w:val="34"/>
          <w14:textOutline w14:w="6261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151" w:line="186" w:lineRule="auto"/>
        <w:ind w:right="87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单位</w:t>
      </w:r>
      <w:r>
        <w:rPr>
          <w:rFonts w:ascii="宋体" w:hAnsi="宋体" w:eastAsia="宋体" w:cs="宋体"/>
          <w:spacing w:val="1"/>
          <w:sz w:val="21"/>
          <w:szCs w:val="21"/>
        </w:rPr>
        <w:t>：万元</w:t>
      </w:r>
    </w:p>
    <w:p>
      <w:pPr>
        <w:sectPr>
          <w:type w:val="continuous"/>
          <w:pgSz w:w="16837" w:h="11905"/>
          <w:pgMar w:top="1011" w:right="1203" w:bottom="1070" w:left="1072" w:header="0" w:footer="829" w:gutter="0"/>
          <w:pgNumType w:fmt="numberInDash"/>
          <w:cols w:equalWidth="0" w:num="2">
            <w:col w:w="5296" w:space="100"/>
            <w:col w:w="9166"/>
          </w:cols>
        </w:sectPr>
      </w:pPr>
    </w:p>
    <w:p>
      <w:pPr>
        <w:spacing w:line="119" w:lineRule="exact"/>
      </w:pPr>
    </w:p>
    <w:tbl>
      <w:tblPr>
        <w:tblStyle w:val="6"/>
        <w:tblW w:w="145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415"/>
        <w:gridCol w:w="415"/>
        <w:gridCol w:w="839"/>
        <w:gridCol w:w="3261"/>
        <w:gridCol w:w="1179"/>
        <w:gridCol w:w="1033"/>
        <w:gridCol w:w="1200"/>
        <w:gridCol w:w="850"/>
        <w:gridCol w:w="999"/>
        <w:gridCol w:w="980"/>
        <w:gridCol w:w="981"/>
        <w:gridCol w:w="981"/>
        <w:gridCol w:w="9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53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1" w:lineRule="auto"/>
              <w:ind w:lef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科目编码</w:t>
            </w:r>
          </w:p>
        </w:tc>
        <w:tc>
          <w:tcPr>
            <w:tcW w:w="8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0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>位代码</w:t>
            </w:r>
          </w:p>
        </w:tc>
        <w:tc>
          <w:tcPr>
            <w:tcW w:w="32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1" w:lineRule="auto"/>
              <w:ind w:left="9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位(科目名称)</w:t>
            </w:r>
          </w:p>
        </w:tc>
        <w:tc>
          <w:tcPr>
            <w:tcW w:w="11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3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合计</w:t>
            </w:r>
          </w:p>
        </w:tc>
        <w:tc>
          <w:tcPr>
            <w:tcW w:w="5062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1" w:lineRule="auto"/>
              <w:ind w:left="2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基本支出</w:t>
            </w:r>
          </w:p>
        </w:tc>
        <w:tc>
          <w:tcPr>
            <w:tcW w:w="29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1" w:lineRule="auto"/>
              <w:ind w:left="1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项目</w:t>
            </w:r>
            <w:r>
              <w:rPr>
                <w:rFonts w:ascii="宋体" w:hAnsi="宋体" w:eastAsia="宋体" w:cs="宋体"/>
                <w:sz w:val="20"/>
                <w:szCs w:val="20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53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3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小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计</w:t>
            </w:r>
          </w:p>
        </w:tc>
        <w:tc>
          <w:tcPr>
            <w:tcW w:w="20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21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z w:val="20"/>
                <w:szCs w:val="20"/>
              </w:rPr>
              <w:t>员经费</w:t>
            </w:r>
          </w:p>
        </w:tc>
        <w:tc>
          <w:tcPr>
            <w:tcW w:w="19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21" w:lineRule="auto"/>
              <w:ind w:left="8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用经费</w:t>
            </w:r>
          </w:p>
        </w:tc>
        <w:tc>
          <w:tcPr>
            <w:tcW w:w="9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3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小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计</w:t>
            </w:r>
          </w:p>
        </w:tc>
        <w:tc>
          <w:tcPr>
            <w:tcW w:w="9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19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t>运转类</w:t>
            </w:r>
          </w:p>
        </w:tc>
        <w:tc>
          <w:tcPr>
            <w:tcW w:w="9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2" w:line="221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特定</w:t>
            </w:r>
            <w:r>
              <w:rPr>
                <w:rFonts w:ascii="宋体" w:hAnsi="宋体" w:eastAsia="宋体" w:cs="宋体"/>
                <w:sz w:val="20"/>
                <w:szCs w:val="20"/>
              </w:rPr>
              <w:t>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类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3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款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1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</w:t>
            </w:r>
          </w:p>
        </w:tc>
        <w:tc>
          <w:tcPr>
            <w:tcW w:w="8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0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工资</w:t>
            </w:r>
            <w:r>
              <w:rPr>
                <w:rFonts w:ascii="宋体" w:hAnsi="宋体" w:eastAsia="宋体" w:cs="宋体"/>
                <w:sz w:val="20"/>
                <w:szCs w:val="20"/>
              </w:rPr>
              <w:t>福利支出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51" w:lineRule="auto"/>
              <w:ind w:left="89" w:right="74" w:firstLine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个人和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家</w:t>
            </w:r>
            <w:r>
              <w:rPr>
                <w:rFonts w:ascii="宋体" w:hAnsi="宋体" w:eastAsia="宋体" w:cs="宋体"/>
                <w:sz w:val="20"/>
                <w:szCs w:val="20"/>
              </w:rPr>
              <w:t>庭的补助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1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商品和</w:t>
            </w:r>
            <w:r>
              <w:rPr>
                <w:rFonts w:ascii="宋体" w:hAnsi="宋体" w:eastAsia="宋体" w:cs="宋体"/>
                <w:sz w:val="20"/>
                <w:szCs w:val="20"/>
              </w:rPr>
              <w:t>服务支出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0" w:lineRule="auto"/>
              <w:ind w:lef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资本性支出</w:t>
            </w:r>
          </w:p>
        </w:tc>
        <w:tc>
          <w:tcPr>
            <w:tcW w:w="9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5" w:lineRule="auto"/>
              <w:ind w:left="33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z w:val="21"/>
                <w:szCs w:val="21"/>
              </w:rPr>
              <w:t>计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242.34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225.39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0.91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16.04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0" w:line="187" w:lineRule="auto"/>
              <w:ind w:left="590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750.52</w:t>
            </w: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750.52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187" w:lineRule="auto"/>
              <w:ind w:left="597" w:leftChars="0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5" w:lineRule="auto"/>
              <w:ind w:left="28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2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中国共产党罗山县委政法委员会  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992.86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242.34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225.39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0.91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16.04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7" w:lineRule="auto"/>
              <w:ind w:left="590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750.52</w:t>
            </w: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750.52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597" w:leftChars="0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z w:val="21"/>
                <w:szCs w:val="21"/>
              </w:rPr>
              <w:t>政运行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950.41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199.89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183.85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16.04</w:t>
            </w: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750.52</w:t>
            </w: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750.52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死亡抚恤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0.91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0.91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0.91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2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8" w:line="186" w:lineRule="auto"/>
              <w:ind w:left="581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7" w:lineRule="auto"/>
              <w:ind w:left="41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208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7" w:lineRule="auto"/>
              <w:ind w:left="31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7" w:lineRule="auto"/>
              <w:ind w:left="32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49" w:lineRule="auto"/>
              <w:ind w:left="31" w:leftChars="0" w:right="55" w:righ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事业单位基本养老保险缴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费支出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19.9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19.9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7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19.9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7" w:lineRule="auto"/>
              <w:ind w:left="41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210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3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11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7" w:lineRule="auto"/>
              <w:ind w:left="32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4" w:lineRule="auto"/>
              <w:ind w:left="35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政单位医疗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89" w:lineRule="auto"/>
              <w:ind w:left="41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221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1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2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3" w:lineRule="auto"/>
              <w:ind w:left="32" w:lef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住房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公积金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14.64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14.64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86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14.64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41" w:lef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1" w:lef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2" w:lef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2" w:lineRule="auto"/>
              <w:ind w:left="32" w:lef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571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575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683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186" w:lineRule="auto"/>
              <w:ind w:left="960"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41" w:lef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1" w:lef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7" w:lineRule="auto"/>
              <w:ind w:left="32" w:lef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2" w:lineRule="auto"/>
              <w:ind w:left="32" w:lef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86" w:lineRule="auto"/>
              <w:ind w:left="571" w:lef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86" w:lineRule="auto"/>
              <w:ind w:left="575" w:lef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86" w:lineRule="auto"/>
              <w:ind w:left="683" w:lef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86" w:lineRule="auto"/>
              <w:ind w:left="960" w:leftChars="0"/>
              <w:rPr>
                <w:rFonts w:ascii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41" w:lef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1" w:lef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7" w:lineRule="auto"/>
              <w:ind w:left="32" w:lef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4" w:lineRule="auto"/>
              <w:ind w:left="35" w:lef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86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86" w:lineRule="auto"/>
              <w:ind w:left="670" w:leftChars="0"/>
              <w:rPr>
                <w:rFonts w:ascii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186" w:lineRule="auto"/>
              <w:ind w:left="672" w:leftChars="0"/>
              <w:rPr>
                <w:rFonts w:ascii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</w:tbl>
    <w:p>
      <w:pPr>
        <w:spacing w:before="52" w:line="186" w:lineRule="auto"/>
        <w:ind w:left="5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备注：本表仅含当年财政拨款安排的</w:t>
      </w:r>
      <w:r>
        <w:rPr>
          <w:rFonts w:ascii="宋体" w:hAnsi="宋体" w:eastAsia="宋体" w:cs="宋体"/>
          <w:spacing w:val="1"/>
          <w:sz w:val="20"/>
          <w:szCs w:val="20"/>
        </w:rPr>
        <w:t>支</w:t>
      </w:r>
      <w:r>
        <w:rPr>
          <w:rFonts w:ascii="宋体" w:hAnsi="宋体" w:eastAsia="宋体" w:cs="宋体"/>
          <w:sz w:val="20"/>
          <w:szCs w:val="20"/>
        </w:rPr>
        <w:t>出</w:t>
      </w:r>
    </w:p>
    <w:p>
      <w:pPr>
        <w:sectPr>
          <w:type w:val="continuous"/>
          <w:pgSz w:w="16837" w:h="11905"/>
          <w:pgMar w:top="1011" w:right="1203" w:bottom="1070" w:left="1072" w:header="0" w:footer="829" w:gutter="0"/>
          <w:pgNumType w:fmt="numberInDash"/>
          <w:cols w:equalWidth="0" w:num="1">
            <w:col w:w="14561"/>
          </w:cols>
        </w:sectPr>
      </w:pPr>
    </w:p>
    <w:p>
      <w:pPr>
        <w:spacing w:line="112" w:lineRule="exact"/>
      </w:pPr>
    </w:p>
    <w:p>
      <w:pPr>
        <w:sectPr>
          <w:footerReference r:id="rId14" w:type="default"/>
          <w:pgSz w:w="16837" w:h="11905"/>
          <w:pgMar w:top="1011" w:right="1691" w:bottom="1070" w:left="1669" w:header="0" w:footer="829" w:gutter="0"/>
          <w:pgNumType w:fmt="numberInDash"/>
          <w:cols w:equalWidth="0" w:num="1">
            <w:col w:w="13477"/>
          </w:cols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55" w:line="191" w:lineRule="auto"/>
        <w:ind w:left="32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21"/>
          <w:szCs w:val="21"/>
        </w:rPr>
        <w:t>部门名称：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120" w:line="221" w:lineRule="auto"/>
        <w:ind w:left="2575"/>
        <w:rPr>
          <w:rFonts w:ascii="宋体" w:hAnsi="宋体" w:eastAsia="宋体" w:cs="宋体"/>
          <w:sz w:val="37"/>
          <w:szCs w:val="37"/>
        </w:rPr>
      </w:pPr>
      <w:r>
        <w:rPr>
          <w:rFonts w:hint="eastAsia" w:ascii="宋体" w:hAnsi="宋体" w:eastAsia="宋体" w:cs="宋体"/>
          <w:spacing w:val="4"/>
          <w:sz w:val="37"/>
          <w:szCs w:val="37"/>
          <w:lang w:val="en-US" w:eastAsia="zh-CN"/>
          <w14:textOutline w14:w="6832" w14:cap="sq" w14:cmpd="sng">
            <w14:solidFill>
              <w14:srgbClr w14:val="000000"/>
            </w14:solidFill>
            <w14:prstDash w14:val="solid"/>
            <w14:bevel/>
          </w14:textOutline>
        </w:rPr>
        <w:t>2024年</w:t>
      </w:r>
      <w:r>
        <w:rPr>
          <w:rFonts w:ascii="宋体" w:hAnsi="宋体" w:eastAsia="宋体" w:cs="宋体"/>
          <w:spacing w:val="4"/>
          <w:sz w:val="37"/>
          <w:szCs w:val="37"/>
          <w14:textOutline w14:w="6832" w14:cap="sq" w14:cmpd="sng">
            <w14:solidFill>
              <w14:srgbClr w14:val="000000"/>
            </w14:solidFill>
            <w14:prstDash w14:val="solid"/>
            <w14:bevel/>
          </w14:textOutline>
        </w:rPr>
        <w:t>一般公共</w:t>
      </w:r>
      <w:r>
        <w:rPr>
          <w:rFonts w:ascii="宋体" w:hAnsi="宋体" w:eastAsia="宋体" w:cs="宋体"/>
          <w:spacing w:val="2"/>
          <w:sz w:val="37"/>
          <w:szCs w:val="37"/>
          <w14:textOutline w14:w="6832" w14:cap="sq" w14:cmpd="sng">
            <w14:solidFill>
              <w14:srgbClr w14:val="000000"/>
            </w14:solidFill>
            <w14:prstDash w14:val="solid"/>
            <w14:bevel/>
          </w14:textOutline>
        </w:rPr>
        <w:t>预算基本支出预算表</w:t>
      </w:r>
    </w:p>
    <w:p>
      <w:pPr>
        <w:spacing w:before="70" w:line="191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中国共产党罗山县委政法委员会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3" w:line="226" w:lineRule="auto"/>
        <w:ind w:left="54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5"/>
          <w:sz w:val="17"/>
          <w:szCs w:val="17"/>
        </w:rPr>
        <w:t>预算06</w:t>
      </w:r>
      <w:r>
        <w:rPr>
          <w:rFonts w:ascii="宋体" w:hAnsi="宋体" w:eastAsia="宋体" w:cs="宋体"/>
          <w:spacing w:val="4"/>
          <w:sz w:val="17"/>
          <w:szCs w:val="17"/>
        </w:rPr>
        <w:t>表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55" w:line="191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6"/>
          <w:sz w:val="17"/>
          <w:szCs w:val="17"/>
        </w:rPr>
        <w:t>单位：万</w:t>
      </w:r>
      <w:r>
        <w:rPr>
          <w:rFonts w:ascii="宋体" w:hAnsi="宋体" w:eastAsia="宋体" w:cs="宋体"/>
          <w:spacing w:val="5"/>
          <w:sz w:val="17"/>
          <w:szCs w:val="17"/>
        </w:rPr>
        <w:t>元</w:t>
      </w:r>
    </w:p>
    <w:p>
      <w:pPr>
        <w:sectPr>
          <w:type w:val="continuous"/>
          <w:pgSz w:w="16837" w:h="11905"/>
          <w:pgMar w:top="1011" w:right="1691" w:bottom="1070" w:left="1669" w:header="0" w:footer="829" w:gutter="0"/>
          <w:pgNumType w:fmt="numberInDash"/>
          <w:cols w:equalWidth="0" w:num="3">
            <w:col w:w="1635" w:space="100"/>
            <w:col w:w="10364" w:space="100"/>
            <w:col w:w="1279"/>
          </w:cols>
        </w:sectPr>
      </w:pPr>
    </w:p>
    <w:p>
      <w:pPr>
        <w:spacing w:line="30" w:lineRule="exact"/>
      </w:pPr>
    </w:p>
    <w:tbl>
      <w:tblPr>
        <w:tblStyle w:val="6"/>
        <w:tblW w:w="134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2812"/>
        <w:gridCol w:w="1678"/>
        <w:gridCol w:w="2239"/>
        <w:gridCol w:w="1678"/>
        <w:gridCol w:w="1678"/>
        <w:gridCol w:w="16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5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5" w:lineRule="auto"/>
              <w:ind w:left="1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门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预算支出经济分类科目</w:t>
            </w:r>
          </w:p>
        </w:tc>
        <w:tc>
          <w:tcPr>
            <w:tcW w:w="391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5" w:lineRule="auto"/>
              <w:ind w:left="8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政府预算支出经济分类科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目</w:t>
            </w:r>
          </w:p>
        </w:tc>
        <w:tc>
          <w:tcPr>
            <w:tcW w:w="504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5" w:lineRule="auto"/>
              <w:ind w:left="14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一般公共预算基本支出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4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科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目编码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10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科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目名称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科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目编码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7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科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目名称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7" w:lineRule="auto"/>
              <w:ind w:left="6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合计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4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人员经费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5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7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合计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188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242.34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188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  <w:lang w:val="en-US" w:eastAsia="zh-CN"/>
              </w:rPr>
              <w:t>226.3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188" w:lineRule="auto"/>
              <w:ind w:right="12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16.04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3023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公务用车运行维护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5020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8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公务用车运行维护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189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189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3010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5" w:lineRule="auto"/>
              <w:ind w:left="3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机关事业单位基本养老保险缴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5010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2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社会保障缴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89" w:lineRule="auto"/>
              <w:ind w:right="13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19.9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89" w:lineRule="auto"/>
              <w:ind w:right="11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19.9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3010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7" w:lineRule="auto"/>
              <w:ind w:left="3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5010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4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工资奖金津补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8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23.73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6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23.73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3021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45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因</w:t>
            </w:r>
            <w:r>
              <w:rPr>
                <w:rFonts w:ascii="宋体" w:hAnsi="宋体" w:eastAsia="宋体" w:cs="宋体"/>
                <w:color w:val="000000" w:themeColor="text1"/>
                <w:spacing w:val="1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公出国(境) 费用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5020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5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因</w:t>
            </w:r>
            <w:r>
              <w:rPr>
                <w:rFonts w:ascii="宋体" w:hAnsi="宋体" w:eastAsia="宋体" w:cs="宋体"/>
                <w:color w:val="000000" w:themeColor="text1"/>
                <w:spacing w:val="1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公出国(境) 费用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3011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32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工基本医疗保险缴费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5010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社会保障缴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13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11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3010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3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本工资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5010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5" w:lineRule="auto"/>
              <w:ind w:left="4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工资奖金津补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8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93.08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8" w:lineRule="auto"/>
              <w:ind w:right="6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93.08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3021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37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务接待费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5020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44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务接待费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9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9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3011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32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他社会保障缴费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5010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2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社会保障缴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9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189" w:lineRule="auto"/>
              <w:ind w:right="11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3020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35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5020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5" w:lineRule="auto"/>
              <w:ind w:left="42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188" w:lineRule="auto"/>
              <w:ind w:right="13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188" w:lineRule="auto"/>
              <w:ind w:right="19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3019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4" w:lineRule="auto"/>
              <w:ind w:left="32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他工资福利支出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5019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24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他工资福利支出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188" w:lineRule="auto"/>
              <w:ind w:right="13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20.03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188" w:lineRule="auto"/>
              <w:ind w:right="11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20.03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3010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6" w:lineRule="auto"/>
              <w:ind w:left="3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津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贴补贴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5010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4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工资奖金津补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188" w:lineRule="auto"/>
              <w:ind w:right="7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38.9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188" w:lineRule="auto"/>
              <w:ind w:right="5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38.9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3100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6" w:lineRule="auto"/>
              <w:ind w:left="35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公设备购置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5030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7" w:lineRule="auto"/>
              <w:ind w:left="42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备购置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189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189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3010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3" w:lineRule="auto"/>
              <w:ind w:left="34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绩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效工资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5050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4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资福利支出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188" w:lineRule="auto"/>
              <w:ind w:right="13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8.11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188" w:lineRule="auto"/>
              <w:ind w:right="11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8.11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3020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5" w:lineRule="auto"/>
              <w:ind w:left="45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印刷费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5020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5" w:lineRule="auto"/>
              <w:ind w:left="42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189" w:lineRule="auto"/>
              <w:ind w:right="13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2" w:line="189" w:lineRule="auto"/>
              <w:ind w:right="19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3021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5" w:lineRule="auto"/>
              <w:ind w:left="3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差旅费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5020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5" w:lineRule="auto"/>
              <w:ind w:left="42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3020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5" w:lineRule="auto"/>
              <w:ind w:left="3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物业管理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5020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5" w:lineRule="auto"/>
              <w:ind w:left="42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189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189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3020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4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邮电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5020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189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3" w:line="189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3011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6" w:lineRule="auto"/>
              <w:ind w:left="3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住房公积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5010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6" w:lineRule="auto"/>
              <w:ind w:left="38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住房公积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3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14.64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1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14.64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3029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4" w:lineRule="auto"/>
              <w:ind w:left="32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他商品和服务支出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5029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4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他商品和服务出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3022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3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福利费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5020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3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2.64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9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3022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2" w:lineRule="auto"/>
              <w:ind w:left="3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工会经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5020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公经费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5" w:line="188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5" w:line="188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30304</w:t>
            </w: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4" w:lineRule="auto"/>
              <w:ind w:left="32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抚恤金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50102</w:t>
            </w: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4" w:lineRule="auto"/>
              <w:ind w:left="4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社会保障缴费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3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0.91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0.91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9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3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188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2" w:lineRule="auto"/>
              <w:ind w:left="3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5" w:line="188" w:lineRule="auto"/>
              <w:ind w:right="1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5" w:line="188" w:lineRule="auto"/>
              <w:ind w:right="19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3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8" w:lineRule="auto"/>
              <w:ind w:right="13"/>
              <w:jc w:val="righ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8" w:lineRule="auto"/>
              <w:ind w:right="19"/>
              <w:jc w:val="righ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2" w:lineRule="auto"/>
              <w:ind w:left="33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8" w:lineRule="auto"/>
              <w:ind w:right="13"/>
              <w:jc w:val="right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8" w:lineRule="auto"/>
              <w:ind w:right="19"/>
              <w:jc w:val="right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3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2" w:lineRule="auto"/>
              <w:ind w:left="33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89" w:lineRule="auto"/>
              <w:ind w:left="40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5" w:lineRule="auto"/>
              <w:ind w:left="42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8" w:lineRule="auto"/>
              <w:ind w:right="13"/>
              <w:jc w:val="right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88" w:lineRule="auto"/>
              <w:ind w:right="19"/>
              <w:jc w:val="right"/>
              <w:rPr>
                <w:rFonts w:ascii="宋体" w:hAnsi="宋体" w:eastAsia="宋体" w:cs="宋体"/>
                <w:color w:val="000000" w:themeColor="text1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14" w:lineRule="auto"/>
        <w:rPr>
          <w:rFonts w:ascii="Arial"/>
          <w:color w:val="000000" w:themeColor="text1"/>
          <w:sz w:val="2"/>
          <w14:textFill>
            <w14:solidFill>
              <w14:schemeClr w14:val="tx1"/>
            </w14:solidFill>
          </w14:textFill>
        </w:rPr>
      </w:pPr>
    </w:p>
    <w:p>
      <w:pPr>
        <w:sectPr>
          <w:type w:val="continuous"/>
          <w:pgSz w:w="16837" w:h="11905"/>
          <w:pgMar w:top="1011" w:right="1691" w:bottom="1070" w:left="1669" w:header="0" w:footer="829" w:gutter="0"/>
          <w:pgNumType w:fmt="numberInDash"/>
          <w:cols w:equalWidth="0" w:num="1">
            <w:col w:w="13477"/>
          </w:cols>
        </w:sectPr>
      </w:pPr>
    </w:p>
    <w:p>
      <w:pPr>
        <w:spacing w:before="168" w:line="235" w:lineRule="auto"/>
        <w:ind w:right="24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预</w:t>
      </w:r>
      <w:r>
        <w:rPr>
          <w:rFonts w:ascii="宋体" w:hAnsi="宋体" w:eastAsia="宋体" w:cs="宋体"/>
          <w:spacing w:val="6"/>
          <w:sz w:val="21"/>
          <w:szCs w:val="21"/>
        </w:rPr>
        <w:t>算07表</w:t>
      </w:r>
    </w:p>
    <w:p>
      <w:pPr>
        <w:spacing w:before="93" w:line="223" w:lineRule="auto"/>
        <w:ind w:left="563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6"/>
          <w:sz w:val="36"/>
          <w:szCs w:val="36"/>
          <w14:textOutline w14:w="4965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5"/>
          <w:sz w:val="36"/>
          <w:szCs w:val="36"/>
          <w14:textOutline w14:w="4965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宋体" w:hAnsi="宋体" w:eastAsia="宋体" w:cs="宋体"/>
          <w:spacing w:val="3"/>
          <w:sz w:val="36"/>
          <w:szCs w:val="36"/>
          <w14:textOutline w14:w="4965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宋体" w:hAnsi="宋体" w:eastAsia="宋体" w:cs="宋体"/>
          <w:spacing w:val="3"/>
          <w:sz w:val="36"/>
          <w:szCs w:val="36"/>
          <w:lang w:val="en-US" w:eastAsia="zh-CN"/>
          <w14:textOutline w14:w="4965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3"/>
          <w:sz w:val="36"/>
          <w:szCs w:val="36"/>
          <w14:textOutline w14:w="4965" w14:cap="sq" w14:cmpd="sng">
            <w14:solidFill>
              <w14:srgbClr w14:val="000000"/>
            </w14:solidFill>
            <w14:prstDash w14:val="solid"/>
            <w14:bevel/>
          </w14:textOutline>
        </w:rPr>
        <w:t>年支出经济分类汇总表</w:t>
      </w:r>
    </w:p>
    <w:p>
      <w:pPr>
        <w:spacing w:before="45" w:line="234" w:lineRule="auto"/>
        <w:ind w:left="42"/>
        <w:rPr>
          <w:rFonts w:hint="eastAsia" w:ascii="宋体" w:hAnsi="宋体" w:eastAsia="宋体" w:cs="宋体"/>
          <w:sz w:val="12"/>
          <w:szCs w:val="12"/>
          <w:lang w:eastAsia="zh-CN"/>
        </w:rPr>
      </w:pPr>
      <w:r>
        <w:rPr>
          <w:sz w:val="21"/>
          <w:szCs w:val="21"/>
        </w:rPr>
        <w:pict>
          <v:shape id="_x0000_s1028" o:spid="_x0000_s1028" o:spt="202" type="#_x0000_t202" style="position:absolute;left:0pt;margin-left:689.05pt;margin-top:1.25pt;height:9.7pt;width:34.1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6" w:lineRule="auto"/>
                    <w:ind w:left="20"/>
                    <w:rPr>
                      <w:rFonts w:ascii="宋体" w:hAnsi="宋体" w:eastAsia="宋体" w:cs="宋体"/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2"/>
                      <w:szCs w:val="12"/>
                    </w:rPr>
                    <w:t>单</w:t>
                  </w:r>
                  <w:r>
                    <w:rPr>
                      <w:rFonts w:ascii="宋体" w:hAnsi="宋体" w:eastAsia="宋体" w:cs="宋体"/>
                      <w:spacing w:val="8"/>
                      <w:sz w:val="12"/>
                      <w:szCs w:val="12"/>
                    </w:rPr>
                    <w:t>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5"/>
          <w:sz w:val="21"/>
          <w:szCs w:val="21"/>
        </w:rPr>
        <w:t xml:space="preserve">部门名称：  </w:t>
      </w:r>
      <w:r>
        <w:rPr>
          <w:rFonts w:ascii="宋体" w:hAnsi="宋体" w:eastAsia="宋体" w:cs="宋体"/>
          <w:sz w:val="13"/>
          <w:szCs w:val="13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中国共产党罗山县委政法委员会      </w:t>
      </w:r>
    </w:p>
    <w:p>
      <w:pPr>
        <w:spacing w:line="16" w:lineRule="auto"/>
        <w:rPr>
          <w:rFonts w:ascii="Arial"/>
          <w:sz w:val="2"/>
        </w:rPr>
      </w:pPr>
    </w:p>
    <w:tbl>
      <w:tblPr>
        <w:tblStyle w:val="6"/>
        <w:tblW w:w="145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416"/>
        <w:gridCol w:w="1416"/>
        <w:gridCol w:w="480"/>
        <w:gridCol w:w="471"/>
        <w:gridCol w:w="1285"/>
        <w:gridCol w:w="815"/>
        <w:gridCol w:w="815"/>
        <w:gridCol w:w="993"/>
        <w:gridCol w:w="815"/>
        <w:gridCol w:w="815"/>
        <w:gridCol w:w="885"/>
        <w:gridCol w:w="816"/>
        <w:gridCol w:w="815"/>
        <w:gridCol w:w="815"/>
        <w:gridCol w:w="815"/>
        <w:gridCol w:w="816"/>
        <w:gridCol w:w="8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24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门预算经济分类</w:t>
            </w:r>
          </w:p>
        </w:tc>
        <w:tc>
          <w:tcPr>
            <w:tcW w:w="223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政府预算经济分类</w:t>
            </w:r>
          </w:p>
        </w:tc>
        <w:tc>
          <w:tcPr>
            <w:tcW w:w="8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5" w:line="236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总计</w:t>
            </w:r>
          </w:p>
        </w:tc>
        <w:tc>
          <w:tcPr>
            <w:tcW w:w="18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般公共预算</w:t>
            </w:r>
          </w:p>
        </w:tc>
        <w:tc>
          <w:tcPr>
            <w:tcW w:w="8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5" w:line="234" w:lineRule="auto"/>
              <w:ind w:left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府性基金</w:t>
            </w:r>
          </w:p>
        </w:tc>
        <w:tc>
          <w:tcPr>
            <w:tcW w:w="8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3" w:line="266" w:lineRule="auto"/>
              <w:ind w:righ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国有资本经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营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预算</w:t>
            </w:r>
          </w:p>
        </w:tc>
        <w:tc>
          <w:tcPr>
            <w:tcW w:w="8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5" w:line="233" w:lineRule="auto"/>
              <w:ind w:left="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年结转结余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2" w:line="266" w:lineRule="auto"/>
              <w:ind w:righ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财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政专户管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资金收入</w:t>
            </w:r>
          </w:p>
        </w:tc>
        <w:tc>
          <w:tcPr>
            <w:tcW w:w="8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4" w:line="235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业收入</w:t>
            </w:r>
          </w:p>
        </w:tc>
        <w:tc>
          <w:tcPr>
            <w:tcW w:w="8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2" w:line="270" w:lineRule="auto"/>
              <w:ind w:right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级补助收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入</w:t>
            </w:r>
          </w:p>
        </w:tc>
        <w:tc>
          <w:tcPr>
            <w:tcW w:w="8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3" w:line="266" w:lineRule="auto"/>
              <w:ind w:righ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附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属单位上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缴收入</w:t>
            </w:r>
          </w:p>
        </w:tc>
        <w:tc>
          <w:tcPr>
            <w:tcW w:w="8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3" w:line="266" w:lineRule="auto"/>
              <w:ind w:right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业单位经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营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收入</w:t>
            </w:r>
          </w:p>
        </w:tc>
        <w:tc>
          <w:tcPr>
            <w:tcW w:w="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4" w:line="233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其他收入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5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类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6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款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4" w:lineRule="auto"/>
              <w:ind w:left="5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目名称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5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类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款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目名称</w:t>
            </w:r>
          </w:p>
        </w:tc>
        <w:tc>
          <w:tcPr>
            <w:tcW w:w="8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6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小计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3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其中：财政拨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款</w:t>
            </w:r>
          </w:p>
        </w:tc>
        <w:tc>
          <w:tcPr>
            <w:tcW w:w="8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6" w:lineRule="auto"/>
              <w:ind w:left="6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计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242.34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242.34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242.34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503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中国共产党罗山县委政法委员会   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242.34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6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242.34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6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242.34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31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务用车运行维护费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08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务用车运行维护费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5" w:lineRule="auto"/>
              <w:ind w:left="46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5" w:lineRule="auto"/>
              <w:ind w:left="469" w:lef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195" w:lineRule="auto"/>
              <w:ind w:left="469" w:lef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08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41" w:lineRule="auto"/>
              <w:ind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关事业单位基本养老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保险缴费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3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会保障缴费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8" w:line="195" w:lineRule="auto"/>
              <w:jc w:val="center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4"/>
                <w:sz w:val="21"/>
                <w:szCs w:val="21"/>
                <w:lang w:val="en-US" w:eastAsia="zh-CN"/>
              </w:rPr>
              <w:t>19.9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8" w:line="195" w:lineRule="auto"/>
              <w:jc w:val="center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4"/>
                <w:sz w:val="21"/>
                <w:szCs w:val="21"/>
                <w:lang w:val="en-US" w:eastAsia="zh-CN"/>
              </w:rPr>
              <w:t>19.9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8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4"/>
                <w:sz w:val="21"/>
                <w:szCs w:val="21"/>
                <w:lang w:val="en-US" w:eastAsia="zh-CN"/>
              </w:rPr>
              <w:t>19.9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/>
                <w:sz w:val="21"/>
                <w:szCs w:val="21"/>
                <w:lang w:val="en-US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03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奖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金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资奖金津补贴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8"/>
                <w:sz w:val="21"/>
                <w:szCs w:val="21"/>
                <w:lang w:val="en-US" w:eastAsia="zh-CN"/>
              </w:rPr>
              <w:t>23.73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8"/>
                <w:sz w:val="21"/>
                <w:szCs w:val="21"/>
                <w:lang w:val="en-US" w:eastAsia="zh-CN"/>
              </w:rPr>
              <w:t>23.73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8"/>
                <w:sz w:val="21"/>
                <w:szCs w:val="21"/>
                <w:lang w:val="en-US" w:eastAsia="zh-CN"/>
              </w:rPr>
              <w:t>23.73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default" w:ascii="Arial"/>
                <w:sz w:val="21"/>
                <w:szCs w:val="21"/>
                <w:lang w:val="en-US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7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ind w:left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因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公出国(境)费用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07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因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公出国(境)费用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4" w:lineRule="auto"/>
              <w:ind w:left="53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4" w:lineRule="auto"/>
              <w:ind w:left="534" w:lef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4" w:lineRule="auto"/>
              <w:ind w:left="534" w:lef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4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职工基本医疗保险缴费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会保障缴费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4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4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4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3" w:lineRule="auto"/>
              <w:ind w:left="5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本工资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资奖金津补贴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6"/>
                <w:sz w:val="21"/>
                <w:szCs w:val="21"/>
                <w:lang w:val="en-US" w:eastAsia="zh-CN"/>
              </w:rPr>
              <w:t>93.08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6"/>
                <w:sz w:val="21"/>
                <w:szCs w:val="21"/>
                <w:lang w:val="en-US" w:eastAsia="zh-CN"/>
              </w:rPr>
              <w:t>93.08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6"/>
                <w:sz w:val="21"/>
                <w:szCs w:val="21"/>
                <w:lang w:val="en-US" w:eastAsia="zh-CN"/>
              </w:rPr>
              <w:t>93.08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务接待费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06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务接待费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ind w:left="53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ind w:left="537" w:lef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ind w:left="537" w:lef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7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其他社会保障缴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会保障缴费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6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办公费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4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4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4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6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99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其他工资福利支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99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其他工资福利支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20.03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20.03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20.03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6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津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贴补贴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资奖金津补贴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6"/>
                <w:sz w:val="21"/>
                <w:szCs w:val="21"/>
                <w:lang w:val="en-US" w:eastAsia="zh-CN"/>
              </w:rPr>
              <w:t>38.9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6"/>
                <w:sz w:val="21"/>
                <w:szCs w:val="21"/>
                <w:lang w:val="en-US" w:eastAsia="zh-CN"/>
              </w:rPr>
              <w:t>38.9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6"/>
                <w:sz w:val="21"/>
                <w:szCs w:val="21"/>
                <w:lang w:val="en-US" w:eastAsia="zh-CN"/>
              </w:rPr>
              <w:t>38.9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10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公设备购置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03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06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设备购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置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5" w:lineRule="auto"/>
              <w:ind w:left="47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5" w:lineRule="auto"/>
              <w:ind w:left="479" w:lef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3" w:line="195" w:lineRule="auto"/>
              <w:ind w:left="479" w:left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6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07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绩效工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资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05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资福利支出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4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8.11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4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8.11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4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8.11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4" w:lineRule="auto"/>
              <w:ind w:left="6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刷费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7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ind w:left="5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差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旅费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6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6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6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09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物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业管理费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195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195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07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ind w:left="6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邮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电费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房公积金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03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5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房公积金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5"/>
                <w:sz w:val="21"/>
                <w:szCs w:val="21"/>
                <w:lang w:val="en-US" w:eastAsia="zh-CN"/>
              </w:rPr>
              <w:t>14.64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5"/>
                <w:sz w:val="21"/>
                <w:szCs w:val="21"/>
                <w:lang w:val="en-US" w:eastAsia="zh-CN"/>
              </w:rPr>
              <w:t>14.64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5"/>
                <w:sz w:val="21"/>
                <w:szCs w:val="21"/>
                <w:lang w:val="en-US" w:eastAsia="zh-CN"/>
              </w:rPr>
              <w:t>14.64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8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99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其他商品和服务支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99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其他商品和服务支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7" w:line="194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7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7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553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4" w:lineRule="auto"/>
              <w:ind w:left="5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福利费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4"/>
                <w:sz w:val="21"/>
                <w:szCs w:val="21"/>
                <w:lang w:val="en-US" w:eastAsia="zh-CN"/>
              </w:rPr>
              <w:t>2.64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4"/>
                <w:sz w:val="21"/>
                <w:szCs w:val="21"/>
                <w:lang w:val="en-US" w:eastAsia="zh-CN"/>
              </w:rPr>
              <w:t>2.64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4"/>
                <w:sz w:val="21"/>
                <w:szCs w:val="21"/>
                <w:lang w:val="en-US" w:eastAsia="zh-CN"/>
              </w:rPr>
              <w:t>2.64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1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工会经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费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公经费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4" w:lineRule="auto"/>
              <w:ind w:left="596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抚恤金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501</w:t>
            </w: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0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4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社会保障缴费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0.91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0.91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0.91</w:t>
            </w: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1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6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4" w:lineRule="auto"/>
              <w:ind w:left="53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ind w:left="5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ind w:left="53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194" w:lineRule="auto"/>
              <w:ind w:left="71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0" w:lineRule="exact"/>
              <w:rPr>
                <w:rFonts w:ascii="Arial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  <w:szCs w:val="21"/>
        </w:rPr>
      </w:pPr>
      <w:bookmarkStart w:id="12" w:name="_GoBack"/>
      <w:bookmarkEnd w:id="12"/>
    </w:p>
    <w:p>
      <w:pPr>
        <w:rPr>
          <w:rFonts w:hint="eastAsia" w:eastAsia="宋体"/>
          <w:lang w:eastAsia="zh-CN"/>
        </w:rPr>
        <w:sectPr>
          <w:footerReference r:id="rId15" w:type="default"/>
          <w:pgSz w:w="16837" w:h="11905"/>
          <w:pgMar w:top="1011" w:right="1163" w:bottom="1070" w:left="1145" w:header="0" w:footer="829" w:gutter="0"/>
          <w:pgNumType w:fmt="numberInDash"/>
          <w:cols w:space="720" w:num="1"/>
        </w:sectPr>
      </w:pPr>
      <w:r>
        <w:rPr>
          <w:rFonts w:hint="eastAsia" w:eastAsia="宋体"/>
          <w:lang w:eastAsia="zh-CN"/>
        </w:rPr>
        <w:t>注：报表金额单位转换时可能存在四舍五人尾数误差。</w:t>
      </w:r>
    </w:p>
    <w:p>
      <w:pPr>
        <w:spacing w:line="109" w:lineRule="exact"/>
      </w:pPr>
    </w:p>
    <w:p>
      <w:pPr>
        <w:sectPr>
          <w:footerReference r:id="rId16" w:type="default"/>
          <w:pgSz w:w="16837" w:h="11905"/>
          <w:pgMar w:top="1011" w:right="1508" w:bottom="1070" w:left="1485" w:header="0" w:footer="829" w:gutter="0"/>
          <w:pgNumType w:fmt="numberInDash"/>
          <w:cols w:equalWidth="0" w:num="1">
            <w:col w:w="13844"/>
          </w:cols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55" w:line="196" w:lineRule="auto"/>
        <w:ind w:left="5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部门名称: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120" w:line="224" w:lineRule="auto"/>
        <w:ind w:left="1806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2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10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02</w:t>
      </w:r>
      <w:r>
        <w:rPr>
          <w:rFonts w:hint="eastAsia" w:ascii="宋体" w:hAnsi="宋体" w:eastAsia="宋体" w:cs="宋体"/>
          <w:spacing w:val="10"/>
          <w:sz w:val="37"/>
          <w:szCs w:val="37"/>
          <w:lang w:val="en-US" w:eastAsia="zh-CN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10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年一般公共预算“三公”经费支出情况表</w:t>
      </w:r>
    </w:p>
    <w:p>
      <w:pPr>
        <w:spacing w:before="217" w:line="196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中国共产党罗山县委政法委员会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31" w:lineRule="auto"/>
        <w:ind w:left="85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预</w:t>
      </w:r>
      <w:r>
        <w:rPr>
          <w:rFonts w:ascii="宋体" w:hAnsi="宋体" w:eastAsia="宋体" w:cs="宋体"/>
          <w:spacing w:val="6"/>
          <w:sz w:val="17"/>
          <w:szCs w:val="17"/>
        </w:rPr>
        <w:t>算08表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55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type w:val="continuous"/>
          <w:pgSz w:w="16837" w:h="11905"/>
          <w:pgMar w:top="1011" w:right="1508" w:bottom="1070" w:left="1485" w:header="0" w:footer="829" w:gutter="0"/>
          <w:pgNumType w:fmt="numberInDash"/>
          <w:cols w:equalWidth="0" w:num="3">
            <w:col w:w="1222" w:space="100"/>
            <w:col w:w="10828" w:space="100"/>
            <w:col w:w="1595"/>
          </w:cols>
        </w:sectPr>
      </w:pPr>
    </w:p>
    <w:p>
      <w:pPr>
        <w:spacing w:line="179" w:lineRule="exact"/>
      </w:pPr>
    </w:p>
    <w:tbl>
      <w:tblPr>
        <w:tblStyle w:val="6"/>
        <w:tblW w:w="1382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1"/>
        <w:gridCol w:w="2301"/>
        <w:gridCol w:w="2302"/>
        <w:gridCol w:w="2302"/>
        <w:gridCol w:w="2301"/>
        <w:gridCol w:w="23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6" w:line="230" w:lineRule="auto"/>
              <w:ind w:left="4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“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三公”经费合计</w:t>
            </w:r>
          </w:p>
        </w:tc>
        <w:tc>
          <w:tcPr>
            <w:tcW w:w="23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6" w:line="230" w:lineRule="auto"/>
              <w:ind w:left="4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>因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公出国(境)费</w:t>
            </w:r>
          </w:p>
        </w:tc>
        <w:tc>
          <w:tcPr>
            <w:tcW w:w="690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0" w:lineRule="auto"/>
              <w:ind w:left="2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务用车购置及运行费</w:t>
            </w:r>
          </w:p>
        </w:tc>
        <w:tc>
          <w:tcPr>
            <w:tcW w:w="23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6" w:line="230" w:lineRule="auto"/>
              <w:ind w:left="7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务接待费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3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3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32" w:lineRule="auto"/>
              <w:ind w:left="9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30" w:lineRule="auto"/>
              <w:ind w:left="5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务用车购置费</w:t>
            </w:r>
          </w:p>
        </w:tc>
        <w:tc>
          <w:tcPr>
            <w:tcW w:w="23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30" w:lineRule="auto"/>
              <w:ind w:left="5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务用车运行费</w:t>
            </w:r>
          </w:p>
        </w:tc>
        <w:tc>
          <w:tcPr>
            <w:tcW w:w="23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92" w:lineRule="auto"/>
              <w:ind w:right="2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91" w:lineRule="auto"/>
              <w:ind w:right="1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92" w:lineRule="auto"/>
              <w:ind w:righ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92" w:lineRule="auto"/>
              <w:ind w:right="1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92" w:lineRule="auto"/>
              <w:ind w:right="17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</w:p>
    <w:p>
      <w:pPr>
        <w:spacing w:before="55" w:line="232" w:lineRule="auto"/>
        <w:ind w:left="56" w:right="211" w:hanging="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2"/>
          <w:sz w:val="17"/>
          <w:szCs w:val="17"/>
        </w:rPr>
        <w:t>注：</w:t>
      </w:r>
      <w:r>
        <w:rPr>
          <w:rFonts w:ascii="宋体" w:hAnsi="宋体" w:eastAsia="宋体" w:cs="宋体"/>
          <w:spacing w:val="19"/>
          <w:sz w:val="17"/>
          <w:szCs w:val="17"/>
        </w:rPr>
        <w:t>按</w:t>
      </w:r>
      <w:r>
        <w:rPr>
          <w:rFonts w:ascii="宋体" w:hAnsi="宋体" w:eastAsia="宋体" w:cs="宋体"/>
          <w:spacing w:val="16"/>
          <w:sz w:val="17"/>
          <w:szCs w:val="17"/>
        </w:rPr>
        <w:t>照党中央、国务院有关规定及部门预算管理有关规定，“三公”经费包括因公出国(境)费、公务用车购置及运行费和公务接待费。(1)因公出国(境)费，指单位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28"/>
          <w:sz w:val="17"/>
          <w:szCs w:val="17"/>
        </w:rPr>
        <w:t>工</w:t>
      </w:r>
      <w:r>
        <w:rPr>
          <w:rFonts w:ascii="宋体" w:hAnsi="宋体" w:eastAsia="宋体" w:cs="宋体"/>
          <w:spacing w:val="15"/>
          <w:sz w:val="17"/>
          <w:szCs w:val="17"/>
        </w:rPr>
        <w:t>作</w:t>
      </w:r>
      <w:r>
        <w:rPr>
          <w:rFonts w:ascii="宋体" w:hAnsi="宋体" w:eastAsia="宋体" w:cs="宋体"/>
          <w:spacing w:val="14"/>
          <w:sz w:val="17"/>
          <w:szCs w:val="17"/>
        </w:rPr>
        <w:t>人员公务出国(境)的住宿费、旅费、伙食补助费、杂费、培训费等支出。(2)公务用车购置及运行费，指单位公务用车购置费及租用费、燃料费、维修费、过路过桥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2"/>
          <w:sz w:val="17"/>
          <w:szCs w:val="17"/>
        </w:rPr>
        <w:t>费、保险费、安全奖励费用等支出，公务用车指用于履行公务的机动车辆，包括领导干部专车、一般公务用车和执法执勤用车。(3)公务接待费，指单位按规定开支的各</w:t>
      </w:r>
      <w:r>
        <w:rPr>
          <w:rFonts w:ascii="宋体" w:hAnsi="宋体" w:eastAsia="宋体" w:cs="宋体"/>
          <w:spacing w:val="9"/>
          <w:sz w:val="17"/>
          <w:szCs w:val="17"/>
        </w:rPr>
        <w:t>类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23"/>
          <w:sz w:val="17"/>
          <w:szCs w:val="17"/>
        </w:rPr>
        <w:t>公</w:t>
      </w:r>
      <w:r>
        <w:rPr>
          <w:rFonts w:ascii="宋体" w:hAnsi="宋体" w:eastAsia="宋体" w:cs="宋体"/>
          <w:spacing w:val="19"/>
          <w:sz w:val="17"/>
          <w:szCs w:val="17"/>
        </w:rPr>
        <w:t>务接待(含外宾接待)支出。</w:t>
      </w:r>
    </w:p>
    <w:p>
      <w:pPr>
        <w:sectPr>
          <w:type w:val="continuous"/>
          <w:pgSz w:w="16837" w:h="11905"/>
          <w:pgMar w:top="1011" w:right="1508" w:bottom="1070" w:left="1485" w:header="0" w:footer="829" w:gutter="0"/>
          <w:pgNumType w:fmt="numberInDash"/>
          <w:cols w:equalWidth="0" w:num="1">
            <w:col w:w="13844"/>
          </w:cols>
        </w:sectPr>
      </w:pPr>
    </w:p>
    <w:p>
      <w:pPr>
        <w:spacing w:line="110" w:lineRule="exact"/>
      </w:pPr>
    </w:p>
    <w:p>
      <w:pPr>
        <w:sectPr>
          <w:footerReference r:id="rId17" w:type="default"/>
          <w:pgSz w:w="16837" w:h="11905"/>
          <w:pgMar w:top="1011" w:right="1215" w:bottom="1070" w:left="1195" w:header="0" w:footer="829" w:gutter="0"/>
          <w:pgNumType w:fmt="numberInDash"/>
          <w:cols w:equalWidth="0" w:num="1">
            <w:col w:w="14427"/>
          </w:cols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13" w:line="223" w:lineRule="auto"/>
        <w:ind w:left="454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6489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7"/>
          <w:sz w:val="35"/>
          <w:szCs w:val="35"/>
          <w14:textOutline w14:w="6489" w14:cap="sq" w14:cmpd="sng">
            <w14:solidFill>
              <w14:srgbClr w14:val="000000"/>
            </w14:solidFill>
            <w14:prstDash w14:val="solid"/>
            <w14:bevel/>
          </w14:textOutline>
        </w:rPr>
        <w:t>02</w:t>
      </w:r>
      <w:r>
        <w:rPr>
          <w:rFonts w:hint="eastAsia" w:ascii="宋体" w:hAnsi="宋体" w:eastAsia="宋体" w:cs="宋体"/>
          <w:spacing w:val="7"/>
          <w:sz w:val="35"/>
          <w:szCs w:val="35"/>
          <w:lang w:val="en-US" w:eastAsia="zh-CN"/>
          <w14:textOutline w14:w="6489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7"/>
          <w:sz w:val="35"/>
          <w:szCs w:val="35"/>
          <w14:textOutline w14:w="6489" w14:cap="sq" w14:cmpd="sng">
            <w14:solidFill>
              <w14:srgbClr w14:val="000000"/>
            </w14:solidFill>
            <w14:prstDash w14:val="solid"/>
            <w14:bevel/>
          </w14:textOutline>
        </w:rPr>
        <w:t>年政府性基金预算支出情况表</w:t>
      </w:r>
    </w:p>
    <w:p>
      <w:pPr>
        <w:spacing w:before="127" w:line="185" w:lineRule="auto"/>
        <w:ind w:left="54"/>
        <w:rPr>
          <w:rFonts w:hint="eastAsia" w:ascii="宋体" w:hAnsi="宋体" w:eastAsia="宋体" w:cs="宋体"/>
          <w:sz w:val="17"/>
          <w:szCs w:val="17"/>
          <w:lang w:eastAsia="zh-CN"/>
        </w:rPr>
      </w:pPr>
      <w:r>
        <w:rPr>
          <w:rFonts w:ascii="宋体" w:hAnsi="宋体" w:eastAsia="宋体" w:cs="宋体"/>
          <w:spacing w:val="-7"/>
          <w:sz w:val="21"/>
          <w:szCs w:val="21"/>
        </w:rPr>
        <w:t>部</w:t>
      </w:r>
      <w:r>
        <w:rPr>
          <w:rFonts w:ascii="宋体" w:hAnsi="宋体" w:eastAsia="宋体" w:cs="宋体"/>
          <w:spacing w:val="-4"/>
          <w:sz w:val="21"/>
          <w:szCs w:val="21"/>
        </w:rPr>
        <w:t>门名称：</w:t>
      </w:r>
      <w:r>
        <w:rPr>
          <w:rFonts w:ascii="宋体" w:hAnsi="宋体" w:eastAsia="宋体" w:cs="宋体"/>
          <w:spacing w:val="-4"/>
          <w:sz w:val="17"/>
          <w:szCs w:val="17"/>
        </w:rPr>
        <w:t xml:space="preserve">      </w:t>
      </w:r>
      <w:r>
        <w:rPr>
          <w:rFonts w:ascii="宋体" w:hAnsi="宋体" w:eastAsia="宋体" w:cs="宋体"/>
          <w:sz w:val="13"/>
          <w:szCs w:val="13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中国共产党罗山县委政法委员会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0" w:line="220" w:lineRule="auto"/>
        <w:ind w:left="24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预算</w:t>
      </w:r>
      <w:r>
        <w:rPr>
          <w:rFonts w:ascii="宋体" w:hAnsi="宋体" w:eastAsia="宋体" w:cs="宋体"/>
          <w:spacing w:val="-1"/>
          <w:sz w:val="17"/>
          <w:szCs w:val="17"/>
        </w:rPr>
        <w:t>09表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55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单</w:t>
      </w:r>
      <w:r>
        <w:rPr>
          <w:rFonts w:ascii="宋体" w:hAnsi="宋体" w:eastAsia="宋体" w:cs="宋体"/>
          <w:spacing w:val="-2"/>
          <w:sz w:val="18"/>
          <w:szCs w:val="18"/>
        </w:rPr>
        <w:t>位：万元</w:t>
      </w:r>
    </w:p>
    <w:p>
      <w:pPr>
        <w:sectPr>
          <w:type w:val="continuous"/>
          <w:pgSz w:w="16837" w:h="11905"/>
          <w:pgMar w:top="1011" w:right="1215" w:bottom="1070" w:left="1195" w:header="0" w:footer="829" w:gutter="0"/>
          <w:pgNumType w:fmt="numberInDash"/>
          <w:cols w:equalWidth="0" w:num="2">
            <w:col w:w="13377" w:space="100"/>
            <w:col w:w="950"/>
          </w:cols>
        </w:sectPr>
      </w:pPr>
    </w:p>
    <w:p>
      <w:pPr>
        <w:spacing w:line="94" w:lineRule="exact"/>
      </w:pPr>
    </w:p>
    <w:tbl>
      <w:tblPr>
        <w:tblStyle w:val="6"/>
        <w:tblW w:w="1441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29"/>
        <w:gridCol w:w="429"/>
        <w:gridCol w:w="635"/>
        <w:gridCol w:w="2124"/>
        <w:gridCol w:w="1012"/>
        <w:gridCol w:w="1012"/>
        <w:gridCol w:w="1309"/>
        <w:gridCol w:w="1738"/>
        <w:gridCol w:w="880"/>
        <w:gridCol w:w="1309"/>
        <w:gridCol w:w="1012"/>
        <w:gridCol w:w="1183"/>
        <w:gridCol w:w="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95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94" w:line="220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目编码</w:t>
            </w:r>
          </w:p>
        </w:tc>
        <w:tc>
          <w:tcPr>
            <w:tcW w:w="6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30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单位</w:t>
            </w:r>
          </w:p>
          <w:p>
            <w:pPr>
              <w:spacing w:line="218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代码</w:t>
            </w:r>
          </w:p>
        </w:tc>
        <w:tc>
          <w:tcPr>
            <w:tcW w:w="21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0" w:lineRule="auto"/>
              <w:ind w:left="3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单位(科目名称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)</w:t>
            </w:r>
          </w:p>
        </w:tc>
        <w:tc>
          <w:tcPr>
            <w:tcW w:w="10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2" w:lineRule="auto"/>
              <w:ind w:left="3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计</w:t>
            </w:r>
          </w:p>
        </w:tc>
        <w:tc>
          <w:tcPr>
            <w:tcW w:w="624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2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本支出</w:t>
            </w:r>
          </w:p>
        </w:tc>
        <w:tc>
          <w:tcPr>
            <w:tcW w:w="30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0" w:lineRule="auto"/>
              <w:ind w:left="1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295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2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计</w:t>
            </w: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0" w:lineRule="auto"/>
              <w:ind w:left="9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员经费</w:t>
            </w:r>
          </w:p>
        </w:tc>
        <w:tc>
          <w:tcPr>
            <w:tcW w:w="21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0" w:lineRule="auto"/>
              <w:ind w:left="9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用经费</w:t>
            </w:r>
          </w:p>
        </w:tc>
        <w:tc>
          <w:tcPr>
            <w:tcW w:w="10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2" w:lineRule="auto"/>
              <w:ind w:left="3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计</w:t>
            </w:r>
          </w:p>
        </w:tc>
        <w:tc>
          <w:tcPr>
            <w:tcW w:w="118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6" w:line="218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其他运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转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类</w:t>
            </w:r>
          </w:p>
        </w:tc>
        <w:tc>
          <w:tcPr>
            <w:tcW w:w="9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5"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特定目标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0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类</w:t>
            </w: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2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款</w:t>
            </w: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0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6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1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工资福利支出</w:t>
            </w: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45" w:lineRule="auto"/>
              <w:ind w:righ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家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庭的补助</w:t>
            </w: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商品和服务支出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19" w:lineRule="auto"/>
              <w:ind w:left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本性支出</w:t>
            </w:r>
          </w:p>
        </w:tc>
        <w:tc>
          <w:tcPr>
            <w:tcW w:w="10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8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2" w:lineRule="auto"/>
              <w:ind w:left="8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计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</w:tbl>
    <w:p>
      <w:pPr>
        <w:spacing w:before="49" w:line="185" w:lineRule="auto"/>
        <w:ind w:left="54"/>
        <w:rPr>
          <w:rFonts w:hint="default" w:eastAsia="宋体"/>
          <w:sz w:val="21"/>
          <w:szCs w:val="21"/>
          <w:lang w:val="en-US" w:eastAsia="zh-CN"/>
        </w:rPr>
        <w:sectPr>
          <w:type w:val="continuous"/>
          <w:pgSz w:w="16837" w:h="11905"/>
          <w:pgMar w:top="1011" w:right="1215" w:bottom="1070" w:left="1195" w:header="0" w:footer="829" w:gutter="0"/>
          <w:pgNumType w:fmt="numberInDash"/>
          <w:cols w:equalWidth="0" w:num="1">
            <w:col w:w="14427"/>
          </w:cols>
        </w:sectPr>
      </w:pPr>
      <w:r>
        <w:rPr>
          <w:rFonts w:ascii="宋体" w:hAnsi="宋体" w:eastAsia="宋体" w:cs="宋体"/>
          <w:spacing w:val="-2"/>
          <w:sz w:val="21"/>
          <w:szCs w:val="21"/>
        </w:rPr>
        <w:t>备注：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中国共产党罗山县委政法委员会 2</w:t>
      </w:r>
      <w:r>
        <w:rPr>
          <w:rFonts w:hint="eastAsia" w:ascii="宋体" w:hAnsi="宋体" w:eastAsia="宋体" w:cs="宋体"/>
          <w:spacing w:val="-2"/>
          <w:sz w:val="21"/>
          <w:szCs w:val="21"/>
          <w:lang w:val="en-US" w:eastAsia="zh-CN"/>
        </w:rPr>
        <w:t>024年无政府性基金收入，也没有使用政府性基金安排的支出，故本表无数据</w:t>
      </w:r>
    </w:p>
    <w:p>
      <w:pPr>
        <w:spacing w:line="140" w:lineRule="exact"/>
      </w:pPr>
    </w:p>
    <w:p>
      <w:pPr>
        <w:sectPr>
          <w:footerReference r:id="rId18" w:type="default"/>
          <w:pgSz w:w="16837" w:h="11905"/>
          <w:pgMar w:top="1011" w:right="1541" w:bottom="1069" w:left="1528" w:header="0" w:footer="829" w:gutter="0"/>
          <w:pgNumType w:fmt="numberInDash"/>
          <w:cols w:equalWidth="0" w:num="1">
            <w:col w:w="13767"/>
          </w:cols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33" w:line="198" w:lineRule="auto"/>
        <w:ind w:left="32"/>
        <w:rPr>
          <w:rFonts w:ascii="宋体" w:hAnsi="宋体" w:eastAsia="宋体" w:cs="宋体"/>
          <w:spacing w:val="5"/>
          <w:sz w:val="18"/>
          <w:szCs w:val="18"/>
        </w:rPr>
      </w:pPr>
    </w:p>
    <w:p>
      <w:pPr>
        <w:spacing w:before="33" w:line="198" w:lineRule="auto"/>
        <w:ind w:left="32"/>
        <w:rPr>
          <w:rFonts w:ascii="宋体" w:hAnsi="宋体" w:eastAsia="宋体" w:cs="宋体"/>
          <w:spacing w:val="5"/>
          <w:sz w:val="18"/>
          <w:szCs w:val="18"/>
        </w:rPr>
      </w:pPr>
    </w:p>
    <w:p>
      <w:pPr>
        <w:spacing w:before="33" w:line="198" w:lineRule="auto"/>
        <w:ind w:left="32"/>
        <w:rPr>
          <w:rFonts w:ascii="宋体" w:hAnsi="宋体" w:eastAsia="宋体" w:cs="宋体"/>
          <w:spacing w:val="5"/>
          <w:sz w:val="18"/>
          <w:szCs w:val="18"/>
        </w:rPr>
      </w:pPr>
      <w:r>
        <w:rPr>
          <w:rFonts w:ascii="宋体" w:hAnsi="宋体" w:eastAsia="宋体" w:cs="宋体"/>
          <w:spacing w:val="5"/>
          <w:sz w:val="18"/>
          <w:szCs w:val="18"/>
        </w:rPr>
        <w:t>部门名称：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6" w:lineRule="auto"/>
        <w:rPr>
          <w:rFonts w:ascii="Arial"/>
          <w:sz w:val="21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</w:pPr>
    </w:p>
    <w:p>
      <w:pPr>
        <w:bidi w:val="0"/>
      </w:pPr>
    </w:p>
    <w:p>
      <w:pPr>
        <w:bidi w:val="0"/>
        <w:jc w:val="left"/>
        <w:rPr>
          <w:rFonts w:hint="eastAsia" w:eastAsia="宋体"/>
          <w:lang w:eastAsia="zh-CN"/>
        </w:rPr>
      </w:pPr>
    </w:p>
    <w:p>
      <w:pPr>
        <w:bidi w:val="0"/>
        <w:jc w:val="left"/>
        <w:rPr>
          <w:rFonts w:hint="eastAsia" w:eastAsia="宋体"/>
          <w:lang w:eastAsia="zh-CN"/>
        </w:rPr>
      </w:pPr>
    </w:p>
    <w:p>
      <w:pPr>
        <w:bidi w:val="0"/>
        <w:jc w:val="left"/>
      </w:pPr>
      <w:r>
        <w:rPr>
          <w:rFonts w:ascii="宋体" w:hAnsi="宋体" w:eastAsia="宋体" w:cs="宋体"/>
          <w:sz w:val="13"/>
          <w:szCs w:val="13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中国共产党罗山县委政法委员会      </w:t>
      </w:r>
    </w:p>
    <w:p>
      <w:pPr>
        <w:spacing w:before="19" w:line="233" w:lineRule="auto"/>
        <w:ind w:right="20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预算10表</w:t>
      </w:r>
    </w:p>
    <w:p>
      <w:pPr>
        <w:spacing w:before="70" w:line="226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7"/>
          <w:sz w:val="36"/>
          <w:szCs w:val="36"/>
          <w:lang w:val="en-US" w:eastAsia="zh-CN"/>
          <w14:textOutline w14:w="4051" w14:cap="sq" w14:cmpd="sng">
            <w14:solidFill>
              <w14:srgbClr w14:val="000000"/>
            </w14:solidFill>
            <w14:prstDash w14:val="solid"/>
            <w14:bevel/>
          </w14:textOutline>
        </w:rPr>
        <w:t>2024年</w:t>
      </w:r>
      <w:r>
        <w:rPr>
          <w:rFonts w:ascii="宋体" w:hAnsi="宋体" w:eastAsia="宋体" w:cs="宋体"/>
          <w:spacing w:val="7"/>
          <w:sz w:val="36"/>
          <w:szCs w:val="36"/>
          <w14:textOutline w14:w="4051" w14:cap="sq" w14:cmpd="sng">
            <w14:solidFill>
              <w14:srgbClr w14:val="000000"/>
            </w14:solidFill>
            <w14:prstDash w14:val="solid"/>
            <w14:bevel/>
          </w14:textOutline>
        </w:rPr>
        <w:t>项</w:t>
      </w:r>
      <w:r>
        <w:rPr>
          <w:rFonts w:ascii="宋体" w:hAnsi="宋体" w:eastAsia="宋体" w:cs="宋体"/>
          <w:spacing w:val="6"/>
          <w:sz w:val="36"/>
          <w:szCs w:val="36"/>
          <w14:textOutline w14:w="4051" w14:cap="sq" w14:cmpd="sng">
            <w14:solidFill>
              <w14:srgbClr w14:val="000000"/>
            </w14:solidFill>
            <w14:prstDash w14:val="solid"/>
            <w14:bevel/>
          </w14:textOutline>
        </w:rPr>
        <w:t>目支出表</w:t>
      </w:r>
    </w:p>
    <w:p>
      <w:pPr>
        <w:spacing w:before="83" w:line="198" w:lineRule="auto"/>
        <w:ind w:right="18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单</w:t>
      </w:r>
      <w:r>
        <w:rPr>
          <w:rFonts w:ascii="宋体" w:hAnsi="宋体" w:eastAsia="宋体" w:cs="宋体"/>
          <w:spacing w:val="5"/>
          <w:sz w:val="18"/>
          <w:szCs w:val="18"/>
        </w:rPr>
        <w:t>位：万元</w:t>
      </w:r>
    </w:p>
    <w:p>
      <w:pPr>
        <w:sectPr>
          <w:type w:val="continuous"/>
          <w:pgSz w:w="16837" w:h="11905"/>
          <w:pgMar w:top="1011" w:right="1541" w:bottom="1069" w:left="1528" w:header="0" w:footer="829" w:gutter="0"/>
          <w:pgNumType w:fmt="numberInDash"/>
          <w:cols w:equalWidth="0" w:num="3">
            <w:col w:w="1054" w:space="100"/>
            <w:col w:w="5084" w:space="100"/>
            <w:col w:w="7430"/>
          </w:cols>
        </w:sectPr>
      </w:pPr>
    </w:p>
    <w:p>
      <w:pPr>
        <w:spacing w:line="65" w:lineRule="exact"/>
      </w:pPr>
    </w:p>
    <w:tbl>
      <w:tblPr>
        <w:tblStyle w:val="6"/>
        <w:tblW w:w="137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2270"/>
        <w:gridCol w:w="1994"/>
        <w:gridCol w:w="871"/>
        <w:gridCol w:w="871"/>
        <w:gridCol w:w="976"/>
        <w:gridCol w:w="977"/>
        <w:gridCol w:w="976"/>
        <w:gridCol w:w="976"/>
        <w:gridCol w:w="976"/>
        <w:gridCol w:w="976"/>
        <w:gridCol w:w="7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128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33" w:lineRule="auto"/>
              <w:ind w:left="4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类型</w:t>
            </w:r>
          </w:p>
        </w:tc>
        <w:tc>
          <w:tcPr>
            <w:tcW w:w="2270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33" w:lineRule="auto"/>
              <w:ind w:left="9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项目名称</w:t>
            </w:r>
          </w:p>
        </w:tc>
        <w:tc>
          <w:tcPr>
            <w:tcW w:w="1994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33" w:lineRule="auto"/>
              <w:ind w:left="7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项目单位</w:t>
            </w:r>
          </w:p>
        </w:tc>
        <w:tc>
          <w:tcPr>
            <w:tcW w:w="871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34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合计</w:t>
            </w:r>
          </w:p>
        </w:tc>
        <w:tc>
          <w:tcPr>
            <w:tcW w:w="2824" w:type="dxa"/>
            <w:gridSpan w:val="3"/>
            <w:vAlign w:val="top"/>
          </w:tcPr>
          <w:p>
            <w:pPr>
              <w:spacing w:before="81" w:line="232" w:lineRule="auto"/>
              <w:ind w:left="1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年拨款</w:t>
            </w:r>
          </w:p>
        </w:tc>
        <w:tc>
          <w:tcPr>
            <w:tcW w:w="2928" w:type="dxa"/>
            <w:gridSpan w:val="3"/>
            <w:vAlign w:val="top"/>
          </w:tcPr>
          <w:p>
            <w:pPr>
              <w:spacing w:before="81" w:line="231" w:lineRule="auto"/>
              <w:ind w:left="10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财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政拨款结转结余</w:t>
            </w:r>
          </w:p>
        </w:tc>
        <w:tc>
          <w:tcPr>
            <w:tcW w:w="976" w:type="dxa"/>
            <w:vMerge w:val="restart"/>
            <w:tcBorders>
              <w:bottom w:val="nil"/>
            </w:tcBorders>
            <w:vAlign w:val="top"/>
          </w:tcPr>
          <w:p>
            <w:pPr>
              <w:spacing w:before="211" w:line="231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财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政专户管理资金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spacing w:before="211" w:line="231" w:lineRule="auto"/>
              <w:ind w:left="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位资金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71" w:type="dxa"/>
            <w:vAlign w:val="top"/>
          </w:tcPr>
          <w:p>
            <w:pPr>
              <w:spacing w:before="76" w:line="233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一般公共预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算</w:t>
            </w:r>
          </w:p>
        </w:tc>
        <w:tc>
          <w:tcPr>
            <w:tcW w:w="976" w:type="dxa"/>
            <w:vAlign w:val="top"/>
          </w:tcPr>
          <w:p>
            <w:pPr>
              <w:spacing w:before="76" w:line="232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府性基金预算</w:t>
            </w:r>
          </w:p>
        </w:tc>
        <w:tc>
          <w:tcPr>
            <w:tcW w:w="977" w:type="dxa"/>
            <w:vAlign w:val="top"/>
          </w:tcPr>
          <w:p>
            <w:pPr>
              <w:spacing w:before="76" w:line="231" w:lineRule="auto"/>
              <w:ind w:left="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国有资本经营预算</w:t>
            </w:r>
          </w:p>
        </w:tc>
        <w:tc>
          <w:tcPr>
            <w:tcW w:w="976" w:type="dxa"/>
            <w:vAlign w:val="top"/>
          </w:tcPr>
          <w:p>
            <w:pPr>
              <w:spacing w:before="76" w:line="233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一般公共预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算</w:t>
            </w:r>
          </w:p>
        </w:tc>
        <w:tc>
          <w:tcPr>
            <w:tcW w:w="976" w:type="dxa"/>
            <w:vAlign w:val="top"/>
          </w:tcPr>
          <w:p>
            <w:pPr>
              <w:spacing w:before="76" w:line="232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府性基金预算</w:t>
            </w:r>
          </w:p>
        </w:tc>
        <w:tc>
          <w:tcPr>
            <w:tcW w:w="976" w:type="dxa"/>
            <w:vAlign w:val="top"/>
          </w:tcPr>
          <w:p>
            <w:pPr>
              <w:spacing w:before="76" w:line="231" w:lineRule="auto"/>
              <w:ind w:left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国有资本经营预算</w:t>
            </w:r>
          </w:p>
        </w:tc>
        <w:tc>
          <w:tcPr>
            <w:tcW w:w="9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before="93" w:line="193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750.52</w:t>
            </w:r>
          </w:p>
        </w:tc>
        <w:tc>
          <w:tcPr>
            <w:tcW w:w="871" w:type="dxa"/>
            <w:vAlign w:val="center"/>
          </w:tcPr>
          <w:p>
            <w:pPr>
              <w:spacing w:before="93" w:line="193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750.52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93" w:line="193" w:lineRule="auto"/>
              <w:ind w:left="70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70" w:type="dxa"/>
            <w:vAlign w:val="top"/>
          </w:tcPr>
          <w:p>
            <w:pPr>
              <w:spacing w:before="94" w:line="193" w:lineRule="auto"/>
              <w:ind w:left="2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994" w:type="dxa"/>
            <w:vAlign w:val="top"/>
          </w:tcPr>
          <w:p>
            <w:pPr>
              <w:spacing w:before="77" w:line="232" w:lineRule="auto"/>
              <w:ind w:left="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中国共产党罗山县委政法委员会 </w:t>
            </w:r>
          </w:p>
        </w:tc>
        <w:tc>
          <w:tcPr>
            <w:tcW w:w="871" w:type="dxa"/>
            <w:vAlign w:val="center"/>
          </w:tcPr>
          <w:p>
            <w:pPr>
              <w:spacing w:before="94" w:line="193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750.52</w:t>
            </w:r>
          </w:p>
        </w:tc>
        <w:tc>
          <w:tcPr>
            <w:tcW w:w="871" w:type="dxa"/>
            <w:vAlign w:val="center"/>
          </w:tcPr>
          <w:p>
            <w:pPr>
              <w:spacing w:before="94" w:line="193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>750.52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93" w:line="193" w:lineRule="auto"/>
              <w:ind w:left="70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7" w:line="231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其他运转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</w:t>
            </w:r>
          </w:p>
        </w:tc>
        <w:tc>
          <w:tcPr>
            <w:tcW w:w="2270" w:type="dxa"/>
            <w:vAlign w:val="top"/>
          </w:tcPr>
          <w:p>
            <w:pPr>
              <w:spacing w:before="77" w:line="232" w:lineRule="auto"/>
              <w:ind w:left="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严重精神障碍患者监护以奖代补资金</w:t>
            </w:r>
          </w:p>
        </w:tc>
        <w:tc>
          <w:tcPr>
            <w:tcW w:w="1994" w:type="dxa"/>
            <w:vAlign w:val="top"/>
          </w:tcPr>
          <w:p>
            <w:pPr>
              <w:spacing w:before="77" w:line="232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中国共产党罗山县委政法委员会 </w:t>
            </w:r>
          </w:p>
        </w:tc>
        <w:tc>
          <w:tcPr>
            <w:tcW w:w="871" w:type="dxa"/>
            <w:vAlign w:val="center"/>
          </w:tcPr>
          <w:p>
            <w:pPr>
              <w:spacing w:before="93" w:line="193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71" w:type="dxa"/>
            <w:vAlign w:val="center"/>
          </w:tcPr>
          <w:p>
            <w:pPr>
              <w:spacing w:before="93" w:line="193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7" w:line="233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其他运转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</w:t>
            </w:r>
          </w:p>
        </w:tc>
        <w:tc>
          <w:tcPr>
            <w:tcW w:w="2270" w:type="dxa"/>
            <w:vAlign w:val="top"/>
          </w:tcPr>
          <w:p>
            <w:pPr>
              <w:spacing w:before="77" w:line="231" w:lineRule="auto"/>
              <w:ind w:left="2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政法委综治经费</w:t>
            </w:r>
          </w:p>
        </w:tc>
        <w:tc>
          <w:tcPr>
            <w:tcW w:w="1994" w:type="dxa"/>
            <w:vAlign w:val="top"/>
          </w:tcPr>
          <w:p>
            <w:pPr>
              <w:spacing w:before="77" w:line="232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中国共产党罗山县委政法委员会 </w:t>
            </w:r>
          </w:p>
        </w:tc>
        <w:tc>
          <w:tcPr>
            <w:tcW w:w="871" w:type="dxa"/>
            <w:vAlign w:val="center"/>
          </w:tcPr>
          <w:p>
            <w:pPr>
              <w:spacing w:before="93" w:line="193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976" w:type="dxa"/>
            <w:vAlign w:val="top"/>
          </w:tcPr>
          <w:p>
            <w:pPr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spacing w:before="93" w:line="193" w:lineRule="auto"/>
              <w:ind w:left="70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7" w:line="231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其他运转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</w:t>
            </w:r>
          </w:p>
        </w:tc>
        <w:tc>
          <w:tcPr>
            <w:tcW w:w="2270" w:type="dxa"/>
            <w:vAlign w:val="top"/>
          </w:tcPr>
          <w:p>
            <w:pPr>
              <w:spacing w:before="78" w:line="231" w:lineRule="auto"/>
              <w:ind w:left="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治安保险保平安</w:t>
            </w:r>
          </w:p>
        </w:tc>
        <w:tc>
          <w:tcPr>
            <w:tcW w:w="1994" w:type="dxa"/>
            <w:vAlign w:val="top"/>
          </w:tcPr>
          <w:p>
            <w:pPr>
              <w:spacing w:before="77" w:line="232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中国共产党罗山县委政法委员会</w:t>
            </w:r>
          </w:p>
        </w:tc>
        <w:tc>
          <w:tcPr>
            <w:tcW w:w="871" w:type="dxa"/>
            <w:vAlign w:val="top"/>
          </w:tcPr>
          <w:p>
            <w:pPr>
              <w:spacing w:before="94" w:line="193" w:lineRule="auto"/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61.44</w:t>
            </w:r>
          </w:p>
        </w:tc>
        <w:tc>
          <w:tcPr>
            <w:tcW w:w="871" w:type="dxa"/>
            <w:vAlign w:val="top"/>
          </w:tcPr>
          <w:p>
            <w:pPr>
              <w:spacing w:before="94" w:line="193" w:lineRule="auto"/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61.44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7" w:line="231" w:lineRule="auto"/>
              <w:ind w:left="26"/>
              <w:rPr>
                <w:rFonts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其他运转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</w:t>
            </w:r>
          </w:p>
        </w:tc>
        <w:tc>
          <w:tcPr>
            <w:tcW w:w="2270" w:type="dxa"/>
            <w:vAlign w:val="top"/>
          </w:tcPr>
          <w:p>
            <w:pPr>
              <w:spacing w:before="78" w:line="231" w:lineRule="auto"/>
              <w:ind w:left="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法学会经费及会费</w:t>
            </w:r>
          </w:p>
        </w:tc>
        <w:tc>
          <w:tcPr>
            <w:tcW w:w="1994" w:type="dxa"/>
            <w:vAlign w:val="top"/>
          </w:tcPr>
          <w:p>
            <w:pPr>
              <w:spacing w:before="77" w:line="232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中国共产党罗山县委政法委员会</w:t>
            </w:r>
          </w:p>
        </w:tc>
        <w:tc>
          <w:tcPr>
            <w:tcW w:w="871" w:type="dxa"/>
            <w:vAlign w:val="top"/>
          </w:tcPr>
          <w:p>
            <w:pPr>
              <w:spacing w:before="94" w:line="193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1" w:type="dxa"/>
            <w:vAlign w:val="top"/>
          </w:tcPr>
          <w:p>
            <w:pPr>
              <w:spacing w:before="94" w:line="193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7" w:line="231" w:lineRule="auto"/>
              <w:ind w:left="26"/>
              <w:rPr>
                <w:rFonts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其他运转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</w:t>
            </w:r>
          </w:p>
        </w:tc>
        <w:tc>
          <w:tcPr>
            <w:tcW w:w="2270" w:type="dxa"/>
            <w:vAlign w:val="top"/>
          </w:tcPr>
          <w:p>
            <w:pPr>
              <w:spacing w:before="78" w:line="231" w:lineRule="auto"/>
              <w:ind w:left="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聘用人员工资</w:t>
            </w:r>
          </w:p>
        </w:tc>
        <w:tc>
          <w:tcPr>
            <w:tcW w:w="1994" w:type="dxa"/>
            <w:vAlign w:val="top"/>
          </w:tcPr>
          <w:p>
            <w:pPr>
              <w:spacing w:before="77" w:line="232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中国共产党罗山县委政法委员会</w:t>
            </w:r>
          </w:p>
        </w:tc>
        <w:tc>
          <w:tcPr>
            <w:tcW w:w="871" w:type="dxa"/>
            <w:vAlign w:val="top"/>
          </w:tcPr>
          <w:p>
            <w:pPr>
              <w:spacing w:before="94" w:line="193" w:lineRule="auto"/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38.64</w:t>
            </w:r>
          </w:p>
        </w:tc>
        <w:tc>
          <w:tcPr>
            <w:tcW w:w="871" w:type="dxa"/>
            <w:vAlign w:val="top"/>
          </w:tcPr>
          <w:p>
            <w:pPr>
              <w:spacing w:before="94" w:line="193" w:lineRule="auto"/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38.64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7" w:line="231" w:lineRule="auto"/>
              <w:ind w:left="26"/>
              <w:rPr>
                <w:rFonts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其他运转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</w:t>
            </w:r>
          </w:p>
        </w:tc>
        <w:tc>
          <w:tcPr>
            <w:tcW w:w="2270" w:type="dxa"/>
            <w:vAlign w:val="top"/>
          </w:tcPr>
          <w:p>
            <w:pPr>
              <w:spacing w:before="78" w:line="231" w:lineRule="auto"/>
              <w:ind w:left="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驻京维稳经费</w:t>
            </w:r>
          </w:p>
        </w:tc>
        <w:tc>
          <w:tcPr>
            <w:tcW w:w="1994" w:type="dxa"/>
            <w:vAlign w:val="top"/>
          </w:tcPr>
          <w:p>
            <w:pPr>
              <w:spacing w:before="77" w:line="232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中国共产党罗山县委政法委员会</w:t>
            </w:r>
          </w:p>
        </w:tc>
        <w:tc>
          <w:tcPr>
            <w:tcW w:w="871" w:type="dxa"/>
            <w:vAlign w:val="top"/>
          </w:tcPr>
          <w:p>
            <w:pPr>
              <w:spacing w:before="94" w:line="193" w:lineRule="auto"/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871" w:type="dxa"/>
            <w:vAlign w:val="top"/>
          </w:tcPr>
          <w:p>
            <w:pPr>
              <w:spacing w:before="94" w:line="193" w:lineRule="auto"/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7" w:line="231" w:lineRule="auto"/>
              <w:ind w:left="26"/>
              <w:rPr>
                <w:rFonts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其他运转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</w:t>
            </w:r>
          </w:p>
        </w:tc>
        <w:tc>
          <w:tcPr>
            <w:tcW w:w="2270" w:type="dxa"/>
            <w:vAlign w:val="top"/>
          </w:tcPr>
          <w:p>
            <w:pPr>
              <w:spacing w:before="78" w:line="231" w:lineRule="auto"/>
              <w:ind w:left="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应急维稳经费</w:t>
            </w:r>
          </w:p>
        </w:tc>
        <w:tc>
          <w:tcPr>
            <w:tcW w:w="1994" w:type="dxa"/>
            <w:vAlign w:val="top"/>
          </w:tcPr>
          <w:p>
            <w:pPr>
              <w:spacing w:before="77" w:line="232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中国共产党罗山县委政法委员会</w:t>
            </w:r>
          </w:p>
        </w:tc>
        <w:tc>
          <w:tcPr>
            <w:tcW w:w="871" w:type="dxa"/>
            <w:vAlign w:val="top"/>
          </w:tcPr>
          <w:p>
            <w:pPr>
              <w:spacing w:before="94" w:line="193" w:lineRule="auto"/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71" w:type="dxa"/>
            <w:vAlign w:val="top"/>
          </w:tcPr>
          <w:p>
            <w:pPr>
              <w:spacing w:before="94" w:line="193" w:lineRule="auto"/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7" w:line="231" w:lineRule="auto"/>
              <w:ind w:left="26"/>
              <w:rPr>
                <w:rFonts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其他运转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</w:t>
            </w:r>
          </w:p>
        </w:tc>
        <w:tc>
          <w:tcPr>
            <w:tcW w:w="2270" w:type="dxa"/>
            <w:vAlign w:val="top"/>
          </w:tcPr>
          <w:p>
            <w:pPr>
              <w:spacing w:before="78" w:line="231" w:lineRule="auto"/>
              <w:ind w:left="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乡镇社会治安专职巡防队伍建设</w:t>
            </w:r>
          </w:p>
        </w:tc>
        <w:tc>
          <w:tcPr>
            <w:tcW w:w="1994" w:type="dxa"/>
            <w:vAlign w:val="top"/>
          </w:tcPr>
          <w:p>
            <w:pPr>
              <w:spacing w:before="77" w:line="232" w:lineRule="auto"/>
              <w:ind w:lef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中国共产党罗山县委政法委员会</w:t>
            </w:r>
          </w:p>
        </w:tc>
        <w:tc>
          <w:tcPr>
            <w:tcW w:w="871" w:type="dxa"/>
            <w:vAlign w:val="top"/>
          </w:tcPr>
          <w:p>
            <w:pPr>
              <w:spacing w:before="94" w:line="193" w:lineRule="auto"/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205.44</w:t>
            </w:r>
          </w:p>
        </w:tc>
        <w:tc>
          <w:tcPr>
            <w:tcW w:w="871" w:type="dxa"/>
            <w:vAlign w:val="top"/>
          </w:tcPr>
          <w:p>
            <w:pPr>
              <w:spacing w:before="94" w:line="193" w:lineRule="auto"/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205.44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28" w:type="dxa"/>
            <w:vAlign w:val="top"/>
          </w:tcPr>
          <w:p>
            <w:pPr>
              <w:spacing w:before="77" w:line="231" w:lineRule="auto"/>
              <w:ind w:left="26"/>
              <w:rPr>
                <w:rFonts w:ascii="宋体" w:hAnsi="宋体" w:eastAsia="宋体" w:cs="宋体"/>
                <w:spacing w:val="7"/>
                <w:sz w:val="21"/>
                <w:szCs w:val="21"/>
              </w:rPr>
            </w:pPr>
          </w:p>
        </w:tc>
        <w:tc>
          <w:tcPr>
            <w:tcW w:w="2270" w:type="dxa"/>
            <w:vAlign w:val="top"/>
          </w:tcPr>
          <w:p>
            <w:pPr>
              <w:spacing w:before="78" w:line="231" w:lineRule="auto"/>
              <w:ind w:left="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spacing w:before="77" w:line="232" w:lineRule="auto"/>
              <w:ind w:left="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1" w:type="dxa"/>
            <w:vAlign w:val="top"/>
          </w:tcPr>
          <w:p>
            <w:pPr>
              <w:spacing w:before="94" w:line="193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1" w:type="dxa"/>
            <w:vAlign w:val="top"/>
          </w:tcPr>
          <w:p>
            <w:pPr>
              <w:spacing w:before="94" w:line="193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7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</w:tbl>
    <w:p>
      <w:pPr>
        <w:spacing w:line="14" w:lineRule="auto"/>
        <w:rPr>
          <w:rFonts w:ascii="Arial"/>
          <w:sz w:val="21"/>
          <w:szCs w:val="21"/>
        </w:rPr>
      </w:pPr>
    </w:p>
    <w:p>
      <w:pPr>
        <w:sectPr>
          <w:type w:val="continuous"/>
          <w:pgSz w:w="16837" w:h="11905"/>
          <w:pgMar w:top="1011" w:right="1541" w:bottom="1069" w:left="1528" w:header="0" w:footer="829" w:gutter="0"/>
          <w:pgNumType w:fmt="numberInDash"/>
          <w:cols w:equalWidth="0" w:num="1">
            <w:col w:w="13767"/>
          </w:cols>
        </w:sectPr>
      </w:pPr>
    </w:p>
    <w:p>
      <w:pPr>
        <w:spacing w:before="34" w:line="223" w:lineRule="auto"/>
        <w:ind w:right="30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预算11表</w:t>
      </w:r>
    </w:p>
    <w:p>
      <w:pPr>
        <w:spacing w:before="120" w:line="220" w:lineRule="auto"/>
        <w:ind w:left="318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7"/>
          <w:sz w:val="36"/>
          <w:szCs w:val="36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宋体" w:hAnsi="宋体" w:eastAsia="宋体" w:cs="宋体"/>
          <w:spacing w:val="4"/>
          <w:sz w:val="36"/>
          <w:szCs w:val="36"/>
          <w14:textOutline w14:w="6629" w14:cap="sq" w14:cmpd="sng">
            <w14:solidFill>
              <w14:srgbClr w14:val="000000"/>
            </w14:solidFill>
            <w14:prstDash w14:val="solid"/>
            <w14:bevel/>
          </w14:textOutline>
        </w:rPr>
        <w:t>门整体绩效目标表</w:t>
      </w:r>
    </w:p>
    <w:p>
      <w:pPr>
        <w:tabs>
          <w:tab w:val="left" w:pos="4243"/>
        </w:tabs>
        <w:spacing w:before="41" w:line="192" w:lineRule="auto"/>
        <w:ind w:left="412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z w:val="22"/>
          <w:szCs w:val="22"/>
        </w:rPr>
        <w:tab/>
      </w:r>
      <w:r>
        <w:rPr>
          <w:rFonts w:ascii="宋体" w:hAnsi="宋体" w:eastAsia="宋体" w:cs="宋体"/>
          <w:spacing w:val="8"/>
          <w:sz w:val="22"/>
          <w:szCs w:val="22"/>
          <w14:textOutline w14:w="4130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宋体" w:hAnsi="宋体" w:eastAsia="宋体" w:cs="宋体"/>
          <w:spacing w:val="5"/>
          <w:sz w:val="22"/>
          <w:szCs w:val="22"/>
          <w14:textOutline w14:w="4130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5"/>
          <w:sz w:val="22"/>
          <w:szCs w:val="22"/>
          <w:lang w:val="en-US" w:eastAsia="zh-CN"/>
          <w14:textOutline w14:w="4130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5"/>
          <w:sz w:val="22"/>
          <w:szCs w:val="22"/>
          <w14:textOutline w14:w="4130" w14:cap="sq" w14:cmpd="sng">
            <w14:solidFill>
              <w14:srgbClr w14:val="000000"/>
            </w14:solidFill>
            <w14:prstDash w14:val="solid"/>
            <w14:bevel/>
          </w14:textOutline>
        </w:rPr>
        <w:t>年度)</w:t>
      </w:r>
    </w:p>
    <w:tbl>
      <w:tblPr>
        <w:tblStyle w:val="6"/>
        <w:tblW w:w="95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337"/>
        <w:gridCol w:w="1943"/>
        <w:gridCol w:w="1033"/>
        <w:gridCol w:w="40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6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3" w:lineRule="auto"/>
              <w:ind w:left="6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部门(单位)名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称</w:t>
            </w:r>
          </w:p>
        </w:tc>
        <w:tc>
          <w:tcPr>
            <w:tcW w:w="699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2" w:lineRule="auto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中国共产党罗山县委政法委员会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1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6" w:line="223" w:lineRule="auto"/>
              <w:ind w:left="12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年度履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职目标</w:t>
            </w:r>
          </w:p>
        </w:tc>
        <w:tc>
          <w:tcPr>
            <w:tcW w:w="832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shd w:val="clear" w:color="auto" w:fill="FFFFFF"/>
              <w:spacing w:line="560" w:lineRule="exact"/>
              <w:ind w:firstLine="4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（一）贯彻习近平新时代中国特色社会主义思想，坚持党对政法工作的绝对领导，坚决执行党的路线方针政策和党中央重大决策部署，推动完善和落实政治轮训和政治督察制度。</w:t>
            </w:r>
          </w:p>
          <w:p>
            <w:pPr>
              <w:widowControl/>
              <w:shd w:val="clear" w:color="auto" w:fill="FFFFFF"/>
              <w:spacing w:line="560" w:lineRule="exact"/>
              <w:ind w:firstLine="4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（二）贯彻党中央以及上级党组织决定，研究协调县政法单位之间、县政法单位和有关部门、地方之间有关重大事项，统一政法单位思想和行动。</w:t>
            </w:r>
          </w:p>
          <w:p>
            <w:pPr>
              <w:widowControl/>
              <w:shd w:val="clear" w:color="auto" w:fill="FFFFFF"/>
              <w:spacing w:line="560" w:lineRule="exact"/>
              <w:ind w:firstLine="4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（三）加强对政法领域重大实践和理论问题调查研究，提出重大决策部署和改革措施的意见和建议，协助县委决策和统筹推进政法改革等各项工作。</w:t>
            </w:r>
          </w:p>
          <w:p>
            <w:pPr>
              <w:widowControl/>
              <w:shd w:val="clear" w:color="auto" w:fill="FFFFFF"/>
              <w:spacing w:line="560" w:lineRule="exact"/>
              <w:ind w:firstLine="4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四）了解掌握和分析研判社会稳定形势、政法工作情况动态，创新完善多部门参与的平安建设工作协调机制，协调推动预防、化解影响稳定的社会矛盾和风险，协调应对和妥善处置重大突发事件，协调指导县政法单位和相关部门做好反邪教、反暴恐工作。</w:t>
            </w:r>
          </w:p>
          <w:p>
            <w:pPr>
              <w:widowControl/>
              <w:shd w:val="clear" w:color="auto" w:fill="FFFFFF"/>
              <w:spacing w:line="560" w:lineRule="exact"/>
              <w:ind w:firstLine="4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（五）加强对政法工作的督查，统筹协调社会治安综合治理、维护社会稳定、反邪教、反暴恐等有关国家法律法规和政策的实施工作。</w:t>
            </w:r>
          </w:p>
          <w:p>
            <w:pPr>
              <w:widowControl/>
              <w:shd w:val="clear" w:color="auto" w:fill="FFFFFF"/>
              <w:spacing w:line="560" w:lineRule="exact"/>
              <w:ind w:firstLine="4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六）支持和监督县政法单位依法行使职权，检查县政法单位执行党的路线方针政策、党中央重大决策部署和国家法律法规的情况，指导和协调政法单位密切配合，完善与县纪检监察机关工作衔接和协作配合机制，推进严格执法、公正司法。</w:t>
            </w:r>
          </w:p>
          <w:p>
            <w:pPr>
              <w:widowControl/>
              <w:shd w:val="clear" w:color="auto" w:fill="FFFFFF"/>
              <w:spacing w:line="560" w:lineRule="exact"/>
              <w:ind w:firstLine="4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七）指导和推动县政法单位党的建设和政法队伍建设，协助县委及县组织部门加强县政法单位领导班子和干部队伍建设，协助县委和县纪检监察机关做好监督检查、审查调查工作，派员列席县政法单位党组（党委）民主生活会。</w:t>
            </w:r>
          </w:p>
          <w:p>
            <w:pPr>
              <w:widowControl/>
              <w:shd w:val="clear" w:color="auto" w:fill="FFFFFF"/>
              <w:spacing w:line="560" w:lineRule="exact"/>
              <w:ind w:firstLine="4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八）落实中央、省委、市委、县委国家安全领导机构、全面依法治国领导机构的决策部署，支持配合其办事机构工作；指导县政法单位加强国家政治安全战略研究、法治中国建设重大问题研究，提出建议和工作意见，指导和协调政法单位维护政治安全工作和执法司法相关工作。</w:t>
            </w:r>
          </w:p>
          <w:p>
            <w:pPr>
              <w:widowControl/>
              <w:shd w:val="clear" w:color="auto" w:fill="FFFFFF"/>
              <w:spacing w:line="560" w:lineRule="exact"/>
              <w:ind w:firstLine="4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（九）掌握分析政法舆情动态，指导和协调县政法单位和有关部门做好依法办理、宣传报道和舆论引导等相关工作。</w:t>
            </w:r>
          </w:p>
          <w:p>
            <w:pPr>
              <w:widowControl/>
              <w:shd w:val="clear" w:color="auto" w:fill="FFFFFF"/>
              <w:spacing w:line="560" w:lineRule="exact"/>
              <w:ind w:firstLine="4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（十）完成县委和上级党委政法委员会交办的其他任务。</w:t>
            </w:r>
          </w:p>
          <w:p>
            <w:pPr>
              <w:numPr>
                <w:ilvl w:val="0"/>
                <w:numId w:val="0"/>
              </w:numPr>
              <w:tabs>
                <w:tab w:val="left" w:pos="123"/>
              </w:tabs>
              <w:spacing w:before="108" w:line="237" w:lineRule="auto"/>
              <w:ind w:left="301" w:leftChars="0" w:right="14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3" w:lineRule="auto"/>
              <w:ind w:left="12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年度主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要任务</w:t>
            </w: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3" w:lineRule="auto"/>
              <w:ind w:left="12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任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务名称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3" w:lineRule="auto"/>
              <w:ind w:left="218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主要内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3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基本类支出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3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用于人员经费，工会经费、福利费、差旅费、日常办公费等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3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严重精神障碍患者监护以奖代补资金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3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用于严重精神障碍患者监护以奖代补，据实拨付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0" w:lineRule="auto"/>
              <w:ind w:left="5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政法委综治经费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0" w:lineRule="auto"/>
              <w:ind w:left="3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预防青少年犯罪经费、扫黑除恶等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0" w:lineRule="auto"/>
              <w:ind w:left="52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治安保险保平安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0" w:lineRule="auto"/>
              <w:ind w:left="39"/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为居民家庭养殖的猪牛羊及购置的电动两轮、三轮车家庭财产购买保险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0" w:lineRule="auto"/>
              <w:ind w:left="52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法学会经费及会费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0" w:lineRule="auto"/>
              <w:ind w:left="39"/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用于承担团结基层广大法学者、法律工作者等缴纳会费等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0" w:lineRule="auto"/>
              <w:ind w:left="52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聘用人员工资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0" w:lineRule="auto"/>
              <w:ind w:left="39"/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用于发放政府购岗人员工资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0" w:lineRule="auto"/>
              <w:ind w:left="52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驻京维稳经费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0" w:lineRule="auto"/>
              <w:ind w:left="39"/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用于驻京维稳人员补助及维稳所需经费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2" w:lineRule="auto"/>
              <w:ind w:left="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应急维稳经费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0" w:lineRule="auto"/>
              <w:ind w:left="3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用于县域突发事件应急维稳支出，据实拨付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2" w:lineRule="auto"/>
              <w:ind w:left="3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乡镇社会治安专职巡防队伍建设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2" w:lineRule="auto"/>
              <w:ind w:left="3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乡镇社会治安专职巡防队员工资等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4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3" w:lineRule="auto"/>
              <w:ind w:left="2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预算情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32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2" w:lineRule="auto"/>
              <w:ind w:left="78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门预算总额(万元)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86" w:lineRule="auto"/>
              <w:ind w:left="2196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992.86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2" w:lineRule="auto"/>
              <w:ind w:left="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、资金来源：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2" w:lineRule="auto"/>
              <w:ind w:left="4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pacing w:val="19"/>
                <w:sz w:val="21"/>
                <w:szCs w:val="21"/>
              </w:rPr>
              <w:t>1)政府预算资金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86" w:lineRule="auto"/>
              <w:ind w:left="2196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992.86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2" w:lineRule="auto"/>
              <w:ind w:left="4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9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2)财政专户管理资金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2" w:lineRule="auto"/>
              <w:ind w:left="4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4"/>
                <w:sz w:val="21"/>
                <w:szCs w:val="21"/>
              </w:rPr>
              <w:t>(3)单位资</w:t>
            </w:r>
            <w:r>
              <w:rPr>
                <w:rFonts w:hint="eastAsia" w:ascii="宋体" w:hAnsi="宋体" w:eastAsia="宋体" w:cs="宋体"/>
                <w:spacing w:val="23"/>
                <w:sz w:val="21"/>
                <w:szCs w:val="21"/>
              </w:rPr>
              <w:t>金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2" w:lineRule="auto"/>
              <w:ind w:left="3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2、资金结构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：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2" w:lineRule="auto"/>
              <w:ind w:left="4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</w:rPr>
              <w:t>(1)基本支出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86" w:lineRule="auto"/>
              <w:ind w:left="2196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242.34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3" w:lineRule="auto"/>
              <w:ind w:left="4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</w:rPr>
              <w:t>(2)项目支出</w:t>
            </w:r>
          </w:p>
        </w:tc>
        <w:tc>
          <w:tcPr>
            <w:tcW w:w="5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5" w:lineRule="auto"/>
              <w:ind w:left="2226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750.52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65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60" w:line="224" w:lineRule="auto"/>
              <w:ind w:left="2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级指标</w:t>
            </w:r>
          </w:p>
        </w:tc>
        <w:tc>
          <w:tcPr>
            <w:tcW w:w="1337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60" w:line="224" w:lineRule="auto"/>
              <w:ind w:left="32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级指标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4" w:lineRule="auto"/>
              <w:ind w:left="63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三级指标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3" w:lineRule="auto"/>
              <w:ind w:left="2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标值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3" w:lineRule="auto"/>
              <w:ind w:left="158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指标值说明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3" w:lineRule="auto"/>
              <w:ind w:left="16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投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入管理指标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3" w:lineRule="auto"/>
              <w:ind w:left="15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作目标管理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2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3" w:lineRule="auto"/>
              <w:ind w:left="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年度履职目标相关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2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4" w:lineRule="auto"/>
              <w:ind w:left="3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/>
              <w:ind w:left="39" w:right="163" w:firstLine="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1.年度履职目标是否符合国家、省委省政府战略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署和发展规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划，与国家、省宏观政策、行业政策一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致；2.年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度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履职目标是否与部门职责、工作规划和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重点工作相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关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；3.确定的预算项目是否合理，是否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与工作目标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密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切相关；4.工作任务和项目预算安排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是否合理。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2" w:lineRule="auto"/>
              <w:ind w:left="3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工作任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务科学性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2" w:lineRule="auto"/>
              <w:ind w:left="3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/>
              <w:ind w:left="39" w:right="163" w:firstLine="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1.工作任务是否有明确的绩效目标，绩效目标是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否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与部门年度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履职目标一致，是否能体现工作任务的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产出和效果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2.工作任务对应的预算项目是否有明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确的绩效目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标，绩效目标是否与部门职责目标、工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作任务目标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一致，是否能体现预算项目的产出和效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0" w:lineRule="auto"/>
              <w:ind w:left="3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绩效指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标合理性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7" w:lineRule="auto"/>
              <w:ind w:left="3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理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41" w:lineRule="auto"/>
              <w:ind w:left="39" w:right="163" w:firstLine="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1.工作任务、预算项目绩效指标设置是否准确反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映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部门绩效完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成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情况；2.工作任务、预算项目绩效指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标是否清晰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细化、可评价、可衡量；3.工作任务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预算项目绩效指标的评价标准是否清晰、可衡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量；4.是否与部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门年度的任务数或计划数相对应。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3" w:lineRule="auto"/>
              <w:ind w:left="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预算和财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务管理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3" w:lineRule="auto"/>
              <w:ind w:left="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预算编制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完整性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3" w:lineRule="auto"/>
              <w:ind w:left="3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完整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45" w:lineRule="auto"/>
              <w:ind w:left="42" w:right="162" w:firstLine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1.部门所有收入是否全部纳入部门预算；2.部门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支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出预算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否统筹各类资金来源，全部纳入部门预算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管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理。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  <w:sectPr>
          <w:footerReference r:id="rId19" w:type="default"/>
          <w:pgSz w:w="11905" w:h="16837"/>
          <w:pgMar w:top="1159" w:right="1157" w:bottom="1070" w:left="1137" w:header="0" w:footer="827" w:gutter="0"/>
          <w:pgNumType w:fmt="numberInDash"/>
          <w:cols w:space="720" w:num="1"/>
        </w:sectPr>
      </w:pPr>
    </w:p>
    <w:tbl>
      <w:tblPr>
        <w:tblStyle w:val="6"/>
        <w:tblpPr w:leftFromText="180" w:rightFromText="180" w:vertAnchor="text" w:horzAnchor="page" w:tblpX="1205" w:tblpY="154"/>
        <w:tblOverlap w:val="never"/>
        <w:tblW w:w="9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6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602" w:type="dxa"/>
            <w:vAlign w:val="top"/>
          </w:tcPr>
          <w:p>
            <w:pPr>
              <w:spacing w:before="130" w:line="223" w:lineRule="auto"/>
              <w:ind w:left="6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3"/>
                <w:sz w:val="21"/>
                <w:szCs w:val="21"/>
              </w:rPr>
              <w:t>部门(单位)名</w:t>
            </w: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</w:rPr>
              <w:t>称</w:t>
            </w:r>
          </w:p>
        </w:tc>
        <w:tc>
          <w:tcPr>
            <w:tcW w:w="6992" w:type="dxa"/>
            <w:vAlign w:val="top"/>
          </w:tcPr>
          <w:p>
            <w:pPr>
              <w:spacing w:before="131" w:line="222" w:lineRule="auto"/>
              <w:ind w:left="26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中国共产党罗山县委政法委员会     </w:t>
            </w:r>
          </w:p>
        </w:tc>
      </w:tr>
    </w:tbl>
    <w:tbl>
      <w:tblPr>
        <w:tblStyle w:val="6"/>
        <w:tblpPr w:leftFromText="180" w:rightFromText="180" w:vertAnchor="text" w:horzAnchor="page" w:tblpX="1245" w:tblpY="55"/>
        <w:tblOverlap w:val="never"/>
        <w:tblW w:w="952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1337"/>
        <w:gridCol w:w="1943"/>
        <w:gridCol w:w="1033"/>
        <w:gridCol w:w="40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1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3" w:lineRule="auto"/>
              <w:ind w:left="16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投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入管理指标</w:t>
            </w:r>
          </w:p>
        </w:tc>
        <w:tc>
          <w:tcPr>
            <w:tcW w:w="13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3" w:lineRule="auto"/>
              <w:ind w:left="6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预算和财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务管理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3" w:lineRule="auto"/>
              <w:ind w:left="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预算执行率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41" w:lineRule="auto"/>
              <w:ind w:left="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90%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44" w:lineRule="auto"/>
              <w:ind w:left="40" w:right="16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预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算执行率=(预算完成数/预算数)×100%。预算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完成数指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门实际执行的预算数；预算数指财政部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门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批复的本年度部门的(调整)预算数。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3" w:lineRule="auto"/>
              <w:ind w:left="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预算调整率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/>
              <w:ind w:left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41" w:lineRule="auto"/>
              <w:ind w:left="38" w:right="77" w:firstLine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预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算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调整率=(预算调整数-年初预算数)/年初预算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数×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100%。预算调整数：部门在本年度内涉及预算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追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加、追减或结构调整的资金总和(因落实国家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政策、发生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不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可抗力、上级部门或本级党委政府临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时交办而产生的调整除外)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6" w:line="222" w:lineRule="auto"/>
              <w:ind w:left="3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结转结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余率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6"/>
              <w:ind w:left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44" w:lineRule="auto"/>
              <w:ind w:left="41" w:right="80" w:firstLine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结转结余率=结转结余总额/预算数*100%。结转结余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总额是指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部门本年度的结转结余资金之和。预算数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指财政部门批复的本年度部门的(调整)预算数</w:t>
            </w:r>
          </w:p>
          <w:p>
            <w:pPr>
              <w:spacing w:before="82" w:line="88" w:lineRule="exact"/>
              <w:ind w:left="5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6" w:line="222" w:lineRule="auto"/>
              <w:ind w:left="2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三公经费”控制率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/>
              <w:ind w:left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49" w:lineRule="auto"/>
              <w:ind w:left="40" w:right="80" w:hanging="1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“三公经费”控制率=本年度“三公经费”实际支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数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/“三公经费”预算数*100%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6" w:line="222" w:lineRule="auto"/>
              <w:ind w:left="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政府采购执行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41" w:lineRule="auto"/>
              <w:ind w:left="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90%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2" w:lineRule="auto"/>
              <w:ind w:left="40" w:right="163" w:hanging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政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府采购执行率=(实际政府采购金额/政府采购预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算数)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100%。政府采购预算：采购机关根据事业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发展计划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和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行政任务编制的、并经过规定程序批准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的年度政府采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购计划。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0" w:lineRule="auto"/>
              <w:ind w:left="3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算真实性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0" w:lineRule="auto"/>
              <w:ind w:left="4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真实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48" w:lineRule="auto"/>
              <w:ind w:left="42" w:right="166" w:hanging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反映本部门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决算工作情况。决算编制数据是否账表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一致，即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决算报表数据与会计账簿数据是否一致。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2" w:lineRule="auto"/>
              <w:ind w:left="4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资金使用合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5" w:lineRule="auto"/>
              <w:ind w:left="3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38" w:lineRule="auto"/>
              <w:ind w:left="38" w:right="77" w:firstLine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门(单位)是否按照相关法律法规以及资金管理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办法规定的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用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途使用预算资金，用以反映和考核部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门(单位)预算资金的规范运行情况。1.是否符合国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家财经法规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和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财务管理制度规定以及有关专项资金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管理办法的规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定；2.资金的拨付是否有完整的审批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程序和手续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3.项目的重大开支是否经过评估论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证；4.是否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符合部门预算批复的用途；5.是否存在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截留支出情况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；6.是否存在挤占支出情况；7.是否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存在挪用支出情况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；8.是否存在虚列支出情况。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1" w:hRule="atLeast"/>
        </w:trPr>
        <w:tc>
          <w:tcPr>
            <w:tcW w:w="11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3" w:lineRule="auto"/>
              <w:ind w:left="3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管理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制度健全性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5" w:lineRule="auto"/>
              <w:ind w:left="3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left" w:pos="130"/>
              </w:tabs>
              <w:spacing w:before="56" w:line="239" w:lineRule="auto"/>
              <w:ind w:left="40" w:right="163" w:firstLine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门(单位)为加强预算管理，规范财务行为而制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定的管理制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度是否健全完整，用以反映和考核部门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(单位)预算管理制度为完成主要职责或促成事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发展的保障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情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况。1.是否已制定或具有预算资金管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理办法、内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部管理制度、会计核算制度、会计岗位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制度等管理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制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度；2.相关管理制度是否得到有效执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11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6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6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3" w:lineRule="auto"/>
              <w:ind w:left="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预决算信息公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开性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6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6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3" w:lineRule="auto"/>
              <w:ind w:left="4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公开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6" w:line="241" w:lineRule="auto"/>
              <w:ind w:left="39" w:right="166" w:firstLine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门(单位)是否按照政府信息公开有关规定公开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部门预算、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执行、决算、监督、绩效等相关预决算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信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息，用以反映和考核部门(单位)预决算管理的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公开透明情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况。1.是否按规定内容公开预决算信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息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；2.是否按规定时限公开预决算信息。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  <w:sectPr>
          <w:footerReference r:id="rId20" w:type="default"/>
          <w:pgSz w:w="11905" w:h="16837"/>
          <w:pgMar w:top="1123" w:right="1157" w:bottom="1069" w:left="1137" w:header="0" w:footer="827" w:gutter="0"/>
          <w:pgNumType w:fmt="numberInDash"/>
          <w:cols w:space="720" w:num="1"/>
        </w:sect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pPr w:leftFromText="180" w:rightFromText="180" w:vertAnchor="text" w:horzAnchor="page" w:tblpX="1359" w:tblpY="48"/>
        <w:tblOverlap w:val="never"/>
        <w:tblW w:w="959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337"/>
        <w:gridCol w:w="1943"/>
        <w:gridCol w:w="1033"/>
        <w:gridCol w:w="40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6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3" w:lineRule="auto"/>
              <w:ind w:left="6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3"/>
                <w:sz w:val="21"/>
                <w:szCs w:val="21"/>
              </w:rPr>
              <w:t>部门(单位)名</w:t>
            </w: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</w:rPr>
              <w:t>称</w:t>
            </w:r>
          </w:p>
        </w:tc>
        <w:tc>
          <w:tcPr>
            <w:tcW w:w="699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22" w:lineRule="auto"/>
              <w:ind w:left="26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中国共产党罗山县委政法委员会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6" w:line="223" w:lineRule="auto"/>
              <w:ind w:left="16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投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入管理指标</w:t>
            </w: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3" w:lineRule="auto"/>
              <w:ind w:left="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预算和财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务管理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6" w:line="222" w:lineRule="auto"/>
              <w:ind w:left="4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资产管理规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范性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5" w:lineRule="auto"/>
              <w:ind w:left="3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范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6" w:line="238" w:lineRule="auto"/>
              <w:ind w:left="39" w:right="163" w:firstLine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门(单位)的资产配置、使用是否合规，处置是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否规范，收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入是否及时足额上缴，用以反映和考核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部门(单位)资产管理的规范程度。1.资产是否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时规范入账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，资产报表数据与会计账簿数据是否相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符，资产实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物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与财务账、资产账是否相符；2.新增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资产是否符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合规定程序和规定标准，新增资产是否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考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虑闲置存量资产；3.资产对外有偿使用(出租出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借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)、对外投资、担保、资产处置等事项是否按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规定报批；4.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资产收益是否及时足额上交财政。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0" w:lineRule="auto"/>
              <w:ind w:left="32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效管理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0" w:lineRule="auto"/>
              <w:ind w:left="3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绩效目标编制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完成率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187" w:lineRule="auto"/>
              <w:ind w:left="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00%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42" w:lineRule="auto"/>
              <w:ind w:left="40" w:right="16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门(单位)按要求编制绩效目标的项目数量占应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编制绩效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目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标项目总数的比重。部门目标编制完成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率=已完成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绩效目标编制项目数量/部门应编制绩效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目标项目总数*100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6" w:line="220" w:lineRule="auto"/>
              <w:ind w:left="3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绩效监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控完成率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187" w:lineRule="auto"/>
              <w:ind w:left="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00%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44" w:lineRule="auto"/>
              <w:ind w:left="40" w:right="16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门(单位)按要求实施绩效监控的项目数量占应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实施绩效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监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控项目总数的比重。部门绩效监控完成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率=已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完成绩效监控项目数量/部门项目总数*100%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0" w:lineRule="auto"/>
              <w:ind w:left="3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绩效自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评完成率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187" w:lineRule="auto"/>
              <w:ind w:left="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00%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44" w:lineRule="auto"/>
              <w:ind w:left="40" w:right="16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门(单位)按要求实施绩效自评的项目数量占应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实施绩效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自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评项目总数的比重。部门绩效自评完成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率=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已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完成评价项目数量/部门项目总数*100%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0" w:lineRule="auto"/>
              <w:ind w:left="3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部门绩效评价完成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6" w:line="187" w:lineRule="auto"/>
              <w:ind w:left="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00%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45" w:lineRule="auto"/>
              <w:ind w:left="40" w:right="163" w:firstLine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部门重点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绩效评价项目评价完成情况。部门绩效评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价完成率=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已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完成评价项目数量/部门重点绩效评价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项目数*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2" w:lineRule="auto"/>
              <w:ind w:left="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评价结果应用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187" w:lineRule="auto"/>
              <w:ind w:left="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00%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44" w:lineRule="auto"/>
              <w:ind w:left="43" w:right="80" w:hang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绩效监控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、单位自评、部门绩效评价、财政重点绩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效评价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结果应用情况。评价结果应用率=评价提出的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意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见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建议采纳数/提出的意见建议总数*100%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3" w:lineRule="auto"/>
              <w:ind w:left="29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产出指标</w:t>
            </w: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35" w:lineRule="auto"/>
              <w:ind w:left="3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重点工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</w:t>
            </w:r>
          </w:p>
          <w:p>
            <w:pPr>
              <w:spacing w:line="223" w:lineRule="auto"/>
              <w:ind w:left="32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任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务完成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23" w:lineRule="auto"/>
              <w:ind w:left="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重点工作任务完成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41" w:lineRule="auto"/>
              <w:ind w:left="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95%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0" w:lineRule="auto"/>
              <w:ind w:left="1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履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职目标实现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3" w:lineRule="auto"/>
              <w:ind w:left="3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履职目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标完成率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41" w:lineRule="auto"/>
              <w:ind w:left="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95%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55" w:line="224" w:lineRule="auto"/>
              <w:ind w:left="2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效益指标</w:t>
            </w: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4" w:lineRule="auto"/>
              <w:ind w:left="32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职效益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2" w:lineRule="auto"/>
              <w:ind w:left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政法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工作运转效率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3" w:lineRule="auto"/>
              <w:ind w:left="3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稳步提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3" w:lineRule="auto"/>
              <w:ind w:left="4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意度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0" w:lineRule="auto"/>
              <w:ind w:left="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社会满意度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41" w:lineRule="auto"/>
              <w:ind w:left="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95%</w:t>
            </w:r>
          </w:p>
        </w:tc>
        <w:tc>
          <w:tcPr>
            <w:tcW w:w="4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ectPr>
          <w:footerReference r:id="rId21" w:type="default"/>
          <w:pgSz w:w="11905" w:h="16837"/>
          <w:pgMar w:top="1123" w:right="1157" w:bottom="1069" w:left="1137" w:header="0" w:footer="829" w:gutter="0"/>
          <w:pgNumType w:fmt="numberInDash"/>
          <w:cols w:space="720" w:num="1"/>
        </w:sectPr>
      </w:pPr>
    </w:p>
    <w:p>
      <w:pPr>
        <w:spacing w:before="167" w:line="223" w:lineRule="auto"/>
        <w:ind w:right="22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预算12表</w:t>
      </w:r>
    </w:p>
    <w:p>
      <w:pPr>
        <w:spacing w:before="85" w:line="224" w:lineRule="auto"/>
        <w:ind w:left="511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0"/>
          <w:sz w:val="36"/>
          <w:szCs w:val="36"/>
          <w14:textOutline w14:w="4699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8"/>
          <w:sz w:val="36"/>
          <w:szCs w:val="36"/>
          <w14:textOutline w14:w="4699" w14:cap="sq" w14:cmpd="sng">
            <w14:solidFill>
              <w14:srgbClr w14:val="000000"/>
            </w14:solidFill>
            <w14:prstDash w14:val="solid"/>
            <w14:bevel/>
          </w14:textOutline>
        </w:rPr>
        <w:t>02</w:t>
      </w:r>
      <w:r>
        <w:rPr>
          <w:rFonts w:hint="eastAsia" w:ascii="宋体" w:hAnsi="宋体" w:eastAsia="宋体" w:cs="宋体"/>
          <w:spacing w:val="8"/>
          <w:sz w:val="36"/>
          <w:szCs w:val="36"/>
          <w:lang w:val="en-US" w:eastAsia="zh-CN"/>
          <w14:textOutline w14:w="4699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8"/>
          <w:sz w:val="36"/>
          <w:szCs w:val="36"/>
          <w14:textOutline w14:w="4699" w14:cap="sq" w14:cmpd="sng">
            <w14:solidFill>
              <w14:srgbClr w14:val="000000"/>
            </w14:solidFill>
            <w14:prstDash w14:val="solid"/>
            <w14:bevel/>
          </w14:textOutline>
        </w:rPr>
        <w:t>年部门预算项目绩效目标汇总表</w:t>
      </w:r>
    </w:p>
    <w:p>
      <w:pPr>
        <w:spacing w:before="88" w:line="222" w:lineRule="auto"/>
        <w:ind w:left="39"/>
        <w:rPr>
          <w:rFonts w:hint="eastAsia" w:ascii="宋体" w:hAnsi="宋体" w:eastAsia="宋体" w:cs="宋体"/>
          <w:spacing w:val="-1"/>
          <w:sz w:val="12"/>
          <w:szCs w:val="12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</w:rPr>
        <w:t>部门名称：</w:t>
      </w:r>
      <w:r>
        <w:rPr>
          <w:rFonts w:ascii="宋体" w:hAnsi="宋体" w:eastAsia="宋体" w:cs="宋体"/>
          <w:spacing w:val="-1"/>
          <w:sz w:val="12"/>
          <w:szCs w:val="12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中国共产党罗山县委政法委员会</w:t>
      </w:r>
    </w:p>
    <w:p>
      <w:pPr>
        <w:spacing w:line="41" w:lineRule="exact"/>
      </w:pPr>
    </w:p>
    <w:tbl>
      <w:tblPr>
        <w:tblStyle w:val="6"/>
        <w:tblW w:w="15219" w:type="dxa"/>
        <w:tblInd w:w="-4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999"/>
        <w:gridCol w:w="775"/>
        <w:gridCol w:w="775"/>
        <w:gridCol w:w="775"/>
        <w:gridCol w:w="644"/>
        <w:gridCol w:w="1125"/>
        <w:gridCol w:w="960"/>
        <w:gridCol w:w="2070"/>
        <w:gridCol w:w="795"/>
        <w:gridCol w:w="1034"/>
        <w:gridCol w:w="777"/>
        <w:gridCol w:w="1432"/>
        <w:gridCol w:w="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9" w:line="223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位编码(项目编码)</w:t>
            </w:r>
          </w:p>
        </w:tc>
        <w:tc>
          <w:tcPr>
            <w:tcW w:w="19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39" w:line="223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项目单位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(项目名称)</w:t>
            </w:r>
          </w:p>
        </w:tc>
        <w:tc>
          <w:tcPr>
            <w:tcW w:w="2969" w:type="dxa"/>
            <w:gridSpan w:val="4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0" w:line="221" w:lineRule="auto"/>
              <w:ind w:left="9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目金额(万元)</w:t>
            </w:r>
          </w:p>
        </w:tc>
        <w:tc>
          <w:tcPr>
            <w:tcW w:w="8979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0" w:lineRule="auto"/>
              <w:ind w:left="39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绩效</w:t>
            </w:r>
            <w:r>
              <w:rPr>
                <w:rFonts w:ascii="宋体" w:hAnsi="宋体" w:eastAsia="宋体" w:cs="宋体"/>
                <w:sz w:val="21"/>
                <w:szCs w:val="21"/>
              </w:rPr>
              <w:t>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2" w:lineRule="auto"/>
              <w:ind w:left="8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成本指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286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3" w:lineRule="auto"/>
              <w:ind w:left="8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产出指标</w:t>
            </w:r>
          </w:p>
        </w:tc>
        <w:tc>
          <w:tcPr>
            <w:tcW w:w="181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3" w:lineRule="auto"/>
              <w:ind w:left="8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z w:val="21"/>
                <w:szCs w:val="21"/>
              </w:rPr>
              <w:t>益指标</w:t>
            </w:r>
          </w:p>
        </w:tc>
        <w:tc>
          <w:tcPr>
            <w:tcW w:w="22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3" w:lineRule="auto"/>
              <w:ind w:left="7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意度指标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12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资金</w:t>
            </w:r>
            <w:r>
              <w:rPr>
                <w:rFonts w:ascii="宋体" w:hAnsi="宋体" w:eastAsia="宋体" w:cs="宋体"/>
                <w:sz w:val="21"/>
                <w:szCs w:val="21"/>
              </w:rPr>
              <w:t>总额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51" w:lineRule="auto"/>
              <w:ind w:left="250" w:right="113" w:hanging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政府预算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资金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51" w:lineRule="auto"/>
              <w:ind w:left="125" w:right="112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财政专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户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z w:val="21"/>
                <w:szCs w:val="21"/>
              </w:rPr>
              <w:t>理资金</w:t>
            </w: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1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单位资</w:t>
            </w:r>
            <w:r>
              <w:rPr>
                <w:rFonts w:ascii="宋体" w:hAnsi="宋体" w:eastAsia="宋体" w:cs="宋体"/>
                <w:sz w:val="21"/>
                <w:szCs w:val="21"/>
              </w:rPr>
              <w:t>金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三级指标</w:t>
            </w: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3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指标值</w:t>
            </w: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3" w:lineRule="auto"/>
              <w:ind w:left="4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三级指标</w:t>
            </w: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3" w:lineRule="auto"/>
              <w:ind w:left="1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指标值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3" w:lineRule="auto"/>
              <w:ind w:left="4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三级指标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3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指标值</w:t>
            </w: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3" w:lineRule="auto"/>
              <w:ind w:left="4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三级指标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3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7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0" w:line="222" w:lineRule="auto"/>
              <w:ind w:left="43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中国共产党罗山县委政法委员会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750.52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750.52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7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101011</w:t>
            </w:r>
          </w:p>
        </w:tc>
        <w:tc>
          <w:tcPr>
            <w:tcW w:w="19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0" w:line="222" w:lineRule="auto"/>
              <w:ind w:left="4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中国共产党罗山县委政法委员会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6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750.52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6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750.52</w:t>
            </w:r>
          </w:p>
        </w:tc>
        <w:tc>
          <w:tcPr>
            <w:tcW w:w="7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9" w:line="187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9" w:line="221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严重精神障碍患者监护以奖代补资金</w:t>
            </w:r>
          </w:p>
        </w:tc>
        <w:tc>
          <w:tcPr>
            <w:tcW w:w="77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9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7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9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2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项目总成</w:t>
            </w:r>
            <w:r>
              <w:rPr>
                <w:rFonts w:ascii="宋体" w:hAnsi="宋体" w:eastAsia="宋体" w:cs="宋体"/>
                <w:sz w:val="21"/>
                <w:szCs w:val="21"/>
              </w:rPr>
              <w:t>本</w:t>
            </w: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50</w:t>
            </w:r>
            <w:r>
              <w:rPr>
                <w:rFonts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3" w:lineRule="auto"/>
              <w:ind w:left="28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以奖代补资金发放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工作完成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及时性</w:t>
            </w: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5" w:lineRule="auto"/>
              <w:ind w:left="29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z w:val="21"/>
                <w:szCs w:val="21"/>
              </w:rPr>
              <w:t>时</w:t>
            </w: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3" w:lineRule="auto"/>
              <w:ind w:lef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对社会安全稳定影响程度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提升</w:t>
            </w: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3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服务对象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满意度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41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≥9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有奖监护资金补助每月标准</w:t>
            </w: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200元</w:t>
            </w:r>
          </w:p>
        </w:tc>
        <w:tc>
          <w:tcPr>
            <w:tcW w:w="20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2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3" w:lineRule="auto"/>
              <w:ind w:left="4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9" w:line="187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9" w:line="221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政法委综治经费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9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9" w:line="186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1" w:line="222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项目总成</w:t>
            </w:r>
            <w:r>
              <w:rPr>
                <w:rFonts w:ascii="宋体" w:hAnsi="宋体" w:eastAsia="宋体" w:cs="宋体"/>
                <w:sz w:val="21"/>
                <w:szCs w:val="21"/>
              </w:rPr>
              <w:t>本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2" w:line="223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sz w:val="21"/>
                <w:szCs w:val="21"/>
              </w:rPr>
              <w:t>0万元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5" w:line="228" w:lineRule="auto"/>
              <w:ind w:left="27" w:righ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综治人员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工作完成及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z w:val="21"/>
                <w:szCs w:val="21"/>
              </w:rPr>
              <w:t>性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1" w:line="225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z w:val="21"/>
                <w:szCs w:val="21"/>
              </w:rPr>
              <w:t>时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1" w:line="223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对社会安全稳定影响程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度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1" w:line="223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显</w:t>
            </w:r>
            <w:r>
              <w:rPr>
                <w:rFonts w:ascii="宋体" w:hAnsi="宋体" w:eastAsia="宋体" w:cs="宋体"/>
                <w:sz w:val="21"/>
                <w:szCs w:val="21"/>
              </w:rPr>
              <w:t>著提高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1" w:line="223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服务对象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满意度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1" w:line="241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≥9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9" w:line="187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9" w:line="221" w:lineRule="auto"/>
              <w:jc w:val="both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9" w:line="186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9" w:line="186" w:lineRule="auto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1" w:line="222" w:lineRule="auto"/>
              <w:ind w:left="25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2" w:line="223" w:lineRule="auto"/>
              <w:ind w:left="33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5" w:line="228" w:lineRule="auto"/>
              <w:ind w:left="27" w:right="92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罗山县综治管辖覆盖率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1" w:line="225" w:lineRule="auto"/>
              <w:ind w:left="29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≥98%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1" w:line="223" w:lineRule="auto"/>
              <w:ind w:left="26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1" w:line="223" w:lineRule="auto"/>
              <w:ind w:left="31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1" w:line="223" w:lineRule="auto"/>
              <w:ind w:left="30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1" w:line="241" w:lineRule="auto"/>
              <w:ind w:left="44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治安保险保平安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80" w:firstLineChars="100"/>
              <w:rPr>
                <w:rFonts w:hint="default" w:asci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61.44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80" w:firstLineChars="100"/>
              <w:rPr>
                <w:rFonts w:hint="default" w:asci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61.44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项目总成</w:t>
            </w:r>
            <w:r>
              <w:rPr>
                <w:rFonts w:ascii="宋体" w:hAnsi="宋体" w:eastAsia="宋体" w:cs="宋体"/>
                <w:sz w:val="21"/>
                <w:szCs w:val="21"/>
              </w:rPr>
              <w:t>本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61.44</w:t>
            </w:r>
            <w:r>
              <w:rPr>
                <w:rFonts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3" w:lineRule="auto"/>
              <w:ind w:left="28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治安保使全县人民的家庭财产安全提升度</w:t>
            </w:r>
          </w:p>
          <w:p>
            <w:pPr>
              <w:spacing w:before="112" w:line="223" w:lineRule="auto"/>
              <w:ind w:left="28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5" w:lineRule="auto"/>
              <w:ind w:left="41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治安保使全县人民的家庭财产安全提升度</w:t>
            </w:r>
          </w:p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提升</w:t>
            </w:r>
          </w:p>
        </w:tc>
        <w:tc>
          <w:tcPr>
            <w:tcW w:w="143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1" w:line="223" w:lineRule="auto"/>
              <w:ind w:left="30" w:leftChars="0"/>
              <w:rPr>
                <w:rFonts w:ascii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享受治安保险人民的满意度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1" w:line="241" w:lineRule="auto"/>
              <w:ind w:left="44" w:leftChars="0"/>
              <w:rPr>
                <w:rFonts w:ascii="Arial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≥9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治安保险保平安经费人均成本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≥0.8元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3" w:lineRule="auto"/>
              <w:ind w:left="28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治安保险保平安经费保障人数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5" w:lineRule="auto"/>
              <w:ind w:left="41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76.8万人</w:t>
            </w:r>
          </w:p>
        </w:tc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72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法学会经费及会费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法学会会费及经费总成本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≥5万元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3" w:lineRule="auto"/>
              <w:ind w:left="28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法学会会费及经费使用率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5" w:lineRule="auto"/>
              <w:ind w:left="41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100%</w:t>
            </w:r>
          </w:p>
        </w:tc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对单位履职、促进政法工作的发展</w:t>
            </w:r>
          </w:p>
        </w:tc>
        <w:tc>
          <w:tcPr>
            <w:tcW w:w="7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提升</w:t>
            </w:r>
          </w:p>
        </w:tc>
        <w:tc>
          <w:tcPr>
            <w:tcW w:w="143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1" w:line="223" w:lineRule="auto"/>
              <w:ind w:left="30" w:leftChars="0"/>
              <w:rPr>
                <w:rFonts w:ascii="Arial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服务对象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满意度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1" w:line="241" w:lineRule="auto"/>
              <w:ind w:left="44" w:leftChars="0"/>
              <w:rPr>
                <w:rFonts w:ascii="Arial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≥9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7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szCs w:val="21"/>
                <w:lang w:eastAsia="zh-CN"/>
              </w:rPr>
            </w:pPr>
          </w:p>
        </w:tc>
        <w:tc>
          <w:tcPr>
            <w:tcW w:w="77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3" w:lineRule="auto"/>
              <w:ind w:left="28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法学会会费及经费使用完成时限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5" w:lineRule="auto"/>
              <w:ind w:left="41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2023年12月31日前</w:t>
            </w:r>
          </w:p>
        </w:tc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团结基层广大法学者、法律工作者</w:t>
            </w:r>
          </w:p>
        </w:tc>
        <w:tc>
          <w:tcPr>
            <w:tcW w:w="7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提升</w:t>
            </w:r>
          </w:p>
        </w:tc>
        <w:tc>
          <w:tcPr>
            <w:tcW w:w="143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72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聘用人员工资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38.64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38.64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聘用人员工资总成本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8.28万元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3" w:lineRule="auto"/>
              <w:ind w:left="28"/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聘用人员工资人数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5" w:lineRule="auto"/>
              <w:ind w:left="41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保障政法委相关工作稳定</w:t>
            </w:r>
          </w:p>
        </w:tc>
        <w:tc>
          <w:tcPr>
            <w:tcW w:w="7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保障</w:t>
            </w:r>
          </w:p>
        </w:tc>
        <w:tc>
          <w:tcPr>
            <w:tcW w:w="143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聘用人员满意度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≥9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7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77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聘用人员工资人均成本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≥2.76万元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3" w:lineRule="auto"/>
              <w:ind w:left="28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聘用人员工资发放及时性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5" w:lineRule="auto"/>
              <w:ind w:left="41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及时</w:t>
            </w:r>
          </w:p>
        </w:tc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72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驻京维稳经费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ind w:firstLine="210" w:firstLineChars="100"/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驻京维稳所需经费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210</w:t>
            </w:r>
            <w:r>
              <w:rPr>
                <w:rFonts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3" w:lineRule="auto"/>
              <w:ind w:left="28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 xml:space="preserve"> 驻京维稳工作经费补助发放及时性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5" w:lineRule="auto"/>
              <w:ind w:left="41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及时</w:t>
            </w:r>
          </w:p>
        </w:tc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信访稳定程度</w:t>
            </w:r>
          </w:p>
        </w:tc>
        <w:tc>
          <w:tcPr>
            <w:tcW w:w="7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提升</w:t>
            </w:r>
          </w:p>
        </w:tc>
        <w:tc>
          <w:tcPr>
            <w:tcW w:w="143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1" w:line="223" w:lineRule="auto"/>
              <w:ind w:left="30" w:leftChars="0"/>
              <w:rPr>
                <w:rFonts w:ascii="Arial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服务对象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满意度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1" w:line="241" w:lineRule="auto"/>
              <w:ind w:left="44" w:leftChars="0"/>
              <w:rPr>
                <w:rFonts w:ascii="Arial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≥9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7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77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3" w:lineRule="auto"/>
              <w:ind w:left="28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驻京维稳工作经费测算人数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5" w:lineRule="auto"/>
              <w:ind w:left="41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≥7人</w:t>
            </w:r>
          </w:p>
        </w:tc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对单位履职，促进政法工作发展</w:t>
            </w:r>
          </w:p>
        </w:tc>
        <w:tc>
          <w:tcPr>
            <w:tcW w:w="7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提升</w:t>
            </w:r>
          </w:p>
        </w:tc>
        <w:tc>
          <w:tcPr>
            <w:tcW w:w="143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72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应急维稳经费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处理突发案件、疑难案件、钉子案件应急维稳所需总成本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≤100万元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3" w:lineRule="auto"/>
              <w:ind w:left="28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处理突发案件、疑难案件、钉子案件应急维稳促全县社会稳定程度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5" w:lineRule="auto"/>
              <w:ind w:left="41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提升</w:t>
            </w:r>
          </w:p>
        </w:tc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保社会稳定程度</w:t>
            </w:r>
          </w:p>
        </w:tc>
        <w:tc>
          <w:tcPr>
            <w:tcW w:w="7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提升</w:t>
            </w:r>
          </w:p>
        </w:tc>
        <w:tc>
          <w:tcPr>
            <w:tcW w:w="143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1" w:line="223" w:lineRule="auto"/>
              <w:ind w:left="30" w:leftChars="0"/>
              <w:rPr>
                <w:rFonts w:ascii="Arial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服务对象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满意度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1" w:line="241" w:lineRule="auto"/>
              <w:ind w:left="44" w:leftChars="0"/>
              <w:rPr>
                <w:rFonts w:ascii="Arial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≥9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7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77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3" w:lineRule="auto"/>
              <w:ind w:left="28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罗山县应急维稳覆盖率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5" w:lineRule="auto"/>
              <w:ind w:left="41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≥98%</w:t>
            </w:r>
          </w:p>
        </w:tc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72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乡镇社会治安专职巡防队伍建设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205.44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205.44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巡防队员经费总成本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563" w:firstLineChars="0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≥205.44万元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3" w:lineRule="auto"/>
              <w:ind w:left="28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巡防队员经费发放人数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5" w:lineRule="auto"/>
              <w:ind w:left="41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107人</w:t>
            </w:r>
          </w:p>
        </w:tc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bidi w:val="0"/>
              <w:jc w:val="left"/>
            </w:pPr>
            <w:r>
              <w:rPr>
                <w:rFonts w:hint="eastAsia"/>
              </w:rPr>
              <w:t>对各乡镇的稳定和发展程度</w:t>
            </w:r>
          </w:p>
        </w:tc>
        <w:tc>
          <w:tcPr>
            <w:tcW w:w="7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left="210" w:leftChars="100" w:firstLine="420" w:firstLineChars="200"/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提升</w:t>
            </w:r>
          </w:p>
        </w:tc>
        <w:tc>
          <w:tcPr>
            <w:tcW w:w="143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补助人员满意度</w:t>
            </w:r>
          </w:p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≥96%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72" w:type="dxa"/>
            <w:vMerge w:val="continue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vMerge w:val="continue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巡防队员经费人均成本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246" w:firstLineChars="0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≥1.92万元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3" w:lineRule="auto"/>
              <w:ind w:left="28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巡防队员经费足额发放率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25" w:lineRule="auto"/>
              <w:ind w:left="41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72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999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5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44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ind w:firstLine="246" w:firstLineChars="0"/>
              <w:rPr>
                <w:rFonts w:hint="eastAsia" w:ascii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spacing w:before="112" w:line="223" w:lineRule="auto"/>
              <w:ind w:left="28"/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巡防队员经费发放及时性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spacing w:before="112" w:line="225" w:lineRule="auto"/>
              <w:ind w:left="41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及时</w:t>
            </w:r>
          </w:p>
        </w:tc>
        <w:tc>
          <w:tcPr>
            <w:tcW w:w="1034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</w:tbl>
    <w:p>
      <w:pPr>
        <w:spacing w:line="83" w:lineRule="exact"/>
        <w:rPr>
          <w:rFonts w:ascii="Arial"/>
          <w:sz w:val="7"/>
        </w:rPr>
      </w:pPr>
    </w:p>
    <w:sectPr>
      <w:footerReference r:id="rId22" w:type="default"/>
      <w:pgSz w:w="16837" w:h="11905"/>
      <w:pgMar w:top="1011" w:right="1250" w:bottom="1069" w:left="1234" w:header="0" w:footer="829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- 27 -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- 27 -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2E21F"/>
    <w:multiLevelType w:val="singleLevel"/>
    <w:tmpl w:val="D222E21F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4888F6"/>
    <w:multiLevelType w:val="singleLevel"/>
    <w:tmpl w:val="174888F6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5A040CAB"/>
    <w:multiLevelType w:val="singleLevel"/>
    <w:tmpl w:val="5A040CAB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7ECDA167"/>
    <w:multiLevelType w:val="singleLevel"/>
    <w:tmpl w:val="7ECDA1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U3ZjIyN2U2YTBkZGQzNTgwOTY1ZWFmODhhZjJkMTkifQ=="/>
  </w:docVars>
  <w:rsids>
    <w:rsidRoot w:val="00000000"/>
    <w:rsid w:val="01A62F80"/>
    <w:rsid w:val="01C17A5F"/>
    <w:rsid w:val="039F6D34"/>
    <w:rsid w:val="06194283"/>
    <w:rsid w:val="06A501D6"/>
    <w:rsid w:val="086A5B0F"/>
    <w:rsid w:val="08A83434"/>
    <w:rsid w:val="09C13022"/>
    <w:rsid w:val="0BE300B2"/>
    <w:rsid w:val="0CD77898"/>
    <w:rsid w:val="0D8041AC"/>
    <w:rsid w:val="0DF02798"/>
    <w:rsid w:val="10AA40D0"/>
    <w:rsid w:val="10BC257C"/>
    <w:rsid w:val="12033D44"/>
    <w:rsid w:val="154C4F1A"/>
    <w:rsid w:val="1584179D"/>
    <w:rsid w:val="167178C2"/>
    <w:rsid w:val="16DB240D"/>
    <w:rsid w:val="16EB152C"/>
    <w:rsid w:val="180A4E72"/>
    <w:rsid w:val="189F2B06"/>
    <w:rsid w:val="1A6D0C94"/>
    <w:rsid w:val="1A6D4F0E"/>
    <w:rsid w:val="1BCA37EE"/>
    <w:rsid w:val="1C033AE1"/>
    <w:rsid w:val="1F2D4F4C"/>
    <w:rsid w:val="1F714EEB"/>
    <w:rsid w:val="1F7C464D"/>
    <w:rsid w:val="1FB93F2F"/>
    <w:rsid w:val="206472BB"/>
    <w:rsid w:val="215A7952"/>
    <w:rsid w:val="23252FB2"/>
    <w:rsid w:val="23912C04"/>
    <w:rsid w:val="25207829"/>
    <w:rsid w:val="2654110F"/>
    <w:rsid w:val="267E514F"/>
    <w:rsid w:val="268B6039"/>
    <w:rsid w:val="26DE54A0"/>
    <w:rsid w:val="282D4E4D"/>
    <w:rsid w:val="2A1516C3"/>
    <w:rsid w:val="2C3B112F"/>
    <w:rsid w:val="2F6F01BD"/>
    <w:rsid w:val="312F224F"/>
    <w:rsid w:val="33C7210B"/>
    <w:rsid w:val="35401BCE"/>
    <w:rsid w:val="38163E0D"/>
    <w:rsid w:val="387B7DEC"/>
    <w:rsid w:val="38A56523"/>
    <w:rsid w:val="39D05343"/>
    <w:rsid w:val="3C4A1903"/>
    <w:rsid w:val="3CEA09F1"/>
    <w:rsid w:val="3F6F1681"/>
    <w:rsid w:val="3FE87038"/>
    <w:rsid w:val="4022117C"/>
    <w:rsid w:val="40936B24"/>
    <w:rsid w:val="41511E6B"/>
    <w:rsid w:val="423544BC"/>
    <w:rsid w:val="42830AA2"/>
    <w:rsid w:val="42904619"/>
    <w:rsid w:val="434763BC"/>
    <w:rsid w:val="43994F1E"/>
    <w:rsid w:val="43DE5C9B"/>
    <w:rsid w:val="43F700E9"/>
    <w:rsid w:val="441346B2"/>
    <w:rsid w:val="44184A00"/>
    <w:rsid w:val="45A93972"/>
    <w:rsid w:val="467F55F4"/>
    <w:rsid w:val="4A783AE0"/>
    <w:rsid w:val="4C8021DD"/>
    <w:rsid w:val="4FAE52FC"/>
    <w:rsid w:val="508279F2"/>
    <w:rsid w:val="525D3B65"/>
    <w:rsid w:val="53023398"/>
    <w:rsid w:val="54501350"/>
    <w:rsid w:val="54E016AD"/>
    <w:rsid w:val="55614D6E"/>
    <w:rsid w:val="559A0588"/>
    <w:rsid w:val="56D3069F"/>
    <w:rsid w:val="578D7B6E"/>
    <w:rsid w:val="59841B8F"/>
    <w:rsid w:val="5A144CFE"/>
    <w:rsid w:val="5AF65BAC"/>
    <w:rsid w:val="5C27405A"/>
    <w:rsid w:val="5D380C0A"/>
    <w:rsid w:val="5D5B444D"/>
    <w:rsid w:val="5DAF494C"/>
    <w:rsid w:val="61F8231B"/>
    <w:rsid w:val="62EC6055"/>
    <w:rsid w:val="649104E5"/>
    <w:rsid w:val="64FE4734"/>
    <w:rsid w:val="672A5596"/>
    <w:rsid w:val="6904567A"/>
    <w:rsid w:val="69483DCE"/>
    <w:rsid w:val="69EB1750"/>
    <w:rsid w:val="6B8D0D5A"/>
    <w:rsid w:val="6CD504C6"/>
    <w:rsid w:val="6DA46816"/>
    <w:rsid w:val="70B751D2"/>
    <w:rsid w:val="7136618D"/>
    <w:rsid w:val="719515A9"/>
    <w:rsid w:val="71F7127B"/>
    <w:rsid w:val="72121637"/>
    <w:rsid w:val="74286AC6"/>
    <w:rsid w:val="74515DFC"/>
    <w:rsid w:val="76574DC9"/>
    <w:rsid w:val="77F92CAB"/>
    <w:rsid w:val="7938766C"/>
    <w:rsid w:val="79E77C1A"/>
    <w:rsid w:val="7B586AA0"/>
    <w:rsid w:val="7DF40AEB"/>
    <w:rsid w:val="7F6D5695"/>
    <w:rsid w:val="7F974376"/>
    <w:rsid w:val="7FA42D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12796</Words>
  <Characters>14426</Characters>
  <TotalTime>112</TotalTime>
  <ScaleCrop>false</ScaleCrop>
  <LinksUpToDate>false</LinksUpToDate>
  <CharactersWithSpaces>14827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2023-02-21T11:09:00Z</dcterms:created>
  <dc:creator>谢斐</dc:creator>
  <cp:lastModifiedBy>老样</cp:lastModifiedBy>
  <dcterms:modified xsi:type="dcterms:W3CDTF">2024-03-07T09:25:01Z</dcterms:modified>
  <dc:title>2017年度省级部门预算公开参考格式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2023-03-08T12:34:08Z</vt:filetime>
  </property>
  <property fmtid="{D5CDD505-2E9C-101B-9397-08002B2CF9AE}" pid="4" name="KSOProductBuildVer">
    <vt:lpwstr>2052-12.1.0.16388</vt:lpwstr>
  </property>
  <property fmtid="{D5CDD505-2E9C-101B-9397-08002B2CF9AE}" pid="5" name="ICV">
    <vt:lpwstr>C0EE445F6D26412DA56290B72ACF949C</vt:lpwstr>
  </property>
</Properties>
</file>