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jc w:val="center"/>
        <w:textAlignment w:val="auto"/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jc w:val="center"/>
        <w:textAlignment w:val="auto"/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罗山县林政稽查大队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部门预算公开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line="240" w:lineRule="atLeast"/>
        <w:ind w:firstLine="640" w:firstLineChars="20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目 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jc w:val="both"/>
        <w:textAlignment w:val="auto"/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第一部分 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罗山县林政稽查大队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概况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958" w:leftChars="304" w:hanging="320" w:hangingChars="1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主要职能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958" w:leftChars="304" w:hanging="320" w:hangingChars="1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部门预算单位构成</w:t>
      </w:r>
    </w:p>
    <w:p>
      <w:pPr>
        <w:pStyle w:val="2"/>
        <w:numPr>
          <w:ilvl w:val="0"/>
          <w:numId w:val="2"/>
        </w:numPr>
        <w:bidi w:val="0"/>
        <w:rPr>
          <w:rStyle w:val="7"/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/>
          <w:color w:val="000000" w:themeColor="text1"/>
          <w:spacing w:val="-2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罗山县林政稽查大队</w:t>
      </w:r>
      <w:r>
        <w:rPr>
          <w:rStyle w:val="7"/>
          <w:rFonts w:hint="eastAsia" w:ascii="宋体" w:hAnsi="宋体" w:eastAsia="宋体" w:cs="宋体"/>
          <w:b/>
          <w:color w:val="000000" w:themeColor="text1"/>
          <w:spacing w:val="-2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Style w:val="7"/>
          <w:rFonts w:hint="eastAsia" w:ascii="宋体" w:hAnsi="宋体" w:eastAsia="宋体" w:cs="宋体"/>
          <w:b/>
          <w:color w:val="000000" w:themeColor="text1"/>
          <w:spacing w:val="-2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7"/>
          <w:rFonts w:hint="eastAsia" w:ascii="宋体" w:hAnsi="宋体" w:eastAsia="宋体" w:cs="宋体"/>
          <w:b/>
          <w:color w:val="000000" w:themeColor="text1"/>
          <w:spacing w:val="-2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年度部门预算情况说明 </w:t>
      </w:r>
      <w:r>
        <w:rPr>
          <w:rFonts w:hint="eastAsia" w:ascii="宋体" w:hAnsi="宋体" w:eastAsia="宋体" w:cs="宋体"/>
          <w:color w:val="000000" w:themeColor="text1"/>
          <w:spacing w:val="-2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第三部分 名词解释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Style w:val="7"/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：罗山县林政稽查大队</w:t>
      </w:r>
      <w:r>
        <w:rPr>
          <w:rStyle w:val="7"/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Style w:val="7"/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7"/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年度部门预算表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一、部门收支预算表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二、部门收入预算表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三、部门支出预算表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四、财政拨款收支预算表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五、一般公共预算支出预算表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六、一般公共预算基本支出预算表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七、支出经济分类汇总表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八、一般公共预算“三公”经费预算表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九、政府性基金支出预算表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十、项目支出预算表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十一、部门整体绩效目标表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十二、部门预算项目绩效目标表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line="240" w:lineRule="atLeast"/>
        <w:ind w:firstLine="643" w:firstLineChars="20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第一部分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罗山县林政稽查大队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概况</w:t>
      </w:r>
    </w:p>
    <w:p>
      <w:pPr>
        <w:rPr>
          <w:sz w:val="28"/>
          <w:szCs w:val="28"/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pacing w:val="-2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罗山县林政稽查大队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主要职责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一、</w:t>
      </w:r>
      <w:r>
        <w:rPr>
          <w:sz w:val="28"/>
          <w:szCs w:val="28"/>
        </w:rPr>
        <w:t>大队工作职责：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宣传与</w:t>
      </w:r>
      <w:r>
        <w:rPr>
          <w:sz w:val="28"/>
          <w:szCs w:val="28"/>
        </w:rPr>
        <w:t>贯彻</w:t>
      </w:r>
      <w:r>
        <w:rPr>
          <w:rFonts w:hint="eastAsia"/>
          <w:sz w:val="28"/>
          <w:szCs w:val="28"/>
        </w:rPr>
        <w:t>执行《森林法》等</w:t>
      </w:r>
      <w:r>
        <w:rPr>
          <w:sz w:val="28"/>
          <w:szCs w:val="28"/>
        </w:rPr>
        <w:t>法律法规及各项林业方针政策，依法行使</w:t>
      </w:r>
      <w:r>
        <w:rPr>
          <w:rFonts w:hint="eastAsia"/>
          <w:sz w:val="28"/>
          <w:szCs w:val="28"/>
        </w:rPr>
        <w:t>林业</w:t>
      </w:r>
      <w:r>
        <w:rPr>
          <w:sz w:val="28"/>
          <w:szCs w:val="28"/>
        </w:rPr>
        <w:t>行政职能，行使</w:t>
      </w:r>
      <w:r>
        <w:rPr>
          <w:rFonts w:hint="eastAsia"/>
          <w:sz w:val="28"/>
          <w:szCs w:val="28"/>
        </w:rPr>
        <w:t>行政</w:t>
      </w:r>
      <w:r>
        <w:rPr>
          <w:sz w:val="28"/>
          <w:szCs w:val="28"/>
        </w:rPr>
        <w:t>处罚权，查处破坏森林资源的行政案件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pacing w:val="-2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罗山县林政稽查大队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设机构及预算公开情况，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罗山县林政服务站为林茶局下设的二级机构，站内设业务室、及档案室4个办公室，在周党和朱堂分别设有1个木材检查站；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pacing w:val="-2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罗山县林政稽查大队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2024年单位预算公开仅为本站1个单位。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3" w:firstLineChars="200"/>
        <w:jc w:val="center"/>
        <w:textAlignment w:val="auto"/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第二部分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宋体" w:hAnsi="宋体" w:eastAsia="宋体" w:cs="宋体"/>
          <w:b/>
          <w:color w:val="000000" w:themeColor="text1"/>
          <w:spacing w:val="-2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罗山县林政稽查大队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年度部门预算情况说明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3" w:firstLineChars="200"/>
        <w:jc w:val="center"/>
        <w:textAlignment w:val="auto"/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11" w:leftChars="0" w:firstLine="641" w:firstLineChars="0"/>
        <w:jc w:val="left"/>
        <w:textAlignment w:val="auto"/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收入支出预算总体情况说明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 w:firstLine="56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pacing w:val="-2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罗山县林政稽查大队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年收入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、支出预算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总计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129.96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。预算收入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年预算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62.68万元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相比，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增加67.28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增长107.34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%。主要原因：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是人员工资福利和社会保障预算增加；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预算支出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增加67.28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增长107.34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%。主要原因：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是人员工资福利和社会保障预算增加。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11" w:leftChars="0" w:firstLine="641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收入预算总体情况说明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="宋体" w:hAnsi="宋体" w:eastAsia="宋体" w:cs="宋体"/>
          <w:b w:val="0"/>
          <w:bCs w:val="0"/>
          <w:color w:val="000000" w:themeColor="text1"/>
          <w:spacing w:val="-2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罗山县林政稽查大队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年收入合计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129.96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万元，其中：一般公共预算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129.96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万元; 政府性基金收入0万元；专户管理的教育收费0万元。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三、支出预算总体情况说明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="宋体" w:hAnsi="宋体" w:eastAsia="宋体" w:cs="宋体"/>
          <w:b w:val="0"/>
          <w:bCs w:val="0"/>
          <w:color w:val="000000" w:themeColor="text1"/>
          <w:spacing w:val="-2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罗山县林政稽查大队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年支出合计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129.96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万元，其中：基本支出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129.96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四、财政拨款收入支出预算总体情况说明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pacing w:val="-2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罗山县林政稽查大队</w:t>
      </w:r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年一般公共预算收支预算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129.96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万元，政府性基金收支预算0万元。与202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年相比，一般公共预算收支预算各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增加67.28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增长107.34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%。主要原因：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是人员工资福利和社会保障预算增加。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政府性基金收支预算增加0万元，与202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年相比无差异。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630" w:leftChars="0"/>
        <w:jc w:val="left"/>
        <w:textAlignment w:val="auto"/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一般公共预算支出预算情况说明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pacing w:val="-2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罗山县林政稽查大队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年一般公共预算支出年初预算为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129.96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万元。主要用于以下方面：人员工资及商品服务支出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89.62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万元，占年初预算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68.96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%；运转类项目支出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21.11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万元，占年初预算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16.24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%；住房保障类支出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19.23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万元，占年初预算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14.80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jc w:val="left"/>
        <w:textAlignment w:val="auto"/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一般公共预算基本支出预算情况说明</w:t>
      </w:r>
    </w:p>
    <w:p>
      <w:pPr>
        <w:autoSpaceDE w:val="0"/>
        <w:autoSpaceDN w:val="0"/>
        <w:spacing w:line="640" w:lineRule="exact"/>
        <w:ind w:left="60" w:firstLine="560" w:firstLineChars="200"/>
        <w:jc w:val="both"/>
        <w:rPr>
          <w:rFonts w:hint="default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pacing w:val="-2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罗山县林政稽查大队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年一般公共预算基本支出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129.96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万元，其中：人员经费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118.90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宋体" w:hAnsi="宋体" w:eastAsia="宋体" w:cs="宋体"/>
          <w:sz w:val="32"/>
          <w:szCs w:val="32"/>
        </w:rPr>
        <w:t>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91.49</w:t>
      </w:r>
      <w:r>
        <w:rPr>
          <w:rFonts w:hint="eastAsia" w:ascii="宋体" w:hAnsi="宋体" w:eastAsia="宋体" w:cs="宋体"/>
          <w:sz w:val="32"/>
          <w:szCs w:val="32"/>
        </w:rPr>
        <w:t>%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主要包括：基本工资、津贴补贴、奖金、社会保障缴费、绩效工资、离休费、退休费、遗属补助、住房公积金等；公用经费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11.06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宋体" w:hAnsi="宋体" w:eastAsia="宋体" w:cs="宋体"/>
          <w:sz w:val="32"/>
          <w:szCs w:val="32"/>
        </w:rPr>
        <w:t>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8.51</w:t>
      </w:r>
      <w:r>
        <w:rPr>
          <w:rFonts w:hint="eastAsia" w:ascii="宋体" w:hAnsi="宋体" w:eastAsia="宋体" w:cs="宋体"/>
          <w:sz w:val="32"/>
          <w:szCs w:val="32"/>
        </w:rPr>
        <w:t>%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要包括：办公费、印刷费、咨询费、手续费、水费、电费、邮电费、取暖费、物业管理费、差旅费、因公出国（境）费、维修（护）费、租赁费、会议费、培训费、公务接待费、专用材料费、劳务费、工会经费、福利费、公务用车运行维护费、其他交通费用等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 “三公”经费支出预算情况说明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pacing w:val="-2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罗山县林政稽查大队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年“三公”经费预算为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,与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年“三公”经费支出预算数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同相，没有增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减。具体支出情况如下：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（一）因公出国（境）费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0万元，主要用于单位工作人员公务出国（境）的住宿费、旅费、伙食补助费、杂费、培训费等支出。预算数比 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年增加0万元，与202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年相比无差异。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（二）公务用车购置及运行费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公务用车购置费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公务用车运行维护费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2024年度预算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年相比无差异。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我大队车辆运行费用预算由林茶局机关预算拨付。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公务接待费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万元，主要用于按规定开支的各类公务接待（含外宾接待）支出。预算数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年相比无差异。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其中国内招待费预算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0万元，外宾接待0万元。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政府性基金预算支出预算情况说明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="宋体" w:hAnsi="宋体" w:eastAsia="宋体" w:cs="宋体"/>
          <w:b w:val="0"/>
          <w:bCs w:val="0"/>
          <w:color w:val="000000" w:themeColor="text1"/>
          <w:spacing w:val="-2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罗山县林政稽查大队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年无使用政府性基金预算拨款安排的支出。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九、其他重要事项情况说明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90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机关运行经费支出情况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pacing w:val="-2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罗山县林政稽查大队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机关运行经费支出预算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万元，主要保障机构正常运转及正常履职需要，完成预算年度主要工作任务需要。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（二）政府采购支出情况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pacing w:val="-2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罗山县林政稽查大队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年政府采购预算支出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0万元，其中采购办公货物预算0万元。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。    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（三）绩效目标设置情况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="宋体" w:hAnsi="宋体" w:eastAsia="宋体" w:cs="宋体"/>
          <w:b w:val="0"/>
          <w:bCs w:val="0"/>
          <w:color w:val="000000" w:themeColor="text1"/>
          <w:spacing w:val="-2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罗山县林政稽查大队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年预算项目均按要求编制了绩效目标，从项目产出、项目效益、满意度等方面设置了绩效指标，综合反映项目预期完成的数量、实效、质量，预期达到的社会经济效益、可持续影响以及服务对象满意度等情况。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（四）国有资产占用情况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年期末，我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大队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共有车辆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辆，其中：一般公务用车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辆、一般执法执勤用车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辆、特种专业技术用车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辆，其他用车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辆；单价50万元以上通用设备0台（套），单位价值100万元以上专用设备0台（套）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；房屋及构筑建物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0幢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900" w:leftChars="0"/>
        <w:jc w:val="left"/>
        <w:textAlignment w:val="auto"/>
        <w:rPr>
          <w:rFonts w:hint="default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spacing w:line="340" w:lineRule="exact"/>
        <w:ind w:firstLine="3534" w:firstLineChars="110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第三部分</w:t>
      </w:r>
    </w:p>
    <w:p>
      <w:pPr>
        <w:autoSpaceDE w:val="0"/>
        <w:autoSpaceDN w:val="0"/>
        <w:spacing w:line="640" w:lineRule="exact"/>
        <w:ind w:left="358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名词解释</w:t>
      </w:r>
    </w:p>
    <w:p>
      <w:pPr>
        <w:autoSpaceDE w:val="0"/>
        <w:autoSpaceDN w:val="0"/>
        <w:spacing w:line="620" w:lineRule="exact"/>
        <w:ind w:left="7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一、财政拨款收入：是指省级财政当年拨付的资金；包</w:t>
      </w:r>
    </w:p>
    <w:p>
      <w:pPr>
        <w:autoSpaceDE w:val="0"/>
        <w:autoSpaceDN w:val="0"/>
        <w:spacing w:line="620" w:lineRule="exact"/>
        <w:ind w:left="6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括一般公共预算拨款、政府性基金预算拨款、国有资本经营预算拨款。</w:t>
      </w:r>
    </w:p>
    <w:p>
      <w:pPr>
        <w:autoSpaceDE w:val="0"/>
        <w:autoSpaceDN w:val="0"/>
        <w:spacing w:line="620" w:lineRule="exact"/>
        <w:ind w:left="7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二、财政专户管理资金：是指缴入财政专户、实行专项</w:t>
      </w:r>
    </w:p>
    <w:p>
      <w:pPr>
        <w:autoSpaceDE w:val="0"/>
        <w:autoSpaceDN w:val="0"/>
        <w:spacing w:line="620" w:lineRule="exact"/>
        <w:ind w:left="6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管理的高中以上学费、住宿费、高校委托培养费、函大、电大、夜大及短训班培训费等教育收费。</w:t>
      </w:r>
    </w:p>
    <w:p>
      <w:pPr>
        <w:autoSpaceDE w:val="0"/>
        <w:autoSpaceDN w:val="0"/>
        <w:spacing w:line="620" w:lineRule="exact"/>
        <w:ind w:left="7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三、事业收入：是指事业单位开展专业活动及辅助活动</w:t>
      </w:r>
    </w:p>
    <w:p>
      <w:pPr>
        <w:autoSpaceDE w:val="0"/>
        <w:autoSpaceDN w:val="0"/>
        <w:spacing w:line="640" w:lineRule="exact"/>
        <w:ind w:left="6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所取得的收入，不包括教育收费。</w:t>
      </w:r>
    </w:p>
    <w:p>
      <w:pPr>
        <w:autoSpaceDE w:val="0"/>
        <w:autoSpaceDN w:val="0"/>
        <w:spacing w:line="620" w:lineRule="exact"/>
        <w:ind w:left="7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四、事业单位经营收入：是指事业单位在专业业务活动</w:t>
      </w:r>
    </w:p>
    <w:p>
      <w:pPr>
        <w:autoSpaceDE w:val="0"/>
        <w:autoSpaceDN w:val="0"/>
        <w:spacing w:line="620" w:lineRule="exact"/>
        <w:ind w:left="6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及其辅助活动之外开展非独立核算经营活动取得的收入。</w:t>
      </w:r>
    </w:p>
    <w:p>
      <w:pPr>
        <w:autoSpaceDE w:val="0"/>
        <w:autoSpaceDN w:val="0"/>
        <w:spacing w:line="620" w:lineRule="exact"/>
        <w:ind w:left="7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五、其他收入：是指部门取得的除“财政拨款”、“事业</w:t>
      </w:r>
    </w:p>
    <w:p>
      <w:pPr>
        <w:autoSpaceDE w:val="0"/>
        <w:autoSpaceDN w:val="0"/>
        <w:spacing w:line="620" w:lineRule="exact"/>
        <w:ind w:left="6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收入”、“事业单位经营收入”等以外的收入。</w:t>
      </w:r>
    </w:p>
    <w:p>
      <w:pPr>
        <w:autoSpaceDE w:val="0"/>
        <w:autoSpaceDN w:val="0"/>
        <w:spacing w:line="620" w:lineRule="exact"/>
        <w:ind w:left="7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六、用事业基金弥补收支差额：是指事业单位在当年的</w:t>
      </w:r>
    </w:p>
    <w:p>
      <w:pPr>
        <w:autoSpaceDE w:val="0"/>
        <w:autoSpaceDN w:val="0"/>
        <w:spacing w:line="620" w:lineRule="exact"/>
        <w:ind w:left="6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autoSpaceDE w:val="0"/>
        <w:autoSpaceDN w:val="0"/>
        <w:spacing w:line="620" w:lineRule="exact"/>
        <w:ind w:left="7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七、基本支出：是指为保障机构正常运转、完成日常工</w:t>
      </w:r>
    </w:p>
    <w:p>
      <w:pPr>
        <w:autoSpaceDE w:val="0"/>
        <w:autoSpaceDN w:val="0"/>
        <w:spacing w:line="560" w:lineRule="exact"/>
        <w:ind w:left="6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作任务所必需的开支，其内容包括人员经费和日常公用经费两部分。</w:t>
      </w:r>
    </w:p>
    <w:p>
      <w:pPr>
        <w:autoSpaceDE w:val="0"/>
        <w:autoSpaceDN w:val="0"/>
        <w:spacing w:line="640" w:lineRule="exact"/>
        <w:ind w:left="7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八、项目支出：是指在基本支出之外，为完成特定的行</w:t>
      </w:r>
    </w:p>
    <w:p>
      <w:pPr>
        <w:autoSpaceDE w:val="0"/>
        <w:autoSpaceDN w:val="0"/>
        <w:spacing w:line="620" w:lineRule="exact"/>
        <w:ind w:left="6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政工作任务或事业发展目标所发生的支出。</w:t>
      </w:r>
    </w:p>
    <w:p>
      <w:pPr>
        <w:autoSpaceDE w:val="0"/>
        <w:autoSpaceDN w:val="0"/>
        <w:spacing w:line="620" w:lineRule="exact"/>
        <w:ind w:left="7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九、“三公”经费：是指纳入省级财政预算管理，部门</w:t>
      </w:r>
    </w:p>
    <w:p>
      <w:pPr>
        <w:autoSpaceDE w:val="0"/>
        <w:autoSpaceDN w:val="0"/>
        <w:spacing w:line="620" w:lineRule="exact"/>
        <w:ind w:left="6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autoSpaceDE w:val="0"/>
        <w:autoSpaceDN w:val="0"/>
        <w:spacing w:line="620" w:lineRule="exact"/>
        <w:ind w:left="7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十、行政（事业）单位机构运转经费情况：是指为保障</w:t>
      </w:r>
    </w:p>
    <w:p>
      <w:pPr>
        <w:autoSpaceDE w:val="0"/>
        <w:autoSpaceDN w:val="0"/>
        <w:spacing w:line="620" w:lineRule="exact"/>
        <w:ind w:left="6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utoSpaceDE w:val="0"/>
        <w:autoSpaceDN w:val="0"/>
        <w:spacing w:line="620" w:lineRule="exact"/>
        <w:ind w:left="6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autoSpaceDE w:val="0"/>
        <w:autoSpaceDN w:val="0"/>
        <w:spacing w:line="620" w:lineRule="exact"/>
        <w:ind w:left="60" w:right="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附件: </w:t>
      </w:r>
    </w:p>
    <w:tbl>
      <w:tblPr>
        <w:tblStyle w:val="5"/>
        <w:tblW w:w="822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7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6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1450" cy="171450"/>
                  <wp:effectExtent l="0" t="0" r="0" b="0"/>
                  <wp:docPr id="1" name="图片 1" descr="IMG_256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6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instrText xml:space="preserve"> HYPERLINK "http://czj.xinyang.gov.cn/uploads/soft/210707/6-210FG53600.xlsx" \t "http://czj.xinyang.gov.cn/c/392/2021/0707/_blank"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b/>
                <w:color w:val="000000" w:themeColor="text1"/>
                <w:spacing w:val="-20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罗山县林政稽查大队</w:t>
            </w:r>
            <w:r>
              <w:rPr>
                <w:rStyle w:val="8"/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预算公开表</w:t>
            </w:r>
            <w:r>
              <w:rPr>
                <w:rStyle w:val="8"/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line="240" w:lineRule="atLeast"/>
        <w:jc w:val="lef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47DD4"/>
    <w:multiLevelType w:val="singleLevel"/>
    <w:tmpl w:val="82947DD4"/>
    <w:lvl w:ilvl="0" w:tentative="0">
      <w:start w:val="1"/>
      <w:numFmt w:val="chineseCounting"/>
      <w:suff w:val="nothing"/>
      <w:lvlText w:val="（%1）"/>
      <w:lvlJc w:val="left"/>
      <w:pPr>
        <w:ind w:left="900" w:leftChars="0" w:firstLine="0" w:firstLineChars="0"/>
      </w:pPr>
      <w:rPr>
        <w:rFonts w:hint="eastAsia"/>
      </w:rPr>
    </w:lvl>
  </w:abstractNum>
  <w:abstractNum w:abstractNumId="1">
    <w:nsid w:val="F83791B0"/>
    <w:multiLevelType w:val="singleLevel"/>
    <w:tmpl w:val="F83791B0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01B09F0A"/>
    <w:multiLevelType w:val="singleLevel"/>
    <w:tmpl w:val="01B09F0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DCC394B"/>
    <w:multiLevelType w:val="singleLevel"/>
    <w:tmpl w:val="2DCC394B"/>
    <w:lvl w:ilvl="0" w:tentative="0">
      <w:start w:val="1"/>
      <w:numFmt w:val="chineseCounting"/>
      <w:suff w:val="nothing"/>
      <w:lvlText w:val="%1、"/>
      <w:lvlJc w:val="left"/>
      <w:pPr>
        <w:ind w:left="-11"/>
      </w:pPr>
      <w:rPr>
        <w:rFonts w:hint="eastAsia"/>
      </w:rPr>
    </w:lvl>
  </w:abstractNum>
  <w:abstractNum w:abstractNumId="4">
    <w:nsid w:val="4E32D0AD"/>
    <w:multiLevelType w:val="singleLevel"/>
    <w:tmpl w:val="4E32D0A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FEEDE91"/>
    <w:multiLevelType w:val="singleLevel"/>
    <w:tmpl w:val="4FEED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MDA4NTU3M2FiMjM3MGNiZjRjOWE2MzkzNGIyOWUifQ=="/>
  </w:docVars>
  <w:rsids>
    <w:rsidRoot w:val="58914A84"/>
    <w:rsid w:val="002A1DBF"/>
    <w:rsid w:val="005956C0"/>
    <w:rsid w:val="00A415FD"/>
    <w:rsid w:val="018B7635"/>
    <w:rsid w:val="041F0252"/>
    <w:rsid w:val="05B30F86"/>
    <w:rsid w:val="06CF0375"/>
    <w:rsid w:val="07DA5B87"/>
    <w:rsid w:val="0F7B6853"/>
    <w:rsid w:val="11734355"/>
    <w:rsid w:val="13642BF3"/>
    <w:rsid w:val="146039CD"/>
    <w:rsid w:val="19792DD3"/>
    <w:rsid w:val="197F32EF"/>
    <w:rsid w:val="198A56E2"/>
    <w:rsid w:val="1A811B16"/>
    <w:rsid w:val="25986A2E"/>
    <w:rsid w:val="32250713"/>
    <w:rsid w:val="343C0CC1"/>
    <w:rsid w:val="35494905"/>
    <w:rsid w:val="37A335F3"/>
    <w:rsid w:val="392B5CFA"/>
    <w:rsid w:val="39CF7104"/>
    <w:rsid w:val="3A746EF2"/>
    <w:rsid w:val="3CBD67DC"/>
    <w:rsid w:val="3DA1291D"/>
    <w:rsid w:val="3F597F31"/>
    <w:rsid w:val="470F4C2A"/>
    <w:rsid w:val="4F4618A1"/>
    <w:rsid w:val="50665D8A"/>
    <w:rsid w:val="58914A84"/>
    <w:rsid w:val="59483993"/>
    <w:rsid w:val="59863BEA"/>
    <w:rsid w:val="5AB94E5D"/>
    <w:rsid w:val="5ECB4DC8"/>
    <w:rsid w:val="5EFF6FE8"/>
    <w:rsid w:val="659D291F"/>
    <w:rsid w:val="690B6848"/>
    <w:rsid w:val="70E3276D"/>
    <w:rsid w:val="724D0AFE"/>
    <w:rsid w:val="783858D4"/>
    <w:rsid w:val="7AA73071"/>
    <w:rsid w:val="7B892A69"/>
    <w:rsid w:val="7CBA6C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://czj.xinyang.gov.cn/uploads/soft/210707/6-210FG53600.xlsx" TargetMode="Externa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2703</Words>
  <Characters>2884</Characters>
  <Lines>27</Lines>
  <Paragraphs>7</Paragraphs>
  <TotalTime>43</TotalTime>
  <ScaleCrop>false</ScaleCrop>
  <LinksUpToDate>false</LinksUpToDate>
  <CharactersWithSpaces>2959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2021-07-14T02:51:00Z</dcterms:created>
  <dc:creator>LENOVO</dc:creator>
  <cp:lastModifiedBy>Administrator</cp:lastModifiedBy>
  <cp:lastPrinted>2024-03-11T08:37:30Z</cp:lastPrinted>
  <dcterms:modified xsi:type="dcterms:W3CDTF">2024-03-11T09:17:33Z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36D5A370006F4F75B321DF177D14B95E</vt:lpwstr>
  </property>
</Properties>
</file>