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0" w:line="187" w:lineRule="auto"/>
        <w:ind w:left="708"/>
        <w:jc w:val="center"/>
        <w:rPr>
          <w:rFonts w:ascii="微软雅黑" w:hAnsi="微软雅黑" w:eastAsia="微软雅黑" w:cs="微软雅黑"/>
          <w:spacing w:val="4"/>
          <w:sz w:val="35"/>
          <w:szCs w:val="35"/>
        </w:rPr>
      </w:pPr>
    </w:p>
    <w:p>
      <w:pPr>
        <w:spacing w:before="90" w:line="187" w:lineRule="auto"/>
        <w:ind w:left="708"/>
        <w:jc w:val="center"/>
        <w:rPr>
          <w:rFonts w:ascii="微软雅黑" w:hAnsi="微软雅黑" w:eastAsia="微软雅黑" w:cs="微软雅黑"/>
          <w:spacing w:val="4"/>
          <w:sz w:val="35"/>
          <w:szCs w:val="35"/>
        </w:rPr>
      </w:pPr>
    </w:p>
    <w:p>
      <w:pPr>
        <w:spacing w:before="90" w:line="187" w:lineRule="auto"/>
        <w:ind w:left="708"/>
        <w:jc w:val="center"/>
        <w:rPr>
          <w:rFonts w:ascii="微软雅黑" w:hAnsi="微软雅黑" w:eastAsia="微软雅黑" w:cs="微软雅黑"/>
          <w:spacing w:val="4"/>
          <w:sz w:val="35"/>
          <w:szCs w:val="35"/>
        </w:rPr>
      </w:pPr>
    </w:p>
    <w:p>
      <w:pPr>
        <w:spacing w:before="90" w:line="187" w:lineRule="auto"/>
        <w:ind w:left="708"/>
        <w:jc w:val="center"/>
        <w:rPr>
          <w:rFonts w:ascii="微软雅黑" w:hAnsi="微软雅黑" w:eastAsia="微软雅黑" w:cs="微软雅黑"/>
          <w:spacing w:val="4"/>
          <w:sz w:val="35"/>
          <w:szCs w:val="35"/>
        </w:rPr>
      </w:pPr>
    </w:p>
    <w:p>
      <w:pPr>
        <w:spacing w:before="90" w:line="187" w:lineRule="auto"/>
        <w:ind w:left="708"/>
        <w:jc w:val="center"/>
        <w:rPr>
          <w:rFonts w:ascii="微软雅黑" w:hAnsi="微软雅黑" w:eastAsia="微软雅黑" w:cs="微软雅黑"/>
          <w:spacing w:val="4"/>
          <w:sz w:val="35"/>
          <w:szCs w:val="35"/>
        </w:rPr>
      </w:pPr>
    </w:p>
    <w:p>
      <w:pPr>
        <w:spacing w:before="90" w:line="187" w:lineRule="auto"/>
        <w:ind w:left="708"/>
        <w:jc w:val="center"/>
        <w:rPr>
          <w:rFonts w:ascii="微软雅黑" w:hAnsi="微软雅黑" w:eastAsia="微软雅黑" w:cs="微软雅黑"/>
          <w:spacing w:val="4"/>
          <w:sz w:val="35"/>
          <w:szCs w:val="35"/>
        </w:rPr>
      </w:pPr>
    </w:p>
    <w:p>
      <w:pPr>
        <w:spacing w:before="90" w:line="187" w:lineRule="auto"/>
        <w:ind w:left="708"/>
        <w:jc w:val="center"/>
        <w:rPr>
          <w:rFonts w:ascii="微软雅黑" w:hAnsi="微软雅黑" w:eastAsia="微软雅黑" w:cs="微软雅黑"/>
          <w:spacing w:val="2"/>
          <w:sz w:val="44"/>
          <w:szCs w:val="44"/>
        </w:rPr>
      </w:pPr>
      <w:r>
        <w:rPr>
          <w:rFonts w:ascii="微软雅黑" w:hAnsi="微软雅黑" w:eastAsia="微软雅黑" w:cs="微软雅黑"/>
          <w:spacing w:val="4"/>
          <w:sz w:val="44"/>
          <w:szCs w:val="44"/>
        </w:rPr>
        <w:t>20</w:t>
      </w:r>
      <w:r>
        <w:rPr>
          <w:rFonts w:ascii="微软雅黑" w:hAnsi="微软雅黑" w:eastAsia="微软雅黑" w:cs="微软雅黑"/>
          <w:spacing w:val="2"/>
          <w:sz w:val="44"/>
          <w:szCs w:val="44"/>
        </w:rPr>
        <w:t>2</w:t>
      </w:r>
      <w:r>
        <w:rPr>
          <w:rFonts w:hint="eastAsia" w:ascii="微软雅黑" w:hAnsi="微软雅黑" w:eastAsia="微软雅黑" w:cs="微软雅黑"/>
          <w:spacing w:val="2"/>
          <w:sz w:val="44"/>
          <w:szCs w:val="44"/>
          <w:lang w:val="en-US" w:eastAsia="zh-CN"/>
        </w:rPr>
        <w:t>4</w:t>
      </w:r>
      <w:r>
        <w:rPr>
          <w:rFonts w:ascii="微软雅黑" w:hAnsi="微软雅黑" w:eastAsia="微软雅黑" w:cs="微软雅黑"/>
          <w:spacing w:val="2"/>
          <w:sz w:val="44"/>
          <w:szCs w:val="44"/>
        </w:rPr>
        <w:t>年</w:t>
      </w:r>
    </w:p>
    <w:p>
      <w:pPr>
        <w:spacing w:before="90" w:line="187" w:lineRule="auto"/>
        <w:ind w:left="708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2"/>
          <w:sz w:val="44"/>
          <w:szCs w:val="44"/>
          <w:lang w:eastAsia="zh-CN"/>
        </w:rPr>
        <w:t>罗山县图书馆部门</w:t>
      </w:r>
      <w:r>
        <w:rPr>
          <w:rFonts w:ascii="微软雅黑" w:hAnsi="微软雅黑" w:eastAsia="微软雅黑" w:cs="微软雅黑"/>
          <w:spacing w:val="2"/>
          <w:sz w:val="44"/>
          <w:szCs w:val="44"/>
        </w:rPr>
        <w:t>预算</w:t>
      </w:r>
    </w:p>
    <w:p>
      <w:pPr>
        <w:spacing w:before="372" w:line="225" w:lineRule="auto"/>
        <w:ind w:left="3480"/>
        <w:rPr>
          <w:rFonts w:ascii="黑体" w:hAnsi="黑体" w:eastAsia="黑体" w:cs="黑体"/>
          <w:spacing w:val="-17"/>
          <w:sz w:val="55"/>
          <w:szCs w:val="55"/>
        </w:rPr>
      </w:pPr>
    </w:p>
    <w:p>
      <w:pPr>
        <w:spacing w:before="372" w:line="225" w:lineRule="auto"/>
        <w:ind w:left="3480"/>
        <w:rPr>
          <w:rFonts w:ascii="黑体" w:hAnsi="黑体" w:eastAsia="黑体" w:cs="黑体"/>
          <w:spacing w:val="-17"/>
          <w:sz w:val="55"/>
          <w:szCs w:val="55"/>
        </w:rPr>
      </w:pPr>
    </w:p>
    <w:p>
      <w:pPr>
        <w:spacing w:before="372" w:line="225" w:lineRule="auto"/>
        <w:ind w:left="3480"/>
        <w:rPr>
          <w:rFonts w:ascii="黑体" w:hAnsi="黑体" w:eastAsia="黑体" w:cs="黑体"/>
          <w:spacing w:val="-17"/>
          <w:sz w:val="55"/>
          <w:szCs w:val="55"/>
        </w:rPr>
      </w:pPr>
    </w:p>
    <w:p>
      <w:pPr>
        <w:spacing w:before="372" w:line="225" w:lineRule="auto"/>
        <w:ind w:left="3480"/>
        <w:rPr>
          <w:rFonts w:ascii="黑体" w:hAnsi="黑体" w:eastAsia="黑体" w:cs="黑体"/>
          <w:spacing w:val="-17"/>
          <w:sz w:val="55"/>
          <w:szCs w:val="55"/>
        </w:rPr>
      </w:pPr>
    </w:p>
    <w:p>
      <w:pPr>
        <w:spacing w:before="372" w:line="225" w:lineRule="auto"/>
        <w:ind w:left="3480"/>
        <w:rPr>
          <w:rFonts w:ascii="黑体" w:hAnsi="黑体" w:eastAsia="黑体" w:cs="黑体"/>
          <w:spacing w:val="-17"/>
          <w:sz w:val="55"/>
          <w:szCs w:val="55"/>
        </w:rPr>
      </w:pPr>
    </w:p>
    <w:p>
      <w:pPr>
        <w:spacing w:before="372" w:line="225" w:lineRule="auto"/>
        <w:ind w:left="3480"/>
        <w:rPr>
          <w:rFonts w:ascii="黑体" w:hAnsi="黑体" w:eastAsia="黑体" w:cs="黑体"/>
          <w:spacing w:val="-17"/>
          <w:sz w:val="55"/>
          <w:szCs w:val="55"/>
        </w:rPr>
      </w:pPr>
    </w:p>
    <w:p>
      <w:pPr>
        <w:spacing w:before="372" w:line="225" w:lineRule="auto"/>
        <w:ind w:left="3480"/>
        <w:rPr>
          <w:rFonts w:ascii="黑体" w:hAnsi="黑体" w:eastAsia="黑体" w:cs="黑体"/>
          <w:spacing w:val="-17"/>
          <w:sz w:val="55"/>
          <w:szCs w:val="55"/>
        </w:rPr>
      </w:pPr>
    </w:p>
    <w:p>
      <w:pPr>
        <w:spacing w:before="372" w:line="225" w:lineRule="auto"/>
        <w:ind w:left="3480"/>
        <w:rPr>
          <w:rFonts w:ascii="黑体" w:hAnsi="黑体" w:eastAsia="黑体" w:cs="黑体"/>
          <w:spacing w:val="-17"/>
          <w:sz w:val="55"/>
          <w:szCs w:val="55"/>
        </w:rPr>
      </w:pPr>
    </w:p>
    <w:p>
      <w:pPr>
        <w:spacing w:before="372" w:line="225" w:lineRule="auto"/>
        <w:ind w:left="3480"/>
        <w:rPr>
          <w:rFonts w:ascii="黑体" w:hAnsi="黑体" w:eastAsia="黑体" w:cs="黑体"/>
          <w:spacing w:val="-17"/>
          <w:sz w:val="55"/>
          <w:szCs w:val="55"/>
        </w:rPr>
      </w:pPr>
    </w:p>
    <w:p>
      <w:pPr>
        <w:spacing w:before="372" w:line="225" w:lineRule="auto"/>
        <w:ind w:left="3480"/>
        <w:rPr>
          <w:rFonts w:ascii="黑体" w:hAnsi="黑体" w:eastAsia="黑体" w:cs="黑体"/>
          <w:sz w:val="55"/>
          <w:szCs w:val="55"/>
        </w:rPr>
      </w:pPr>
      <w:r>
        <w:rPr>
          <w:rFonts w:ascii="黑体" w:hAnsi="黑体" w:eastAsia="黑体" w:cs="黑体"/>
          <w:spacing w:val="-17"/>
          <w:sz w:val="55"/>
          <w:szCs w:val="55"/>
        </w:rPr>
        <w:t>目</w:t>
      </w:r>
      <w:r>
        <w:rPr>
          <w:rFonts w:ascii="黑体" w:hAnsi="黑体" w:eastAsia="黑体" w:cs="黑体"/>
          <w:spacing w:val="-16"/>
          <w:sz w:val="55"/>
          <w:szCs w:val="55"/>
        </w:rPr>
        <w:t xml:space="preserve"> 录</w:t>
      </w:r>
    </w:p>
    <w:p>
      <w:pPr>
        <w:spacing w:line="425" w:lineRule="auto"/>
        <w:rPr>
          <w:rFonts w:ascii="Arial"/>
          <w:sz w:val="21"/>
        </w:rPr>
      </w:pPr>
    </w:p>
    <w:p>
      <w:pPr>
        <w:spacing w:before="100" w:line="226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 xml:space="preserve">第一部分 </w:t>
      </w:r>
      <w:r>
        <w:rPr>
          <w:rFonts w:hint="eastAsia" w:ascii="黑体" w:hAnsi="黑体" w:eastAsia="黑体" w:cs="黑体"/>
          <w:spacing w:val="9"/>
          <w:sz w:val="31"/>
          <w:szCs w:val="31"/>
          <w:lang w:eastAsia="zh-CN"/>
        </w:rPr>
        <w:t>罗山县图书馆概</w:t>
      </w:r>
      <w:r>
        <w:rPr>
          <w:rFonts w:ascii="黑体" w:hAnsi="黑体" w:eastAsia="黑体" w:cs="黑体"/>
          <w:spacing w:val="5"/>
          <w:sz w:val="31"/>
          <w:szCs w:val="31"/>
        </w:rPr>
        <w:t>况</w:t>
      </w:r>
    </w:p>
    <w:p>
      <w:pPr>
        <w:spacing w:before="199" w:line="222" w:lineRule="auto"/>
        <w:ind w:left="10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</w:t>
      </w:r>
      <w:r>
        <w:rPr>
          <w:rFonts w:ascii="仿宋" w:hAnsi="仿宋" w:eastAsia="仿宋" w:cs="仿宋"/>
          <w:spacing w:val="4"/>
          <w:sz w:val="31"/>
          <w:szCs w:val="31"/>
        </w:rPr>
        <w:t>、主要职能</w:t>
      </w:r>
    </w:p>
    <w:p>
      <w:pPr>
        <w:spacing w:before="208" w:line="221" w:lineRule="auto"/>
        <w:ind w:left="10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二、部门预算单位构</w:t>
      </w:r>
      <w:r>
        <w:rPr>
          <w:rFonts w:ascii="仿宋" w:hAnsi="仿宋" w:eastAsia="仿宋" w:cs="仿宋"/>
          <w:spacing w:val="5"/>
          <w:sz w:val="31"/>
          <w:szCs w:val="31"/>
        </w:rPr>
        <w:t>成</w:t>
      </w:r>
    </w:p>
    <w:p>
      <w:pPr>
        <w:spacing w:before="64" w:line="371" w:lineRule="auto"/>
        <w:ind w:left="26" w:right="537" w:firstLine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第</w:t>
      </w:r>
      <w:r>
        <w:rPr>
          <w:rFonts w:ascii="黑体" w:hAnsi="黑体" w:eastAsia="黑体" w:cs="黑体"/>
          <w:spacing w:val="12"/>
          <w:sz w:val="31"/>
          <w:szCs w:val="31"/>
        </w:rPr>
        <w:t>二部分</w:t>
      </w:r>
      <w:r>
        <w:rPr>
          <w:rFonts w:hint="eastAsia" w:ascii="黑体" w:hAnsi="黑体" w:eastAsia="黑体" w:cs="黑体"/>
          <w:spacing w:val="12"/>
          <w:sz w:val="31"/>
          <w:szCs w:val="31"/>
          <w:lang w:eastAsia="zh-CN"/>
        </w:rPr>
        <w:t>罗山县图书馆</w:t>
      </w:r>
      <w:r>
        <w:rPr>
          <w:rFonts w:ascii="黑体" w:hAnsi="黑体" w:eastAsia="黑体" w:cs="黑体"/>
          <w:spacing w:val="12"/>
          <w:sz w:val="31"/>
          <w:szCs w:val="31"/>
        </w:rPr>
        <w:t>202</w:t>
      </w:r>
      <w:r>
        <w:rPr>
          <w:rFonts w:hint="eastAsia" w:ascii="黑体" w:hAnsi="黑体" w:eastAsia="黑体" w:cs="黑体"/>
          <w:spacing w:val="12"/>
          <w:sz w:val="31"/>
          <w:szCs w:val="31"/>
          <w:lang w:val="en-US" w:eastAsia="zh-CN"/>
        </w:rPr>
        <w:t>4</w:t>
      </w:r>
      <w:r>
        <w:rPr>
          <w:rFonts w:ascii="黑体" w:hAnsi="黑体" w:eastAsia="黑体" w:cs="黑体"/>
          <w:spacing w:val="12"/>
          <w:sz w:val="31"/>
          <w:szCs w:val="31"/>
        </w:rPr>
        <w:t>年部门预算</w:t>
      </w:r>
      <w:r>
        <w:rPr>
          <w:rFonts w:ascii="黑体" w:hAnsi="黑体" w:eastAsia="黑体" w:cs="黑体"/>
          <w:spacing w:val="8"/>
          <w:sz w:val="31"/>
          <w:szCs w:val="31"/>
        </w:rPr>
        <w:t>情</w:t>
      </w:r>
      <w:r>
        <w:rPr>
          <w:rFonts w:ascii="黑体" w:hAnsi="黑体" w:eastAsia="黑体" w:cs="黑体"/>
          <w:spacing w:val="6"/>
          <w:sz w:val="31"/>
          <w:szCs w:val="31"/>
        </w:rPr>
        <w:t>况说明</w:t>
      </w:r>
    </w:p>
    <w:p>
      <w:pPr>
        <w:spacing w:line="227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第三部分 名</w:t>
      </w:r>
      <w:r>
        <w:rPr>
          <w:rFonts w:ascii="黑体" w:hAnsi="黑体" w:eastAsia="黑体" w:cs="黑体"/>
          <w:sz w:val="31"/>
          <w:szCs w:val="31"/>
        </w:rPr>
        <w:t>词解释</w:t>
      </w:r>
    </w:p>
    <w:p>
      <w:pPr>
        <w:spacing w:before="243" w:line="371" w:lineRule="auto"/>
        <w:ind w:left="1005" w:right="705" w:hanging="3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 xml:space="preserve">附件：  </w:t>
      </w:r>
      <w:r>
        <w:rPr>
          <w:rFonts w:hint="eastAsia" w:ascii="黑体" w:hAnsi="黑体" w:eastAsia="黑体" w:cs="黑体"/>
          <w:spacing w:val="9"/>
          <w:sz w:val="31"/>
          <w:szCs w:val="31"/>
          <w:lang w:eastAsia="zh-CN"/>
        </w:rPr>
        <w:t>罗山县图书馆</w:t>
      </w:r>
      <w:r>
        <w:rPr>
          <w:rFonts w:ascii="黑体" w:hAnsi="黑体" w:eastAsia="黑体" w:cs="黑体"/>
          <w:spacing w:val="-7"/>
          <w:sz w:val="31"/>
          <w:szCs w:val="31"/>
        </w:rPr>
        <w:t>202</w:t>
      </w:r>
      <w:r>
        <w:rPr>
          <w:rFonts w:hint="eastAsia" w:ascii="黑体" w:hAnsi="黑体" w:eastAsia="黑体" w:cs="黑体"/>
          <w:spacing w:val="-7"/>
          <w:sz w:val="31"/>
          <w:szCs w:val="31"/>
          <w:lang w:val="en-US" w:eastAsia="zh-CN"/>
        </w:rPr>
        <w:t>4</w:t>
      </w:r>
      <w:r>
        <w:rPr>
          <w:rFonts w:ascii="黑体" w:hAnsi="黑体" w:eastAsia="黑体" w:cs="黑体"/>
          <w:spacing w:val="-7"/>
          <w:sz w:val="31"/>
          <w:szCs w:val="31"/>
        </w:rPr>
        <w:t>年部门预算</w:t>
      </w:r>
      <w:r>
        <w:rPr>
          <w:rFonts w:ascii="黑体" w:hAnsi="黑体" w:eastAsia="黑体" w:cs="黑体"/>
          <w:spacing w:val="-4"/>
          <w:sz w:val="31"/>
          <w:szCs w:val="31"/>
        </w:rPr>
        <w:t>表</w:t>
      </w:r>
      <w:r>
        <w:rPr>
          <w:rFonts w:ascii="黑体" w:hAnsi="黑体" w:eastAsia="黑体" w:cs="黑体"/>
          <w:sz w:val="31"/>
          <w:szCs w:val="31"/>
        </w:rPr>
        <w:t xml:space="preserve"> </w:t>
      </w:r>
    </w:p>
    <w:p>
      <w:pPr>
        <w:spacing w:before="243" w:line="371" w:lineRule="auto"/>
        <w:ind w:left="1005" w:right="705" w:hanging="3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一、部门收支总体情况表</w:t>
      </w:r>
    </w:p>
    <w:p>
      <w:pPr>
        <w:spacing w:before="2" w:line="221" w:lineRule="auto"/>
        <w:ind w:left="10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二</w:t>
      </w:r>
      <w:r>
        <w:rPr>
          <w:rFonts w:ascii="仿宋" w:hAnsi="仿宋" w:eastAsia="仿宋" w:cs="仿宋"/>
          <w:spacing w:val="7"/>
          <w:sz w:val="31"/>
          <w:szCs w:val="31"/>
        </w:rPr>
        <w:t>、部门收入总体情况表</w:t>
      </w:r>
    </w:p>
    <w:p>
      <w:pPr>
        <w:spacing w:before="248" w:line="222" w:lineRule="auto"/>
        <w:ind w:left="10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三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部门支出总体情况表</w:t>
      </w:r>
    </w:p>
    <w:p>
      <w:pPr>
        <w:spacing w:before="250" w:line="222" w:lineRule="auto"/>
        <w:ind w:left="10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四</w:t>
      </w:r>
      <w:r>
        <w:rPr>
          <w:rFonts w:ascii="仿宋" w:hAnsi="仿宋" w:eastAsia="仿宋" w:cs="仿宋"/>
          <w:spacing w:val="6"/>
          <w:sz w:val="31"/>
          <w:szCs w:val="31"/>
        </w:rPr>
        <w:t>、财政拨款收支总体情况表</w:t>
      </w:r>
    </w:p>
    <w:p>
      <w:pPr>
        <w:spacing w:before="248" w:line="222" w:lineRule="auto"/>
        <w:ind w:left="9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五</w:t>
      </w:r>
      <w:r>
        <w:rPr>
          <w:rFonts w:ascii="仿宋" w:hAnsi="仿宋" w:eastAsia="仿宋" w:cs="仿宋"/>
          <w:spacing w:val="8"/>
          <w:sz w:val="31"/>
          <w:szCs w:val="31"/>
        </w:rPr>
        <w:t>、一般公共预算支出情况表</w:t>
      </w:r>
    </w:p>
    <w:p>
      <w:pPr>
        <w:spacing w:before="251" w:line="222" w:lineRule="auto"/>
        <w:ind w:left="10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六、一般公共预算基本支出</w:t>
      </w:r>
      <w:r>
        <w:rPr>
          <w:rFonts w:ascii="仿宋" w:hAnsi="仿宋" w:eastAsia="仿宋" w:cs="仿宋"/>
          <w:spacing w:val="6"/>
          <w:sz w:val="31"/>
          <w:szCs w:val="31"/>
        </w:rPr>
        <w:t>表</w:t>
      </w:r>
    </w:p>
    <w:p>
      <w:pPr>
        <w:spacing w:before="250" w:line="221" w:lineRule="auto"/>
        <w:ind w:left="9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七</w:t>
      </w:r>
      <w:r>
        <w:rPr>
          <w:rFonts w:ascii="仿宋" w:hAnsi="仿宋" w:eastAsia="仿宋" w:cs="仿宋"/>
          <w:spacing w:val="8"/>
          <w:sz w:val="31"/>
          <w:szCs w:val="31"/>
        </w:rPr>
        <w:t>、支出经济分类汇总表</w:t>
      </w:r>
    </w:p>
    <w:p>
      <w:pPr>
        <w:spacing w:before="252" w:line="222" w:lineRule="auto"/>
        <w:ind w:left="9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八、一般公共预算“三公”经费支出情况</w:t>
      </w:r>
      <w:r>
        <w:rPr>
          <w:rFonts w:ascii="仿宋" w:hAnsi="仿宋" w:eastAsia="仿宋" w:cs="仿宋"/>
          <w:spacing w:val="8"/>
          <w:sz w:val="31"/>
          <w:szCs w:val="31"/>
        </w:rPr>
        <w:t>表</w:t>
      </w:r>
    </w:p>
    <w:p>
      <w:pPr>
        <w:spacing w:before="250" w:line="220" w:lineRule="auto"/>
        <w:ind w:left="9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九、政府性基金预算支出情况</w:t>
      </w:r>
      <w:r>
        <w:rPr>
          <w:rFonts w:ascii="仿宋" w:hAnsi="仿宋" w:eastAsia="仿宋" w:cs="仿宋"/>
          <w:spacing w:val="7"/>
          <w:sz w:val="31"/>
          <w:szCs w:val="31"/>
        </w:rPr>
        <w:t>表</w:t>
      </w:r>
    </w:p>
    <w:p>
      <w:pPr>
        <w:spacing w:before="255" w:line="222" w:lineRule="auto"/>
        <w:ind w:left="10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十、项目支出表</w:t>
      </w:r>
    </w:p>
    <w:p>
      <w:pPr>
        <w:spacing w:before="247" w:line="222" w:lineRule="auto"/>
        <w:ind w:left="10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十</w:t>
      </w:r>
      <w:r>
        <w:rPr>
          <w:rFonts w:ascii="仿宋" w:hAnsi="仿宋" w:eastAsia="仿宋" w:cs="仿宋"/>
          <w:spacing w:val="7"/>
          <w:sz w:val="31"/>
          <w:szCs w:val="31"/>
        </w:rPr>
        <w:t>一、部门整体绩效目标表</w:t>
      </w:r>
    </w:p>
    <w:p>
      <w:pPr>
        <w:spacing w:before="249" w:line="222" w:lineRule="auto"/>
        <w:ind w:left="10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十</w:t>
      </w:r>
      <w:r>
        <w:rPr>
          <w:rFonts w:ascii="仿宋" w:hAnsi="仿宋" w:eastAsia="仿宋" w:cs="仿宋"/>
          <w:spacing w:val="8"/>
          <w:sz w:val="31"/>
          <w:szCs w:val="31"/>
        </w:rPr>
        <w:t>二、部门预算项目绩效目标汇总表</w:t>
      </w:r>
    </w:p>
    <w:p>
      <w:pPr>
        <w:sectPr>
          <w:footerReference r:id="rId5" w:type="default"/>
          <w:pgSz w:w="11906" w:h="16839"/>
          <w:pgMar w:top="1431" w:right="1785" w:bottom="1070" w:left="1785" w:header="0" w:footer="827" w:gutter="0"/>
          <w:cols w:space="720" w:num="1"/>
        </w:sectPr>
      </w:pPr>
    </w:p>
    <w:p>
      <w:pPr>
        <w:spacing w:before="64" w:line="227" w:lineRule="auto"/>
        <w:ind w:left="354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</w:t>
      </w:r>
      <w:r>
        <w:rPr>
          <w:rFonts w:ascii="黑体" w:hAnsi="黑体" w:eastAsia="黑体" w:cs="黑体"/>
          <w:spacing w:val="6"/>
          <w:sz w:val="31"/>
          <w:szCs w:val="31"/>
        </w:rPr>
        <w:t>一部分</w:t>
      </w:r>
    </w:p>
    <w:p>
      <w:pPr>
        <w:spacing w:before="240" w:line="226" w:lineRule="auto"/>
        <w:ind w:left="2258" w:firstLine="656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9"/>
          <w:sz w:val="31"/>
          <w:szCs w:val="31"/>
          <w:lang w:eastAsia="zh-CN"/>
        </w:rPr>
        <w:t>罗山县图书馆</w:t>
      </w:r>
      <w:r>
        <w:rPr>
          <w:rFonts w:ascii="黑体" w:hAnsi="黑体" w:eastAsia="黑体" w:cs="黑体"/>
          <w:spacing w:val="9"/>
          <w:sz w:val="31"/>
          <w:szCs w:val="31"/>
        </w:rPr>
        <w:t>概</w:t>
      </w:r>
      <w:r>
        <w:rPr>
          <w:rFonts w:ascii="黑体" w:hAnsi="黑体" w:eastAsia="黑体" w:cs="黑体"/>
          <w:spacing w:val="8"/>
          <w:sz w:val="31"/>
          <w:szCs w:val="31"/>
        </w:rPr>
        <w:t>况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1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一</w:t>
      </w:r>
      <w:r>
        <w:rPr>
          <w:rFonts w:ascii="黑体" w:hAnsi="黑体" w:eastAsia="黑体" w:cs="黑体"/>
          <w:spacing w:val="7"/>
          <w:sz w:val="31"/>
          <w:szCs w:val="31"/>
        </w:rPr>
        <w:t>、部门主要职责</w:t>
      </w:r>
    </w:p>
    <w:p>
      <w:pPr>
        <w:spacing w:before="182" w:line="333" w:lineRule="auto"/>
        <w:ind w:left="34" w:right="81" w:firstLine="643"/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（一）利用图书馆图书、期刊、资料、报纸、图片、声像、电子文献等各种媒体，进行思想政治教育，宣传马列主义、毛泽东思想、邓小平理论、三个代表的重要思想以及和政府的政策法令。</w:t>
      </w:r>
    </w:p>
    <w:p>
      <w:pPr>
        <w:spacing w:before="182" w:line="333" w:lineRule="auto"/>
        <w:ind w:left="34" w:right="81" w:firstLine="643"/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（二）开展参考咨询和信息服务工作，开展文献检索的教学和辅导工作。</w:t>
      </w:r>
    </w:p>
    <w:p>
      <w:pPr>
        <w:spacing w:before="182" w:line="333" w:lineRule="auto"/>
        <w:ind w:left="34" w:right="81" w:firstLine="643"/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（三）开展图书馆学、情报学的理论研究，提高工作人员的业务能力和管理水平。</w:t>
      </w:r>
    </w:p>
    <w:p>
      <w:pPr>
        <w:spacing w:before="182" w:line="333" w:lineRule="auto"/>
        <w:ind w:left="34" w:right="81" w:firstLine="643"/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（四）推进和实施现代化技术在罗山县图书馆的应用，不断提高图书管理和服务手段的现代化水。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56" w:firstLineChars="200"/>
        <w:jc w:val="lef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sz w:val="31"/>
          <w:szCs w:val="31"/>
        </w:rPr>
        <w:t>、部门预算单位构成</w:t>
      </w:r>
    </w:p>
    <w:p>
      <w:pPr>
        <w:spacing w:before="182" w:line="333" w:lineRule="auto"/>
        <w:ind w:left="34" w:right="81" w:firstLine="643"/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罗山县图书馆设下列机构：办公室、财务室、少儿图书室、综合图书室、多媒体室、自习室。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3" w:firstLineChars="200"/>
        <w:jc w:val="left"/>
        <w:rPr>
          <w:rFonts w:ascii="仿宋" w:hAnsi="仿宋" w:eastAsia="仿宋" w:cs="仿宋"/>
          <w:spacing w:val="2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三、部门所属预算单位构成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before="182" w:line="333" w:lineRule="auto"/>
        <w:ind w:left="34" w:right="81" w:firstLine="643"/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纳入本部门 202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 xml:space="preserve"> 年度部门预算编制范围的单位共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个 ，具体是：</w:t>
      </w:r>
    </w:p>
    <w:p>
      <w:pPr>
        <w:spacing w:before="182" w:line="333" w:lineRule="auto"/>
        <w:ind w:left="34" w:right="81" w:firstLine="643"/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罗山县图书馆</w:t>
      </w:r>
    </w:p>
    <w:p>
      <w:pPr>
        <w:numPr>
          <w:ilvl w:val="0"/>
          <w:numId w:val="0"/>
        </w:numPr>
        <w:spacing w:before="64" w:line="227" w:lineRule="auto"/>
        <w:jc w:val="center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numPr>
          <w:ilvl w:val="0"/>
          <w:numId w:val="0"/>
        </w:numPr>
        <w:spacing w:before="64" w:line="227" w:lineRule="auto"/>
        <w:jc w:val="center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numPr>
          <w:ilvl w:val="0"/>
          <w:numId w:val="0"/>
        </w:numPr>
        <w:spacing w:before="64" w:line="227" w:lineRule="auto"/>
        <w:jc w:val="center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numPr>
          <w:ilvl w:val="0"/>
          <w:numId w:val="0"/>
        </w:numPr>
        <w:spacing w:before="64" w:line="227" w:lineRule="auto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</w:t>
      </w:r>
      <w:r>
        <w:rPr>
          <w:rFonts w:ascii="黑体" w:hAnsi="黑体" w:eastAsia="黑体" w:cs="黑体"/>
          <w:spacing w:val="6"/>
          <w:sz w:val="31"/>
          <w:szCs w:val="31"/>
        </w:rPr>
        <w:t>二部分</w:t>
      </w:r>
    </w:p>
    <w:p>
      <w:pPr>
        <w:spacing w:before="240" w:line="226" w:lineRule="auto"/>
        <w:ind w:left="739" w:firstLine="628" w:firstLineChars="200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2"/>
          <w:sz w:val="31"/>
          <w:szCs w:val="31"/>
          <w:lang w:eastAsia="zh-CN"/>
        </w:rPr>
        <w:t>罗山县图书馆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202</w:t>
      </w:r>
      <w:r>
        <w:rPr>
          <w:rFonts w:hint="eastAsia" w:ascii="黑体" w:hAnsi="黑体" w:eastAsia="黑体" w:cs="黑体"/>
          <w:spacing w:val="2"/>
          <w:sz w:val="31"/>
          <w:szCs w:val="31"/>
          <w:lang w:val="en-US" w:eastAsia="zh-CN"/>
        </w:rPr>
        <w:t>4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年部门预算情况说</w:t>
      </w:r>
      <w:r>
        <w:rPr>
          <w:rFonts w:ascii="黑体" w:hAnsi="黑体" w:eastAsia="黑体" w:cs="黑体"/>
          <w:sz w:val="31"/>
          <w:szCs w:val="31"/>
        </w:rPr>
        <w:t>明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0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sz w:val="31"/>
          <w:szCs w:val="31"/>
        </w:rPr>
        <w:t>、收入支出预算总体情况说明</w:t>
      </w:r>
    </w:p>
    <w:p>
      <w:pPr>
        <w:spacing w:before="182" w:line="333" w:lineRule="auto"/>
        <w:ind w:left="34" w:right="81" w:firstLine="643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罗山县图书馆</w:t>
      </w:r>
      <w:r>
        <w:rPr>
          <w:rFonts w:ascii="仿宋" w:hAnsi="仿宋" w:eastAsia="仿宋" w:cs="仿宋"/>
          <w:spacing w:val="2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年收入总</w:t>
      </w:r>
      <w:r>
        <w:rPr>
          <w:rFonts w:ascii="仿宋" w:hAnsi="仿宋" w:eastAsia="仿宋" w:cs="仿宋"/>
          <w:spacing w:val="1"/>
          <w:sz w:val="31"/>
          <w:szCs w:val="31"/>
        </w:rPr>
        <w:t>计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141.53</w:t>
      </w:r>
      <w:r>
        <w:rPr>
          <w:rFonts w:ascii="仿宋" w:hAnsi="仿宋" w:eastAsia="仿宋" w:cs="仿宋"/>
          <w:spacing w:val="1"/>
          <w:sz w:val="31"/>
          <w:szCs w:val="31"/>
        </w:rPr>
        <w:t>万元，支出总</w:t>
      </w:r>
      <w:r>
        <w:rPr>
          <w:rFonts w:ascii="仿宋" w:hAnsi="仿宋" w:eastAsia="仿宋" w:cs="仿宋"/>
          <w:spacing w:val="-12"/>
          <w:sz w:val="31"/>
          <w:szCs w:val="31"/>
        </w:rPr>
        <w:t>计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141.53</w:t>
      </w:r>
      <w:r>
        <w:rPr>
          <w:rFonts w:ascii="仿宋" w:hAnsi="仿宋" w:eastAsia="仿宋" w:cs="仿宋"/>
          <w:spacing w:val="-6"/>
          <w:sz w:val="31"/>
          <w:szCs w:val="31"/>
        </w:rPr>
        <w:t>万元，与 202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-6"/>
          <w:sz w:val="31"/>
          <w:szCs w:val="31"/>
        </w:rPr>
        <w:t>年预算相比，收入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减少17.26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元，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减少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10.87</w:t>
      </w:r>
      <w:r>
        <w:rPr>
          <w:rFonts w:ascii="仿宋" w:hAnsi="仿宋" w:eastAsia="仿宋" w:cs="仿宋"/>
          <w:spacing w:val="2"/>
          <w:sz w:val="31"/>
          <w:szCs w:val="31"/>
        </w:rPr>
        <w:t>%;支出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减少17.26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减少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10.87</w:t>
      </w:r>
      <w:r>
        <w:rPr>
          <w:rFonts w:ascii="仿宋" w:hAnsi="仿宋" w:eastAsia="仿宋" w:cs="仿宋"/>
          <w:spacing w:val="2"/>
          <w:sz w:val="31"/>
          <w:szCs w:val="31"/>
        </w:rPr>
        <w:t>%</w:t>
      </w:r>
      <w:r>
        <w:rPr>
          <w:rFonts w:ascii="仿宋" w:hAnsi="仿宋" w:eastAsia="仿宋" w:cs="仿宋"/>
          <w:sz w:val="31"/>
          <w:szCs w:val="31"/>
        </w:rPr>
        <w:t>。主要</w:t>
      </w:r>
      <w:r>
        <w:rPr>
          <w:rFonts w:ascii="仿宋" w:hAnsi="仿宋" w:eastAsia="仿宋" w:cs="仿宋"/>
          <w:spacing w:val="15"/>
          <w:sz w:val="31"/>
          <w:szCs w:val="31"/>
        </w:rPr>
        <w:t>原</w:t>
      </w:r>
      <w:r>
        <w:rPr>
          <w:rFonts w:ascii="仿宋" w:hAnsi="仿宋" w:eastAsia="仿宋" w:cs="仿宋"/>
          <w:spacing w:val="8"/>
          <w:sz w:val="31"/>
          <w:szCs w:val="31"/>
        </w:rPr>
        <w:t>因：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人员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减少2人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。</w:t>
      </w:r>
    </w:p>
    <w:p>
      <w:pPr>
        <w:spacing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sz w:val="31"/>
          <w:szCs w:val="31"/>
        </w:rPr>
        <w:t>、收入预算总体情况说明</w:t>
      </w:r>
    </w:p>
    <w:p>
      <w:pPr>
        <w:spacing w:before="182" w:line="333" w:lineRule="auto"/>
        <w:ind w:left="46" w:right="173" w:firstLine="63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罗山县图书馆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202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年收入合计 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141.53</w:t>
      </w:r>
      <w:r>
        <w:rPr>
          <w:rFonts w:ascii="仿宋" w:hAnsi="仿宋" w:eastAsia="仿宋" w:cs="仿宋"/>
          <w:spacing w:val="-1"/>
          <w:sz w:val="31"/>
          <w:szCs w:val="31"/>
        </w:rPr>
        <w:t>万元，其中：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一</w:t>
      </w:r>
      <w:r>
        <w:rPr>
          <w:rFonts w:ascii="仿宋" w:hAnsi="仿宋" w:eastAsia="仿宋" w:cs="仿宋"/>
          <w:spacing w:val="-4"/>
          <w:sz w:val="31"/>
          <w:szCs w:val="31"/>
        </w:rPr>
        <w:t>般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公共预算 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141.53</w:t>
      </w:r>
      <w:r>
        <w:rPr>
          <w:rFonts w:ascii="仿宋" w:hAnsi="仿宋" w:eastAsia="仿宋" w:cs="仿宋"/>
          <w:spacing w:val="-3"/>
          <w:sz w:val="31"/>
          <w:szCs w:val="31"/>
        </w:rPr>
        <w:t>万元。</w:t>
      </w:r>
    </w:p>
    <w:p>
      <w:pPr>
        <w:spacing w:line="226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三</w:t>
      </w:r>
      <w:r>
        <w:rPr>
          <w:rFonts w:ascii="黑体" w:hAnsi="黑体" w:eastAsia="黑体" w:cs="黑体"/>
          <w:spacing w:val="8"/>
          <w:sz w:val="31"/>
          <w:szCs w:val="31"/>
        </w:rPr>
        <w:t>、支出预算总体情况说明</w:t>
      </w:r>
    </w:p>
    <w:p>
      <w:pPr>
        <w:spacing w:before="180" w:line="334" w:lineRule="auto"/>
        <w:ind w:left="21" w:firstLine="655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罗山县图书馆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202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年支出合计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141.53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万元，</w:t>
      </w:r>
      <w:r>
        <w:rPr>
          <w:rFonts w:ascii="仿宋" w:hAnsi="仿宋" w:eastAsia="仿宋" w:cs="仿宋"/>
          <w:sz w:val="31"/>
          <w:szCs w:val="31"/>
        </w:rPr>
        <w:t xml:space="preserve">其中： </w:t>
      </w:r>
      <w:r>
        <w:rPr>
          <w:rFonts w:ascii="仿宋" w:hAnsi="仿宋" w:eastAsia="仿宋" w:cs="仿宋"/>
          <w:spacing w:val="-14"/>
          <w:sz w:val="31"/>
          <w:szCs w:val="31"/>
        </w:rPr>
        <w:t>基本</w:t>
      </w:r>
      <w:r>
        <w:rPr>
          <w:rFonts w:ascii="仿宋" w:hAnsi="仿宋" w:eastAsia="仿宋" w:cs="仿宋"/>
          <w:spacing w:val="-13"/>
          <w:sz w:val="31"/>
          <w:szCs w:val="31"/>
        </w:rPr>
        <w:t>支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出 </w:t>
      </w:r>
      <w:r>
        <w:rPr>
          <w:rFonts w:hint="eastAsia" w:ascii="仿宋" w:hAnsi="仿宋" w:eastAsia="仿宋" w:cs="仿宋"/>
          <w:spacing w:val="-7"/>
          <w:sz w:val="31"/>
          <w:szCs w:val="31"/>
          <w:lang w:val="en-US" w:eastAsia="zh-CN"/>
        </w:rPr>
        <w:t>123.53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万元，占 </w:t>
      </w:r>
      <w:r>
        <w:rPr>
          <w:rFonts w:hint="eastAsia" w:ascii="仿宋" w:hAnsi="仿宋" w:eastAsia="仿宋" w:cs="仿宋"/>
          <w:spacing w:val="-7"/>
          <w:sz w:val="31"/>
          <w:szCs w:val="31"/>
          <w:lang w:val="en-US" w:eastAsia="zh-CN"/>
        </w:rPr>
        <w:t>87.28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%；项目支出 </w:t>
      </w:r>
      <w:r>
        <w:rPr>
          <w:rFonts w:hint="eastAsia" w:ascii="仿宋" w:hAnsi="仿宋" w:eastAsia="仿宋" w:cs="仿宋"/>
          <w:spacing w:val="-7"/>
          <w:sz w:val="31"/>
          <w:szCs w:val="31"/>
          <w:lang w:val="en-US" w:eastAsia="zh-CN"/>
        </w:rPr>
        <w:t>18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占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12.72</w:t>
      </w:r>
      <w:r>
        <w:rPr>
          <w:rFonts w:ascii="仿宋" w:hAnsi="仿宋" w:eastAsia="仿宋" w:cs="仿宋"/>
          <w:spacing w:val="-4"/>
          <w:sz w:val="31"/>
          <w:szCs w:val="31"/>
        </w:rPr>
        <w:t>%。</w:t>
      </w:r>
    </w:p>
    <w:p>
      <w:pPr>
        <w:spacing w:line="226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四、财政拨款收入支出总体情况说</w:t>
      </w:r>
      <w:r>
        <w:rPr>
          <w:rFonts w:ascii="黑体" w:hAnsi="黑体" w:eastAsia="黑体" w:cs="黑体"/>
          <w:spacing w:val="7"/>
          <w:sz w:val="31"/>
          <w:szCs w:val="31"/>
        </w:rPr>
        <w:t>明</w:t>
      </w:r>
    </w:p>
    <w:p>
      <w:pPr>
        <w:spacing w:before="182" w:line="333" w:lineRule="auto"/>
        <w:ind w:left="34" w:right="81" w:firstLine="643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  <w:t>罗山县图书馆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202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年一般公共预算收支预算 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141.53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万元。与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 年相比，一般公共预算收支预算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减少17.26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 万</w:t>
      </w:r>
      <w:r>
        <w:rPr>
          <w:rFonts w:ascii="仿宋" w:hAnsi="仿宋" w:eastAsia="仿宋" w:cs="仿宋"/>
          <w:spacing w:val="8"/>
          <w:sz w:val="31"/>
          <w:szCs w:val="31"/>
        </w:rPr>
        <w:t>元，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减少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10.87</w:t>
      </w:r>
      <w:r>
        <w:rPr>
          <w:rFonts w:ascii="仿宋" w:hAnsi="仿宋" w:eastAsia="仿宋" w:cs="仿宋"/>
          <w:spacing w:val="2"/>
          <w:sz w:val="31"/>
          <w:szCs w:val="31"/>
        </w:rPr>
        <w:t>%</w:t>
      </w:r>
      <w:r>
        <w:rPr>
          <w:rFonts w:ascii="仿宋" w:hAnsi="仿宋" w:eastAsia="仿宋" w:cs="仿宋"/>
          <w:spacing w:val="8"/>
          <w:sz w:val="31"/>
          <w:szCs w:val="31"/>
        </w:rPr>
        <w:t>，主要原因：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人员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减少2人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。</w:t>
      </w:r>
    </w:p>
    <w:p>
      <w:pPr>
        <w:spacing w:before="1" w:line="226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五</w:t>
      </w:r>
      <w:r>
        <w:rPr>
          <w:rFonts w:ascii="黑体" w:hAnsi="黑体" w:eastAsia="黑体" w:cs="黑体"/>
          <w:spacing w:val="8"/>
          <w:sz w:val="31"/>
          <w:szCs w:val="31"/>
        </w:rPr>
        <w:t>、一般公共预算支出情况说明</w:t>
      </w:r>
    </w:p>
    <w:p>
      <w:pPr>
        <w:spacing w:before="184" w:line="339" w:lineRule="auto"/>
        <w:ind w:left="30" w:right="83" w:firstLine="646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35"/>
          <w:sz w:val="31"/>
          <w:szCs w:val="31"/>
          <w:lang w:eastAsia="zh-CN"/>
        </w:rPr>
        <w:t>罗山县图书馆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202</w:t>
      </w:r>
      <w:r>
        <w:rPr>
          <w:rFonts w:hint="eastAsia" w:ascii="仿宋" w:hAnsi="仿宋" w:eastAsia="仿宋" w:cs="仿宋"/>
          <w:spacing w:val="19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年一般公共预算支出年初预算为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141.53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万元。其中：基本支出 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123.53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万元， 占</w:t>
      </w:r>
      <w:r>
        <w:rPr>
          <w:rFonts w:hint="eastAsia" w:ascii="仿宋" w:hAnsi="仿宋" w:eastAsia="仿宋" w:cs="仿宋"/>
          <w:spacing w:val="-7"/>
          <w:sz w:val="31"/>
          <w:szCs w:val="31"/>
          <w:lang w:val="en-US" w:eastAsia="zh-CN"/>
        </w:rPr>
        <w:t>87.28</w:t>
      </w:r>
      <w:r>
        <w:rPr>
          <w:rFonts w:ascii="仿宋" w:hAnsi="仿宋" w:eastAsia="仿宋" w:cs="仿宋"/>
          <w:spacing w:val="-7"/>
          <w:sz w:val="31"/>
          <w:szCs w:val="31"/>
        </w:rPr>
        <w:t>%</w:t>
      </w:r>
      <w:r>
        <w:rPr>
          <w:rFonts w:ascii="仿宋" w:hAnsi="仿宋" w:eastAsia="仿宋" w:cs="仿宋"/>
          <w:spacing w:val="-4"/>
          <w:sz w:val="31"/>
          <w:szCs w:val="31"/>
        </w:rPr>
        <w:t>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项</w:t>
      </w:r>
      <w:r>
        <w:rPr>
          <w:rFonts w:ascii="仿宋" w:hAnsi="仿宋" w:eastAsia="仿宋" w:cs="仿宋"/>
          <w:spacing w:val="-13"/>
          <w:sz w:val="31"/>
          <w:szCs w:val="31"/>
        </w:rPr>
        <w:t>目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支出 </w:t>
      </w:r>
      <w:r>
        <w:rPr>
          <w:rFonts w:hint="eastAsia" w:ascii="仿宋" w:hAnsi="仿宋" w:eastAsia="仿宋" w:cs="仿宋"/>
          <w:spacing w:val="-11"/>
          <w:sz w:val="31"/>
          <w:szCs w:val="31"/>
          <w:lang w:val="en-US" w:eastAsia="zh-CN"/>
        </w:rPr>
        <w:t>18</w:t>
      </w:r>
      <w:r>
        <w:rPr>
          <w:rFonts w:ascii="仿宋" w:hAnsi="仿宋" w:eastAsia="仿宋" w:cs="仿宋"/>
          <w:spacing w:val="-11"/>
          <w:sz w:val="31"/>
          <w:szCs w:val="31"/>
        </w:rPr>
        <w:t>万元， 占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12.72</w:t>
      </w:r>
      <w:r>
        <w:rPr>
          <w:rFonts w:ascii="仿宋" w:hAnsi="仿宋" w:eastAsia="仿宋" w:cs="仿宋"/>
          <w:spacing w:val="-4"/>
          <w:sz w:val="31"/>
          <w:szCs w:val="31"/>
        </w:rPr>
        <w:t>%</w:t>
      </w:r>
      <w:r>
        <w:rPr>
          <w:rFonts w:ascii="仿宋" w:hAnsi="仿宋" w:eastAsia="仿宋" w:cs="仿宋"/>
          <w:spacing w:val="-11"/>
          <w:sz w:val="31"/>
          <w:szCs w:val="31"/>
        </w:rPr>
        <w:t>。</w:t>
      </w:r>
    </w:p>
    <w:p>
      <w:pPr>
        <w:sectPr>
          <w:footerReference r:id="rId6" w:type="default"/>
          <w:pgSz w:w="11906" w:h="16839"/>
          <w:pgMar w:top="1423" w:right="1718" w:bottom="1069" w:left="1785" w:header="0" w:footer="829" w:gutter="0"/>
          <w:cols w:space="720" w:num="1"/>
        </w:sectPr>
      </w:pPr>
    </w:p>
    <w:p>
      <w:pPr>
        <w:spacing w:before="185" w:line="226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六</w:t>
      </w:r>
      <w:r>
        <w:rPr>
          <w:rFonts w:ascii="黑体" w:hAnsi="黑体" w:eastAsia="黑体" w:cs="黑体"/>
          <w:spacing w:val="8"/>
          <w:sz w:val="31"/>
          <w:szCs w:val="31"/>
        </w:rPr>
        <w:t>、一般公共预算基本支出情况说明</w:t>
      </w:r>
    </w:p>
    <w:p>
      <w:pPr>
        <w:spacing w:before="181" w:line="333" w:lineRule="auto"/>
        <w:ind w:left="36" w:right="16" w:firstLine="64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罗山县图书馆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202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年一般公共预算基本支出年初预算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为 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123.53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万元。其中：人员经费支出 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115.67</w:t>
      </w:r>
      <w:r>
        <w:rPr>
          <w:rFonts w:ascii="仿宋" w:hAnsi="仿宋" w:eastAsia="仿宋" w:cs="仿宋"/>
          <w:spacing w:val="-2"/>
          <w:sz w:val="31"/>
          <w:szCs w:val="31"/>
        </w:rPr>
        <w:t>万元，  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93.64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%；公用经费支出 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7.86</w:t>
      </w:r>
      <w:r>
        <w:rPr>
          <w:rFonts w:ascii="仿宋" w:hAnsi="仿宋" w:eastAsia="仿宋" w:cs="仿宋"/>
          <w:spacing w:val="-6"/>
          <w:sz w:val="31"/>
          <w:szCs w:val="31"/>
        </w:rPr>
        <w:t>万元， 占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6.36</w:t>
      </w:r>
      <w:r>
        <w:rPr>
          <w:rFonts w:ascii="仿宋" w:hAnsi="仿宋" w:eastAsia="仿宋" w:cs="仿宋"/>
          <w:spacing w:val="-6"/>
          <w:sz w:val="31"/>
          <w:szCs w:val="31"/>
        </w:rPr>
        <w:t>%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>
      <w:pPr>
        <w:spacing w:line="226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七、“三公”经费支出情况说明</w:t>
      </w:r>
    </w:p>
    <w:p>
      <w:pPr>
        <w:spacing w:before="181" w:line="327" w:lineRule="auto"/>
        <w:ind w:left="52" w:right="16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我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馆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20</w:t>
      </w:r>
      <w:r>
        <w:rPr>
          <w:rFonts w:ascii="仿宋" w:hAnsi="仿宋" w:eastAsia="仿宋" w:cs="仿宋"/>
          <w:spacing w:val="-3"/>
          <w:sz w:val="31"/>
          <w:szCs w:val="31"/>
        </w:rPr>
        <w:t>2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年“三公”经费预算为 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3"/>
          <w:sz w:val="31"/>
          <w:szCs w:val="31"/>
        </w:rPr>
        <w:t>万元。202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“三公”经费支出预算数与 202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年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无差异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line="222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具</w:t>
      </w:r>
      <w:r>
        <w:rPr>
          <w:rFonts w:ascii="仿宋" w:hAnsi="仿宋" w:eastAsia="仿宋" w:cs="仿宋"/>
          <w:spacing w:val="6"/>
          <w:sz w:val="31"/>
          <w:szCs w:val="31"/>
        </w:rPr>
        <w:t>体支出情况如下：</w:t>
      </w:r>
    </w:p>
    <w:p>
      <w:pPr>
        <w:spacing w:before="145" w:line="370" w:lineRule="auto"/>
        <w:ind w:left="34" w:right="11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(一)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因公出国(境)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费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0"/>
          <w:sz w:val="31"/>
          <w:szCs w:val="31"/>
        </w:rPr>
        <w:t>万元，主要用于单位工作</w:t>
      </w:r>
      <w:r>
        <w:rPr>
          <w:rFonts w:ascii="仿宋" w:hAnsi="仿宋" w:eastAsia="仿宋" w:cs="仿宋"/>
          <w:spacing w:val="18"/>
          <w:sz w:val="31"/>
          <w:szCs w:val="31"/>
        </w:rPr>
        <w:t>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员</w:t>
      </w:r>
      <w:r>
        <w:rPr>
          <w:rFonts w:ascii="仿宋" w:hAnsi="仿宋" w:eastAsia="仿宋" w:cs="仿宋"/>
          <w:spacing w:val="14"/>
          <w:sz w:val="31"/>
          <w:szCs w:val="31"/>
        </w:rPr>
        <w:t>公务出国(境) 的住宿费、旅费、伙食补助费、杂费、培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训</w:t>
      </w:r>
      <w:r>
        <w:rPr>
          <w:rFonts w:ascii="仿宋" w:hAnsi="仿宋" w:eastAsia="仿宋" w:cs="仿宋"/>
          <w:spacing w:val="7"/>
          <w:sz w:val="31"/>
          <w:szCs w:val="31"/>
        </w:rPr>
        <w:t>费等支出。预算数与202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7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无差异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3" w:line="371" w:lineRule="auto"/>
        <w:ind w:left="42" w:right="11" w:firstLine="6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4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公务接待费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14"/>
          <w:sz w:val="31"/>
          <w:szCs w:val="31"/>
        </w:rPr>
        <w:t>万元，主要用于按规定开支的各</w:t>
      </w:r>
      <w:r>
        <w:rPr>
          <w:rFonts w:ascii="仿宋" w:hAnsi="仿宋" w:eastAsia="仿宋" w:cs="仿宋"/>
          <w:spacing w:val="13"/>
          <w:sz w:val="31"/>
          <w:szCs w:val="31"/>
        </w:rPr>
        <w:t>类公务接待(含外宾接待) 支出。预算数与202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13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13"/>
          <w:sz w:val="31"/>
          <w:szCs w:val="31"/>
          <w:lang w:eastAsia="zh-CN"/>
        </w:rPr>
        <w:t>无差异</w:t>
      </w:r>
      <w:r>
        <w:rPr>
          <w:rFonts w:ascii="仿宋" w:hAnsi="仿宋" w:eastAsia="仿宋" w:cs="仿宋"/>
          <w:spacing w:val="12"/>
          <w:sz w:val="31"/>
          <w:szCs w:val="31"/>
        </w:rPr>
        <w:t>。</w:t>
      </w:r>
    </w:p>
    <w:p>
      <w:pPr>
        <w:spacing w:before="2" w:line="374" w:lineRule="auto"/>
        <w:ind w:left="36" w:right="11" w:firstLine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4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三)公务用车购置及运行费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14"/>
          <w:sz w:val="31"/>
          <w:szCs w:val="31"/>
        </w:rPr>
        <w:t>万元，其中，公务用车购</w:t>
      </w:r>
      <w:r>
        <w:rPr>
          <w:rFonts w:ascii="仿宋" w:hAnsi="仿宋" w:eastAsia="仿宋" w:cs="仿宋"/>
          <w:spacing w:val="11"/>
          <w:sz w:val="31"/>
          <w:szCs w:val="31"/>
        </w:rPr>
        <w:t>置</w:t>
      </w:r>
      <w:r>
        <w:rPr>
          <w:rFonts w:ascii="仿宋" w:hAnsi="仿宋" w:eastAsia="仿宋" w:cs="仿宋"/>
          <w:spacing w:val="7"/>
          <w:sz w:val="31"/>
          <w:szCs w:val="31"/>
        </w:rPr>
        <w:t>费0万元；公务用车运行维护费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万元，主要用于</w:t>
      </w:r>
      <w:r>
        <w:rPr>
          <w:rFonts w:ascii="仿宋" w:hAnsi="仿宋" w:eastAsia="仿宋" w:cs="仿宋"/>
          <w:spacing w:val="16"/>
          <w:sz w:val="31"/>
          <w:szCs w:val="31"/>
        </w:rPr>
        <w:t>开</w:t>
      </w:r>
      <w:r>
        <w:rPr>
          <w:rFonts w:ascii="仿宋" w:hAnsi="仿宋" w:eastAsia="仿宋" w:cs="仿宋"/>
          <w:spacing w:val="15"/>
          <w:sz w:val="31"/>
          <w:szCs w:val="31"/>
        </w:rPr>
        <w:t>展</w:t>
      </w:r>
      <w:r>
        <w:rPr>
          <w:rFonts w:ascii="仿宋" w:hAnsi="仿宋" w:eastAsia="仿宋" w:cs="仿宋"/>
          <w:spacing w:val="8"/>
          <w:sz w:val="31"/>
          <w:szCs w:val="31"/>
        </w:rPr>
        <w:t>工作所需公务用车的燃料费、维修费、过路过桥费、保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险费等支出。预算数与202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7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无差异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101" w:line="226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八</w:t>
      </w:r>
      <w:r>
        <w:rPr>
          <w:rFonts w:ascii="黑体" w:hAnsi="黑体" w:eastAsia="黑体" w:cs="黑体"/>
          <w:spacing w:val="9"/>
          <w:sz w:val="31"/>
          <w:szCs w:val="31"/>
        </w:rPr>
        <w:t>、政府性基金预算支出情况说明</w:t>
      </w:r>
    </w:p>
    <w:p>
      <w:pPr>
        <w:spacing w:before="181" w:line="220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我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202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年无使用</w:t>
      </w:r>
      <w:r>
        <w:rPr>
          <w:rFonts w:ascii="仿宋" w:hAnsi="仿宋" w:eastAsia="仿宋" w:cs="仿宋"/>
          <w:spacing w:val="1"/>
          <w:sz w:val="31"/>
          <w:szCs w:val="31"/>
        </w:rPr>
        <w:t>政府性基金预算拨款安排的支出。</w:t>
      </w:r>
    </w:p>
    <w:p>
      <w:pPr>
        <w:spacing w:before="191" w:line="226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九</w:t>
      </w:r>
      <w:r>
        <w:rPr>
          <w:rFonts w:ascii="黑体" w:hAnsi="黑体" w:eastAsia="黑体" w:cs="黑体"/>
          <w:spacing w:val="6"/>
          <w:sz w:val="31"/>
          <w:szCs w:val="31"/>
        </w:rPr>
        <w:t>、其他重要事项情况说明</w:t>
      </w:r>
    </w:p>
    <w:p>
      <w:pPr>
        <w:spacing w:before="180" w:line="219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26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事业单位机构运转经费</w:t>
      </w:r>
    </w:p>
    <w:p>
      <w:pPr>
        <w:spacing w:before="189" w:line="347" w:lineRule="auto"/>
        <w:ind w:left="37" w:right="16" w:firstLine="639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4"/>
          <w:sz w:val="31"/>
          <w:szCs w:val="31"/>
          <w:lang w:eastAsia="zh-CN"/>
        </w:rPr>
        <w:t>罗山县图书馆</w:t>
      </w:r>
      <w:r>
        <w:rPr>
          <w:rFonts w:ascii="仿宋" w:hAnsi="仿宋" w:eastAsia="仿宋" w:cs="仿宋"/>
          <w:spacing w:val="18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8"/>
          <w:sz w:val="31"/>
          <w:szCs w:val="31"/>
        </w:rPr>
        <w:t>年机构运转经费支出预算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6</w:t>
      </w:r>
      <w:r>
        <w:rPr>
          <w:rFonts w:ascii="仿宋" w:hAnsi="仿宋" w:eastAsia="仿宋" w:cs="仿宋"/>
          <w:spacing w:val="18"/>
          <w:sz w:val="31"/>
          <w:szCs w:val="31"/>
        </w:rPr>
        <w:t>万</w:t>
      </w:r>
      <w:r>
        <w:rPr>
          <w:rFonts w:ascii="仿宋" w:hAnsi="仿宋" w:eastAsia="仿宋" w:cs="仿宋"/>
          <w:spacing w:val="13"/>
          <w:sz w:val="31"/>
          <w:szCs w:val="31"/>
        </w:rPr>
        <w:t>元</w:t>
      </w:r>
      <w:r>
        <w:rPr>
          <w:rFonts w:ascii="仿宋" w:hAnsi="仿宋" w:eastAsia="仿宋" w:cs="仿宋"/>
          <w:spacing w:val="8"/>
          <w:sz w:val="31"/>
          <w:szCs w:val="31"/>
        </w:rPr>
        <w:t>，主要保障机构正常运转及正常履职需要。</w:t>
      </w:r>
    </w:p>
    <w:p>
      <w:pPr>
        <w:sectPr>
          <w:footerReference r:id="rId7" w:type="default"/>
          <w:pgSz w:w="11906" w:h="16839"/>
          <w:pgMar w:top="1431" w:right="1785" w:bottom="1067" w:left="1785" w:header="0" w:footer="829" w:gutter="0"/>
          <w:cols w:space="720" w:num="1"/>
        </w:sectPr>
      </w:pPr>
    </w:p>
    <w:p>
      <w:pPr>
        <w:spacing w:before="64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22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政府采购支出情况</w:t>
      </w:r>
    </w:p>
    <w:p>
      <w:pPr>
        <w:spacing w:before="247" w:line="371" w:lineRule="auto"/>
        <w:ind w:left="42" w:right="16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7"/>
          <w:sz w:val="31"/>
          <w:szCs w:val="31"/>
        </w:rPr>
        <w:t>年政府采购预算安排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万元，其中：政府采</w:t>
      </w:r>
      <w:r>
        <w:rPr>
          <w:rFonts w:ascii="仿宋" w:hAnsi="仿宋" w:eastAsia="仿宋" w:cs="仿宋"/>
          <w:spacing w:val="2"/>
          <w:sz w:val="31"/>
          <w:szCs w:val="31"/>
        </w:rPr>
        <w:t>购</w:t>
      </w:r>
      <w:r>
        <w:rPr>
          <w:rFonts w:ascii="仿宋" w:hAnsi="仿宋" w:eastAsia="仿宋" w:cs="仿宋"/>
          <w:spacing w:val="12"/>
          <w:sz w:val="31"/>
          <w:szCs w:val="31"/>
        </w:rPr>
        <w:t>货物预</w:t>
      </w:r>
      <w:r>
        <w:rPr>
          <w:rFonts w:ascii="仿宋" w:hAnsi="仿宋" w:eastAsia="仿宋" w:cs="仿宋"/>
          <w:spacing w:val="7"/>
          <w:sz w:val="31"/>
          <w:szCs w:val="31"/>
        </w:rPr>
        <w:t>算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6"/>
          <w:sz w:val="31"/>
          <w:szCs w:val="31"/>
        </w:rPr>
        <w:t>万元、政府采购服务预算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6"/>
          <w:sz w:val="31"/>
          <w:szCs w:val="31"/>
        </w:rPr>
        <w:t>万元。</w:t>
      </w:r>
    </w:p>
    <w:p>
      <w:pPr>
        <w:spacing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22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绩效目标设置情况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40"/>
        <w:textAlignment w:val="auto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我</w:t>
      </w:r>
      <w:r>
        <w:rPr>
          <w:rFonts w:hint="eastAsia" w:ascii="仿宋" w:hAnsi="仿宋" w:eastAsia="仿宋" w:cs="仿宋"/>
          <w:spacing w:val="19"/>
          <w:sz w:val="31"/>
          <w:szCs w:val="31"/>
          <w:lang w:eastAsia="zh-CN"/>
        </w:rPr>
        <w:t>馆</w:t>
      </w:r>
      <w:r>
        <w:rPr>
          <w:rFonts w:ascii="仿宋" w:hAnsi="仿宋" w:eastAsia="仿宋" w:cs="仿宋"/>
          <w:spacing w:val="13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3"/>
          <w:sz w:val="31"/>
          <w:szCs w:val="31"/>
        </w:rPr>
        <w:t>年预算项目均按要求编制了绩效目标，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从项目成本、项目产出、项目效益、满意度等方面设置了绩效指标，综合反映项目预期完成的数量、实效、质量，预期达到的社会经济效益、生态效益以及服务对象满意度等情况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40"/>
        <w:textAlignment w:val="auto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bookmarkStart w:id="0" w:name="PO_part2A10B3Amount2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年部门预算金额共计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141.53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万元，其中项目共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个，金额为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18万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元。</w:t>
      </w:r>
    </w:p>
    <w:p>
      <w:pPr>
        <w:spacing w:before="1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(四)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国有资产占用情况。</w:t>
      </w:r>
    </w:p>
    <w:p>
      <w:pPr>
        <w:spacing w:before="246" w:line="371" w:lineRule="auto"/>
        <w:ind w:left="18" w:right="13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2</w:t>
      </w:r>
      <w:r>
        <w:rPr>
          <w:rFonts w:ascii="仿宋" w:hAnsi="仿宋" w:eastAsia="仿宋" w:cs="仿宋"/>
          <w:spacing w:val="11"/>
          <w:sz w:val="31"/>
          <w:szCs w:val="31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2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7"/>
          <w:sz w:val="31"/>
          <w:szCs w:val="31"/>
        </w:rPr>
        <w:t>年期末，我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馆</w:t>
      </w:r>
      <w:r>
        <w:rPr>
          <w:rFonts w:ascii="仿宋" w:hAnsi="仿宋" w:eastAsia="仿宋" w:cs="仿宋"/>
          <w:spacing w:val="7"/>
          <w:sz w:val="31"/>
          <w:szCs w:val="31"/>
        </w:rPr>
        <w:t>共有车辆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辆，其中：一般公务用车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辆、省部级领导用车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辆；单价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50</w:t>
      </w:r>
      <w:r>
        <w:rPr>
          <w:rFonts w:ascii="仿宋" w:hAnsi="仿宋" w:eastAsia="仿宋" w:cs="仿宋"/>
          <w:spacing w:val="8"/>
          <w:sz w:val="31"/>
          <w:szCs w:val="31"/>
        </w:rPr>
        <w:t>万元以上通用设备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(</w:t>
      </w:r>
      <w:r>
        <w:rPr>
          <w:rFonts w:ascii="仿宋" w:hAnsi="仿宋" w:eastAsia="仿宋" w:cs="仿宋"/>
          <w:spacing w:val="20"/>
          <w:sz w:val="31"/>
          <w:szCs w:val="31"/>
        </w:rPr>
        <w:t>套)，单位价值100万元以上专用设备0台(套)。</w:t>
      </w:r>
    </w:p>
    <w:p>
      <w:pPr>
        <w:spacing w:before="2" w:line="218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(五)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专项转移支付项目情</w:t>
      </w:r>
      <w:r>
        <w:rPr>
          <w:rFonts w:ascii="仿宋" w:hAnsi="仿宋" w:eastAsia="仿宋" w:cs="仿宋"/>
          <w:spacing w:val="20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况</w:t>
      </w: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219" w:lineRule="auto"/>
        <w:ind w:left="7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我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202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2"/>
          <w:sz w:val="31"/>
          <w:szCs w:val="31"/>
        </w:rPr>
        <w:t>年无负责</w:t>
      </w:r>
      <w:r>
        <w:rPr>
          <w:rFonts w:ascii="仿宋" w:hAnsi="仿宋" w:eastAsia="仿宋" w:cs="仿宋"/>
          <w:spacing w:val="1"/>
          <w:sz w:val="31"/>
          <w:szCs w:val="31"/>
        </w:rPr>
        <w:t>管理的专项转移支付项目及资金。</w:t>
      </w:r>
    </w:p>
    <w:p>
      <w:pPr>
        <w:sectPr>
          <w:footerReference r:id="rId8" w:type="default"/>
          <w:pgSz w:w="11906" w:h="16839"/>
          <w:pgMar w:top="1426" w:right="1785" w:bottom="1069" w:left="1785" w:header="0" w:footer="829" w:gutter="0"/>
          <w:cols w:space="720" w:num="1"/>
        </w:sectPr>
      </w:pPr>
    </w:p>
    <w:p>
      <w:pPr>
        <w:spacing w:before="64" w:line="622" w:lineRule="exact"/>
        <w:ind w:left="35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2"/>
          <w:sz w:val="31"/>
          <w:szCs w:val="31"/>
        </w:rPr>
        <w:t>第</w:t>
      </w:r>
      <w:r>
        <w:rPr>
          <w:rFonts w:ascii="黑体" w:hAnsi="黑体" w:eastAsia="黑体" w:cs="黑体"/>
          <w:spacing w:val="6"/>
          <w:position w:val="22"/>
          <w:sz w:val="31"/>
          <w:szCs w:val="31"/>
        </w:rPr>
        <w:t>三部分</w:t>
      </w:r>
    </w:p>
    <w:p>
      <w:pPr>
        <w:spacing w:before="1" w:line="227" w:lineRule="auto"/>
        <w:ind w:left="35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名词解</w:t>
      </w:r>
      <w:r>
        <w:rPr>
          <w:rFonts w:ascii="黑体" w:hAnsi="黑体" w:eastAsia="黑体" w:cs="黑体"/>
          <w:spacing w:val="5"/>
          <w:sz w:val="31"/>
          <w:szCs w:val="31"/>
        </w:rPr>
        <w:t>释</w:t>
      </w:r>
    </w:p>
    <w:p>
      <w:pPr>
        <w:spacing w:before="241" w:line="371" w:lineRule="auto"/>
        <w:ind w:left="30" w:right="13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一、财政拨款收入：是指省级财政当年拨付的资金；包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括一般公共预算拨款、政府性基金预算拨款、国有资本经</w:t>
      </w:r>
      <w:r>
        <w:rPr>
          <w:rFonts w:ascii="仿宋" w:hAnsi="仿宋" w:eastAsia="仿宋" w:cs="仿宋"/>
          <w:spacing w:val="4"/>
          <w:sz w:val="31"/>
          <w:szCs w:val="31"/>
        </w:rPr>
        <w:t>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预</w:t>
      </w:r>
      <w:r>
        <w:rPr>
          <w:rFonts w:ascii="仿宋" w:hAnsi="仿宋" w:eastAsia="仿宋" w:cs="仿宋"/>
          <w:spacing w:val="4"/>
          <w:sz w:val="31"/>
          <w:szCs w:val="31"/>
        </w:rPr>
        <w:t>算拨款。</w:t>
      </w:r>
    </w:p>
    <w:p>
      <w:pPr>
        <w:spacing w:before="3" w:line="370" w:lineRule="auto"/>
        <w:ind w:left="27" w:right="13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二、财政专户管理资金：是指缴入财政专户、实行专项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管理的高中以上学费、住宿费、高校委托培养费、函大、</w:t>
      </w:r>
      <w:r>
        <w:rPr>
          <w:rFonts w:ascii="仿宋" w:hAnsi="仿宋" w:eastAsia="仿宋" w:cs="仿宋"/>
          <w:spacing w:val="7"/>
          <w:sz w:val="31"/>
          <w:szCs w:val="31"/>
        </w:rPr>
        <w:t>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大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夜大及短训班培训费等教育收费。</w:t>
      </w:r>
    </w:p>
    <w:p>
      <w:pPr>
        <w:spacing w:before="2" w:line="370" w:lineRule="auto"/>
        <w:ind w:left="27" w:right="16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三、</w:t>
      </w:r>
      <w:r>
        <w:rPr>
          <w:rFonts w:ascii="仿宋" w:hAnsi="仿宋" w:eastAsia="仿宋" w:cs="仿宋"/>
          <w:spacing w:val="11"/>
          <w:sz w:val="31"/>
          <w:szCs w:val="31"/>
        </w:rPr>
        <w:t>事</w:t>
      </w:r>
      <w:r>
        <w:rPr>
          <w:rFonts w:ascii="仿宋" w:hAnsi="仿宋" w:eastAsia="仿宋" w:cs="仿宋"/>
          <w:spacing w:val="7"/>
          <w:sz w:val="31"/>
          <w:szCs w:val="31"/>
        </w:rPr>
        <w:t>业收入：是指事业单位开展专业活动及辅助活动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所</w:t>
      </w:r>
      <w:r>
        <w:rPr>
          <w:rFonts w:ascii="仿宋" w:hAnsi="仿宋" w:eastAsia="仿宋" w:cs="仿宋"/>
          <w:spacing w:val="8"/>
          <w:sz w:val="31"/>
          <w:szCs w:val="31"/>
        </w:rPr>
        <w:t>取得的收入，不包括教育收费。</w:t>
      </w:r>
    </w:p>
    <w:p>
      <w:pPr>
        <w:spacing w:before="3" w:line="370" w:lineRule="auto"/>
        <w:ind w:left="22" w:right="16" w:firstLine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四</w:t>
      </w:r>
      <w:r>
        <w:rPr>
          <w:rFonts w:ascii="仿宋" w:hAnsi="仿宋" w:eastAsia="仿宋" w:cs="仿宋"/>
          <w:spacing w:val="7"/>
          <w:sz w:val="31"/>
          <w:szCs w:val="31"/>
        </w:rPr>
        <w:t>、事业单位经营收入：是指事业单位在专业业务活动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及</w:t>
      </w:r>
      <w:r>
        <w:rPr>
          <w:rFonts w:ascii="仿宋" w:hAnsi="仿宋" w:eastAsia="仿宋" w:cs="仿宋"/>
          <w:spacing w:val="9"/>
          <w:sz w:val="31"/>
          <w:szCs w:val="31"/>
        </w:rPr>
        <w:t>其辅助活动之外开展非独立核算经营活动取得的收入。</w:t>
      </w:r>
    </w:p>
    <w:p>
      <w:pPr>
        <w:spacing w:line="370" w:lineRule="auto"/>
        <w:ind w:left="50" w:right="13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五、</w:t>
      </w:r>
      <w:r>
        <w:rPr>
          <w:rFonts w:ascii="仿宋" w:hAnsi="仿宋" w:eastAsia="仿宋" w:cs="仿宋"/>
          <w:spacing w:val="-5"/>
          <w:sz w:val="31"/>
          <w:szCs w:val="31"/>
        </w:rPr>
        <w:t>其</w:t>
      </w:r>
      <w:r>
        <w:rPr>
          <w:rFonts w:ascii="仿宋" w:hAnsi="仿宋" w:eastAsia="仿宋" w:cs="仿宋"/>
          <w:spacing w:val="-4"/>
          <w:sz w:val="31"/>
          <w:szCs w:val="31"/>
        </w:rPr>
        <w:t>他收入：是指部门取得的除“财政拨款”、“事业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收</w:t>
      </w:r>
      <w:r>
        <w:rPr>
          <w:rFonts w:ascii="仿宋" w:hAnsi="仿宋" w:eastAsia="仿宋" w:cs="仿宋"/>
          <w:spacing w:val="-11"/>
          <w:sz w:val="31"/>
          <w:szCs w:val="31"/>
        </w:rPr>
        <w:t>入</w:t>
      </w:r>
      <w:r>
        <w:rPr>
          <w:rFonts w:ascii="仿宋" w:hAnsi="仿宋" w:eastAsia="仿宋" w:cs="仿宋"/>
          <w:spacing w:val="-7"/>
          <w:sz w:val="31"/>
          <w:szCs w:val="31"/>
        </w:rPr>
        <w:t>”、“事业单位经营收入”等以外的收入。</w:t>
      </w:r>
    </w:p>
    <w:p>
      <w:pPr>
        <w:spacing w:before="9" w:line="370" w:lineRule="auto"/>
        <w:ind w:left="21" w:right="1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六</w:t>
      </w:r>
      <w:r>
        <w:rPr>
          <w:rFonts w:ascii="仿宋" w:hAnsi="仿宋" w:eastAsia="仿宋" w:cs="仿宋"/>
          <w:spacing w:val="8"/>
          <w:sz w:val="31"/>
          <w:szCs w:val="31"/>
        </w:rPr>
        <w:t>、用事业基金弥补收支差额：是指事业单位在当年的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“</w:t>
      </w:r>
      <w:r>
        <w:rPr>
          <w:rFonts w:ascii="仿宋" w:hAnsi="仿宋" w:eastAsia="仿宋" w:cs="仿宋"/>
          <w:spacing w:val="-18"/>
          <w:sz w:val="31"/>
          <w:szCs w:val="31"/>
        </w:rPr>
        <w:t>财</w:t>
      </w:r>
      <w:r>
        <w:rPr>
          <w:rFonts w:ascii="仿宋" w:hAnsi="仿宋" w:eastAsia="仿宋" w:cs="仿宋"/>
          <w:spacing w:val="-13"/>
          <w:sz w:val="31"/>
          <w:szCs w:val="31"/>
        </w:rPr>
        <w:t>政拨款收入”、“事业收入”、“经营收入”和“其他收入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不足以安排当年支出的情况下，使用以前年度积累的事业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基</w:t>
      </w:r>
      <w:r>
        <w:rPr>
          <w:rFonts w:ascii="仿宋" w:hAnsi="仿宋" w:eastAsia="仿宋" w:cs="仿宋"/>
          <w:spacing w:val="15"/>
          <w:sz w:val="31"/>
          <w:szCs w:val="31"/>
        </w:rPr>
        <w:t>金(即事业单位以前各年度收支相抵后，按国家规定提取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、用于弥补以后年度收支差额的基金) 弥补当年收支缺口</w:t>
      </w:r>
      <w:r>
        <w:rPr>
          <w:rFonts w:ascii="仿宋" w:hAnsi="仿宋" w:eastAsia="仿宋" w:cs="仿宋"/>
          <w:spacing w:val="4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资</w:t>
      </w:r>
      <w:r>
        <w:rPr>
          <w:rFonts w:ascii="仿宋" w:hAnsi="仿宋" w:eastAsia="仿宋" w:cs="仿宋"/>
          <w:spacing w:val="3"/>
          <w:sz w:val="31"/>
          <w:szCs w:val="31"/>
        </w:rPr>
        <w:t>金。</w:t>
      </w:r>
    </w:p>
    <w:p>
      <w:pPr>
        <w:spacing w:before="3" w:line="376" w:lineRule="auto"/>
        <w:ind w:left="30" w:right="1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七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基本支出：是指为保障机构正常运转、完成日常工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作任</w:t>
      </w:r>
      <w:r>
        <w:rPr>
          <w:rFonts w:ascii="仿宋" w:hAnsi="仿宋" w:eastAsia="仿宋" w:cs="仿宋"/>
          <w:spacing w:val="11"/>
          <w:sz w:val="31"/>
          <w:szCs w:val="31"/>
        </w:rPr>
        <w:t>务</w:t>
      </w:r>
      <w:r>
        <w:rPr>
          <w:rFonts w:ascii="仿宋" w:hAnsi="仿宋" w:eastAsia="仿宋" w:cs="仿宋"/>
          <w:spacing w:val="8"/>
          <w:sz w:val="31"/>
          <w:szCs w:val="31"/>
        </w:rPr>
        <w:t>所必需的开支，其内容包括人员经费和日常公用经费</w:t>
      </w:r>
    </w:p>
    <w:p>
      <w:pPr>
        <w:sectPr>
          <w:footerReference r:id="rId9" w:type="default"/>
          <w:pgSz w:w="11906" w:h="16839"/>
          <w:pgMar w:top="1423" w:right="1785" w:bottom="1069" w:left="1785" w:header="0" w:footer="829" w:gutter="0"/>
          <w:cols w:space="720" w:num="1"/>
        </w:sectPr>
      </w:pPr>
    </w:p>
    <w:p>
      <w:pPr>
        <w:spacing w:before="64" w:line="222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两</w:t>
      </w:r>
      <w:r>
        <w:rPr>
          <w:rFonts w:ascii="仿宋" w:hAnsi="仿宋" w:eastAsia="仿宋" w:cs="仿宋"/>
          <w:sz w:val="31"/>
          <w:szCs w:val="31"/>
        </w:rPr>
        <w:t>部分。</w:t>
      </w:r>
    </w:p>
    <w:p>
      <w:pPr>
        <w:spacing w:before="247" w:line="371" w:lineRule="auto"/>
        <w:ind w:left="32" w:right="1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八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项目支出：是指在基本支出之外，为完成特定的行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政</w:t>
      </w:r>
      <w:r>
        <w:rPr>
          <w:rFonts w:ascii="仿宋" w:hAnsi="仿宋" w:eastAsia="仿宋" w:cs="仿宋"/>
          <w:spacing w:val="8"/>
          <w:sz w:val="31"/>
          <w:szCs w:val="31"/>
        </w:rPr>
        <w:t>工作任务或事业发展目标所发生的支出。</w:t>
      </w:r>
    </w:p>
    <w:p>
      <w:pPr>
        <w:spacing w:before="9" w:line="370" w:lineRule="auto"/>
        <w:ind w:left="18" w:right="11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九、</w:t>
      </w:r>
      <w:r>
        <w:rPr>
          <w:rFonts w:ascii="仿宋" w:hAnsi="仿宋" w:eastAsia="仿宋" w:cs="仿宋"/>
          <w:spacing w:val="8"/>
          <w:sz w:val="31"/>
          <w:szCs w:val="31"/>
        </w:rPr>
        <w:t>“三公”经费：是指纳入省级财政预算管理，部门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使</w:t>
      </w:r>
      <w:r>
        <w:rPr>
          <w:rFonts w:ascii="仿宋" w:hAnsi="仿宋" w:eastAsia="仿宋" w:cs="仿宋"/>
          <w:spacing w:val="16"/>
          <w:sz w:val="31"/>
          <w:szCs w:val="31"/>
        </w:rPr>
        <w:t>用</w:t>
      </w:r>
      <w:r>
        <w:rPr>
          <w:rFonts w:ascii="仿宋" w:hAnsi="仿宋" w:eastAsia="仿宋" w:cs="仿宋"/>
          <w:spacing w:val="14"/>
          <w:sz w:val="31"/>
          <w:szCs w:val="31"/>
        </w:rPr>
        <w:t>财政拨款安排的因公出国(境) 费、公务用车购置及运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行</w:t>
      </w:r>
      <w:r>
        <w:rPr>
          <w:rFonts w:ascii="仿宋" w:hAnsi="仿宋" w:eastAsia="仿宋" w:cs="仿宋"/>
          <w:spacing w:val="18"/>
          <w:sz w:val="31"/>
          <w:szCs w:val="31"/>
        </w:rPr>
        <w:t>费</w:t>
      </w:r>
      <w:r>
        <w:rPr>
          <w:rFonts w:ascii="仿宋" w:hAnsi="仿宋" w:eastAsia="仿宋" w:cs="仿宋"/>
          <w:spacing w:val="14"/>
          <w:sz w:val="31"/>
          <w:szCs w:val="31"/>
        </w:rPr>
        <w:t>和公务接待费。其中，因公出国(境) 费反映单位公务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出</w:t>
      </w:r>
      <w:r>
        <w:rPr>
          <w:rFonts w:ascii="仿宋" w:hAnsi="仿宋" w:eastAsia="仿宋" w:cs="仿宋"/>
          <w:spacing w:val="21"/>
          <w:sz w:val="31"/>
          <w:szCs w:val="31"/>
        </w:rPr>
        <w:t>国</w:t>
      </w:r>
      <w:r>
        <w:rPr>
          <w:rFonts w:ascii="仿宋" w:hAnsi="仿宋" w:eastAsia="仿宋" w:cs="仿宋"/>
          <w:spacing w:val="14"/>
          <w:sz w:val="31"/>
          <w:szCs w:val="31"/>
        </w:rPr>
        <w:t>(境) 的住宿费、旅费、伙食补助费、杂费、培训费等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支</w:t>
      </w:r>
      <w:r>
        <w:rPr>
          <w:rFonts w:ascii="仿宋" w:hAnsi="仿宋" w:eastAsia="仿宋" w:cs="仿宋"/>
          <w:spacing w:val="9"/>
          <w:sz w:val="31"/>
          <w:szCs w:val="31"/>
        </w:rPr>
        <w:t>出；公务用车购置及运行费反映单位公务用车购置费及租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用</w:t>
      </w:r>
      <w:r>
        <w:rPr>
          <w:rFonts w:ascii="仿宋" w:hAnsi="仿宋" w:eastAsia="仿宋" w:cs="仿宋"/>
          <w:spacing w:val="9"/>
          <w:sz w:val="31"/>
          <w:szCs w:val="31"/>
        </w:rPr>
        <w:t>费、燃料费、维修费、过路过桥费、保险费、安全奖励费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用</w:t>
      </w:r>
      <w:r>
        <w:rPr>
          <w:rFonts w:ascii="仿宋" w:hAnsi="仿宋" w:eastAsia="仿宋" w:cs="仿宋"/>
          <w:spacing w:val="9"/>
          <w:sz w:val="31"/>
          <w:szCs w:val="31"/>
        </w:rPr>
        <w:t>等支出；公务接待费反映单位按规定开支的各类公务接待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(含外宾接待) 支出</w:t>
      </w:r>
      <w:r>
        <w:rPr>
          <w:rFonts w:ascii="仿宋" w:hAnsi="仿宋" w:eastAsia="仿宋" w:cs="仿宋"/>
          <w:spacing w:val="20"/>
          <w:sz w:val="31"/>
          <w:szCs w:val="31"/>
        </w:rPr>
        <w:t>。</w:t>
      </w:r>
    </w:p>
    <w:p>
      <w:pPr>
        <w:spacing w:before="1" w:line="373" w:lineRule="auto"/>
        <w:ind w:left="34" w:right="1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十</w:t>
      </w:r>
      <w:r>
        <w:rPr>
          <w:rFonts w:ascii="仿宋" w:hAnsi="仿宋" w:eastAsia="仿宋" w:cs="仿宋"/>
          <w:spacing w:val="14"/>
          <w:sz w:val="31"/>
          <w:szCs w:val="31"/>
        </w:rPr>
        <w:t>、行政(事业) 单位机构运转经费情况：是指为保障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单位(包括行政单位和事业单位) 运行用于购买货物和服务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的各</w:t>
      </w:r>
      <w:r>
        <w:rPr>
          <w:rFonts w:ascii="仿宋" w:hAnsi="仿宋" w:eastAsia="仿宋" w:cs="仿宋"/>
          <w:spacing w:val="10"/>
          <w:sz w:val="31"/>
          <w:szCs w:val="31"/>
        </w:rPr>
        <w:t>项</w:t>
      </w:r>
      <w:r>
        <w:rPr>
          <w:rFonts w:ascii="仿宋" w:hAnsi="仿宋" w:eastAsia="仿宋" w:cs="仿宋"/>
          <w:spacing w:val="8"/>
          <w:sz w:val="31"/>
          <w:szCs w:val="31"/>
        </w:rPr>
        <w:t>资金，包括办公及印刷费、邮电费、差旅费、会议费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、</w:t>
      </w:r>
      <w:r>
        <w:rPr>
          <w:rFonts w:ascii="仿宋" w:hAnsi="仿宋" w:eastAsia="仿宋" w:cs="仿宋"/>
          <w:spacing w:val="15"/>
          <w:sz w:val="31"/>
          <w:szCs w:val="31"/>
        </w:rPr>
        <w:t>福</w:t>
      </w:r>
      <w:r>
        <w:rPr>
          <w:rFonts w:ascii="仿宋" w:hAnsi="仿宋" w:eastAsia="仿宋" w:cs="仿宋"/>
          <w:spacing w:val="8"/>
          <w:sz w:val="31"/>
          <w:szCs w:val="31"/>
        </w:rPr>
        <w:t>利费、日常维修费及一般设备购置费、办公用房水电费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、</w:t>
      </w:r>
      <w:r>
        <w:rPr>
          <w:rFonts w:ascii="仿宋" w:hAnsi="仿宋" w:eastAsia="仿宋" w:cs="仿宋"/>
          <w:spacing w:val="15"/>
          <w:sz w:val="31"/>
          <w:szCs w:val="31"/>
        </w:rPr>
        <w:t>办</w:t>
      </w:r>
      <w:r>
        <w:rPr>
          <w:rFonts w:ascii="仿宋" w:hAnsi="仿宋" w:eastAsia="仿宋" w:cs="仿宋"/>
          <w:spacing w:val="8"/>
          <w:sz w:val="31"/>
          <w:szCs w:val="31"/>
        </w:rPr>
        <w:t>公用房取暖费、办公用房物业管理费、公务用车运行维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护</w:t>
      </w:r>
      <w:r>
        <w:rPr>
          <w:rFonts w:ascii="仿宋" w:hAnsi="仿宋" w:eastAsia="仿宋" w:cs="仿宋"/>
          <w:spacing w:val="6"/>
          <w:sz w:val="31"/>
          <w:szCs w:val="31"/>
        </w:rPr>
        <w:t>费以及其他费用。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>
      <w:pPr>
        <w:spacing w:before="236" w:line="226" w:lineRule="auto"/>
        <w:ind w:left="1219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1"/>
          <w:sz w:val="31"/>
          <w:szCs w:val="31"/>
          <w:lang w:eastAsia="zh-CN"/>
        </w:rPr>
        <w:t>罗山县图书馆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202</w:t>
      </w:r>
      <w:r>
        <w:rPr>
          <w:rFonts w:hint="eastAsia" w:ascii="黑体" w:hAnsi="黑体" w:eastAsia="黑体" w:cs="黑体"/>
          <w:spacing w:val="1"/>
          <w:sz w:val="31"/>
          <w:szCs w:val="31"/>
          <w:lang w:val="en-US" w:eastAsia="zh-CN"/>
        </w:rPr>
        <w:t>4</w:t>
      </w:r>
      <w:r>
        <w:rPr>
          <w:rFonts w:ascii="黑体" w:hAnsi="黑体" w:eastAsia="黑体" w:cs="黑体"/>
          <w:spacing w:val="1"/>
          <w:sz w:val="31"/>
          <w:szCs w:val="31"/>
        </w:rPr>
        <w:t>年部</w:t>
      </w:r>
      <w:r>
        <w:rPr>
          <w:rFonts w:ascii="黑体" w:hAnsi="黑体" w:eastAsia="黑体" w:cs="黑体"/>
          <w:sz w:val="31"/>
          <w:szCs w:val="31"/>
        </w:rPr>
        <w:t>门预算表</w:t>
      </w:r>
    </w:p>
    <w:p>
      <w:pPr>
        <w:sectPr>
          <w:footerReference r:id="rId10" w:type="default"/>
          <w:pgSz w:w="11906" w:h="16839"/>
          <w:pgMar w:top="1426" w:right="1785" w:bottom="1070" w:left="1785" w:header="0" w:footer="829" w:gutter="0"/>
          <w:cols w:space="720" w:num="1"/>
        </w:sectPr>
      </w:pPr>
    </w:p>
    <w:p>
      <w:pPr>
        <w:spacing w:line="255" w:lineRule="auto"/>
        <w:rPr>
          <w:rFonts w:ascii="Arial"/>
          <w:sz w:val="24"/>
          <w:szCs w:val="24"/>
        </w:rPr>
      </w:pPr>
    </w:p>
    <w:p>
      <w:pPr>
        <w:spacing w:line="255" w:lineRule="auto"/>
        <w:rPr>
          <w:rFonts w:ascii="Arial"/>
          <w:sz w:val="24"/>
          <w:szCs w:val="24"/>
        </w:rPr>
      </w:pPr>
    </w:p>
    <w:p>
      <w:pPr>
        <w:spacing w:line="255" w:lineRule="auto"/>
        <w:rPr>
          <w:rFonts w:ascii="Arial"/>
          <w:sz w:val="24"/>
          <w:szCs w:val="24"/>
        </w:rPr>
      </w:pPr>
    </w:p>
    <w:p>
      <w:pPr>
        <w:spacing w:line="255" w:lineRule="auto"/>
        <w:rPr>
          <w:rFonts w:ascii="Arial"/>
          <w:sz w:val="24"/>
          <w:szCs w:val="24"/>
        </w:rPr>
      </w:pPr>
    </w:p>
    <w:p>
      <w:pPr>
        <w:spacing w:before="55" w:line="196" w:lineRule="auto"/>
        <w:ind w:left="5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部门名称：</w:t>
      </w:r>
    </w:p>
    <w:p>
      <w:pPr>
        <w:spacing w:line="14" w:lineRule="auto"/>
        <w:rPr>
          <w:rFonts w:ascii="Arial"/>
          <w:sz w:val="6"/>
          <w:szCs w:val="24"/>
        </w:rPr>
      </w:pPr>
      <w:r>
        <w:rPr>
          <w:rFonts w:ascii="Arial" w:hAnsi="Arial" w:eastAsia="Arial" w:cs="Arial"/>
          <w:sz w:val="6"/>
          <w:szCs w:val="6"/>
        </w:rPr>
        <w:br w:type="column"/>
      </w:r>
    </w:p>
    <w:p>
      <w:pPr>
        <w:spacing w:line="291" w:lineRule="auto"/>
        <w:rPr>
          <w:rFonts w:ascii="Arial"/>
          <w:sz w:val="24"/>
          <w:szCs w:val="24"/>
        </w:rPr>
      </w:pPr>
    </w:p>
    <w:p>
      <w:pPr>
        <w:spacing w:before="121" w:line="225" w:lineRule="auto"/>
        <w:ind w:left="128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9"/>
          <w:sz w:val="44"/>
          <w:szCs w:val="44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9"/>
          <w:sz w:val="44"/>
          <w:szCs w:val="44"/>
          <w:lang w:val="en-US" w:eastAsia="zh-CN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9"/>
          <w:sz w:val="44"/>
          <w:szCs w:val="44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年部门收支总体情况</w:t>
      </w:r>
      <w:r>
        <w:rPr>
          <w:rFonts w:ascii="宋体" w:hAnsi="宋体" w:eastAsia="宋体" w:cs="宋体"/>
          <w:spacing w:val="8"/>
          <w:sz w:val="44"/>
          <w:szCs w:val="44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215" w:line="196" w:lineRule="auto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12"/>
          <w:sz w:val="20"/>
          <w:szCs w:val="20"/>
          <w:lang w:eastAsia="zh-CN"/>
        </w:rPr>
        <w:t>罗山县图书馆</w:t>
      </w:r>
    </w:p>
    <w:p>
      <w:pPr>
        <w:spacing w:line="14" w:lineRule="auto"/>
        <w:rPr>
          <w:rFonts w:ascii="Arial"/>
          <w:sz w:val="6"/>
          <w:szCs w:val="24"/>
        </w:rPr>
      </w:pPr>
      <w:r>
        <w:rPr>
          <w:rFonts w:ascii="Arial" w:hAnsi="Arial" w:eastAsia="Arial" w:cs="Arial"/>
          <w:sz w:val="6"/>
          <w:szCs w:val="6"/>
        </w:rPr>
        <w:br w:type="column"/>
      </w:r>
    </w:p>
    <w:p>
      <w:pPr>
        <w:spacing w:before="74" w:line="231" w:lineRule="auto"/>
        <w:ind w:left="6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预算01</w:t>
      </w:r>
      <w:r>
        <w:rPr>
          <w:rFonts w:ascii="宋体" w:hAnsi="宋体" w:eastAsia="宋体" w:cs="宋体"/>
          <w:spacing w:val="6"/>
          <w:sz w:val="20"/>
          <w:szCs w:val="20"/>
        </w:rPr>
        <w:t>表</w:t>
      </w:r>
    </w:p>
    <w:p>
      <w:pPr>
        <w:spacing w:line="244" w:lineRule="auto"/>
        <w:rPr>
          <w:rFonts w:ascii="Arial"/>
          <w:sz w:val="24"/>
          <w:szCs w:val="24"/>
        </w:rPr>
      </w:pPr>
    </w:p>
    <w:p>
      <w:pPr>
        <w:spacing w:line="244" w:lineRule="auto"/>
        <w:rPr>
          <w:rFonts w:ascii="Arial"/>
          <w:sz w:val="24"/>
          <w:szCs w:val="24"/>
        </w:rPr>
      </w:pPr>
    </w:p>
    <w:p>
      <w:pPr>
        <w:spacing w:line="245" w:lineRule="auto"/>
        <w:rPr>
          <w:rFonts w:ascii="Arial"/>
          <w:sz w:val="24"/>
          <w:szCs w:val="24"/>
        </w:rPr>
      </w:pPr>
    </w:p>
    <w:p>
      <w:pPr>
        <w:spacing w:before="55" w:line="196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单</w:t>
      </w:r>
      <w:r>
        <w:rPr>
          <w:rFonts w:ascii="宋体" w:hAnsi="宋体" w:eastAsia="宋体" w:cs="宋体"/>
          <w:spacing w:val="8"/>
          <w:sz w:val="20"/>
          <w:szCs w:val="20"/>
        </w:rPr>
        <w:t>位：万元</w:t>
      </w:r>
    </w:p>
    <w:p>
      <w:pPr>
        <w:rPr>
          <w:sz w:val="24"/>
          <w:szCs w:val="24"/>
        </w:rPr>
        <w:sectPr>
          <w:footerReference r:id="rId11" w:type="default"/>
          <w:pgSz w:w="11905" w:h="16837"/>
          <w:pgMar w:top="1121" w:right="1184" w:bottom="1070" w:left="1163" w:header="0" w:footer="827" w:gutter="0"/>
          <w:cols w:equalWidth="0" w:num="3">
            <w:col w:w="1129" w:space="100"/>
            <w:col w:w="6863" w:space="100"/>
            <w:col w:w="1367"/>
          </w:cols>
        </w:sectPr>
      </w:pPr>
    </w:p>
    <w:p>
      <w:pPr>
        <w:spacing w:line="179" w:lineRule="exact"/>
        <w:rPr>
          <w:sz w:val="24"/>
          <w:szCs w:val="24"/>
        </w:rPr>
      </w:pPr>
    </w:p>
    <w:tbl>
      <w:tblPr>
        <w:tblStyle w:val="4"/>
        <w:tblW w:w="95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5"/>
        <w:gridCol w:w="1804"/>
        <w:gridCol w:w="2825"/>
        <w:gridCol w:w="18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1" w:lineRule="auto"/>
              <w:ind w:left="23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收入</w:t>
            </w:r>
          </w:p>
        </w:tc>
        <w:tc>
          <w:tcPr>
            <w:tcW w:w="46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2" w:lineRule="auto"/>
              <w:ind w:left="2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1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项目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0" w:lineRule="auto"/>
              <w:ind w:left="7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额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1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项目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0" w:lineRule="auto"/>
              <w:ind w:left="7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1" w:lineRule="auto"/>
              <w:ind w:left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、一般公共预算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3" w:lineRule="auto"/>
              <w:ind w:right="11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1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、一般公共服务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3" w:lineRule="auto"/>
              <w:ind w:right="1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9" w:lineRule="auto"/>
              <w:ind w:lef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其中：财政拨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款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3" w:lineRule="auto"/>
              <w:ind w:right="11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2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、外交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0" w:lineRule="auto"/>
              <w:ind w:left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、政府性基金预算拨款收入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32" w:lineRule="auto"/>
              <w:ind w:lef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三、国防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0" w:lineRule="auto"/>
              <w:ind w:lef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、国有资本经营预算拨款收入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四、公共安全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0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四、财政专户管理资金收入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、教育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、事业收入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0" w:lineRule="auto"/>
              <w:ind w:left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六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、科学技术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六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、事业单位经营收入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7" w:lineRule="auto"/>
              <w:ind w:lef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3"/>
                <w:sz w:val="20"/>
                <w:szCs w:val="20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0"/>
                <w:szCs w:val="20"/>
              </w:rPr>
              <w:t>、文化旅游体育与传媒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ind w:firstLine="1000" w:firstLineChars="500"/>
              <w:jc w:val="righ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115.29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七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、上级补助收入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7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八、社会保障和就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业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2" w:lineRule="auto"/>
              <w:ind w:right="10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11.88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八、附属单位上缴收入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7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九、社会保险基金支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9" w:lineRule="auto"/>
              <w:ind w:left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九、其他收入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、卫生健康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1" w:lineRule="auto"/>
              <w:ind w:right="16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4.94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2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十一、节能环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保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0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二、城乡社区事务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十三、农林水事务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十四、交通运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输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0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五、资源勘探信息等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六、商业服务业等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2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十七、金融支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9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九、援助其他地区支出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0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十、自然资源海洋气象等支出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二十一、住房保障支出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1" w:lineRule="auto"/>
              <w:ind w:right="16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9.42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0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十二、粮油物资储备支出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十三、国有资本经营预算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十四、灾害防治及应急管理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0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十七、预备费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9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十九、其他支出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0" w:lineRule="auto"/>
              <w:ind w:lef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三十、转移性支出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0" w:lineRule="auto"/>
              <w:ind w:lef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十一、债务还本支出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0" w:lineRule="auto"/>
              <w:ind w:lef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十二、债务付息支出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0" w:lineRule="auto"/>
              <w:ind w:lef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十三、债务发行费用支出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0" w:lineRule="auto"/>
              <w:ind w:lef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十四、抗疫特别国债安排的支出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7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年 收 入 合 计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3" w:lineRule="auto"/>
              <w:ind w:right="11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6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年 支 出 合 计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3" w:lineRule="auto"/>
              <w:ind w:right="10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141.53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0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上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年结转结余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3" w:lineRule="auto"/>
              <w:ind w:right="7"/>
              <w:jc w:val="righ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0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终结转结余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10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入 总 计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right="8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2" w:lineRule="auto"/>
              <w:ind w:left="9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出 总 计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right="10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141.53</w:t>
            </w:r>
          </w:p>
        </w:tc>
      </w:tr>
    </w:tbl>
    <w:p>
      <w:pPr>
        <w:spacing w:line="14" w:lineRule="auto"/>
        <w:rPr>
          <w:rFonts w:ascii="Arial"/>
          <w:sz w:val="6"/>
          <w:szCs w:val="24"/>
        </w:rPr>
      </w:pPr>
    </w:p>
    <w:p>
      <w:pPr>
        <w:rPr>
          <w:sz w:val="24"/>
          <w:szCs w:val="24"/>
        </w:rPr>
        <w:sectPr>
          <w:type w:val="continuous"/>
          <w:pgSz w:w="11905" w:h="16837"/>
          <w:pgMar w:top="1121" w:right="1184" w:bottom="1070" w:left="1163" w:header="0" w:footer="827" w:gutter="0"/>
          <w:cols w:equalWidth="0" w:num="1">
            <w:col w:w="9557"/>
          </w:cols>
        </w:sectPr>
      </w:pPr>
    </w:p>
    <w:p>
      <w:pPr>
        <w:spacing w:before="163" w:line="235" w:lineRule="auto"/>
        <w:ind w:right="19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预算02</w:t>
      </w:r>
      <w:r>
        <w:rPr>
          <w:rFonts w:ascii="宋体" w:hAnsi="宋体" w:eastAsia="宋体" w:cs="宋体"/>
          <w:spacing w:val="5"/>
          <w:sz w:val="18"/>
          <w:szCs w:val="18"/>
        </w:rPr>
        <w:t>表</w:t>
      </w:r>
    </w:p>
    <w:p>
      <w:pPr>
        <w:spacing w:before="47" w:line="225" w:lineRule="auto"/>
        <w:ind w:left="554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7"/>
          <w:sz w:val="36"/>
          <w:szCs w:val="36"/>
          <w14:textOutline w14:w="5232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7"/>
          <w:sz w:val="36"/>
          <w:szCs w:val="36"/>
          <w:lang w:val="en-US" w:eastAsia="zh-CN"/>
          <w14:textOutline w14:w="5232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7"/>
          <w:sz w:val="36"/>
          <w:szCs w:val="36"/>
          <w14:textOutline w14:w="5232" w14:cap="sq" w14:cmpd="sng">
            <w14:solidFill>
              <w14:srgbClr w14:val="000000"/>
            </w14:solidFill>
            <w14:prstDash w14:val="solid"/>
            <w14:bevel/>
          </w14:textOutline>
        </w:rPr>
        <w:t>年部门收入总体情况</w:t>
      </w:r>
      <w:r>
        <w:rPr>
          <w:rFonts w:ascii="宋体" w:hAnsi="宋体" w:eastAsia="宋体" w:cs="宋体"/>
          <w:spacing w:val="5"/>
          <w:sz w:val="36"/>
          <w:szCs w:val="36"/>
          <w14:textOutline w14:w="5232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110" w:line="234" w:lineRule="auto"/>
        <w:ind w:left="36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sz w:val="44"/>
          <w:szCs w:val="44"/>
        </w:rPr>
        <w:pict>
          <v:shape id="_x0000_s1026" o:spid="_x0000_s1026" o:spt="202" type="#_x0000_t202" style="position:absolute;left:0pt;margin-left:694.85pt;margin-top:4.5pt;height:8.4pt;width:28.7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6" w:lineRule="auto"/>
                    <w:ind w:left="20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10"/>
                      <w:szCs w:val="10"/>
                    </w:rPr>
                    <w:t>单位：万</w:t>
                  </w:r>
                  <w:r>
                    <w:rPr>
                      <w:rFonts w:ascii="宋体" w:hAnsi="宋体" w:eastAsia="宋体" w:cs="宋体"/>
                      <w:spacing w:val="6"/>
                      <w:sz w:val="10"/>
                      <w:szCs w:val="10"/>
                    </w:rPr>
                    <w:t>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3"/>
          <w:sz w:val="21"/>
          <w:szCs w:val="21"/>
        </w:rPr>
        <w:t xml:space="preserve">部门名称： </w:t>
      </w:r>
      <w:r>
        <w:rPr>
          <w:rFonts w:hint="eastAsia" w:ascii="宋体" w:hAnsi="宋体" w:eastAsia="宋体" w:cs="宋体"/>
          <w:spacing w:val="3"/>
          <w:sz w:val="21"/>
          <w:szCs w:val="21"/>
          <w:lang w:eastAsia="zh-CN"/>
        </w:rPr>
        <w:t>罗山县图书馆</w:t>
      </w:r>
    </w:p>
    <w:p>
      <w:pPr>
        <w:spacing w:line="114" w:lineRule="exact"/>
        <w:rPr>
          <w:sz w:val="24"/>
          <w:szCs w:val="24"/>
        </w:rPr>
      </w:pPr>
    </w:p>
    <w:tbl>
      <w:tblPr>
        <w:tblStyle w:val="4"/>
        <w:tblW w:w="1451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903"/>
        <w:gridCol w:w="900"/>
        <w:gridCol w:w="870"/>
        <w:gridCol w:w="960"/>
        <w:gridCol w:w="975"/>
        <w:gridCol w:w="405"/>
        <w:gridCol w:w="765"/>
        <w:gridCol w:w="690"/>
        <w:gridCol w:w="600"/>
        <w:gridCol w:w="615"/>
        <w:gridCol w:w="825"/>
        <w:gridCol w:w="720"/>
        <w:gridCol w:w="615"/>
        <w:gridCol w:w="446"/>
        <w:gridCol w:w="818"/>
        <w:gridCol w:w="679"/>
        <w:gridCol w:w="679"/>
        <w:gridCol w:w="679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33" w:line="262" w:lineRule="auto"/>
              <w:ind w:left="128" w:right="117" w:firstLine="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</w:rPr>
              <w:t>部门(单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  <w:sz w:val="20"/>
                <w:szCs w:val="20"/>
              </w:rPr>
              <w:t>位</w:t>
            </w: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</w:rPr>
              <w:t>)代码</w:t>
            </w:r>
          </w:p>
        </w:tc>
        <w:tc>
          <w:tcPr>
            <w:tcW w:w="9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9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32" w:line="235" w:lineRule="auto"/>
              <w:ind w:left="30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0"/>
                <w:sz w:val="20"/>
                <w:szCs w:val="20"/>
              </w:rPr>
              <w:t>部门(单位)名</w:t>
            </w:r>
            <w:r>
              <w:rPr>
                <w:rFonts w:hint="eastAsia" w:ascii="宋体" w:hAnsi="宋体" w:eastAsia="宋体" w:cs="宋体"/>
                <w:spacing w:val="18"/>
                <w:sz w:val="20"/>
                <w:szCs w:val="20"/>
              </w:rPr>
              <w:t>称</w:t>
            </w:r>
          </w:p>
        </w:tc>
        <w:tc>
          <w:tcPr>
            <w:tcW w:w="90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9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32" w:line="236" w:lineRule="auto"/>
              <w:ind w:left="2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总计</w:t>
            </w:r>
          </w:p>
        </w:tc>
        <w:tc>
          <w:tcPr>
            <w:tcW w:w="8040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34" w:lineRule="auto"/>
              <w:ind w:left="352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本年收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入</w:t>
            </w:r>
          </w:p>
        </w:tc>
        <w:tc>
          <w:tcPr>
            <w:tcW w:w="398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33" w:lineRule="auto"/>
              <w:ind w:left="179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上年结转结余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33" w:line="236" w:lineRule="auto"/>
              <w:ind w:left="2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合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计</w:t>
            </w:r>
          </w:p>
        </w:tc>
        <w:tc>
          <w:tcPr>
            <w:tcW w:w="193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35" w:lineRule="auto"/>
              <w:ind w:left="36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一般公共预算</w:t>
            </w:r>
          </w:p>
        </w:tc>
        <w:tc>
          <w:tcPr>
            <w:tcW w:w="40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33" w:line="234" w:lineRule="auto"/>
              <w:ind w:left="7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政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府性基金</w:t>
            </w:r>
          </w:p>
        </w:tc>
        <w:tc>
          <w:tcPr>
            <w:tcW w:w="7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3" w:lineRule="auto"/>
              <w:ind w:left="128" w:right="113" w:firstLine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国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有资本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经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营预算</w:t>
            </w:r>
          </w:p>
        </w:tc>
        <w:tc>
          <w:tcPr>
            <w:tcW w:w="6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73" w:line="233" w:lineRule="auto"/>
              <w:ind w:left="7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财政专户管</w:t>
            </w:r>
          </w:p>
          <w:p>
            <w:pPr>
              <w:spacing w:before="10" w:line="133" w:lineRule="exact"/>
              <w:ind w:left="29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理</w:t>
            </w:r>
          </w:p>
          <w:p>
            <w:pPr>
              <w:spacing w:before="1" w:line="233" w:lineRule="auto"/>
              <w:ind w:left="13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资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金收入</w:t>
            </w:r>
          </w:p>
        </w:tc>
        <w:tc>
          <w:tcPr>
            <w:tcW w:w="60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32" w:line="235" w:lineRule="auto"/>
              <w:ind w:left="12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事业收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入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3" w:lineRule="auto"/>
              <w:ind w:left="125" w:right="10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事业单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经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营收入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3" w:lineRule="auto"/>
              <w:ind w:left="239" w:right="112" w:hanging="1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上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级补助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收入</w:t>
            </w:r>
          </w:p>
        </w:tc>
        <w:tc>
          <w:tcPr>
            <w:tcW w:w="7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3" w:lineRule="auto"/>
              <w:ind w:left="130" w:right="112" w:firstLine="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附属单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上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缴收入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32" w:line="233" w:lineRule="auto"/>
              <w:ind w:left="15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其他收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入</w:t>
            </w:r>
          </w:p>
        </w:tc>
        <w:tc>
          <w:tcPr>
            <w:tcW w:w="44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33" w:line="236" w:lineRule="auto"/>
              <w:ind w:left="23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合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计</w:t>
            </w:r>
          </w:p>
        </w:tc>
        <w:tc>
          <w:tcPr>
            <w:tcW w:w="8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32" w:line="235" w:lineRule="auto"/>
              <w:ind w:left="9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一般公共预算</w:t>
            </w:r>
          </w:p>
        </w:tc>
        <w:tc>
          <w:tcPr>
            <w:tcW w:w="6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33" w:line="234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政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府性基金</w:t>
            </w:r>
          </w:p>
        </w:tc>
        <w:tc>
          <w:tcPr>
            <w:tcW w:w="6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3" w:lineRule="auto"/>
              <w:ind w:left="132" w:right="109" w:firstLine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国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有资本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经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营预算</w:t>
            </w:r>
          </w:p>
        </w:tc>
        <w:tc>
          <w:tcPr>
            <w:tcW w:w="6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2" w:lineRule="auto"/>
              <w:ind w:left="133" w:right="109" w:hanging="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财政专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管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理资金</w:t>
            </w:r>
          </w:p>
        </w:tc>
        <w:tc>
          <w:tcPr>
            <w:tcW w:w="6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33" w:line="233" w:lineRule="auto"/>
              <w:ind w:left="13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单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位资金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36" w:lineRule="auto"/>
              <w:ind w:left="23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小计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63" w:lineRule="auto"/>
              <w:ind w:left="127" w:right="114" w:firstLine="5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中：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财政拨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款</w:t>
            </w:r>
          </w:p>
        </w:tc>
        <w:tc>
          <w:tcPr>
            <w:tcW w:w="40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3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合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计</w:t>
            </w:r>
          </w:p>
        </w:tc>
        <w:tc>
          <w:tcPr>
            <w:tcW w:w="9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6" w:lineRule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6" w:lineRule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6" w:lineRule="auto"/>
              <w:ind w:left="235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6" w:lineRule="auto"/>
              <w:ind w:left="235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5" w:lineRule="auto"/>
              <w:ind w:left="40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5" w:lineRule="auto"/>
              <w:ind w:left="54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5" w:lineRule="auto"/>
              <w:ind w:left="26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602004</w:t>
            </w:r>
          </w:p>
        </w:tc>
        <w:tc>
          <w:tcPr>
            <w:tcW w:w="9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34" w:lineRule="auto"/>
              <w:ind w:left="2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  <w:lang w:eastAsia="zh-CN"/>
              </w:rPr>
              <w:t>罗山县图书馆</w:t>
            </w:r>
          </w:p>
        </w:tc>
        <w:tc>
          <w:tcPr>
            <w:tcW w:w="9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5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5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5" w:lineRule="auto"/>
              <w:ind w:left="40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5" w:lineRule="auto"/>
              <w:ind w:left="54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9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34" w:lineRule="auto"/>
              <w:ind w:left="128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96" w:lineRule="auto"/>
              <w:ind w:left="23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96" w:lineRule="auto"/>
              <w:ind w:left="23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96" w:lineRule="auto"/>
              <w:ind w:left="23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96" w:lineRule="auto"/>
              <w:ind w:left="23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95" w:lineRule="auto"/>
              <w:ind w:left="40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95" w:lineRule="auto"/>
              <w:ind w:left="54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96" w:lineRule="auto"/>
              <w:ind w:left="13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34" w:lineRule="auto"/>
              <w:ind w:left="128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94" w:lineRule="auto"/>
              <w:ind w:left="388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94" w:lineRule="auto"/>
              <w:ind w:left="39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94" w:lineRule="auto"/>
              <w:ind w:left="39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94" w:lineRule="auto"/>
              <w:ind w:left="39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ascii="Arial"/>
          <w:sz w:val="24"/>
          <w:szCs w:val="24"/>
        </w:rPr>
      </w:pPr>
    </w:p>
    <w:p>
      <w:pPr>
        <w:rPr>
          <w:sz w:val="24"/>
          <w:szCs w:val="24"/>
        </w:rPr>
        <w:sectPr>
          <w:footerReference r:id="rId12" w:type="default"/>
          <w:pgSz w:w="16837" w:h="11905"/>
          <w:pgMar w:top="1011" w:right="1164" w:bottom="1070" w:left="1149" w:header="0" w:footer="827" w:gutter="0"/>
          <w:cols w:space="720" w:num="1"/>
        </w:sectPr>
      </w:pPr>
    </w:p>
    <w:p>
      <w:pPr>
        <w:spacing w:line="109" w:lineRule="exact"/>
        <w:rPr>
          <w:sz w:val="24"/>
          <w:szCs w:val="24"/>
        </w:rPr>
      </w:pPr>
    </w:p>
    <w:p>
      <w:pPr>
        <w:rPr>
          <w:sz w:val="24"/>
          <w:szCs w:val="24"/>
        </w:rPr>
        <w:sectPr>
          <w:footerReference r:id="rId13" w:type="default"/>
          <w:pgSz w:w="16837" w:h="11905"/>
          <w:pgMar w:top="1011" w:right="1176" w:bottom="1070" w:left="1154" w:header="0" w:footer="829" w:gutter="0"/>
          <w:cols w:equalWidth="0" w:num="1">
            <w:col w:w="14506"/>
          </w:cols>
        </w:sectPr>
      </w:pPr>
    </w:p>
    <w:p>
      <w:pPr>
        <w:spacing w:line="280" w:lineRule="auto"/>
        <w:rPr>
          <w:rFonts w:ascii="Arial"/>
          <w:sz w:val="24"/>
          <w:szCs w:val="24"/>
        </w:rPr>
      </w:pPr>
    </w:p>
    <w:p>
      <w:pPr>
        <w:spacing w:before="117" w:line="223" w:lineRule="auto"/>
        <w:ind w:left="5077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8"/>
          <w:sz w:val="44"/>
          <w:szCs w:val="44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7"/>
          <w:sz w:val="44"/>
          <w:szCs w:val="44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宋体" w:hAnsi="宋体" w:eastAsia="宋体" w:cs="宋体"/>
          <w:spacing w:val="4"/>
          <w:sz w:val="44"/>
          <w:szCs w:val="44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宋体" w:hAnsi="宋体" w:eastAsia="宋体" w:cs="宋体"/>
          <w:spacing w:val="4"/>
          <w:sz w:val="44"/>
          <w:szCs w:val="44"/>
          <w:lang w:val="en-US" w:eastAsia="zh-CN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4"/>
          <w:sz w:val="44"/>
          <w:szCs w:val="44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年部门支出总体情况表</w:t>
      </w:r>
    </w:p>
    <w:p>
      <w:pPr>
        <w:tabs>
          <w:tab w:val="right" w:pos="13409"/>
        </w:tabs>
        <w:spacing w:before="185" w:line="188" w:lineRule="auto"/>
        <w:ind w:left="56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-2"/>
          <w:sz w:val="20"/>
          <w:szCs w:val="20"/>
        </w:rPr>
        <w:t xml:space="preserve">部门名称：   </w:t>
      </w:r>
      <w:r>
        <w:rPr>
          <w:rFonts w:hint="eastAsia" w:ascii="宋体" w:hAnsi="宋体" w:eastAsia="宋体" w:cs="宋体"/>
          <w:spacing w:val="-2"/>
          <w:sz w:val="20"/>
          <w:szCs w:val="20"/>
          <w:lang w:eastAsia="zh-CN"/>
        </w:rPr>
        <w:t>罗山县图书馆</w:t>
      </w:r>
    </w:p>
    <w:p>
      <w:pPr>
        <w:spacing w:line="14" w:lineRule="auto"/>
        <w:rPr>
          <w:rFonts w:ascii="Arial"/>
          <w:sz w:val="6"/>
          <w:szCs w:val="24"/>
        </w:rPr>
      </w:pPr>
      <w:r>
        <w:rPr>
          <w:rFonts w:ascii="Arial" w:hAnsi="Arial" w:eastAsia="Arial" w:cs="Arial"/>
          <w:sz w:val="6"/>
          <w:szCs w:val="6"/>
        </w:rPr>
        <w:br w:type="column"/>
      </w:r>
    </w:p>
    <w:p>
      <w:pPr>
        <w:spacing w:before="71" w:line="22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预算03表</w:t>
      </w:r>
    </w:p>
    <w:p>
      <w:pPr>
        <w:spacing w:line="340" w:lineRule="auto"/>
        <w:rPr>
          <w:rFonts w:ascii="Arial"/>
          <w:sz w:val="24"/>
          <w:szCs w:val="24"/>
        </w:rPr>
      </w:pPr>
    </w:p>
    <w:p>
      <w:pPr>
        <w:spacing w:line="340" w:lineRule="auto"/>
        <w:rPr>
          <w:rFonts w:ascii="Arial"/>
          <w:sz w:val="24"/>
          <w:szCs w:val="24"/>
        </w:rPr>
      </w:pPr>
    </w:p>
    <w:p>
      <w:pPr>
        <w:spacing w:before="56" w:line="188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单位</w:t>
      </w:r>
      <w:r>
        <w:rPr>
          <w:rFonts w:hint="eastAsia" w:ascii="宋体" w:hAnsi="宋体" w:eastAsia="宋体" w:cs="宋体"/>
          <w:spacing w:val="1"/>
          <w:sz w:val="18"/>
          <w:szCs w:val="18"/>
          <w:lang w:eastAsia="zh-CN"/>
        </w:rPr>
        <w:t>：</w:t>
      </w:r>
      <w:r>
        <w:rPr>
          <w:rFonts w:ascii="宋体" w:hAnsi="宋体" w:eastAsia="宋体" w:cs="宋体"/>
          <w:spacing w:val="1"/>
          <w:sz w:val="18"/>
          <w:szCs w:val="18"/>
        </w:rPr>
        <w:t>万元</w:t>
      </w:r>
    </w:p>
    <w:p>
      <w:pPr>
        <w:rPr>
          <w:sz w:val="24"/>
          <w:szCs w:val="24"/>
        </w:rPr>
        <w:sectPr>
          <w:type w:val="continuous"/>
          <w:pgSz w:w="16837" w:h="11905"/>
          <w:pgMar w:top="1011" w:right="1176" w:bottom="1070" w:left="1154" w:header="0" w:footer="829" w:gutter="0"/>
          <w:cols w:equalWidth="0" w:num="2">
            <w:col w:w="13464" w:space="100"/>
            <w:col w:w="943"/>
          </w:cols>
        </w:sectPr>
      </w:pPr>
    </w:p>
    <w:p>
      <w:pPr>
        <w:spacing w:line="151" w:lineRule="exact"/>
        <w:rPr>
          <w:sz w:val="24"/>
          <w:szCs w:val="24"/>
        </w:rPr>
      </w:pPr>
    </w:p>
    <w:tbl>
      <w:tblPr>
        <w:tblStyle w:val="4"/>
        <w:tblW w:w="144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436"/>
        <w:gridCol w:w="436"/>
        <w:gridCol w:w="650"/>
        <w:gridCol w:w="1892"/>
        <w:gridCol w:w="1350"/>
        <w:gridCol w:w="994"/>
        <w:gridCol w:w="1139"/>
        <w:gridCol w:w="1681"/>
        <w:gridCol w:w="1324"/>
        <w:gridCol w:w="1033"/>
        <w:gridCol w:w="1033"/>
        <w:gridCol w:w="1033"/>
        <w:gridCol w:w="10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18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5" w:line="222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科目编码</w:t>
            </w:r>
          </w:p>
        </w:tc>
        <w:tc>
          <w:tcPr>
            <w:tcW w:w="6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5" w:line="235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单位</w:t>
            </w:r>
          </w:p>
          <w:p>
            <w:pPr>
              <w:spacing w:line="221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代</w:t>
            </w:r>
            <w:r>
              <w:rPr>
                <w:rFonts w:ascii="宋体" w:hAnsi="宋体" w:eastAsia="宋体" w:cs="宋体"/>
                <w:sz w:val="20"/>
                <w:szCs w:val="20"/>
              </w:rPr>
              <w:t>码</w:t>
            </w:r>
          </w:p>
        </w:tc>
        <w:tc>
          <w:tcPr>
            <w:tcW w:w="18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5" w:line="222" w:lineRule="auto"/>
              <w:ind w:left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单位(科目名称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</w:t>
            </w:r>
          </w:p>
        </w:tc>
        <w:tc>
          <w:tcPr>
            <w:tcW w:w="13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7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6" w:line="225" w:lineRule="auto"/>
              <w:ind w:left="3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z w:val="20"/>
                <w:szCs w:val="20"/>
              </w:rPr>
              <w:t>计</w:t>
            </w:r>
          </w:p>
        </w:tc>
        <w:tc>
          <w:tcPr>
            <w:tcW w:w="617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2" w:lineRule="auto"/>
              <w:ind w:left="2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基本支出</w:t>
            </w:r>
          </w:p>
        </w:tc>
        <w:tc>
          <w:tcPr>
            <w:tcW w:w="3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3" w:lineRule="auto"/>
              <w:ind w:left="1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z w:val="20"/>
                <w:szCs w:val="20"/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18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5" w:line="225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小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计</w:t>
            </w:r>
          </w:p>
        </w:tc>
        <w:tc>
          <w:tcPr>
            <w:tcW w:w="28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2" w:lineRule="auto"/>
              <w:ind w:left="10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人员经</w:t>
            </w:r>
            <w:r>
              <w:rPr>
                <w:rFonts w:ascii="宋体" w:hAnsi="宋体" w:eastAsia="宋体" w:cs="宋体"/>
                <w:sz w:val="20"/>
                <w:szCs w:val="20"/>
              </w:rPr>
              <w:t>费</w:t>
            </w:r>
          </w:p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2" w:lineRule="auto"/>
              <w:ind w:left="8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z w:val="20"/>
                <w:szCs w:val="20"/>
              </w:rPr>
              <w:t>用经费</w:t>
            </w:r>
          </w:p>
        </w:tc>
        <w:tc>
          <w:tcPr>
            <w:tcW w:w="10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5" w:line="225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小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计</w:t>
            </w:r>
          </w:p>
        </w:tc>
        <w:tc>
          <w:tcPr>
            <w:tcW w:w="10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5" w:line="221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他运转类</w:t>
            </w:r>
          </w:p>
        </w:tc>
        <w:tc>
          <w:tcPr>
            <w:tcW w:w="10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5" w:line="223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特定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3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类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25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款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3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</w:t>
            </w:r>
          </w:p>
        </w:tc>
        <w:tc>
          <w:tcPr>
            <w:tcW w:w="6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2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资福利支出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3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个人和家庭的补助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3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商品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和服务支出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2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sz w:val="20"/>
                <w:szCs w:val="20"/>
              </w:rPr>
              <w:t>本性支出</w:t>
            </w:r>
          </w:p>
        </w:tc>
        <w:tc>
          <w:tcPr>
            <w:tcW w:w="10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5" w:lineRule="auto"/>
              <w:ind w:left="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z w:val="20"/>
                <w:szCs w:val="20"/>
              </w:rPr>
              <w:t>计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86" w:lineRule="auto"/>
              <w:ind w:left="323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141.53</w:t>
            </w: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86" w:lineRule="auto"/>
              <w:ind w:left="324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123.53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5" w:lineRule="auto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115.67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86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86" w:lineRule="auto"/>
              <w:ind w:left="705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7.86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87" w:lineRule="auto"/>
              <w:ind w:left="59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5" w:lineRule="auto"/>
              <w:ind w:left="406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18.00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5" w:lineRule="auto"/>
              <w:ind w:left="407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18.00</w:t>
            </w: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87" w:lineRule="auto"/>
              <w:ind w:left="59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602004</w:t>
            </w: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2" w:lineRule="auto"/>
              <w:ind w:left="397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罗山县图书馆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6" w:lineRule="auto"/>
              <w:ind w:left="323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141.53</w:t>
            </w: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6" w:lineRule="auto"/>
              <w:ind w:left="324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  <w:t>123.53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5" w:lineRule="auto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115.67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6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6" w:lineRule="auto"/>
              <w:ind w:left="705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7.86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59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5" w:lineRule="auto"/>
              <w:ind w:left="406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18.00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5" w:lineRule="auto"/>
              <w:ind w:left="40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18.00</w:t>
            </w: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59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bookmarkStart w:id="1" w:name="_GoBack" w:colFirst="5" w:colLast="9"/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207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图书馆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86" w:lineRule="auto"/>
              <w:ind w:firstLine="420" w:firstLineChars="200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115.29</w:t>
            </w: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center" w:pos="509"/>
              </w:tabs>
              <w:ind w:firstLine="332" w:firstLineChars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center" w:pos="509"/>
              </w:tabs>
              <w:ind w:firstLine="332" w:firstLineChars="0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89.43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bidi w:val="0"/>
              <w:jc w:val="right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89.43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ascii="Arial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ascii="Arial"/>
                <w:sz w:val="24"/>
                <w:szCs w:val="24"/>
              </w:rPr>
            </w:pPr>
          </w:p>
          <w:p>
            <w:pPr>
              <w:bidi w:val="0"/>
              <w:jc w:val="righ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7.86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ascii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86" w:lineRule="auto"/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18.00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86" w:lineRule="auto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18.00</w:t>
            </w: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ascii="Arial"/>
                <w:sz w:val="24"/>
                <w:szCs w:val="24"/>
              </w:rPr>
            </w:pPr>
          </w:p>
        </w:tc>
      </w:tr>
      <w:bookmarkEnd w:id="1"/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7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208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7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7" w:lineRule="auto"/>
              <w:ind w:left="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49" w:lineRule="auto"/>
              <w:ind w:left="31" w:righ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事业单位基本养老保险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缴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费支出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187" w:lineRule="auto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  <w:t>11.88</w:t>
            </w: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187" w:lineRule="auto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  <w:t>11.88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187" w:lineRule="auto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  <w:t>11.88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ascii="Arial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ascii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ascii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ascii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ascii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7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210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11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7" w:lineRule="auto"/>
              <w:ind w:left="3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4" w:lineRule="auto"/>
              <w:ind w:lef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eastAsia="zh-CN"/>
              </w:rPr>
              <w:t>事业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单位医疗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6" w:lineRule="auto"/>
              <w:ind w:left="572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  <w:t>4.94</w:t>
            </w: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6" w:lineRule="auto"/>
              <w:ind w:firstLine="420" w:firstLineChars="20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4.94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6" w:lineRule="auto"/>
              <w:ind w:left="681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  <w:t>4.94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ascii="Arial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ascii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ascii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ascii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ascii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221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3" w:lineRule="auto"/>
              <w:ind w:left="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住房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公积金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6" w:lineRule="auto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6" w:lineRule="auto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6" w:lineRule="auto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9.42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ascii="Arial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ascii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ascii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ascii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ascii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right"/>
              <w:rPr>
                <w:rFonts w:ascii="Arial"/>
                <w:sz w:val="24"/>
                <w:szCs w:val="24"/>
              </w:rPr>
            </w:pPr>
          </w:p>
        </w:tc>
      </w:tr>
    </w:tbl>
    <w:p>
      <w:pPr>
        <w:spacing w:line="14" w:lineRule="auto"/>
        <w:rPr>
          <w:rFonts w:ascii="Arial"/>
          <w:sz w:val="6"/>
          <w:szCs w:val="24"/>
        </w:rPr>
      </w:pPr>
    </w:p>
    <w:p>
      <w:pPr>
        <w:rPr>
          <w:sz w:val="24"/>
          <w:szCs w:val="24"/>
        </w:rPr>
        <w:sectPr>
          <w:type w:val="continuous"/>
          <w:pgSz w:w="16837" w:h="11905"/>
          <w:pgMar w:top="1011" w:right="1176" w:bottom="1070" w:left="1154" w:header="0" w:footer="829" w:gutter="0"/>
          <w:cols w:equalWidth="0" w:num="1">
            <w:col w:w="14506"/>
          </w:cols>
        </w:sectPr>
      </w:pPr>
    </w:p>
    <w:p>
      <w:pPr>
        <w:spacing w:before="172" w:line="224" w:lineRule="auto"/>
        <w:ind w:right="28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3"/>
          <w:sz w:val="18"/>
          <w:szCs w:val="18"/>
        </w:rPr>
        <w:t>预</w:t>
      </w:r>
      <w:r>
        <w:rPr>
          <w:rFonts w:ascii="宋体" w:hAnsi="宋体" w:eastAsia="宋体" w:cs="宋体"/>
          <w:spacing w:val="2"/>
          <w:sz w:val="18"/>
          <w:szCs w:val="18"/>
        </w:rPr>
        <w:t>算04表</w:t>
      </w:r>
    </w:p>
    <w:p>
      <w:pPr>
        <w:spacing w:before="98" w:line="221" w:lineRule="auto"/>
        <w:ind w:left="4914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2"/>
          <w:sz w:val="40"/>
          <w:szCs w:val="40"/>
          <w14:textOutline w14:w="5181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2"/>
          <w:sz w:val="40"/>
          <w:szCs w:val="40"/>
          <w:lang w:val="en-US" w:eastAsia="zh-CN"/>
          <w14:textOutline w14:w="5181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2"/>
          <w:sz w:val="40"/>
          <w:szCs w:val="40"/>
          <w14:textOutline w14:w="5181" w14:cap="sq" w14:cmpd="sng">
            <w14:solidFill>
              <w14:srgbClr w14:val="000000"/>
            </w14:solidFill>
            <w14:prstDash w14:val="solid"/>
            <w14:bevel/>
          </w14:textOutline>
        </w:rPr>
        <w:t>年财政拨款收支总体情况表</w:t>
      </w:r>
    </w:p>
    <w:p>
      <w:pPr>
        <w:spacing w:before="52" w:line="222" w:lineRule="auto"/>
        <w:ind w:left="42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sz w:val="32"/>
          <w:szCs w:val="32"/>
        </w:rPr>
        <w:pict>
          <v:shape id="_x0000_s1027" o:spid="_x0000_s1027" o:spt="202" type="#_x0000_t202" style="position:absolute;left:0pt;margin-left:640.1pt;margin-top:1.6pt;height:9.9pt;width:35.3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4" w:lineRule="auto"/>
                    <w:ind w:left="20"/>
                    <w:rPr>
                      <w:rFonts w:ascii="宋体" w:hAnsi="宋体" w:eastAsia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13"/>
                      <w:szCs w:val="13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20"/>
          <w:szCs w:val="20"/>
        </w:rPr>
        <w:t>部门名称：</w:t>
      </w:r>
      <w:r>
        <w:rPr>
          <w:rFonts w:ascii="宋体" w:hAnsi="宋体" w:eastAsia="宋体" w:cs="宋体"/>
          <w:sz w:val="20"/>
          <w:szCs w:val="20"/>
        </w:rPr>
        <w:t xml:space="preserve">   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罗山县图书馆</w:t>
      </w:r>
    </w:p>
    <w:tbl>
      <w:tblPr>
        <w:tblStyle w:val="4"/>
        <w:tblW w:w="13508" w:type="dxa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1293"/>
        <w:gridCol w:w="3693"/>
        <w:gridCol w:w="1293"/>
        <w:gridCol w:w="1292"/>
        <w:gridCol w:w="1293"/>
        <w:gridCol w:w="1292"/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334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24" w:lineRule="auto"/>
              <w:ind w:left="17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收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入</w:t>
            </w:r>
          </w:p>
        </w:tc>
        <w:tc>
          <w:tcPr>
            <w:tcW w:w="1016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24" w:lineRule="auto"/>
              <w:ind w:left="49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z w:val="20"/>
                <w:szCs w:val="20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05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4" w:lineRule="auto"/>
              <w:ind w:left="10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项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目</w:t>
            </w:r>
          </w:p>
        </w:tc>
        <w:tc>
          <w:tcPr>
            <w:tcW w:w="129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2" w:lineRule="auto"/>
              <w:ind w:left="4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金  额</w:t>
            </w:r>
          </w:p>
        </w:tc>
        <w:tc>
          <w:tcPr>
            <w:tcW w:w="369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4" w:lineRule="auto"/>
              <w:ind w:left="1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目</w:t>
            </w:r>
          </w:p>
        </w:tc>
        <w:tc>
          <w:tcPr>
            <w:tcW w:w="129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5" w:lineRule="auto"/>
              <w:ind w:left="5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z w:val="20"/>
                <w:szCs w:val="20"/>
              </w:rPr>
              <w:t>计</w:t>
            </w:r>
          </w:p>
        </w:tc>
        <w:tc>
          <w:tcPr>
            <w:tcW w:w="25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4" w:lineRule="auto"/>
              <w:ind w:left="8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一般公共预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算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3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政府性基金</w:t>
            </w:r>
          </w:p>
        </w:tc>
        <w:tc>
          <w:tcPr>
            <w:tcW w:w="130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2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国有资本经营</w:t>
            </w:r>
            <w:r>
              <w:rPr>
                <w:rFonts w:ascii="宋体" w:hAnsi="宋体" w:eastAsia="宋体" w:cs="宋体"/>
                <w:sz w:val="20"/>
                <w:szCs w:val="20"/>
              </w:rPr>
              <w:t>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05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</w:tc>
        <w:tc>
          <w:tcPr>
            <w:tcW w:w="36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5" w:lineRule="auto"/>
              <w:ind w:left="5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小计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1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中：财政拨款</w:t>
            </w:r>
          </w:p>
        </w:tc>
        <w:tc>
          <w:tcPr>
            <w:tcW w:w="12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3" w:lineRule="auto"/>
              <w:ind w:left="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一、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本年收入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86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  <w:t>141.53</w:t>
            </w: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3" w:lineRule="auto"/>
              <w:ind w:left="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一、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本年支出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8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8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8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4" w:lineRule="auto"/>
              <w:ind w:lef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(一) 一般公共预算拨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6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  <w:t>141.53</w:t>
            </w: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4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(一) 一般公共服务支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6" w:lineRule="auto"/>
              <w:ind w:left="73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6" w:lineRule="auto"/>
              <w:ind w:left="74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6" w:lineRule="auto"/>
              <w:ind w:left="741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1" w:lineRule="auto"/>
              <w:ind w:left="4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中：财政拨款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86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  <w:t>141.53</w:t>
            </w: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4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二) 外交支出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3" w:lineRule="auto"/>
              <w:ind w:lef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二) 政府性基金预算拨款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4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三) 国防支出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2" w:lineRule="auto"/>
              <w:ind w:lef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三) 国有资本经营预算拨款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4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(四) 公共安全支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2" w:lineRule="auto"/>
              <w:ind w:left="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二、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上年结转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8" w:lineRule="auto"/>
              <w:ind w:left="94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4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五) 教育支出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4" w:lineRule="auto"/>
              <w:ind w:lef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(一) 一般公共预算拨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8" w:lineRule="auto"/>
              <w:ind w:left="94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3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(六) 科学技术支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3" w:lineRule="auto"/>
              <w:ind w:lef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二) 政府性基金预算拨款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(七) 文化体育旅游与传媒支出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115.29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115.29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115.29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2" w:lineRule="auto"/>
              <w:ind w:lef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三) 国有资本经营预算拨款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0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八) 社会保障和就业支出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86" w:lineRule="auto"/>
              <w:ind w:firstLine="400" w:firstLineChars="20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11.88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86" w:lineRule="auto"/>
              <w:ind w:firstLine="400" w:firstLineChars="20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11.88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86" w:lineRule="auto"/>
              <w:ind w:firstLine="400" w:firstLineChars="20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11.88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both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4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(九) 医疗卫生与计划生育支出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both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4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(十) 卫生健康支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86" w:lineRule="auto"/>
              <w:ind w:firstLine="612" w:firstLineChars="30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4.94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86" w:lineRule="auto"/>
              <w:ind w:firstLine="612" w:firstLineChars="30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4.94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86" w:lineRule="auto"/>
              <w:ind w:firstLine="408" w:firstLineChars="20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4.94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both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4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十一) 节能环保支出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二) 城乡社区事务支出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4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(十三) 农林水事务支出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4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十四) 交通运输支出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2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十五) 资源勘探信息等支出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4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六) 商业服务业等支出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4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十七) 金融支出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1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九) 援助其他地区支出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2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(二十) 自然资源海洋气象等支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4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二十一) 住房保障支出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8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9.42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8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9.42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8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9.42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2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十二) 粮油物资储备支出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2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十三) 国有资本经营预算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4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二十四) 灾害防治及应急管理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3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(二十七) 预备费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1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二十九) 其他支出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(三十) 转移性支出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三十一) 债务还本支出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三十二) 债务付息支出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2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十三) 债务发行费用支出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8" w:lineRule="exact"/>
              <w:rPr>
                <w:rFonts w:ascii="Arial"/>
                <w:sz w:val="22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8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6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(三十四) 抗疫特别国债安排的支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8" w:lineRule="exact"/>
              <w:rPr>
                <w:rFonts w:ascii="Arial"/>
                <w:sz w:val="22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8" w:lineRule="exact"/>
              <w:rPr>
                <w:rFonts w:ascii="Arial"/>
                <w:sz w:val="2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2" w:lineRule="auto"/>
              <w:ind w:left="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二、年终结转结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余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4" w:lineRule="auto"/>
              <w:ind w:lef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收 入 合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计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86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  <w:t>141.53</w:t>
            </w: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4" w:lineRule="auto"/>
              <w:ind w:left="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支出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合计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8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8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8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</w:tc>
      </w:tr>
    </w:tbl>
    <w:p>
      <w:pPr>
        <w:spacing w:line="157" w:lineRule="exact"/>
        <w:ind w:left="-1058" w:leftChars="-504" w:right="-1197" w:rightChars="-570" w:firstLine="1059" w:firstLineChars="815"/>
        <w:rPr>
          <w:rFonts w:ascii="Arial"/>
          <w:sz w:val="13"/>
        </w:rPr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spacing w:line="74" w:lineRule="exact"/>
      </w:pPr>
    </w:p>
    <w:p>
      <w:pPr>
        <w:sectPr>
          <w:footerReference r:id="rId14" w:type="default"/>
          <w:pgSz w:w="16837" w:h="11905"/>
          <w:pgMar w:top="1011" w:right="1203" w:bottom="1070" w:left="1072" w:header="0" w:footer="829" w:gutter="0"/>
          <w:cols w:equalWidth="0" w:num="1">
            <w:col w:w="14561"/>
          </w:cols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52" w:line="186" w:lineRule="auto"/>
        <w:ind w:left="13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2"/>
          <w:sz w:val="16"/>
          <w:szCs w:val="16"/>
        </w:rPr>
        <w:t xml:space="preserve">部门名称：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</w:t>
      </w:r>
      <w:r>
        <w:rPr>
          <w:rFonts w:hint="eastAsia" w:ascii="宋体" w:hAnsi="宋体" w:eastAsia="宋体" w:cs="宋体"/>
          <w:spacing w:val="-1"/>
          <w:sz w:val="16"/>
          <w:szCs w:val="16"/>
          <w:lang w:eastAsia="zh-CN"/>
        </w:rPr>
        <w:t>罗山县图书馆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1" w:line="221" w:lineRule="auto"/>
        <w:ind w:right="33"/>
        <w:jc w:val="right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"/>
          <w:sz w:val="16"/>
          <w:szCs w:val="16"/>
        </w:rPr>
        <w:t>预算05表</w:t>
      </w:r>
    </w:p>
    <w:p>
      <w:pPr>
        <w:spacing w:before="120" w:line="221" w:lineRule="auto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2"/>
          <w:sz w:val="34"/>
          <w:szCs w:val="34"/>
          <w14:textOutline w14:w="6261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一般公共预算支出情况</w:t>
      </w:r>
      <w:r>
        <w:rPr>
          <w:rFonts w:ascii="宋体" w:hAnsi="宋体" w:eastAsia="宋体" w:cs="宋体"/>
          <w:sz w:val="34"/>
          <w:szCs w:val="34"/>
          <w14:textOutline w14:w="6261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151" w:line="186" w:lineRule="auto"/>
        <w:ind w:right="87"/>
        <w:jc w:val="right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"/>
          <w:sz w:val="16"/>
          <w:szCs w:val="16"/>
        </w:rPr>
        <w:t>单位</w:t>
      </w:r>
      <w:r>
        <w:rPr>
          <w:rFonts w:ascii="宋体" w:hAnsi="宋体" w:eastAsia="宋体" w:cs="宋体"/>
          <w:spacing w:val="1"/>
          <w:sz w:val="16"/>
          <w:szCs w:val="16"/>
        </w:rPr>
        <w:t>：万元</w:t>
      </w:r>
    </w:p>
    <w:p>
      <w:pPr>
        <w:sectPr>
          <w:type w:val="continuous"/>
          <w:pgSz w:w="16837" w:h="11905"/>
          <w:pgMar w:top="1011" w:right="1203" w:bottom="1070" w:left="1072" w:header="0" w:footer="829" w:gutter="0"/>
          <w:cols w:equalWidth="0" w:num="2">
            <w:col w:w="5296" w:space="100"/>
            <w:col w:w="9166"/>
          </w:cols>
        </w:sectPr>
      </w:pPr>
    </w:p>
    <w:p>
      <w:pPr>
        <w:spacing w:line="119" w:lineRule="exact"/>
      </w:pPr>
    </w:p>
    <w:tbl>
      <w:tblPr>
        <w:tblStyle w:val="4"/>
        <w:tblW w:w="145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415"/>
        <w:gridCol w:w="415"/>
        <w:gridCol w:w="839"/>
        <w:gridCol w:w="2061"/>
        <w:gridCol w:w="1785"/>
        <w:gridCol w:w="1200"/>
        <w:gridCol w:w="1242"/>
        <w:gridCol w:w="980"/>
        <w:gridCol w:w="1254"/>
        <w:gridCol w:w="769"/>
        <w:gridCol w:w="1065"/>
        <w:gridCol w:w="1108"/>
        <w:gridCol w:w="9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253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1" w:lineRule="auto"/>
              <w:ind w:lef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科目编码</w:t>
            </w:r>
          </w:p>
        </w:tc>
        <w:tc>
          <w:tcPr>
            <w:tcW w:w="8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0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>位代码</w:t>
            </w:r>
          </w:p>
        </w:tc>
        <w:tc>
          <w:tcPr>
            <w:tcW w:w="20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1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位(科目名称)</w:t>
            </w:r>
          </w:p>
        </w:tc>
        <w:tc>
          <w:tcPr>
            <w:tcW w:w="17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3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合计</w:t>
            </w:r>
          </w:p>
        </w:tc>
        <w:tc>
          <w:tcPr>
            <w:tcW w:w="544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1" w:lineRule="auto"/>
              <w:ind w:left="2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基本支出</w:t>
            </w:r>
          </w:p>
        </w:tc>
        <w:tc>
          <w:tcPr>
            <w:tcW w:w="316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1" w:lineRule="auto"/>
              <w:ind w:left="1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项目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253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20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3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小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计</w:t>
            </w:r>
          </w:p>
        </w:tc>
        <w:tc>
          <w:tcPr>
            <w:tcW w:w="22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21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z w:val="20"/>
                <w:szCs w:val="20"/>
              </w:rPr>
              <w:t>员经费</w:t>
            </w:r>
          </w:p>
        </w:tc>
        <w:tc>
          <w:tcPr>
            <w:tcW w:w="20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21" w:lineRule="auto"/>
              <w:ind w:left="8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用经费</w:t>
            </w:r>
          </w:p>
        </w:tc>
        <w:tc>
          <w:tcPr>
            <w:tcW w:w="10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3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小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计</w:t>
            </w:r>
          </w:p>
        </w:tc>
        <w:tc>
          <w:tcPr>
            <w:tcW w:w="11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19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t>运转类</w:t>
            </w:r>
          </w:p>
        </w:tc>
        <w:tc>
          <w:tcPr>
            <w:tcW w:w="9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1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特定</w:t>
            </w:r>
            <w:r>
              <w:rPr>
                <w:rFonts w:ascii="宋体" w:hAnsi="宋体" w:eastAsia="宋体" w:cs="宋体"/>
                <w:sz w:val="20"/>
                <w:szCs w:val="20"/>
              </w:rPr>
              <w:t>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类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3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款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1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</w:t>
            </w:r>
          </w:p>
        </w:tc>
        <w:tc>
          <w:tcPr>
            <w:tcW w:w="8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20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7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0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工资</w:t>
            </w:r>
            <w:r>
              <w:rPr>
                <w:rFonts w:ascii="宋体" w:hAnsi="宋体" w:eastAsia="宋体" w:cs="宋体"/>
                <w:sz w:val="20"/>
                <w:szCs w:val="20"/>
              </w:rPr>
              <w:t>福利支出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51" w:lineRule="auto"/>
              <w:ind w:left="89" w:right="74" w:firstLine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个人和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家</w:t>
            </w:r>
            <w:r>
              <w:rPr>
                <w:rFonts w:ascii="宋体" w:hAnsi="宋体" w:eastAsia="宋体" w:cs="宋体"/>
                <w:sz w:val="20"/>
                <w:szCs w:val="20"/>
              </w:rPr>
              <w:t>庭的补助</w:t>
            </w:r>
          </w:p>
        </w:tc>
        <w:tc>
          <w:tcPr>
            <w:tcW w:w="1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1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商品和</w:t>
            </w:r>
            <w:r>
              <w:rPr>
                <w:rFonts w:ascii="宋体" w:hAnsi="宋体" w:eastAsia="宋体" w:cs="宋体"/>
                <w:sz w:val="20"/>
                <w:szCs w:val="20"/>
              </w:rPr>
              <w:t>服务支出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0" w:lineRule="auto"/>
              <w:ind w:lef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资本性支出</w:t>
            </w:r>
          </w:p>
        </w:tc>
        <w:tc>
          <w:tcPr>
            <w:tcW w:w="10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1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1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合计</w:t>
            </w: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123.53</w:t>
            </w:r>
          </w:p>
        </w:tc>
        <w:tc>
          <w:tcPr>
            <w:tcW w:w="1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115.67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7.86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18.00</w:t>
            </w:r>
          </w:p>
        </w:tc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18.00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5" w:lineRule="auto"/>
              <w:ind w:left="28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602004</w:t>
            </w:r>
          </w:p>
        </w:tc>
        <w:tc>
          <w:tcPr>
            <w:tcW w:w="20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1" w:lineRule="auto"/>
              <w:ind w:left="27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罗山县图书馆</w:t>
            </w: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123.53</w:t>
            </w:r>
          </w:p>
        </w:tc>
        <w:tc>
          <w:tcPr>
            <w:tcW w:w="1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115.67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7.86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18.00</w:t>
            </w:r>
          </w:p>
        </w:tc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18.00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6" w:lineRule="auto"/>
              <w:ind w:left="36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6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6" w:lineRule="auto"/>
              <w:ind w:left="28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2" w:lineRule="auto"/>
              <w:ind w:left="3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图书馆</w:t>
            </w: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115.29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97.29</w:t>
            </w:r>
          </w:p>
        </w:tc>
        <w:tc>
          <w:tcPr>
            <w:tcW w:w="1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89.43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7.86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18.00</w:t>
            </w:r>
          </w:p>
        </w:tc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18.00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5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08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5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5" w:lineRule="auto"/>
              <w:ind w:left="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1" w:lineRule="auto"/>
              <w:ind w:left="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机关事业单位基本养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老保险缴费支出</w:t>
            </w: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11.88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11.88</w:t>
            </w:r>
          </w:p>
        </w:tc>
        <w:tc>
          <w:tcPr>
            <w:tcW w:w="1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11.88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6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10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8" w:lineRule="auto"/>
              <w:ind w:lef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11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6" w:lineRule="auto"/>
              <w:ind w:left="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2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事业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单位医疗</w:t>
            </w: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4.94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4.94</w:t>
            </w:r>
          </w:p>
        </w:tc>
        <w:tc>
          <w:tcPr>
            <w:tcW w:w="1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4.94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8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21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5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6" w:lineRule="auto"/>
              <w:ind w:left="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1" w:lineRule="auto"/>
              <w:ind w:left="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住房公</w:t>
            </w:r>
            <w:r>
              <w:rPr>
                <w:rFonts w:ascii="宋体" w:hAnsi="宋体" w:eastAsia="宋体" w:cs="宋体"/>
                <w:sz w:val="20"/>
                <w:szCs w:val="20"/>
              </w:rPr>
              <w:t>积金</w:t>
            </w: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9.42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9.42</w:t>
            </w:r>
          </w:p>
        </w:tc>
        <w:tc>
          <w:tcPr>
            <w:tcW w:w="1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9.42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</w:tbl>
    <w:p>
      <w:pPr>
        <w:spacing w:before="52" w:line="186" w:lineRule="auto"/>
        <w:ind w:left="51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"/>
          <w:sz w:val="16"/>
          <w:szCs w:val="16"/>
        </w:rPr>
        <w:t>备注：本表仅含当年财政拨款安排的</w:t>
      </w:r>
      <w:r>
        <w:rPr>
          <w:rFonts w:ascii="宋体" w:hAnsi="宋体" w:eastAsia="宋体" w:cs="宋体"/>
          <w:spacing w:val="1"/>
          <w:sz w:val="16"/>
          <w:szCs w:val="16"/>
        </w:rPr>
        <w:t>支</w:t>
      </w:r>
      <w:r>
        <w:rPr>
          <w:rFonts w:ascii="宋体" w:hAnsi="宋体" w:eastAsia="宋体" w:cs="宋体"/>
          <w:sz w:val="16"/>
          <w:szCs w:val="16"/>
        </w:rPr>
        <w:t>出</w:t>
      </w:r>
    </w:p>
    <w:p>
      <w:pPr>
        <w:sectPr>
          <w:type w:val="continuous"/>
          <w:pgSz w:w="16837" w:h="11905"/>
          <w:pgMar w:top="1011" w:right="1203" w:bottom="1070" w:left="1072" w:header="0" w:footer="829" w:gutter="0"/>
          <w:cols w:equalWidth="0" w:num="1">
            <w:col w:w="14561"/>
          </w:cols>
        </w:sectPr>
      </w:pPr>
    </w:p>
    <w:p>
      <w:pPr>
        <w:spacing w:line="112" w:lineRule="exact"/>
      </w:pPr>
    </w:p>
    <w:p>
      <w:pPr>
        <w:sectPr>
          <w:footerReference r:id="rId15" w:type="default"/>
          <w:pgSz w:w="16837" w:h="11905"/>
          <w:pgMar w:top="1011" w:right="1691" w:bottom="1070" w:left="1669" w:header="0" w:footer="829" w:gutter="0"/>
          <w:cols w:equalWidth="0" w:num="1">
            <w:col w:w="13477"/>
          </w:cols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55" w:line="191" w:lineRule="auto"/>
        <w:ind w:left="32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17"/>
          <w:szCs w:val="17"/>
        </w:rPr>
        <w:t>部门名称：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120" w:line="221" w:lineRule="auto"/>
        <w:ind w:left="257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4"/>
          <w:sz w:val="37"/>
          <w:szCs w:val="37"/>
          <w14:textOutline w14:w="6832" w14:cap="sq" w14:cmpd="sng">
            <w14:solidFill>
              <w14:srgbClr w14:val="000000"/>
            </w14:solidFill>
            <w14:prstDash w14:val="solid"/>
            <w14:bevel/>
          </w14:textOutline>
        </w:rPr>
        <w:t>一般公共</w:t>
      </w:r>
      <w:r>
        <w:rPr>
          <w:rFonts w:ascii="宋体" w:hAnsi="宋体" w:eastAsia="宋体" w:cs="宋体"/>
          <w:spacing w:val="2"/>
          <w:sz w:val="37"/>
          <w:szCs w:val="37"/>
          <w14:textOutline w14:w="6832" w14:cap="sq" w14:cmpd="sng">
            <w14:solidFill>
              <w14:srgbClr w14:val="000000"/>
            </w14:solidFill>
            <w14:prstDash w14:val="solid"/>
            <w14:bevel/>
          </w14:textOutline>
        </w:rPr>
        <w:t>预算基本支出预算表</w:t>
      </w:r>
    </w:p>
    <w:p>
      <w:pPr>
        <w:spacing w:before="70" w:line="191" w:lineRule="auto"/>
        <w:rPr>
          <w:rFonts w:ascii="宋体" w:hAnsi="宋体" w:eastAsia="宋体" w:cs="宋体"/>
          <w:sz w:val="17"/>
          <w:szCs w:val="17"/>
        </w:rPr>
      </w:pPr>
      <w:r>
        <w:rPr>
          <w:rFonts w:hint="eastAsia" w:ascii="宋体" w:hAnsi="宋体" w:eastAsia="宋体" w:cs="宋体"/>
          <w:spacing w:val="10"/>
          <w:sz w:val="17"/>
          <w:szCs w:val="17"/>
          <w:lang w:eastAsia="zh-CN"/>
        </w:rPr>
        <w:t>罗山县图书馆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3" w:line="226" w:lineRule="auto"/>
        <w:ind w:left="54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5"/>
          <w:sz w:val="17"/>
          <w:szCs w:val="17"/>
        </w:rPr>
        <w:t>预算06</w:t>
      </w:r>
      <w:r>
        <w:rPr>
          <w:rFonts w:ascii="宋体" w:hAnsi="宋体" w:eastAsia="宋体" w:cs="宋体"/>
          <w:spacing w:val="4"/>
          <w:sz w:val="17"/>
          <w:szCs w:val="17"/>
        </w:rPr>
        <w:t>表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55" w:line="191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单位：万</w:t>
      </w:r>
      <w:r>
        <w:rPr>
          <w:rFonts w:ascii="宋体" w:hAnsi="宋体" w:eastAsia="宋体" w:cs="宋体"/>
          <w:spacing w:val="5"/>
          <w:sz w:val="17"/>
          <w:szCs w:val="17"/>
        </w:rPr>
        <w:t>元</w:t>
      </w:r>
    </w:p>
    <w:p>
      <w:pPr>
        <w:sectPr>
          <w:type w:val="continuous"/>
          <w:pgSz w:w="16837" w:h="11905"/>
          <w:pgMar w:top="1011" w:right="1691" w:bottom="1070" w:left="1669" w:header="0" w:footer="829" w:gutter="0"/>
          <w:cols w:equalWidth="0" w:num="3">
            <w:col w:w="1635" w:space="100"/>
            <w:col w:w="10364" w:space="100"/>
            <w:col w:w="1279"/>
          </w:cols>
        </w:sectPr>
      </w:pPr>
    </w:p>
    <w:p>
      <w:pPr>
        <w:spacing w:line="30" w:lineRule="exact"/>
      </w:pPr>
    </w:p>
    <w:tbl>
      <w:tblPr>
        <w:tblStyle w:val="4"/>
        <w:tblW w:w="134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2812"/>
        <w:gridCol w:w="1678"/>
        <w:gridCol w:w="2239"/>
        <w:gridCol w:w="1678"/>
        <w:gridCol w:w="1678"/>
        <w:gridCol w:w="16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5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5" w:lineRule="auto"/>
              <w:ind w:left="118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部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门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预算支出经济分类科目</w:t>
            </w:r>
          </w:p>
        </w:tc>
        <w:tc>
          <w:tcPr>
            <w:tcW w:w="391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5" w:lineRule="auto"/>
              <w:ind w:left="89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政府预算支出经济分类科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目</w:t>
            </w:r>
          </w:p>
        </w:tc>
        <w:tc>
          <w:tcPr>
            <w:tcW w:w="50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5" w:lineRule="auto"/>
              <w:ind w:left="146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本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一般公共预算基本支出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49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科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目编码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105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科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目名称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48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科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目编码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77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科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目名称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7" w:lineRule="auto"/>
              <w:ind w:left="67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合计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49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人员经费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5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7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合计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8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123.53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8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115.67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8" w:lineRule="auto"/>
              <w:ind w:right="12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3022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7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2" w:lineRule="auto"/>
              <w:ind w:left="3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委托业务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5020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2" w:lineRule="auto"/>
              <w:ind w:left="3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委托业务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8" w:lineRule="auto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8" w:lineRule="auto"/>
              <w:ind w:right="1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3022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6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3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劳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务费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5020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2" w:lineRule="auto"/>
              <w:ind w:left="3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委托业务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9" w:lineRule="auto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9" w:lineRule="auto"/>
              <w:ind w:right="1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3023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9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4" w:lineRule="auto"/>
              <w:ind w:left="3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其他交通费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用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5020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4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办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8" w:lineRule="auto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8" w:lineRule="auto"/>
              <w:ind w:right="1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3021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维修(护)费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5020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9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4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</w:rPr>
              <w:t xml:space="preserve">维修(护) </w:t>
            </w:r>
            <w:r>
              <w:rPr>
                <w:rFonts w:hint="eastAsia" w:ascii="宋体" w:hAnsi="宋体" w:eastAsia="宋体" w:cs="宋体"/>
                <w:spacing w:val="17"/>
                <w:sz w:val="20"/>
                <w:szCs w:val="20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9" w:lineRule="auto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9" w:lineRule="auto"/>
              <w:ind w:right="1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3030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离休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5090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4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离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退休费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9" w:lineRule="auto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9" w:lineRule="auto"/>
              <w:ind w:right="11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3023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3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公务用车运行维护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5020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8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4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公务用车运行维护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right="1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3010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8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5" w:lineRule="auto"/>
              <w:ind w:left="3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机关事业单位基本养老保险缴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5010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2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2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社会保障缴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89" w:lineRule="auto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89" w:lineRule="auto"/>
              <w:ind w:right="11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18.18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3030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3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退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休费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5090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4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离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退休费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8" w:lineRule="auto"/>
              <w:ind w:right="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8" w:lineRule="auto"/>
              <w:ind w:right="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3010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7" w:lineRule="auto"/>
              <w:ind w:left="3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奖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金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5010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4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工资奖金津补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贴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8" w:lineRule="auto"/>
              <w:ind w:right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8" w:lineRule="auto"/>
              <w:ind w:right="6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17.27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3021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4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7"/>
                <w:sz w:val="20"/>
                <w:szCs w:val="20"/>
              </w:rPr>
              <w:t>因</w:t>
            </w:r>
            <w:r>
              <w:rPr>
                <w:rFonts w:hint="eastAsia" w:ascii="宋体" w:hAnsi="宋体" w:eastAsia="宋体" w:cs="宋体"/>
                <w:spacing w:val="13"/>
                <w:sz w:val="20"/>
                <w:szCs w:val="20"/>
              </w:rPr>
              <w:t>公出国(境) 费用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5020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7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5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4"/>
                <w:sz w:val="20"/>
                <w:szCs w:val="20"/>
              </w:rPr>
              <w:t>因</w:t>
            </w:r>
            <w:r>
              <w:rPr>
                <w:rFonts w:hint="eastAsia" w:ascii="宋体" w:hAnsi="宋体" w:eastAsia="宋体" w:cs="宋体"/>
                <w:spacing w:val="13"/>
                <w:sz w:val="20"/>
                <w:szCs w:val="20"/>
              </w:rPr>
              <w:t>公出国(境) 费用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8" w:lineRule="auto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8" w:lineRule="auto"/>
              <w:ind w:right="1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3011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0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3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职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工基本医疗保险缴费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5010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2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社会保障缴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8" w:lineRule="auto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8" w:lineRule="auto"/>
              <w:ind w:right="11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3010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3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基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本工资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5010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4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工资奖金津补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贴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8" w:lineRule="auto"/>
              <w:ind w:right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458"/>
              </w:tabs>
              <w:spacing w:before="91" w:line="188" w:lineRule="auto"/>
              <w:ind w:right="6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61.21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3021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7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3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公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务接待费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5020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6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4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公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务接待费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right="1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3011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3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他社会保障缴费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5010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2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社会保障缴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right="11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3020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办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公费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5020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4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办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8" w:lineRule="auto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8" w:lineRule="auto"/>
              <w:ind w:right="19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3019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9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4" w:lineRule="auto"/>
              <w:ind w:left="3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他工资福利支出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5019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9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4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他工资福利支出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8" w:lineRule="auto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8" w:lineRule="auto"/>
              <w:ind w:right="11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3010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6" w:lineRule="auto"/>
              <w:ind w:left="3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津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贴补贴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5010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4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工资奖金津补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贴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8" w:lineRule="auto"/>
              <w:ind w:right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8" w:lineRule="auto"/>
              <w:ind w:right="5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3.05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3100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6" w:lineRule="auto"/>
              <w:ind w:left="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办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公设备购置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5030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6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7" w:lineRule="auto"/>
              <w:ind w:left="4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设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备购置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9" w:lineRule="auto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9" w:lineRule="auto"/>
              <w:ind w:right="1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3010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7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3" w:lineRule="auto"/>
              <w:ind w:left="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绩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效工资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5050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4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工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资福利支出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8" w:lineRule="auto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8" w:lineRule="auto"/>
              <w:ind w:right="11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6.54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3020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5" w:lineRule="auto"/>
              <w:ind w:left="4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印刷费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5020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5" w:lineRule="auto"/>
              <w:ind w:left="4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办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right="1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3021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5" w:lineRule="auto"/>
              <w:ind w:left="3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差旅费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5020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5" w:lineRule="auto"/>
              <w:ind w:left="4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办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8" w:lineRule="auto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8" w:lineRule="auto"/>
              <w:ind w:right="19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3020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9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5" w:lineRule="auto"/>
              <w:ind w:left="3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物业管理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5020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5" w:lineRule="auto"/>
              <w:ind w:left="4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办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89" w:lineRule="auto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89" w:lineRule="auto"/>
              <w:ind w:right="1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3020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7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邮电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5020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办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89" w:lineRule="auto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89" w:lineRule="auto"/>
              <w:ind w:right="1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3011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6" w:lineRule="auto"/>
              <w:ind w:left="3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住房公积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金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5010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3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6" w:lineRule="auto"/>
              <w:ind w:left="3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住房公积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金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8" w:lineRule="auto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8" w:lineRule="auto"/>
              <w:ind w:right="11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9.42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3029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9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4" w:lineRule="auto"/>
              <w:ind w:left="3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他商品和服务支出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5029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9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4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他商品和服务支出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8" w:lineRule="auto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8" w:lineRule="auto"/>
              <w:ind w:right="1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3022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9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3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福利费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5020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办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8" w:lineRule="auto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8" w:lineRule="auto"/>
              <w:ind w:right="19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3022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8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2" w:lineRule="auto"/>
              <w:ind w:left="3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工会经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5020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办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8" w:lineRule="auto"/>
              <w:ind w:right="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8" w:lineRule="auto"/>
              <w:ind w:right="1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7" w:h="11905"/>
          <w:pgMar w:top="1011" w:right="1691" w:bottom="1070" w:left="1669" w:header="0" w:footer="829" w:gutter="0"/>
          <w:cols w:equalWidth="0" w:num="1">
            <w:col w:w="13477"/>
          </w:cols>
        </w:sectPr>
      </w:pPr>
    </w:p>
    <w:p>
      <w:pPr>
        <w:spacing w:before="168" w:line="235" w:lineRule="auto"/>
        <w:ind w:right="24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预</w:t>
      </w:r>
      <w:r>
        <w:rPr>
          <w:rFonts w:ascii="宋体" w:hAnsi="宋体" w:eastAsia="宋体" w:cs="宋体"/>
          <w:spacing w:val="6"/>
          <w:sz w:val="20"/>
          <w:szCs w:val="20"/>
        </w:rPr>
        <w:t>算07表</w:t>
      </w:r>
    </w:p>
    <w:p>
      <w:pPr>
        <w:spacing w:before="93" w:line="223" w:lineRule="auto"/>
        <w:ind w:left="563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6"/>
          <w:sz w:val="27"/>
          <w:szCs w:val="27"/>
          <w14:textOutline w14:w="4965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5"/>
          <w:sz w:val="27"/>
          <w:szCs w:val="27"/>
          <w14:textOutline w14:w="4965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宋体" w:hAnsi="宋体" w:eastAsia="宋体" w:cs="宋体"/>
          <w:spacing w:val="3"/>
          <w:sz w:val="27"/>
          <w:szCs w:val="27"/>
          <w14:textOutline w14:w="4965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宋体" w:hAnsi="宋体" w:eastAsia="宋体" w:cs="宋体"/>
          <w:spacing w:val="3"/>
          <w:sz w:val="27"/>
          <w:szCs w:val="27"/>
          <w:lang w:val="en-US" w:eastAsia="zh-CN"/>
          <w14:textOutline w14:w="4965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3"/>
          <w:sz w:val="27"/>
          <w:szCs w:val="27"/>
          <w14:textOutline w14:w="4965" w14:cap="sq" w14:cmpd="sng">
            <w14:solidFill>
              <w14:srgbClr w14:val="000000"/>
            </w14:solidFill>
            <w14:prstDash w14:val="solid"/>
            <w14:bevel/>
          </w14:textOutline>
        </w:rPr>
        <w:t>年支出经济分类汇总表</w:t>
      </w:r>
    </w:p>
    <w:p>
      <w:pPr>
        <w:spacing w:before="45" w:line="234" w:lineRule="auto"/>
        <w:ind w:left="42"/>
        <w:rPr>
          <w:rFonts w:ascii="宋体" w:hAnsi="宋体" w:eastAsia="宋体" w:cs="宋体"/>
          <w:sz w:val="20"/>
          <w:szCs w:val="20"/>
        </w:rPr>
      </w:pPr>
      <w:r>
        <w:rPr>
          <w:sz w:val="20"/>
          <w:szCs w:val="20"/>
        </w:rPr>
        <w:pict>
          <v:shape id="_x0000_s1028" o:spid="_x0000_s1028" o:spt="202" type="#_x0000_t202" style="position:absolute;left:0pt;margin-left:663.55pt;margin-top:1.25pt;height:9.7pt;width:45.3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6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6"/>
                      <w:szCs w:val="16"/>
                    </w:rPr>
                    <w:t>单</w:t>
                  </w:r>
                  <w:r>
                    <w:rPr>
                      <w:rFonts w:ascii="宋体" w:hAnsi="宋体" w:eastAsia="宋体" w:cs="宋体"/>
                      <w:spacing w:val="8"/>
                      <w:sz w:val="16"/>
                      <w:szCs w:val="16"/>
                    </w:rPr>
                    <w:t>位：万</w:t>
                  </w:r>
                  <w:r>
                    <w:rPr>
                      <w:rFonts w:ascii="宋体" w:hAnsi="宋体" w:eastAsia="宋体" w:cs="宋体"/>
                      <w:spacing w:val="8"/>
                      <w:sz w:val="18"/>
                      <w:szCs w:val="18"/>
                    </w:rPr>
                    <w:t>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5"/>
          <w:sz w:val="20"/>
          <w:szCs w:val="20"/>
        </w:rPr>
        <w:t xml:space="preserve">部门名称：  </w:t>
      </w:r>
      <w:r>
        <w:rPr>
          <w:rFonts w:hint="eastAsia" w:ascii="宋体" w:hAnsi="宋体" w:eastAsia="宋体" w:cs="宋体"/>
          <w:spacing w:val="5"/>
          <w:sz w:val="20"/>
          <w:szCs w:val="20"/>
          <w:lang w:eastAsia="zh-CN"/>
        </w:rPr>
        <w:t>罗山县图书</w:t>
      </w:r>
    </w:p>
    <w:p>
      <w:pPr>
        <w:spacing w:line="16" w:lineRule="auto"/>
        <w:rPr>
          <w:rFonts w:ascii="Arial"/>
          <w:sz w:val="2"/>
        </w:rPr>
      </w:pPr>
    </w:p>
    <w:tbl>
      <w:tblPr>
        <w:tblStyle w:val="4"/>
        <w:tblW w:w="145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347"/>
        <w:gridCol w:w="1416"/>
        <w:gridCol w:w="480"/>
        <w:gridCol w:w="534"/>
        <w:gridCol w:w="1222"/>
        <w:gridCol w:w="815"/>
        <w:gridCol w:w="843"/>
        <w:gridCol w:w="1245"/>
        <w:gridCol w:w="750"/>
        <w:gridCol w:w="825"/>
        <w:gridCol w:w="660"/>
        <w:gridCol w:w="990"/>
        <w:gridCol w:w="641"/>
        <w:gridCol w:w="815"/>
        <w:gridCol w:w="815"/>
        <w:gridCol w:w="816"/>
        <w:gridCol w:w="8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24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5" w:lineRule="auto"/>
              <w:ind w:left="64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4"/>
                <w:sz w:val="20"/>
                <w:szCs w:val="20"/>
              </w:rPr>
              <w:t>部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门预算经济分类</w:t>
            </w:r>
          </w:p>
        </w:tc>
        <w:tc>
          <w:tcPr>
            <w:tcW w:w="223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4" w:lineRule="auto"/>
              <w:ind w:left="6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政府预算经济分类</w:t>
            </w:r>
          </w:p>
        </w:tc>
        <w:tc>
          <w:tcPr>
            <w:tcW w:w="8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5" w:line="236" w:lineRule="auto"/>
              <w:ind w:left="28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总计</w:t>
            </w:r>
          </w:p>
        </w:tc>
        <w:tc>
          <w:tcPr>
            <w:tcW w:w="20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5" w:lineRule="auto"/>
              <w:ind w:left="52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一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般公共预算</w:t>
            </w: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5" w:line="234" w:lineRule="auto"/>
              <w:ind w:left="8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政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府性基金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3" w:line="266" w:lineRule="auto"/>
              <w:ind w:left="224" w:right="70" w:hanging="12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国有资本经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营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预算</w:t>
            </w:r>
          </w:p>
        </w:tc>
        <w:tc>
          <w:tcPr>
            <w:tcW w:w="66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5" w:line="233" w:lineRule="auto"/>
              <w:ind w:left="6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上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年结转结余</w:t>
            </w:r>
          </w:p>
        </w:tc>
        <w:tc>
          <w:tcPr>
            <w:tcW w:w="9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2" w:line="266" w:lineRule="auto"/>
              <w:ind w:left="92" w:right="71" w:hanging="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财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政专户管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理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资金收入</w:t>
            </w:r>
          </w:p>
        </w:tc>
        <w:tc>
          <w:tcPr>
            <w:tcW w:w="6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4" w:line="235" w:lineRule="auto"/>
              <w:ind w:left="15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事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业收入</w:t>
            </w:r>
          </w:p>
        </w:tc>
        <w:tc>
          <w:tcPr>
            <w:tcW w:w="8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2" w:line="270" w:lineRule="auto"/>
              <w:ind w:left="352" w:right="67" w:hanging="25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上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级补助收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入</w:t>
            </w:r>
          </w:p>
        </w:tc>
        <w:tc>
          <w:tcPr>
            <w:tcW w:w="8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3" w:line="266" w:lineRule="auto"/>
              <w:ind w:left="221" w:right="68" w:hanging="11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附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属单位上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缴收入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3" w:line="266" w:lineRule="auto"/>
              <w:ind w:left="229" w:right="67" w:hanging="13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事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业单位经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营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收入</w:t>
            </w:r>
          </w:p>
        </w:tc>
        <w:tc>
          <w:tcPr>
            <w:tcW w:w="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4" w:line="233" w:lineRule="auto"/>
              <w:ind w:left="19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其他收入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5" w:lineRule="auto"/>
              <w:ind w:left="14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类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6" w:lineRule="auto"/>
              <w:ind w:left="1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款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4" w:lineRule="auto"/>
              <w:ind w:left="53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科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目名称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5" w:lineRule="auto"/>
              <w:ind w:left="1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类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6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款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4" w:lineRule="auto"/>
              <w:ind w:left="53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科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目名称</w:t>
            </w:r>
          </w:p>
        </w:tc>
        <w:tc>
          <w:tcPr>
            <w:tcW w:w="8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6" w:lineRule="auto"/>
              <w:ind w:left="28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小计</w:t>
            </w: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3" w:lineRule="auto"/>
              <w:ind w:left="5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其中：财政拨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款</w:t>
            </w: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6" w:lineRule="auto"/>
              <w:ind w:left="66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合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计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firstLine="200" w:firstLineChars="10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firstLine="200" w:firstLineChars="10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firstLine="400" w:firstLineChars="20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55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75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ind w:left="272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罗山县图书馆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firstLine="200" w:firstLineChars="10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firstLine="200" w:firstLineChars="10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141.53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55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46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委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托业务费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05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46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委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托业务费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4" w:lineRule="auto"/>
              <w:ind w:left="537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4" w:lineRule="auto"/>
              <w:ind w:left="538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4" w:lineRule="auto"/>
              <w:ind w:left="716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ind w:left="6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劳务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05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46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委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托业务费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544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545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723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10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39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3" w:lineRule="auto"/>
              <w:ind w:left="40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他交通费用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ind w:left="5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办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4" w:lineRule="auto"/>
              <w:ind w:left="47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4" w:lineRule="auto"/>
              <w:ind w:left="471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4" w:lineRule="auto"/>
              <w:ind w:left="651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1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ind w:left="46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维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修(护)费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09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ind w:left="40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0"/>
                <w:sz w:val="20"/>
                <w:szCs w:val="20"/>
              </w:rPr>
              <w:t>维</w:t>
            </w:r>
            <w:r>
              <w:rPr>
                <w:rFonts w:hint="eastAsia" w:ascii="宋体" w:hAnsi="宋体" w:eastAsia="宋体" w:cs="宋体"/>
                <w:spacing w:val="28"/>
                <w:sz w:val="20"/>
                <w:szCs w:val="20"/>
              </w:rPr>
              <w:t>修(护)费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338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34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firstLine="800" w:firstLineChars="40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6.00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03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196" w:lineRule="auto"/>
              <w:ind w:left="1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ind w:left="59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离休费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09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05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ind w:left="5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离退休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479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478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658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10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31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4" w:lineRule="auto"/>
              <w:ind w:left="21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3"/>
                <w:sz w:val="20"/>
                <w:szCs w:val="20"/>
              </w:rPr>
              <w:t>公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务用车运行维护费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08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4" w:lineRule="auto"/>
              <w:ind w:left="21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3"/>
                <w:sz w:val="20"/>
                <w:szCs w:val="20"/>
              </w:rPr>
              <w:t>公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务用车运行维护费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469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467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648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6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5" w:lineRule="auto"/>
              <w:ind w:left="1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08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41" w:lineRule="auto"/>
              <w:ind w:left="532" w:right="133" w:hanging="38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机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关事业单位基本养老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保险缴费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6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5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31" w:lineRule="auto"/>
              <w:ind w:left="40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社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会保障缴费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5" w:lineRule="auto"/>
              <w:ind w:left="47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5" w:lineRule="auto"/>
              <w:ind w:left="469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5" w:lineRule="auto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18.18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03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1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ind w:left="59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退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休费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09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05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ind w:left="5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离退休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347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348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527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1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6" w:lineRule="auto"/>
              <w:ind w:left="6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奖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金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3" w:lineRule="auto"/>
              <w:ind w:left="3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工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资奖金津补贴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338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34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519" w:firstLine="200" w:firstLineChars="10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6.54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7" w:lineRule="auto"/>
              <w:ind w:left="1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ind w:left="21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3"/>
                <w:sz w:val="20"/>
                <w:szCs w:val="20"/>
              </w:rPr>
              <w:t>因</w:t>
            </w:r>
            <w:r>
              <w:rPr>
                <w:rFonts w:hint="eastAsia" w:ascii="宋体" w:hAnsi="宋体" w:eastAsia="宋体" w:cs="宋体"/>
                <w:spacing w:val="21"/>
                <w:sz w:val="20"/>
                <w:szCs w:val="20"/>
              </w:rPr>
              <w:t>公出国(境)费用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07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ind w:left="21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3"/>
                <w:sz w:val="20"/>
                <w:szCs w:val="20"/>
              </w:rPr>
              <w:t>因</w:t>
            </w:r>
            <w:r>
              <w:rPr>
                <w:rFonts w:hint="eastAsia" w:ascii="宋体" w:hAnsi="宋体" w:eastAsia="宋体" w:cs="宋体"/>
                <w:spacing w:val="21"/>
                <w:sz w:val="20"/>
                <w:szCs w:val="20"/>
              </w:rPr>
              <w:t>公出国(境)费用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4" w:lineRule="auto"/>
              <w:ind w:left="534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4" w:lineRule="auto"/>
              <w:ind w:left="534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4" w:lineRule="auto"/>
              <w:ind w:left="713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1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4" w:lineRule="auto"/>
              <w:ind w:left="14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职工基本医疗保险缴费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40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社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会保障缴费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4" w:lineRule="auto"/>
              <w:ind w:left="47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4" w:lineRule="auto"/>
              <w:ind w:left="469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4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1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3" w:lineRule="auto"/>
              <w:ind w:left="53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基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本工资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3" w:lineRule="auto"/>
              <w:ind w:left="3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工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资奖金津补贴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347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348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firstLine="600" w:firstLineChars="30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61.21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1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4" w:lineRule="auto"/>
              <w:ind w:left="47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公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务接待费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06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4" w:lineRule="auto"/>
              <w:ind w:left="47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公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务接待费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537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538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716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7" w:lineRule="auto"/>
              <w:ind w:left="1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27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其他社会保障缴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40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社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会保障缴费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544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545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723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6" w:lineRule="auto"/>
              <w:ind w:left="1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4" w:lineRule="auto"/>
              <w:ind w:left="6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办公费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6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4" w:lineRule="auto"/>
              <w:ind w:left="5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办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4" w:lineRule="auto"/>
              <w:ind w:left="47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4" w:lineRule="auto"/>
              <w:ind w:left="469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4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6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5" w:lineRule="auto"/>
              <w:ind w:left="1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99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3" w:lineRule="auto"/>
              <w:ind w:left="27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其他工资福利支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6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5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99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3" w:lineRule="auto"/>
              <w:ind w:left="27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其他工资福利支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4" w:lineRule="auto"/>
              <w:ind w:left="471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4" w:lineRule="auto"/>
              <w:ind w:left="47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4" w:lineRule="auto"/>
              <w:ind w:left="650"/>
              <w:jc w:val="righ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6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1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5" w:lineRule="auto"/>
              <w:ind w:left="53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津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贴补贴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6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6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3" w:lineRule="auto"/>
              <w:ind w:left="3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工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资奖金津补贴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6" w:lineRule="auto"/>
              <w:ind w:left="347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6" w:lineRule="auto"/>
              <w:ind w:left="348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6" w:lineRule="auto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3.05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6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10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1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5" w:lineRule="auto"/>
              <w:ind w:left="40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办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公设备购置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06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6" w:lineRule="auto"/>
              <w:ind w:left="5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设备购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置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5" w:lineRule="auto"/>
              <w:ind w:left="479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5" w:lineRule="auto"/>
              <w:ind w:left="478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5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4.50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6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1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07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2" w:lineRule="auto"/>
              <w:ind w:left="5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绩效工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资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6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3" w:lineRule="auto"/>
              <w:ind w:left="40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工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资福利支出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4" w:lineRule="auto"/>
              <w:ind w:left="60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4" w:lineRule="auto"/>
              <w:ind w:left="60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4" w:lineRule="auto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17.27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1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4" w:lineRule="auto"/>
              <w:ind w:left="60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印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刷费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6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4" w:lineRule="auto"/>
              <w:ind w:left="5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办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4" w:lineRule="auto"/>
              <w:ind w:left="47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4" w:lineRule="auto"/>
              <w:ind w:left="471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4" w:lineRule="auto"/>
              <w:ind w:left="651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1.53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7" w:lineRule="auto"/>
              <w:ind w:left="1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ind w:left="59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差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旅费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6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ind w:left="5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办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47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471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firstLine="800" w:firstLineChars="40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3.51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1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09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ind w:left="46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物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业管理费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6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ind w:left="5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办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544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545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723"/>
              <w:jc w:val="righ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07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ind w:left="60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邮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电费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ind w:left="5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办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4" w:lineRule="auto"/>
              <w:ind w:left="47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4" w:lineRule="auto"/>
              <w:ind w:left="471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4" w:lineRule="auto"/>
              <w:ind w:left="651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5" w:lineRule="auto"/>
              <w:ind w:left="46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住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房公积金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5" w:lineRule="auto"/>
              <w:ind w:left="46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住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房公积金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4" w:lineRule="auto"/>
              <w:ind w:left="473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4" w:lineRule="auto"/>
              <w:ind w:left="471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4" w:lineRule="auto"/>
              <w:jc w:val="righ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9.42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99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3" w:lineRule="auto"/>
              <w:ind w:left="20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其他商品和服务支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99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3" w:lineRule="auto"/>
              <w:ind w:left="20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其他商品和服务支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4" w:lineRule="auto"/>
              <w:ind w:left="47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4" w:lineRule="auto"/>
              <w:ind w:left="471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4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55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4" w:lineRule="auto"/>
              <w:ind w:left="59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福利费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4" w:lineRule="auto"/>
              <w:ind w:left="5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办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4" w:lineRule="auto"/>
              <w:ind w:left="537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4" w:lineRule="auto"/>
              <w:ind w:left="538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4" w:lineRule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2.15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1" w:lineRule="auto"/>
              <w:ind w:left="5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工会经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4" w:lineRule="auto"/>
              <w:ind w:left="5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办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4" w:lineRule="auto"/>
              <w:ind w:left="535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4" w:lineRule="auto"/>
              <w:ind w:left="536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4" w:lineRule="auto"/>
              <w:ind w:left="715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3.67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09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5" w:lineRule="auto"/>
              <w:ind w:left="40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办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公设备购置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04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6" w:lineRule="auto"/>
              <w:ind w:left="5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设备购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置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4" w:lineRule="auto"/>
              <w:ind w:left="536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4" w:lineRule="auto"/>
              <w:ind w:left="537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4" w:lineRule="auto"/>
              <w:ind w:firstLine="600" w:firstLineChars="30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4.50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1" w:lineRule="auto"/>
              <w:ind w:left="59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会议费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1" w:lineRule="auto"/>
              <w:ind w:left="59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会议费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4" w:lineRule="auto"/>
              <w:ind w:left="536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4" w:lineRule="auto"/>
              <w:ind w:left="537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4" w:lineRule="auto"/>
              <w:ind w:left="715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ind w:left="59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培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训费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10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ind w:left="59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培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训费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4" w:lineRule="auto"/>
              <w:ind w:left="471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4" w:lineRule="auto"/>
              <w:ind w:left="47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4" w:lineRule="auto"/>
              <w:ind w:left="65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ectPr>
          <w:footerReference r:id="rId16" w:type="default"/>
          <w:pgSz w:w="16837" w:h="11905"/>
          <w:pgMar w:top="1011" w:right="1163" w:bottom="1070" w:left="1145" w:header="0" w:footer="829" w:gutter="0"/>
          <w:cols w:space="720" w:num="1"/>
        </w:sectPr>
      </w:pPr>
    </w:p>
    <w:p>
      <w:pPr>
        <w:spacing w:line="109" w:lineRule="exact"/>
      </w:pPr>
    </w:p>
    <w:p>
      <w:pPr>
        <w:sectPr>
          <w:footerReference r:id="rId17" w:type="default"/>
          <w:pgSz w:w="16837" w:h="11905"/>
          <w:pgMar w:top="1011" w:right="1508" w:bottom="1070" w:left="1485" w:header="0" w:footer="829" w:gutter="0"/>
          <w:cols w:equalWidth="0" w:num="1">
            <w:col w:w="13844"/>
          </w:cols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55" w:line="196" w:lineRule="auto"/>
        <w:ind w:left="5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部门名称: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120" w:line="224" w:lineRule="auto"/>
        <w:ind w:left="1806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2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10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02</w:t>
      </w:r>
      <w:r>
        <w:rPr>
          <w:rFonts w:hint="eastAsia" w:ascii="宋体" w:hAnsi="宋体" w:eastAsia="宋体" w:cs="宋体"/>
          <w:spacing w:val="10"/>
          <w:sz w:val="37"/>
          <w:szCs w:val="37"/>
          <w:lang w:val="en-US" w:eastAsia="zh-CN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10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年一般公共预算“三公”经费支出情况表</w:t>
      </w:r>
    </w:p>
    <w:p>
      <w:pPr>
        <w:spacing w:before="217" w:line="196" w:lineRule="auto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12"/>
          <w:sz w:val="20"/>
          <w:szCs w:val="20"/>
          <w:lang w:eastAsia="zh-CN"/>
        </w:rPr>
        <w:t>罗山县图书馆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3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预</w:t>
      </w:r>
      <w:r>
        <w:rPr>
          <w:rFonts w:ascii="宋体" w:hAnsi="宋体" w:eastAsia="宋体" w:cs="宋体"/>
          <w:spacing w:val="6"/>
          <w:sz w:val="20"/>
          <w:szCs w:val="20"/>
        </w:rPr>
        <w:t>算08表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55" w:line="196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单</w:t>
      </w:r>
      <w:r>
        <w:rPr>
          <w:rFonts w:ascii="宋体" w:hAnsi="宋体" w:eastAsia="宋体" w:cs="宋体"/>
          <w:spacing w:val="8"/>
          <w:sz w:val="20"/>
          <w:szCs w:val="20"/>
        </w:rPr>
        <w:t>位：万元</w:t>
      </w:r>
    </w:p>
    <w:p>
      <w:pPr>
        <w:rPr>
          <w:sz w:val="20"/>
          <w:szCs w:val="20"/>
        </w:rPr>
        <w:sectPr>
          <w:type w:val="continuous"/>
          <w:pgSz w:w="16837" w:h="11905"/>
          <w:pgMar w:top="1011" w:right="1508" w:bottom="1070" w:left="1485" w:header="0" w:footer="829" w:gutter="0"/>
          <w:cols w:equalWidth="0" w:num="3">
            <w:col w:w="1222" w:space="100"/>
            <w:col w:w="10828" w:space="100"/>
            <w:col w:w="1595"/>
          </w:cols>
        </w:sectPr>
      </w:pPr>
    </w:p>
    <w:p>
      <w:pPr>
        <w:spacing w:line="179" w:lineRule="exact"/>
      </w:pPr>
    </w:p>
    <w:tbl>
      <w:tblPr>
        <w:tblStyle w:val="4"/>
        <w:tblW w:w="1382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1"/>
        <w:gridCol w:w="2301"/>
        <w:gridCol w:w="2302"/>
        <w:gridCol w:w="2302"/>
        <w:gridCol w:w="2301"/>
        <w:gridCol w:w="23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6" w:line="230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三公”经费合计</w:t>
            </w:r>
          </w:p>
        </w:tc>
        <w:tc>
          <w:tcPr>
            <w:tcW w:w="23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6" w:line="230" w:lineRule="auto"/>
              <w:ind w:left="4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因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公出国(境)费</w:t>
            </w:r>
          </w:p>
        </w:tc>
        <w:tc>
          <w:tcPr>
            <w:tcW w:w="690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0" w:lineRule="auto"/>
              <w:ind w:left="25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务用车购置及运行费</w:t>
            </w:r>
          </w:p>
        </w:tc>
        <w:tc>
          <w:tcPr>
            <w:tcW w:w="23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6" w:line="230" w:lineRule="auto"/>
              <w:ind w:left="7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务接待费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3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23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32" w:lineRule="auto"/>
              <w:ind w:left="9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小计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30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务用车购置费</w:t>
            </w:r>
          </w:p>
        </w:tc>
        <w:tc>
          <w:tcPr>
            <w:tcW w:w="23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30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务用车运行费</w:t>
            </w:r>
          </w:p>
        </w:tc>
        <w:tc>
          <w:tcPr>
            <w:tcW w:w="23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92" w:lineRule="auto"/>
              <w:ind w:right="2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91" w:lineRule="auto"/>
              <w:ind w:right="1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92" w:lineRule="auto"/>
              <w:ind w:right="15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92" w:lineRule="auto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92" w:lineRule="auto"/>
              <w:ind w:right="1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243" w:lineRule="auto"/>
        <w:rPr>
          <w:rFonts w:ascii="Arial"/>
          <w:sz w:val="21"/>
        </w:rPr>
      </w:pPr>
    </w:p>
    <w:p>
      <w:pPr>
        <w:spacing w:before="55" w:line="232" w:lineRule="auto"/>
        <w:ind w:left="56" w:right="211" w:hanging="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2"/>
          <w:sz w:val="17"/>
          <w:szCs w:val="17"/>
        </w:rPr>
        <w:t>注：</w:t>
      </w:r>
      <w:r>
        <w:rPr>
          <w:rFonts w:ascii="宋体" w:hAnsi="宋体" w:eastAsia="宋体" w:cs="宋体"/>
          <w:spacing w:val="19"/>
          <w:sz w:val="17"/>
          <w:szCs w:val="17"/>
        </w:rPr>
        <w:t>按</w:t>
      </w:r>
      <w:r>
        <w:rPr>
          <w:rFonts w:ascii="宋体" w:hAnsi="宋体" w:eastAsia="宋体" w:cs="宋体"/>
          <w:spacing w:val="16"/>
          <w:sz w:val="17"/>
          <w:szCs w:val="17"/>
        </w:rPr>
        <w:t>照党中央、国务院有关规定及部门预算管理有关规定，“三公”经费包括因公出国(境)费、公务用车购置及运行费和公务接待费。(1)因公出国(境)费，指单位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28"/>
          <w:sz w:val="17"/>
          <w:szCs w:val="17"/>
        </w:rPr>
        <w:t>工</w:t>
      </w:r>
      <w:r>
        <w:rPr>
          <w:rFonts w:ascii="宋体" w:hAnsi="宋体" w:eastAsia="宋体" w:cs="宋体"/>
          <w:spacing w:val="15"/>
          <w:sz w:val="17"/>
          <w:szCs w:val="17"/>
        </w:rPr>
        <w:t>作</w:t>
      </w:r>
      <w:r>
        <w:rPr>
          <w:rFonts w:ascii="宋体" w:hAnsi="宋体" w:eastAsia="宋体" w:cs="宋体"/>
          <w:spacing w:val="14"/>
          <w:sz w:val="17"/>
          <w:szCs w:val="17"/>
        </w:rPr>
        <w:t>人员公务出国(境)的住宿费、旅费、伙食补助费、杂费、培训费等支出。(2)公务用车购置及运行费，指单位公务用车购置费及租用费、燃料费、维修费、过路过桥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2"/>
          <w:sz w:val="17"/>
          <w:szCs w:val="17"/>
        </w:rPr>
        <w:t>费、保险费、安全奖励费用等支出，公务用车指用于履行公务的机动车辆，包括领导干部专车、一般公务用车和执法执勤用车。(3)公务接待费，指单位按规定开支的各</w:t>
      </w:r>
      <w:r>
        <w:rPr>
          <w:rFonts w:ascii="宋体" w:hAnsi="宋体" w:eastAsia="宋体" w:cs="宋体"/>
          <w:spacing w:val="9"/>
          <w:sz w:val="17"/>
          <w:szCs w:val="17"/>
        </w:rPr>
        <w:t>类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23"/>
          <w:sz w:val="17"/>
          <w:szCs w:val="17"/>
        </w:rPr>
        <w:t>公</w:t>
      </w:r>
      <w:r>
        <w:rPr>
          <w:rFonts w:ascii="宋体" w:hAnsi="宋体" w:eastAsia="宋体" w:cs="宋体"/>
          <w:spacing w:val="19"/>
          <w:sz w:val="17"/>
          <w:szCs w:val="17"/>
        </w:rPr>
        <w:t>务接待(含外宾接待)支出。</w:t>
      </w:r>
    </w:p>
    <w:p>
      <w:pPr>
        <w:sectPr>
          <w:type w:val="continuous"/>
          <w:pgSz w:w="16837" w:h="11905"/>
          <w:pgMar w:top="1011" w:right="1508" w:bottom="1070" w:left="1485" w:header="0" w:footer="829" w:gutter="0"/>
          <w:cols w:equalWidth="0" w:num="1">
            <w:col w:w="13844"/>
          </w:cols>
        </w:sectPr>
      </w:pPr>
    </w:p>
    <w:p>
      <w:pPr>
        <w:spacing w:line="110" w:lineRule="exact"/>
      </w:pPr>
    </w:p>
    <w:p>
      <w:pPr>
        <w:sectPr>
          <w:footerReference r:id="rId18" w:type="default"/>
          <w:pgSz w:w="16837" w:h="11905"/>
          <w:pgMar w:top="1011" w:right="1215" w:bottom="1070" w:left="1195" w:header="0" w:footer="829" w:gutter="0"/>
          <w:cols w:equalWidth="0" w:num="1">
            <w:col w:w="14427"/>
          </w:cols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13" w:line="223" w:lineRule="auto"/>
        <w:ind w:left="4542"/>
        <w:rPr>
          <w:rFonts w:ascii="宋体" w:hAnsi="宋体" w:eastAsia="宋体" w:cs="宋体"/>
          <w:spacing w:val="7"/>
          <w:sz w:val="35"/>
          <w:szCs w:val="35"/>
          <w14:textOutline w14:w="6489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8"/>
          <w:sz w:val="35"/>
          <w:szCs w:val="35"/>
          <w14:textOutline w14:w="6489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7"/>
          <w:sz w:val="35"/>
          <w:szCs w:val="35"/>
          <w14:textOutline w14:w="6489" w14:cap="sq" w14:cmpd="sng">
            <w14:solidFill>
              <w14:srgbClr w14:val="000000"/>
            </w14:solidFill>
            <w14:prstDash w14:val="solid"/>
            <w14:bevel/>
          </w14:textOutline>
        </w:rPr>
        <w:t>02</w:t>
      </w:r>
      <w:r>
        <w:rPr>
          <w:rFonts w:hint="eastAsia" w:ascii="宋体" w:hAnsi="宋体" w:eastAsia="宋体" w:cs="宋体"/>
          <w:spacing w:val="7"/>
          <w:sz w:val="35"/>
          <w:szCs w:val="35"/>
          <w:lang w:val="en-US" w:eastAsia="zh-CN"/>
          <w14:textOutline w14:w="6489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7"/>
          <w:sz w:val="35"/>
          <w:szCs w:val="35"/>
          <w14:textOutline w14:w="6489" w14:cap="sq" w14:cmpd="sng">
            <w14:solidFill>
              <w14:srgbClr w14:val="000000"/>
            </w14:solidFill>
            <w14:prstDash w14:val="solid"/>
            <w14:bevel/>
          </w14:textOutline>
        </w:rPr>
        <w:t>年政府性基金预算支出情况表</w:t>
      </w:r>
    </w:p>
    <w:p>
      <w:pPr>
        <w:spacing w:before="113" w:line="22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7"/>
          <w:sz w:val="20"/>
          <w:szCs w:val="20"/>
        </w:rPr>
        <w:t>部</w:t>
      </w:r>
      <w:r>
        <w:rPr>
          <w:rFonts w:ascii="宋体" w:hAnsi="宋体" w:eastAsia="宋体" w:cs="宋体"/>
          <w:spacing w:val="-4"/>
          <w:sz w:val="20"/>
          <w:szCs w:val="20"/>
        </w:rPr>
        <w:t xml:space="preserve">门名称：      </w:t>
      </w:r>
      <w:r>
        <w:rPr>
          <w:rFonts w:hint="eastAsia" w:ascii="宋体" w:hAnsi="宋体" w:eastAsia="宋体" w:cs="宋体"/>
          <w:spacing w:val="-4"/>
          <w:sz w:val="20"/>
          <w:szCs w:val="20"/>
          <w:lang w:eastAsia="zh-CN"/>
        </w:rPr>
        <w:t>罗山县图书馆</w:t>
      </w:r>
    </w:p>
    <w:p>
      <w:pPr>
        <w:spacing w:line="14" w:lineRule="auto"/>
        <w:rPr>
          <w:rFonts w:ascii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br w:type="column"/>
      </w:r>
    </w:p>
    <w:p>
      <w:pPr>
        <w:spacing w:before="70" w:line="220" w:lineRule="auto"/>
        <w:rPr>
          <w:rFonts w:hint="eastAsia" w:ascii="宋体" w:hAnsi="宋体" w:eastAsia="宋体" w:cs="宋体"/>
          <w:spacing w:val="-1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spacing w:val="-2"/>
          <w:sz w:val="20"/>
          <w:szCs w:val="20"/>
        </w:rPr>
        <w:t>预算</w:t>
      </w:r>
      <w:r>
        <w:rPr>
          <w:rFonts w:ascii="宋体" w:hAnsi="宋体" w:eastAsia="宋体" w:cs="宋体"/>
          <w:spacing w:val="-1"/>
          <w:sz w:val="20"/>
          <w:szCs w:val="20"/>
        </w:rPr>
        <w:t>09</w:t>
      </w:r>
      <w:r>
        <w:rPr>
          <w:rFonts w:hint="eastAsia" w:ascii="宋体" w:hAnsi="宋体" w:eastAsia="宋体" w:cs="宋体"/>
          <w:spacing w:val="-1"/>
          <w:sz w:val="20"/>
          <w:szCs w:val="20"/>
          <w:lang w:eastAsia="zh-CN"/>
        </w:rPr>
        <w:t>表</w:t>
      </w:r>
    </w:p>
    <w:p>
      <w:pPr>
        <w:spacing w:before="70" w:line="220" w:lineRule="auto"/>
        <w:rPr>
          <w:rFonts w:ascii="宋体" w:hAnsi="宋体" w:eastAsia="宋体" w:cs="宋体"/>
          <w:spacing w:val="-3"/>
          <w:sz w:val="20"/>
          <w:szCs w:val="20"/>
        </w:rPr>
      </w:pPr>
    </w:p>
    <w:p>
      <w:pPr>
        <w:spacing w:before="70" w:line="220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sz w:val="20"/>
          <w:szCs w:val="20"/>
        </w:rPr>
        <w:t>单</w:t>
      </w:r>
      <w:r>
        <w:rPr>
          <w:rFonts w:ascii="宋体" w:hAnsi="宋体" w:eastAsia="宋体" w:cs="宋体"/>
          <w:spacing w:val="-2"/>
          <w:sz w:val="20"/>
          <w:szCs w:val="20"/>
        </w:rPr>
        <w:t>位</w:t>
      </w:r>
      <w:r>
        <w:rPr>
          <w:rFonts w:hint="eastAsia" w:ascii="宋体" w:hAnsi="宋体" w:eastAsia="宋体" w:cs="宋体"/>
          <w:spacing w:val="-2"/>
          <w:sz w:val="20"/>
          <w:szCs w:val="20"/>
          <w:lang w:eastAsia="zh-CN"/>
        </w:rPr>
        <w:t>：</w:t>
      </w:r>
      <w:r>
        <w:rPr>
          <w:rFonts w:ascii="宋体" w:hAnsi="宋体" w:eastAsia="宋体" w:cs="宋体"/>
          <w:spacing w:val="-2"/>
          <w:sz w:val="20"/>
          <w:szCs w:val="20"/>
        </w:rPr>
        <w:t>万元</w:t>
      </w:r>
    </w:p>
    <w:p>
      <w:pPr>
        <w:rPr>
          <w:sz w:val="20"/>
          <w:szCs w:val="20"/>
        </w:rPr>
        <w:sectPr>
          <w:type w:val="continuous"/>
          <w:pgSz w:w="16837" w:h="11905"/>
          <w:pgMar w:top="1011" w:right="1215" w:bottom="1070" w:left="1195" w:header="0" w:footer="829" w:gutter="0"/>
          <w:cols w:equalWidth="0" w:num="2">
            <w:col w:w="13377" w:space="100"/>
            <w:col w:w="950"/>
          </w:cols>
        </w:sectPr>
      </w:pPr>
    </w:p>
    <w:p>
      <w:pPr>
        <w:spacing w:line="94" w:lineRule="exact"/>
        <w:rPr>
          <w:sz w:val="20"/>
          <w:szCs w:val="20"/>
        </w:rPr>
      </w:pPr>
    </w:p>
    <w:tbl>
      <w:tblPr>
        <w:tblStyle w:val="4"/>
        <w:tblW w:w="1441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29"/>
        <w:gridCol w:w="429"/>
        <w:gridCol w:w="635"/>
        <w:gridCol w:w="2124"/>
        <w:gridCol w:w="1012"/>
        <w:gridCol w:w="1012"/>
        <w:gridCol w:w="1309"/>
        <w:gridCol w:w="1309"/>
        <w:gridCol w:w="1309"/>
        <w:gridCol w:w="1309"/>
        <w:gridCol w:w="1012"/>
        <w:gridCol w:w="1012"/>
        <w:gridCol w:w="10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5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94" w:line="220" w:lineRule="auto"/>
              <w:ind w:left="3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科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目编码</w:t>
            </w:r>
          </w:p>
        </w:tc>
        <w:tc>
          <w:tcPr>
            <w:tcW w:w="6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单位</w:t>
            </w:r>
          </w:p>
          <w:p>
            <w:pPr>
              <w:spacing w:line="218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代码</w:t>
            </w:r>
          </w:p>
        </w:tc>
        <w:tc>
          <w:tcPr>
            <w:tcW w:w="21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3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单位(科目名称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)</w:t>
            </w:r>
          </w:p>
        </w:tc>
        <w:tc>
          <w:tcPr>
            <w:tcW w:w="10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55" w:line="222" w:lineRule="auto"/>
              <w:ind w:left="3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计</w:t>
            </w:r>
          </w:p>
        </w:tc>
        <w:tc>
          <w:tcPr>
            <w:tcW w:w="624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27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基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本支出</w:t>
            </w:r>
          </w:p>
        </w:tc>
        <w:tc>
          <w:tcPr>
            <w:tcW w:w="30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1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目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295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5" w:line="222" w:lineRule="auto"/>
              <w:ind w:left="3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小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计</w:t>
            </w:r>
          </w:p>
        </w:tc>
        <w:tc>
          <w:tcPr>
            <w:tcW w:w="26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0" w:lineRule="auto"/>
              <w:ind w:left="9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员经费</w:t>
            </w:r>
          </w:p>
        </w:tc>
        <w:tc>
          <w:tcPr>
            <w:tcW w:w="26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0" w:lineRule="auto"/>
              <w:ind w:left="9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用经费</w:t>
            </w:r>
          </w:p>
        </w:tc>
        <w:tc>
          <w:tcPr>
            <w:tcW w:w="10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5" w:line="222" w:lineRule="auto"/>
              <w:ind w:left="3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小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计</w:t>
            </w:r>
          </w:p>
        </w:tc>
        <w:tc>
          <w:tcPr>
            <w:tcW w:w="10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6" w:line="218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其他运转类</w:t>
            </w:r>
          </w:p>
        </w:tc>
        <w:tc>
          <w:tcPr>
            <w:tcW w:w="10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特定目标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0" w:lineRule="auto"/>
              <w:ind w:left="1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类</w:t>
            </w: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2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款</w:t>
            </w: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0" w:lineRule="auto"/>
              <w:ind w:left="1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6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19" w:lineRule="auto"/>
              <w:ind w:left="1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45" w:lineRule="auto"/>
              <w:ind w:left="240" w:right="214" w:firstLine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个人和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家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庭的补助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0" w:lineRule="auto"/>
              <w:ind w:left="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商品和服务支出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19" w:lineRule="auto"/>
              <w:ind w:left="2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本性支出</w:t>
            </w:r>
          </w:p>
        </w:tc>
        <w:tc>
          <w:tcPr>
            <w:tcW w:w="10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2" w:lineRule="auto"/>
              <w:ind w:left="8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计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9" w:line="185" w:lineRule="auto"/>
        <w:ind w:left="5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备注：本表</w:t>
      </w:r>
      <w:r>
        <w:rPr>
          <w:rFonts w:ascii="宋体" w:hAnsi="宋体" w:eastAsia="宋体" w:cs="宋体"/>
          <w:spacing w:val="-1"/>
          <w:sz w:val="17"/>
          <w:szCs w:val="17"/>
        </w:rPr>
        <w:t>仅含当年财政拨款安排的支出</w:t>
      </w:r>
    </w:p>
    <w:p>
      <w:pPr>
        <w:sectPr>
          <w:type w:val="continuous"/>
          <w:pgSz w:w="16837" w:h="11905"/>
          <w:pgMar w:top="1011" w:right="1215" w:bottom="1070" w:left="1195" w:header="0" w:footer="829" w:gutter="0"/>
          <w:cols w:equalWidth="0" w:num="1">
            <w:col w:w="14427"/>
          </w:cols>
        </w:sectPr>
      </w:pPr>
    </w:p>
    <w:p>
      <w:pPr>
        <w:spacing w:line="140" w:lineRule="exact"/>
      </w:pPr>
    </w:p>
    <w:p>
      <w:pPr>
        <w:rPr>
          <w:u w:val="single"/>
        </w:rPr>
        <w:sectPr>
          <w:footerReference r:id="rId19" w:type="default"/>
          <w:pgSz w:w="16837" w:h="11905"/>
          <w:pgMar w:top="1011" w:right="1541" w:bottom="1069" w:left="1528" w:header="0" w:footer="829" w:gutter="0"/>
          <w:cols w:equalWidth="0" w:num="1">
            <w:col w:w="13767"/>
          </w:cols>
        </w:sectPr>
      </w:pPr>
    </w:p>
    <w:p>
      <w:pPr>
        <w:spacing w:line="267" w:lineRule="auto"/>
        <w:rPr>
          <w:rFonts w:ascii="Arial"/>
          <w:sz w:val="21"/>
          <w:u w:val="single"/>
        </w:rPr>
      </w:pPr>
    </w:p>
    <w:p>
      <w:pPr>
        <w:spacing w:before="33" w:line="198" w:lineRule="auto"/>
        <w:ind w:left="32"/>
        <w:rPr>
          <w:rFonts w:ascii="宋体" w:hAnsi="宋体" w:eastAsia="宋体" w:cs="宋体"/>
          <w:spacing w:val="5"/>
          <w:sz w:val="13"/>
          <w:szCs w:val="13"/>
          <w:u w:val="single"/>
        </w:rPr>
      </w:pPr>
    </w:p>
    <w:p>
      <w:pPr>
        <w:spacing w:before="33" w:line="198" w:lineRule="auto"/>
        <w:rPr>
          <w:rFonts w:ascii="宋体" w:hAnsi="宋体" w:eastAsia="宋体" w:cs="宋体"/>
          <w:spacing w:val="5"/>
          <w:sz w:val="16"/>
          <w:szCs w:val="16"/>
          <w:u w:val="single"/>
        </w:rPr>
      </w:pPr>
    </w:p>
    <w:p>
      <w:pPr>
        <w:spacing w:before="33" w:line="198" w:lineRule="auto"/>
        <w:rPr>
          <w:rFonts w:ascii="宋体" w:hAnsi="宋体" w:eastAsia="宋体" w:cs="宋体"/>
          <w:sz w:val="16"/>
          <w:szCs w:val="16"/>
          <w:u w:val="single"/>
        </w:rPr>
      </w:pPr>
      <w:r>
        <w:rPr>
          <w:rFonts w:ascii="宋体" w:hAnsi="宋体" w:eastAsia="宋体" w:cs="宋体"/>
          <w:spacing w:val="5"/>
          <w:sz w:val="16"/>
          <w:szCs w:val="16"/>
          <w:u w:val="single"/>
        </w:rPr>
        <w:t>部门名称：</w:t>
      </w:r>
    </w:p>
    <w:p>
      <w:pPr>
        <w:spacing w:line="14" w:lineRule="auto"/>
        <w:rPr>
          <w:rFonts w:ascii="Arial"/>
          <w:sz w:val="10"/>
          <w:szCs w:val="32"/>
        </w:rPr>
      </w:pPr>
      <w:r>
        <w:rPr>
          <w:rFonts w:ascii="Arial" w:hAnsi="Arial" w:eastAsia="Arial" w:cs="Arial"/>
          <w:sz w:val="10"/>
          <w:szCs w:val="10"/>
        </w:rPr>
        <w:br w:type="column"/>
      </w:r>
    </w:p>
    <w:p>
      <w:pPr>
        <w:spacing w:line="266" w:lineRule="auto"/>
        <w:rPr>
          <w:rFonts w:ascii="Arial"/>
          <w:sz w:val="32"/>
          <w:szCs w:val="32"/>
        </w:rPr>
      </w:pPr>
    </w:p>
    <w:p>
      <w:pPr>
        <w:spacing w:before="32" w:line="198" w:lineRule="auto"/>
        <w:rPr>
          <w:rFonts w:hint="eastAsia" w:ascii="宋体" w:hAnsi="宋体" w:eastAsia="宋体" w:cs="宋体"/>
          <w:spacing w:val="12"/>
          <w:sz w:val="16"/>
          <w:szCs w:val="16"/>
          <w:lang w:eastAsia="zh-CN"/>
        </w:rPr>
      </w:pPr>
    </w:p>
    <w:p>
      <w:pPr>
        <w:spacing w:before="32" w:line="198" w:lineRule="auto"/>
        <w:rPr>
          <w:rFonts w:hint="eastAsia" w:ascii="宋体" w:hAnsi="宋体" w:eastAsia="宋体" w:cs="宋体"/>
          <w:sz w:val="16"/>
          <w:szCs w:val="16"/>
          <w:lang w:eastAsia="zh-CN"/>
        </w:rPr>
      </w:pPr>
      <w:r>
        <w:rPr>
          <w:rFonts w:hint="eastAsia" w:ascii="宋体" w:hAnsi="宋体" w:eastAsia="宋体" w:cs="宋体"/>
          <w:spacing w:val="12"/>
          <w:sz w:val="16"/>
          <w:szCs w:val="16"/>
          <w:lang w:eastAsia="zh-CN"/>
        </w:rPr>
        <w:t>罗山县图书馆</w:t>
      </w:r>
    </w:p>
    <w:p>
      <w:pPr>
        <w:spacing w:line="14" w:lineRule="auto"/>
        <w:rPr>
          <w:rFonts w:ascii="Arial"/>
          <w:sz w:val="4"/>
          <w:szCs w:val="22"/>
        </w:rPr>
      </w:pPr>
      <w:r>
        <w:rPr>
          <w:rFonts w:ascii="Arial" w:hAnsi="Arial" w:eastAsia="Arial" w:cs="Arial"/>
          <w:sz w:val="4"/>
          <w:szCs w:val="4"/>
        </w:rPr>
        <w:br w:type="column"/>
      </w:r>
    </w:p>
    <w:p>
      <w:pPr>
        <w:spacing w:before="19" w:line="233" w:lineRule="auto"/>
        <w:ind w:right="20"/>
        <w:jc w:val="right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pacing w:val="4"/>
          <w:sz w:val="11"/>
          <w:szCs w:val="11"/>
        </w:rPr>
        <w:t>预算10表</w:t>
      </w:r>
    </w:p>
    <w:p>
      <w:pPr>
        <w:spacing w:before="70" w:line="226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  <w14:textOutline w14:w="4051" w14:cap="sq" w14:cmpd="sng">
            <w14:solidFill>
              <w14:srgbClr w14:val="000000"/>
            </w14:solidFill>
            <w14:prstDash w14:val="solid"/>
            <w14:bevel/>
          </w14:textOutline>
        </w:rPr>
        <w:t>项</w:t>
      </w:r>
      <w:r>
        <w:rPr>
          <w:rFonts w:ascii="宋体" w:hAnsi="宋体" w:eastAsia="宋体" w:cs="宋体"/>
          <w:spacing w:val="6"/>
          <w:sz w:val="24"/>
          <w:szCs w:val="24"/>
          <w14:textOutline w14:w="4051" w14:cap="sq" w14:cmpd="sng">
            <w14:solidFill>
              <w14:srgbClr w14:val="000000"/>
            </w14:solidFill>
            <w14:prstDash w14:val="solid"/>
            <w14:bevel/>
          </w14:textOutline>
        </w:rPr>
        <w:t>目支出表</w:t>
      </w:r>
    </w:p>
    <w:p>
      <w:pPr>
        <w:spacing w:before="83" w:line="198" w:lineRule="auto"/>
        <w:ind w:right="18"/>
        <w:jc w:val="right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pacing w:val="8"/>
          <w:sz w:val="11"/>
          <w:szCs w:val="11"/>
        </w:rPr>
        <w:t>单</w:t>
      </w:r>
      <w:r>
        <w:rPr>
          <w:rFonts w:ascii="宋体" w:hAnsi="宋体" w:eastAsia="宋体" w:cs="宋体"/>
          <w:spacing w:val="5"/>
          <w:sz w:val="11"/>
          <w:szCs w:val="11"/>
        </w:rPr>
        <w:t>位：万元</w:t>
      </w:r>
    </w:p>
    <w:p>
      <w:pPr>
        <w:sectPr>
          <w:type w:val="continuous"/>
          <w:pgSz w:w="16837" w:h="11905"/>
          <w:pgMar w:top="1011" w:right="1541" w:bottom="1069" w:left="1528" w:header="0" w:footer="829" w:gutter="0"/>
          <w:cols w:equalWidth="0" w:num="3">
            <w:col w:w="1054" w:space="100"/>
            <w:col w:w="5084" w:space="100"/>
            <w:col w:w="7430"/>
          </w:cols>
        </w:sectPr>
      </w:pPr>
    </w:p>
    <w:p>
      <w:pPr>
        <w:spacing w:line="65" w:lineRule="exact"/>
      </w:pPr>
    </w:p>
    <w:tbl>
      <w:tblPr>
        <w:tblStyle w:val="4"/>
        <w:tblW w:w="137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2409"/>
        <w:gridCol w:w="1275"/>
        <w:gridCol w:w="1125"/>
        <w:gridCol w:w="1197"/>
        <w:gridCol w:w="976"/>
        <w:gridCol w:w="977"/>
        <w:gridCol w:w="976"/>
        <w:gridCol w:w="976"/>
        <w:gridCol w:w="976"/>
        <w:gridCol w:w="976"/>
        <w:gridCol w:w="7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128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33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类型</w:t>
            </w:r>
          </w:p>
        </w:tc>
        <w:tc>
          <w:tcPr>
            <w:tcW w:w="2409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33" w:lineRule="auto"/>
              <w:ind w:left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项目名称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33" w:lineRule="auto"/>
              <w:ind w:firstLine="192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项目单位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34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合计</w:t>
            </w:r>
          </w:p>
        </w:tc>
        <w:tc>
          <w:tcPr>
            <w:tcW w:w="3150" w:type="dxa"/>
            <w:gridSpan w:val="3"/>
            <w:vAlign w:val="top"/>
          </w:tcPr>
          <w:p>
            <w:pPr>
              <w:spacing w:before="81" w:line="232" w:lineRule="auto"/>
              <w:ind w:left="1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本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年拨款</w:t>
            </w:r>
          </w:p>
        </w:tc>
        <w:tc>
          <w:tcPr>
            <w:tcW w:w="2928" w:type="dxa"/>
            <w:gridSpan w:val="3"/>
            <w:vAlign w:val="top"/>
          </w:tcPr>
          <w:p>
            <w:pPr>
              <w:spacing w:before="81" w:line="231" w:lineRule="auto"/>
              <w:ind w:left="10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财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政拨款结转结余</w:t>
            </w:r>
          </w:p>
        </w:tc>
        <w:tc>
          <w:tcPr>
            <w:tcW w:w="976" w:type="dxa"/>
            <w:vMerge w:val="restart"/>
            <w:tcBorders>
              <w:bottom w:val="nil"/>
            </w:tcBorders>
            <w:vAlign w:val="top"/>
          </w:tcPr>
          <w:p>
            <w:pPr>
              <w:spacing w:before="211" w:line="231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财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政专户管理资金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spacing w:before="211" w:line="231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位资金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1197" w:type="dxa"/>
            <w:vAlign w:val="top"/>
          </w:tcPr>
          <w:p>
            <w:pPr>
              <w:spacing w:before="76" w:line="233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一般公共预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算</w:t>
            </w:r>
          </w:p>
        </w:tc>
        <w:tc>
          <w:tcPr>
            <w:tcW w:w="976" w:type="dxa"/>
            <w:vAlign w:val="top"/>
          </w:tcPr>
          <w:p>
            <w:pPr>
              <w:spacing w:before="76" w:line="232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府性基金预算</w:t>
            </w:r>
          </w:p>
        </w:tc>
        <w:tc>
          <w:tcPr>
            <w:tcW w:w="977" w:type="dxa"/>
            <w:vAlign w:val="top"/>
          </w:tcPr>
          <w:p>
            <w:pPr>
              <w:spacing w:before="76" w:line="231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国有资本经营预算</w:t>
            </w:r>
          </w:p>
        </w:tc>
        <w:tc>
          <w:tcPr>
            <w:tcW w:w="976" w:type="dxa"/>
            <w:vAlign w:val="top"/>
          </w:tcPr>
          <w:p>
            <w:pPr>
              <w:spacing w:before="76" w:line="233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一般公共预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算</w:t>
            </w:r>
          </w:p>
        </w:tc>
        <w:tc>
          <w:tcPr>
            <w:tcW w:w="976" w:type="dxa"/>
            <w:vAlign w:val="top"/>
          </w:tcPr>
          <w:p>
            <w:pPr>
              <w:spacing w:before="76" w:line="232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府性基金预算</w:t>
            </w:r>
          </w:p>
        </w:tc>
        <w:tc>
          <w:tcPr>
            <w:tcW w:w="976" w:type="dxa"/>
            <w:vAlign w:val="top"/>
          </w:tcPr>
          <w:p>
            <w:pPr>
              <w:spacing w:before="76" w:line="231" w:lineRule="auto"/>
              <w:ind w:left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国有资本经营预算</w:t>
            </w:r>
          </w:p>
        </w:tc>
        <w:tc>
          <w:tcPr>
            <w:tcW w:w="9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1125" w:type="dxa"/>
            <w:vAlign w:val="top"/>
          </w:tcPr>
          <w:p>
            <w:pPr>
              <w:spacing w:before="93" w:line="193" w:lineRule="auto"/>
              <w:ind w:left="479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18.00</w:t>
            </w:r>
          </w:p>
        </w:tc>
        <w:tc>
          <w:tcPr>
            <w:tcW w:w="1197" w:type="dxa"/>
            <w:vAlign w:val="top"/>
          </w:tcPr>
          <w:p>
            <w:pPr>
              <w:spacing w:before="93" w:line="193" w:lineRule="auto"/>
              <w:ind w:left="480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18.00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93" w:line="193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94" w:line="193" w:lineRule="auto"/>
              <w:ind w:left="21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602004</w:t>
            </w:r>
          </w:p>
        </w:tc>
        <w:tc>
          <w:tcPr>
            <w:tcW w:w="1275" w:type="dxa"/>
            <w:vAlign w:val="top"/>
          </w:tcPr>
          <w:p>
            <w:pPr>
              <w:spacing w:before="77" w:line="232" w:lineRule="auto"/>
              <w:ind w:left="2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eastAsia="zh-CN"/>
              </w:rPr>
              <w:t>罗山县图书馆</w:t>
            </w:r>
          </w:p>
        </w:tc>
        <w:tc>
          <w:tcPr>
            <w:tcW w:w="1125" w:type="dxa"/>
            <w:vAlign w:val="top"/>
          </w:tcPr>
          <w:p>
            <w:pPr>
              <w:spacing w:before="94" w:line="193" w:lineRule="auto"/>
              <w:ind w:left="479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18.00</w:t>
            </w:r>
          </w:p>
        </w:tc>
        <w:tc>
          <w:tcPr>
            <w:tcW w:w="1197" w:type="dxa"/>
            <w:vAlign w:val="top"/>
          </w:tcPr>
          <w:p>
            <w:pPr>
              <w:spacing w:before="94" w:line="193" w:lineRule="auto"/>
              <w:ind w:left="480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18.00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93" w:line="193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28" w:type="dxa"/>
            <w:vAlign w:val="top"/>
          </w:tcPr>
          <w:p>
            <w:pPr>
              <w:spacing w:before="77" w:line="23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其他运转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类</w:t>
            </w:r>
          </w:p>
        </w:tc>
        <w:tc>
          <w:tcPr>
            <w:tcW w:w="2409" w:type="dxa"/>
            <w:vAlign w:val="top"/>
          </w:tcPr>
          <w:p>
            <w:pPr>
              <w:spacing w:before="77" w:line="232" w:lineRule="auto"/>
              <w:ind w:left="2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eastAsia="zh-CN"/>
              </w:rPr>
              <w:t>图书馆购图书和订报刊经费</w:t>
            </w:r>
          </w:p>
        </w:tc>
        <w:tc>
          <w:tcPr>
            <w:tcW w:w="1275" w:type="dxa"/>
            <w:vAlign w:val="top"/>
          </w:tcPr>
          <w:p>
            <w:pPr>
              <w:spacing w:before="77" w:line="232" w:lineRule="auto"/>
              <w:ind w:left="2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  <w:lang w:eastAsia="zh-CN"/>
              </w:rPr>
              <w:t>罗山县图书馆</w:t>
            </w:r>
          </w:p>
        </w:tc>
        <w:tc>
          <w:tcPr>
            <w:tcW w:w="1125" w:type="dxa"/>
            <w:vAlign w:val="top"/>
          </w:tcPr>
          <w:p>
            <w:pPr>
              <w:spacing w:before="93" w:line="193" w:lineRule="auto"/>
              <w:ind w:left="641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9.00</w:t>
            </w:r>
          </w:p>
        </w:tc>
        <w:tc>
          <w:tcPr>
            <w:tcW w:w="1197" w:type="dxa"/>
            <w:vAlign w:val="top"/>
          </w:tcPr>
          <w:p>
            <w:pPr>
              <w:spacing w:before="93" w:line="193" w:lineRule="auto"/>
              <w:ind w:left="642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9.00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7" w:line="233" w:lineRule="auto"/>
              <w:ind w:left="2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其他运转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类</w:t>
            </w:r>
          </w:p>
        </w:tc>
        <w:tc>
          <w:tcPr>
            <w:tcW w:w="2409" w:type="dxa"/>
            <w:vAlign w:val="top"/>
          </w:tcPr>
          <w:p>
            <w:pPr>
              <w:spacing w:before="77" w:line="231" w:lineRule="auto"/>
              <w:ind w:left="23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图书馆工作经费</w:t>
            </w:r>
          </w:p>
        </w:tc>
        <w:tc>
          <w:tcPr>
            <w:tcW w:w="1275" w:type="dxa"/>
            <w:vAlign w:val="top"/>
          </w:tcPr>
          <w:p>
            <w:pPr>
              <w:spacing w:before="77" w:line="232" w:lineRule="auto"/>
              <w:ind w:left="20" w:left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  <w:lang w:eastAsia="zh-CN"/>
              </w:rPr>
              <w:t>罗山县图书馆</w:t>
            </w:r>
          </w:p>
        </w:tc>
        <w:tc>
          <w:tcPr>
            <w:tcW w:w="1125" w:type="dxa"/>
            <w:vAlign w:val="top"/>
          </w:tcPr>
          <w:p>
            <w:pPr>
              <w:spacing w:before="93" w:line="193" w:lineRule="auto"/>
              <w:ind w:left="641" w:left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9.00</w:t>
            </w:r>
          </w:p>
        </w:tc>
        <w:tc>
          <w:tcPr>
            <w:tcW w:w="1197" w:type="dxa"/>
            <w:vAlign w:val="top"/>
          </w:tcPr>
          <w:p>
            <w:pPr>
              <w:spacing w:before="93" w:line="193" w:lineRule="auto"/>
              <w:ind w:left="642" w:leftChars="0"/>
              <w:rPr>
                <w:rFonts w:ascii="Arial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9.00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93" w:line="193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7" w:line="23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78" w:line="231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77" w:line="232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top"/>
          </w:tcPr>
          <w:p>
            <w:pPr>
              <w:spacing w:before="94" w:line="193" w:lineRule="auto"/>
              <w:ind w:left="64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7" w:type="dxa"/>
            <w:vAlign w:val="top"/>
          </w:tcPr>
          <w:p>
            <w:pPr>
              <w:spacing w:before="94" w:line="193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7" w:line="23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78" w:line="231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77" w:line="232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top"/>
          </w:tcPr>
          <w:p>
            <w:pPr>
              <w:spacing w:before="94" w:line="193" w:lineRule="auto"/>
              <w:ind w:left="64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7" w:type="dxa"/>
            <w:vAlign w:val="top"/>
          </w:tcPr>
          <w:p>
            <w:pPr>
              <w:spacing w:before="94" w:line="193" w:lineRule="auto"/>
              <w:ind w:left="64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7" w:line="23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77" w:line="232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77" w:line="232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top"/>
          </w:tcPr>
          <w:p>
            <w:pPr>
              <w:spacing w:before="94" w:line="193" w:lineRule="auto"/>
              <w:ind w:left="58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7" w:type="dxa"/>
            <w:vAlign w:val="top"/>
          </w:tcPr>
          <w:p>
            <w:pPr>
              <w:spacing w:before="94" w:line="193" w:lineRule="auto"/>
              <w:ind w:left="58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7" w:line="23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77" w:line="22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77" w:line="232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top"/>
          </w:tcPr>
          <w:p>
            <w:pPr>
              <w:spacing w:before="94" w:line="193" w:lineRule="auto"/>
              <w:ind w:left="5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7" w:type="dxa"/>
            <w:vAlign w:val="top"/>
          </w:tcPr>
          <w:p>
            <w:pPr>
              <w:spacing w:before="94" w:line="193" w:lineRule="auto"/>
              <w:ind w:left="5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8" w:line="23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78" w:line="231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78" w:line="232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top"/>
          </w:tcPr>
          <w:p>
            <w:pPr>
              <w:spacing w:before="95" w:line="193" w:lineRule="auto"/>
              <w:ind w:left="64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7" w:type="dxa"/>
            <w:vAlign w:val="top"/>
          </w:tcPr>
          <w:p>
            <w:pPr>
              <w:spacing w:before="95" w:line="193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8" w:line="23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78" w:line="231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78" w:line="232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top"/>
          </w:tcPr>
          <w:p>
            <w:pPr>
              <w:spacing w:before="95" w:line="193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7" w:type="dxa"/>
            <w:vAlign w:val="top"/>
          </w:tcPr>
          <w:p>
            <w:pPr>
              <w:spacing w:before="95" w:line="193" w:lineRule="auto"/>
              <w:ind w:left="6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8" w:line="23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78" w:line="231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78" w:line="232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top"/>
          </w:tcPr>
          <w:p>
            <w:pPr>
              <w:spacing w:before="95" w:line="193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7" w:type="dxa"/>
            <w:vAlign w:val="top"/>
          </w:tcPr>
          <w:p>
            <w:pPr>
              <w:spacing w:before="95" w:line="193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8" w:line="23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79" w:line="232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79" w:line="232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top"/>
          </w:tcPr>
          <w:p>
            <w:pPr>
              <w:spacing w:before="95" w:line="193" w:lineRule="auto"/>
              <w:ind w:left="58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7" w:type="dxa"/>
            <w:vAlign w:val="top"/>
          </w:tcPr>
          <w:p>
            <w:pPr>
              <w:spacing w:before="95" w:line="193" w:lineRule="auto"/>
              <w:ind w:left="58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8" w:line="23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78" w:line="231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79" w:line="232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top"/>
          </w:tcPr>
          <w:p>
            <w:pPr>
              <w:spacing w:before="95" w:line="193" w:lineRule="auto"/>
              <w:ind w:left="64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7" w:type="dxa"/>
            <w:vAlign w:val="top"/>
          </w:tcPr>
          <w:p>
            <w:pPr>
              <w:spacing w:before="95" w:line="193" w:lineRule="auto"/>
              <w:ind w:left="64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8" w:line="23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79" w:line="231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79" w:line="232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top"/>
          </w:tcPr>
          <w:p>
            <w:pPr>
              <w:spacing w:before="95" w:line="193" w:lineRule="auto"/>
              <w:ind w:left="58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7" w:type="dxa"/>
            <w:vAlign w:val="top"/>
          </w:tcPr>
          <w:p>
            <w:pPr>
              <w:spacing w:before="95" w:line="193" w:lineRule="auto"/>
              <w:ind w:left="58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9" w:line="23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79" w:line="229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79" w:line="232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top"/>
          </w:tcPr>
          <w:p>
            <w:pPr>
              <w:spacing w:before="96" w:line="193" w:lineRule="auto"/>
              <w:ind w:left="64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7" w:type="dxa"/>
            <w:vAlign w:val="top"/>
          </w:tcPr>
          <w:p>
            <w:pPr>
              <w:spacing w:before="96" w:line="193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9" w:line="23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79" w:line="231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79" w:line="232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top"/>
          </w:tcPr>
          <w:p>
            <w:pPr>
              <w:spacing w:before="96" w:line="193" w:lineRule="auto"/>
              <w:ind w:left="58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7" w:type="dxa"/>
            <w:vAlign w:val="top"/>
          </w:tcPr>
          <w:p>
            <w:pPr>
              <w:spacing w:before="96" w:line="193" w:lineRule="auto"/>
              <w:ind w:left="58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9" w:line="23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79" w:line="231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79" w:line="232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top"/>
          </w:tcPr>
          <w:p>
            <w:pPr>
              <w:spacing w:before="96" w:line="193" w:lineRule="auto"/>
              <w:ind w:left="58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7" w:type="dxa"/>
            <w:vAlign w:val="top"/>
          </w:tcPr>
          <w:p>
            <w:pPr>
              <w:spacing w:before="96" w:line="193" w:lineRule="auto"/>
              <w:ind w:left="58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80" w:line="23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80" w:line="231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0" w:line="232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top"/>
          </w:tcPr>
          <w:p>
            <w:pPr>
              <w:spacing w:before="97" w:line="193" w:lineRule="auto"/>
              <w:ind w:left="64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7" w:type="dxa"/>
            <w:vAlign w:val="top"/>
          </w:tcPr>
          <w:p>
            <w:pPr>
              <w:spacing w:before="97" w:line="193" w:lineRule="auto"/>
              <w:ind w:left="64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36"/>
                <w:szCs w:val="36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7" w:h="11905"/>
          <w:pgMar w:top="1011" w:right="1541" w:bottom="1069" w:left="1528" w:header="0" w:footer="829" w:gutter="0"/>
          <w:cols w:equalWidth="0" w:num="1">
            <w:col w:w="13767"/>
          </w:cols>
        </w:sectPr>
      </w:pPr>
    </w:p>
    <w:p>
      <w:pPr>
        <w:spacing w:before="34" w:line="223" w:lineRule="auto"/>
        <w:ind w:right="30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预算11表</w:t>
      </w:r>
    </w:p>
    <w:p>
      <w:pPr>
        <w:spacing w:before="120" w:line="220" w:lineRule="auto"/>
        <w:ind w:left="318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7"/>
          <w:sz w:val="36"/>
          <w:szCs w:val="36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4"/>
          <w:sz w:val="36"/>
          <w:szCs w:val="36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门整体绩效目标表</w:t>
      </w:r>
    </w:p>
    <w:p>
      <w:pPr>
        <w:tabs>
          <w:tab w:val="left" w:pos="4243"/>
        </w:tabs>
        <w:spacing w:before="41" w:line="192" w:lineRule="auto"/>
        <w:ind w:left="412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z w:val="22"/>
          <w:szCs w:val="22"/>
        </w:rPr>
        <w:tab/>
      </w:r>
      <w:r>
        <w:rPr>
          <w:rFonts w:ascii="宋体" w:hAnsi="宋体" w:eastAsia="宋体" w:cs="宋体"/>
          <w:spacing w:val="8"/>
          <w:sz w:val="22"/>
          <w:szCs w:val="22"/>
          <w14:textOutline w14:w="4130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宋体" w:hAnsi="宋体" w:eastAsia="宋体" w:cs="宋体"/>
          <w:spacing w:val="5"/>
          <w:sz w:val="22"/>
          <w:szCs w:val="22"/>
          <w14:textOutline w14:w="4130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5"/>
          <w:sz w:val="22"/>
          <w:szCs w:val="22"/>
          <w:lang w:val="en-US" w:eastAsia="zh-CN"/>
          <w14:textOutline w14:w="4130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5"/>
          <w:sz w:val="22"/>
          <w:szCs w:val="22"/>
          <w14:textOutline w14:w="4130" w14:cap="sq" w14:cmpd="sng">
            <w14:solidFill>
              <w14:srgbClr w14:val="000000"/>
            </w14:solidFill>
            <w14:prstDash w14:val="solid"/>
            <w14:bevel/>
          </w14:textOutline>
        </w:rPr>
        <w:t>年度)</w:t>
      </w:r>
    </w:p>
    <w:tbl>
      <w:tblPr>
        <w:tblStyle w:val="4"/>
        <w:tblW w:w="95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337"/>
        <w:gridCol w:w="1943"/>
        <w:gridCol w:w="1033"/>
        <w:gridCol w:w="40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6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3" w:lineRule="auto"/>
              <w:ind w:left="61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3"/>
                <w:sz w:val="20"/>
                <w:szCs w:val="20"/>
              </w:rPr>
              <w:t>部门(单位)名</w:t>
            </w:r>
            <w:r>
              <w:rPr>
                <w:rFonts w:hint="eastAsia" w:ascii="宋体" w:hAnsi="宋体" w:eastAsia="宋体" w:cs="宋体"/>
                <w:spacing w:val="22"/>
                <w:sz w:val="20"/>
                <w:szCs w:val="20"/>
              </w:rPr>
              <w:t>称</w:t>
            </w:r>
          </w:p>
        </w:tc>
        <w:tc>
          <w:tcPr>
            <w:tcW w:w="699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ind w:left="2635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罗山县图书馆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1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3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6" w:line="223" w:lineRule="auto"/>
              <w:ind w:left="12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年度履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职目标</w:t>
            </w:r>
          </w:p>
        </w:tc>
        <w:tc>
          <w:tcPr>
            <w:tcW w:w="832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123"/>
              </w:tabs>
              <w:spacing w:before="108" w:line="237" w:lineRule="auto"/>
              <w:ind w:left="30" w:right="14" w:firstLine="271"/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1、贯彻执行党的路线、方针，执行国家有关文化事业和公共图书馆法规，完成上级主管部门布置的工作目标任务</w:t>
            </w:r>
          </w:p>
          <w:p>
            <w:pPr>
              <w:tabs>
                <w:tab w:val="left" w:pos="123"/>
              </w:tabs>
              <w:spacing w:before="108" w:line="237" w:lineRule="auto"/>
              <w:ind w:left="30" w:right="14" w:firstLine="271"/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2、制定本馆年度工作目标，负责组织、布置、督促、检查馆内各部门目标任务的完成</w:t>
            </w:r>
          </w:p>
          <w:p>
            <w:pPr>
              <w:tabs>
                <w:tab w:val="left" w:pos="123"/>
              </w:tabs>
              <w:spacing w:before="108" w:line="237" w:lineRule="auto"/>
              <w:ind w:left="30" w:right="14" w:firstLine="271"/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3、配合全市的宣传教育工作，宣传马列主义、毛泽东思想及党的方针、政策，认真开展书刊的流通、阅览和读书辅导工作。</w:t>
            </w:r>
          </w:p>
          <w:p>
            <w:pPr>
              <w:tabs>
                <w:tab w:val="left" w:pos="123"/>
              </w:tabs>
              <w:spacing w:before="108" w:line="237" w:lineRule="auto"/>
              <w:ind w:left="30" w:right="14" w:firstLine="271"/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4、做好图书资料的采集、整理、典藏、复制、推荐新书和咨询工作。</w:t>
            </w:r>
          </w:p>
          <w:p>
            <w:pPr>
              <w:tabs>
                <w:tab w:val="left" w:pos="123"/>
              </w:tabs>
              <w:spacing w:before="108" w:line="237" w:lineRule="auto"/>
              <w:ind w:left="30" w:right="14" w:firstLine="271"/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5、做好读者图书出借工作。经常检查图书的借阅情况。不断改进工作方法，定期追回超期借书，提高图书流通率，完善图书馆社会服务功能。</w:t>
            </w:r>
          </w:p>
          <w:p>
            <w:pPr>
              <w:tabs>
                <w:tab w:val="left" w:pos="123"/>
              </w:tabs>
              <w:spacing w:before="108" w:line="237" w:lineRule="auto"/>
              <w:ind w:left="30" w:right="14" w:firstLine="271"/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6、进行图书馆专业知识的理论研究，努力创造条件，应用新的技术手段，争取实现图书馆的现代化。</w:t>
            </w:r>
          </w:p>
          <w:p>
            <w:pPr>
              <w:tabs>
                <w:tab w:val="left" w:pos="123"/>
              </w:tabs>
              <w:spacing w:before="108" w:line="237" w:lineRule="auto"/>
              <w:ind w:left="30" w:right="14" w:firstLine="271"/>
              <w:rPr>
                <w:rFonts w:hint="eastAsia" w:ascii="宋体" w:hAnsi="宋体" w:eastAsia="宋体" w:cs="宋体"/>
                <w:spacing w:val="1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7、积极开展馆际协作交流活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eastAsia="zh-CN"/>
              </w:rPr>
              <w:t>动。</w:t>
            </w:r>
          </w:p>
          <w:p>
            <w:pPr>
              <w:tabs>
                <w:tab w:val="left" w:pos="123"/>
              </w:tabs>
              <w:spacing w:before="108" w:line="237" w:lineRule="auto"/>
              <w:ind w:left="30" w:right="14" w:firstLine="271"/>
              <w:rPr>
                <w:rFonts w:hint="eastAsia" w:ascii="宋体" w:hAnsi="宋体" w:eastAsia="宋体" w:cs="宋体"/>
                <w:spacing w:val="1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eastAsia="zh-CN"/>
              </w:rPr>
              <w:t>8、加强图书馆职工队伍的建设，不断提高工作人员的政治、业务素质。</w:t>
            </w:r>
          </w:p>
          <w:p>
            <w:pPr>
              <w:tabs>
                <w:tab w:val="left" w:pos="123"/>
              </w:tabs>
              <w:spacing w:before="108" w:line="237" w:lineRule="auto"/>
              <w:ind w:left="30" w:right="14" w:firstLine="271"/>
              <w:rPr>
                <w:rFonts w:hint="eastAsia" w:ascii="宋体" w:hAnsi="宋体" w:eastAsia="宋体" w:cs="宋体"/>
                <w:spacing w:val="1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eastAsia="zh-CN"/>
              </w:rPr>
              <w:t>9、完成领导交办的其他工作。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3" w:lineRule="auto"/>
              <w:ind w:left="12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年度主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要任务</w:t>
            </w: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3" w:lineRule="auto"/>
              <w:ind w:left="129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任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务名称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3" w:lineRule="auto"/>
              <w:ind w:left="218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主要内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31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基本支出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39"/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用于保障人员工资、奖金、社保及住房公积金、职工福利、</w:t>
            </w:r>
          </w:p>
          <w:p>
            <w:pPr>
              <w:spacing w:before="114" w:line="222" w:lineRule="auto"/>
              <w:ind w:left="3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日常办公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差旅等基本支出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33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购图书和订报刊经费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用于保障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读者对知识更新的需求和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，丰富群众文化生活，满足读者需求。</w:t>
            </w:r>
          </w:p>
          <w:p>
            <w:pPr>
              <w:spacing w:before="114" w:line="222" w:lineRule="auto"/>
              <w:ind w:left="3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65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33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图书馆工作经费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3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为了保障图书馆更好的为我县公共文化服务，</w:t>
            </w:r>
            <w:r>
              <w:rPr>
                <w:rFonts w:hint="eastAsia" w:ascii="宋体" w:hAnsi="宋体" w:eastAsia="宋体" w:cs="宋体"/>
                <w:color w:val="313131"/>
                <w:sz w:val="20"/>
                <w:szCs w:val="20"/>
                <w:shd w:val="clear" w:fill="FFFFFF"/>
              </w:rPr>
              <w:t>大力开展公共文化活动和各类免费培训，提升群众的道德水平和艺术修养，保障人民群众基本文化权益，实现弘扬社会主义核心价值观，丰富群众的精神文化生活，繁荣文化事业。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34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3" w:lineRule="auto"/>
              <w:ind w:left="29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预算情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况</w:t>
            </w: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2" w:lineRule="auto"/>
              <w:ind w:left="78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部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门预算总额(万元)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86" w:lineRule="auto"/>
              <w:ind w:left="2196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141.53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2" w:lineRule="auto"/>
              <w:ind w:left="4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</w:rPr>
              <w:t>、资金来源：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2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1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</w:rPr>
              <w:t>1)政府预算资金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86" w:lineRule="auto"/>
              <w:ind w:left="2196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141.53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2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spacing w:val="16"/>
                <w:sz w:val="20"/>
                <w:szCs w:val="20"/>
              </w:rPr>
              <w:t>2)财政专户管理资金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2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4"/>
                <w:sz w:val="20"/>
                <w:szCs w:val="20"/>
              </w:rPr>
              <w:t>(3)单位资</w:t>
            </w:r>
            <w:r>
              <w:rPr>
                <w:rFonts w:hint="eastAsia" w:ascii="宋体" w:hAnsi="宋体" w:eastAsia="宋体" w:cs="宋体"/>
                <w:spacing w:val="23"/>
                <w:sz w:val="20"/>
                <w:szCs w:val="20"/>
              </w:rPr>
              <w:t>金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2" w:lineRule="auto"/>
              <w:ind w:left="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2、资金结构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：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2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2"/>
                <w:sz w:val="20"/>
                <w:szCs w:val="20"/>
              </w:rPr>
              <w:t>(1)基本支出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86" w:lineRule="auto"/>
              <w:ind w:left="2196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123.53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3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2"/>
                <w:sz w:val="20"/>
                <w:szCs w:val="20"/>
              </w:rPr>
              <w:t>(2)项目支出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5" w:lineRule="auto"/>
              <w:ind w:left="2226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4" w:lineRule="auto"/>
              <w:ind w:left="29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级指标</w:t>
            </w: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4" w:lineRule="auto"/>
              <w:ind w:left="32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级指标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4" w:lineRule="auto"/>
              <w:ind w:left="63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三级指标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3" w:lineRule="auto"/>
              <w:ind w:left="26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标值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3" w:lineRule="auto"/>
              <w:ind w:left="158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指标值说明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8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8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8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8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3" w:lineRule="auto"/>
              <w:ind w:left="16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投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入管理指标</w:t>
            </w:r>
          </w:p>
        </w:tc>
        <w:tc>
          <w:tcPr>
            <w:tcW w:w="13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3" w:lineRule="auto"/>
              <w:ind w:left="15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工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作目标管理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32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3" w:lineRule="auto"/>
              <w:ind w:left="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年度履职目标相关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32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4" w:lineRule="auto"/>
              <w:ind w:left="3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关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/>
              <w:ind w:left="39" w:right="163" w:firstLine="1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1.年度履职目标是否符合国家、省委省政府战略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部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署和发展规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划，与国家、省宏观政策、行业政策一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致；2.年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度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履职目标是否与部门职责、工作规划和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重点工作相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关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；3.确定的预算项目是否合理，是否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与工作目标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密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切相关；4.工作任务和项目预算安排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是否合理。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2" w:lineRule="auto"/>
              <w:ind w:left="3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工作任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务科学性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2" w:lineRule="auto"/>
              <w:ind w:left="3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学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/>
              <w:ind w:left="39" w:right="163" w:firstLine="1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1.工作任务是否有明确的绩效目标，绩效目标是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否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与部门年度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履职目标一致，是否能体现工作任务的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产出和效果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；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2.工作任务对应的预算项目是否有明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确的绩效目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标，绩效目标是否与部门职责目标、工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作任务目标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一致，是否能体现预算项目的产出和效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0" w:lineRule="auto"/>
              <w:ind w:left="3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绩效指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标合理性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7" w:lineRule="auto"/>
              <w:ind w:left="3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理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41" w:lineRule="auto"/>
              <w:ind w:left="39" w:right="163" w:firstLine="1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1.工作任务、预算项目绩效指标设置是否准确反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映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部门绩效完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成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情况；2.工作任务、预算项目绩效指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标是否清晰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细化、可评价、可衡量；3.工作任务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预算项目绩效指标的评价标准是否清晰、可衡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量；4.是否与部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门年度的任务数或计划数相对应。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3" w:lineRule="auto"/>
              <w:ind w:left="3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预算和财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务管理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3" w:lineRule="auto"/>
              <w:ind w:left="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预算编制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完整性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3" w:lineRule="auto"/>
              <w:ind w:left="3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完整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45" w:lineRule="auto"/>
              <w:ind w:left="42" w:right="162" w:firstLine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1.部门所有收入是否全部纳入部门预算；2.部门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支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出预算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否统筹各类资金来源，全部纳入部门预算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</w:rPr>
              <w:t>管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理。</w:t>
            </w:r>
          </w:p>
        </w:tc>
      </w:tr>
    </w:tbl>
    <w:p>
      <w:pPr>
        <w:sectPr>
          <w:footerReference r:id="rId20" w:type="default"/>
          <w:pgSz w:w="11905" w:h="16837"/>
          <w:pgMar w:top="1159" w:right="1157" w:bottom="1070" w:left="1137" w:header="0" w:footer="827" w:gutter="0"/>
          <w:cols w:space="720" w:num="1"/>
        </w:sectPr>
      </w:pPr>
    </w:p>
    <w:tbl>
      <w:tblPr>
        <w:tblStyle w:val="4"/>
        <w:tblW w:w="95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337"/>
        <w:gridCol w:w="1943"/>
        <w:gridCol w:w="1033"/>
        <w:gridCol w:w="40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6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3" w:lineRule="auto"/>
              <w:ind w:left="61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3"/>
                <w:sz w:val="20"/>
                <w:szCs w:val="20"/>
              </w:rPr>
              <w:t>部门(单位)名</w:t>
            </w:r>
            <w:r>
              <w:rPr>
                <w:rFonts w:hint="eastAsia" w:ascii="宋体" w:hAnsi="宋体" w:eastAsia="宋体" w:cs="宋体"/>
                <w:spacing w:val="22"/>
                <w:sz w:val="20"/>
                <w:szCs w:val="20"/>
              </w:rPr>
              <w:t>称</w:t>
            </w:r>
          </w:p>
        </w:tc>
        <w:tc>
          <w:tcPr>
            <w:tcW w:w="699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22" w:lineRule="auto"/>
              <w:ind w:left="2635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罗山县图书馆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3" w:lineRule="auto"/>
              <w:ind w:left="16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投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入管理指标</w:t>
            </w:r>
          </w:p>
        </w:tc>
        <w:tc>
          <w:tcPr>
            <w:tcW w:w="13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3" w:lineRule="auto"/>
              <w:ind w:left="6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预算和财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务管理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3" w:lineRule="auto"/>
              <w:ind w:left="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预算执行率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41" w:lineRule="auto"/>
              <w:ind w:left="5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90%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44" w:lineRule="auto"/>
              <w:ind w:left="40" w:right="16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预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算执行率=(预算完成数/预算数)×100%。预算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完成数指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部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门实际执行的预算数；预算数指财政部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20"/>
                <w:szCs w:val="20"/>
              </w:rPr>
              <w:t>门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批复的本年度部门的(调整)预算数。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307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3" w:lineRule="auto"/>
              <w:ind w:left="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预算调整率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307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/>
              <w:ind w:left="5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≤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10%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41" w:lineRule="auto"/>
              <w:ind w:left="38" w:right="77" w:firstLine="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8"/>
                <w:sz w:val="20"/>
                <w:szCs w:val="20"/>
              </w:rPr>
              <w:t>预</w:t>
            </w: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算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调整率=(预算调整数-年初预算数)/年初预算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数×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100%。预算调整数：部门在本年度内涉及预算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的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追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加、追减或结构调整的资金总和(因落实国家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政策、发生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不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可抗力、上级部门或本级党委政府临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时交办而产生的调整除外)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6" w:line="222" w:lineRule="auto"/>
              <w:ind w:left="3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结转结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余率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6"/>
              <w:ind w:left="5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≤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10%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44" w:lineRule="auto"/>
              <w:ind w:left="41" w:right="80" w:firstLine="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结转结余率=结转结余总额/预算数*100%。结转结余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总额是指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部门本年度的结转结余资金之和。预算数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指财政部门批复的本年度部门的(调整)预算数</w:t>
            </w:r>
          </w:p>
          <w:p>
            <w:pPr>
              <w:spacing w:before="82" w:line="88" w:lineRule="exact"/>
              <w:ind w:left="5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position w:val="1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6" w:line="222" w:lineRule="auto"/>
              <w:ind w:left="2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“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三公经费”控制率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/>
              <w:ind w:left="5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≤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90%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49" w:lineRule="auto"/>
              <w:ind w:left="40" w:right="80" w:hanging="1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“三公经费”控制率=本年度“三公经费”实际支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数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/“三公经费”预算数*100%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9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6" w:line="222" w:lineRule="auto"/>
              <w:ind w:left="3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政府采购执行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9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41" w:lineRule="auto"/>
              <w:ind w:left="5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90%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2" w:lineRule="auto"/>
              <w:ind w:left="40" w:right="163" w:hanging="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政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府采购执行率=(实际政府采购金额/政府采购预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算数)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100%。政府采购预算：采购机关根据事业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发展计划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和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行政任务编制的、并经过规定程序批准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的年度政府采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购计划。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0" w:lineRule="auto"/>
              <w:ind w:left="3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算真实性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0" w:lineRule="auto"/>
              <w:ind w:left="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真实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48" w:lineRule="auto"/>
              <w:ind w:left="42" w:right="166" w:hanging="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反映本部门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决算工作情况。决算编制数据是否账表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一致，即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决算报表数据与会计账簿数据是否一致。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2" w:lineRule="auto"/>
              <w:ind w:left="4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资金使用合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规性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5" w:lineRule="auto"/>
              <w:ind w:left="3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规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7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38" w:lineRule="auto"/>
              <w:ind w:left="38" w:right="77" w:firstLine="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部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门(单位)是否按照相关法律法规以及资金管理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办法规定的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用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途使用预算资金，用以反映和考核部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门(单位)预算资金的规范运行情况。1.是否符合国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家财经法规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和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财务管理制度规定以及有关专项资金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管理办法的规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定；2.资金的拨付是否有完整的审批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程序和手续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；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3.项目的重大开支是否经过评估论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证；4.是否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符合部门预算批复的用途；5.是否存在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截留支出情况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；6.是否存在挤占支出情况；7.是否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存在挪用支出情况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；8.是否存在虚列支出情况。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3" w:lineRule="auto"/>
              <w:ind w:left="3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管理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制度健全性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5" w:lineRule="auto"/>
              <w:ind w:left="3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全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tabs>
                <w:tab w:val="left" w:pos="130"/>
              </w:tabs>
              <w:spacing w:before="56" w:line="239" w:lineRule="auto"/>
              <w:ind w:left="40" w:right="163" w:firstLine="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部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门(单位)为加强预算管理，规范财务行为而制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定的管理制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度是否健全完整，用以反映和考核部门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(单位)预算管理制度为完成主要职责或促成事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发展的保障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情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况。1.是否已制定或具有预算资金管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理办法、内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部管理制度、会计核算制度、会计岗位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制度等管理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度；2.相关管理制度是否得到有效执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</w:rPr>
              <w:t>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63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64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3" w:lineRule="auto"/>
              <w:ind w:left="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预决算信息公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开性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63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64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3" w:lineRule="auto"/>
              <w:ind w:left="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公开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6" w:line="241" w:lineRule="auto"/>
              <w:ind w:left="39" w:right="166" w:firstLine="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部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门(单位)是否按照政府信息公开有关规定公开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部门预算、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执行、决算、监督、绩效等相关预决算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20"/>
                <w:szCs w:val="20"/>
              </w:rPr>
              <w:t>信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息，用以反映和考核部门(单位)预决算管理的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公开透明情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况。1.是否按规定内容公开预决算信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息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；2.是否按规定时限公开预决算信息。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1" w:type="default"/>
          <w:pgSz w:w="11905" w:h="16837"/>
          <w:pgMar w:top="1123" w:right="1157" w:bottom="1069" w:left="1137" w:header="0" w:footer="827" w:gutter="0"/>
          <w:cols w:space="720" w:num="1"/>
        </w:sectPr>
      </w:pPr>
    </w:p>
    <w:tbl>
      <w:tblPr>
        <w:tblStyle w:val="4"/>
        <w:tblW w:w="95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337"/>
        <w:gridCol w:w="1943"/>
        <w:gridCol w:w="1033"/>
        <w:gridCol w:w="40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6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3" w:lineRule="auto"/>
              <w:ind w:left="61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3"/>
                <w:sz w:val="20"/>
                <w:szCs w:val="20"/>
              </w:rPr>
              <w:t>部门(单位)名</w:t>
            </w:r>
            <w:r>
              <w:rPr>
                <w:rFonts w:hint="eastAsia" w:ascii="宋体" w:hAnsi="宋体" w:eastAsia="宋体" w:cs="宋体"/>
                <w:spacing w:val="22"/>
                <w:sz w:val="20"/>
                <w:szCs w:val="20"/>
              </w:rPr>
              <w:t>称</w:t>
            </w:r>
          </w:p>
        </w:tc>
        <w:tc>
          <w:tcPr>
            <w:tcW w:w="699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22" w:lineRule="auto"/>
              <w:ind w:left="26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河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南省人民政府办公厅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6" w:line="223" w:lineRule="auto"/>
              <w:ind w:left="16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投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入管理指标</w:t>
            </w: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3" w:lineRule="auto"/>
              <w:ind w:left="3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预算和财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务管理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6" w:line="222" w:lineRule="auto"/>
              <w:ind w:left="4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资产管理规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范性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5" w:lineRule="auto"/>
              <w:ind w:left="3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范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6" w:line="238" w:lineRule="auto"/>
              <w:ind w:left="39" w:right="163" w:firstLine="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部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门(单位)的资产配置、使用是否合规，处置是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否规范，收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入是否及时足额上缴，用以反映和考核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部门(单位)资产管理的规范程度。1.资产是否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时规范入账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，资产报表数据与会计账簿数据是否相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符，资产实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物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与财务账、资产账是否相符；2.新增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资产是否符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合规定程序和规定标准，新增资产是否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考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虑闲置存量资产；3.资产对外有偿使用(出租出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借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等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)、对外投资、担保、资产处置等事项是否按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规定报批；4.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资产收益是否及时足额上交财政。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0" w:lineRule="auto"/>
              <w:ind w:left="32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绩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效管理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3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0" w:lineRule="auto"/>
              <w:ind w:left="3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绩效目标编制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完成率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187" w:lineRule="auto"/>
              <w:ind w:left="5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00%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42" w:lineRule="auto"/>
              <w:ind w:left="40" w:right="1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部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门(单位)按要求编制绩效目标的项目数量占应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编制绩效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目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标项目总数的比重。部门目标编制完成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率=已完成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绩效目标编制项目数量/部门应编制绩效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目标项目总数*100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4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6" w:line="220" w:lineRule="auto"/>
              <w:ind w:left="3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绩效监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控完成率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187" w:lineRule="auto"/>
              <w:ind w:left="5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00%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44" w:lineRule="auto"/>
              <w:ind w:left="40" w:right="16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部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门(单位)按要求实施绩效监控的项目数量占应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实施绩效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监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控项目总数的比重。部门绩效监控完成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率=已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完成绩效监控项目数量/部门项目总数*100%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0" w:lineRule="auto"/>
              <w:ind w:left="3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绩效自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评完成率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187" w:lineRule="auto"/>
              <w:ind w:left="5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00%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44" w:lineRule="auto"/>
              <w:ind w:left="40" w:right="16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部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门(单位)按要求实施绩效自评的项目数量占应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实施绩效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自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评项目总数的比重。部门绩效自评完成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率=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已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完成评价项目数量/部门项目总数*100%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0" w:lineRule="auto"/>
              <w:ind w:left="3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部门绩效评价完成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1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6" w:line="187" w:lineRule="auto"/>
              <w:ind w:left="5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00%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45" w:lineRule="auto"/>
              <w:ind w:left="40" w:right="163" w:firstLine="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部门重点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绩效评价项目评价完成情况。部门绩效评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价完成率=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已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完成评价项目数量/部门重点绩效评价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项目数*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5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2" w:lineRule="auto"/>
              <w:ind w:left="3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评价结果应用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187" w:lineRule="auto"/>
              <w:ind w:left="5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00%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44" w:lineRule="auto"/>
              <w:ind w:left="43" w:right="80" w:hanging="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绩效监控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、单位自评、部门绩效评价、财政重点绩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效评价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结果应用情况。评价结果应用率=评价提出的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意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见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建议采纳数/提出的意见建议总数*100%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4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3" w:lineRule="auto"/>
              <w:ind w:left="29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产出指标</w:t>
            </w: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35" w:lineRule="auto"/>
              <w:ind w:left="32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重点工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作</w:t>
            </w:r>
          </w:p>
          <w:p>
            <w:pPr>
              <w:spacing w:line="223" w:lineRule="auto"/>
              <w:ind w:left="32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任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务完成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23" w:lineRule="auto"/>
              <w:ind w:left="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重点工作任务完成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41" w:lineRule="auto"/>
              <w:ind w:left="5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95%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0" w:lineRule="auto"/>
              <w:ind w:left="15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履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职目标实现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3" w:lineRule="auto"/>
              <w:ind w:left="3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履职目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标完成率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41" w:lineRule="auto"/>
              <w:ind w:left="5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95%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55" w:line="224" w:lineRule="auto"/>
              <w:ind w:left="29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效益指标</w:t>
            </w: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4" w:lineRule="auto"/>
              <w:ind w:left="32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职效益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工作运转效率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3" w:lineRule="auto"/>
              <w:ind w:left="3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稳步提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高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3" w:lineRule="auto"/>
              <w:ind w:left="41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意度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0" w:lineRule="auto"/>
              <w:ind w:left="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社会满意度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41" w:lineRule="auto"/>
              <w:ind w:left="5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95%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2" w:type="default"/>
          <w:pgSz w:w="11905" w:h="16837"/>
          <w:pgMar w:top="1123" w:right="1157" w:bottom="1069" w:left="1137" w:header="0" w:footer="829" w:gutter="0"/>
          <w:cols w:space="720" w:num="1"/>
        </w:sectPr>
      </w:pPr>
    </w:p>
    <w:p>
      <w:pPr>
        <w:spacing w:before="167" w:line="223" w:lineRule="auto"/>
        <w:ind w:right="22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预算12表</w:t>
      </w:r>
    </w:p>
    <w:p>
      <w:pPr>
        <w:spacing w:before="85" w:line="224" w:lineRule="auto"/>
        <w:ind w:left="5112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0"/>
          <w:sz w:val="25"/>
          <w:szCs w:val="25"/>
          <w14:textOutline w14:w="4699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8"/>
          <w:sz w:val="25"/>
          <w:szCs w:val="25"/>
          <w14:textOutline w14:w="4699" w14:cap="sq" w14:cmpd="sng">
            <w14:solidFill>
              <w14:srgbClr w14:val="000000"/>
            </w14:solidFill>
            <w14:prstDash w14:val="solid"/>
            <w14:bevel/>
          </w14:textOutline>
        </w:rPr>
        <w:t>02</w:t>
      </w:r>
      <w:r>
        <w:rPr>
          <w:rFonts w:hint="eastAsia" w:ascii="宋体" w:hAnsi="宋体" w:eastAsia="宋体" w:cs="宋体"/>
          <w:spacing w:val="8"/>
          <w:sz w:val="25"/>
          <w:szCs w:val="25"/>
          <w:lang w:val="en-US" w:eastAsia="zh-CN"/>
          <w14:textOutline w14:w="4699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8"/>
          <w:sz w:val="25"/>
          <w:szCs w:val="25"/>
          <w14:textOutline w14:w="4699" w14:cap="sq" w14:cmpd="sng">
            <w14:solidFill>
              <w14:srgbClr w14:val="000000"/>
            </w14:solidFill>
            <w14:prstDash w14:val="solid"/>
            <w14:bevel/>
          </w14:textOutline>
        </w:rPr>
        <w:t>年部门预算项目绩效目标汇总表</w:t>
      </w:r>
    </w:p>
    <w:p>
      <w:pPr>
        <w:spacing w:before="88" w:line="222" w:lineRule="auto"/>
        <w:ind w:left="3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-1"/>
          <w:sz w:val="20"/>
          <w:szCs w:val="20"/>
        </w:rPr>
        <w:t>部门名称</w:t>
      </w:r>
      <w:r>
        <w:rPr>
          <w:rFonts w:hint="eastAsia" w:asciiTheme="minorEastAsia" w:hAnsiTheme="minorEastAsia" w:eastAsiaTheme="minorEastAsia" w:cstheme="minorEastAsia"/>
          <w:spacing w:val="-1"/>
          <w:sz w:val="20"/>
          <w:szCs w:val="20"/>
        </w:rPr>
        <w:t xml:space="preserve">：                </w:t>
      </w:r>
      <w:r>
        <w:rPr>
          <w:rFonts w:hint="eastAsia" w:ascii="宋体" w:hAnsi="宋体" w:eastAsia="宋体" w:cs="宋体"/>
          <w:spacing w:val="-1"/>
          <w:sz w:val="20"/>
          <w:szCs w:val="20"/>
          <w:lang w:eastAsia="zh-CN"/>
        </w:rPr>
        <w:t>罗山县图书馆</w:t>
      </w:r>
    </w:p>
    <w:p>
      <w:pPr>
        <w:spacing w:line="41" w:lineRule="exact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tbl>
      <w:tblPr>
        <w:tblStyle w:val="4"/>
        <w:tblW w:w="143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557"/>
        <w:gridCol w:w="731"/>
        <w:gridCol w:w="731"/>
        <w:gridCol w:w="731"/>
        <w:gridCol w:w="732"/>
        <w:gridCol w:w="1163"/>
        <w:gridCol w:w="918"/>
        <w:gridCol w:w="1350"/>
        <w:gridCol w:w="732"/>
        <w:gridCol w:w="1350"/>
        <w:gridCol w:w="732"/>
        <w:gridCol w:w="1350"/>
        <w:gridCol w:w="7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89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39" w:line="223" w:lineRule="auto"/>
              <w:ind w:left="15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单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位编码(项目编码)</w:t>
            </w:r>
          </w:p>
        </w:tc>
        <w:tc>
          <w:tcPr>
            <w:tcW w:w="155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89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39" w:line="223" w:lineRule="auto"/>
              <w:ind w:left="13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项目单位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 xml:space="preserve">  (项目名称)</w:t>
            </w:r>
          </w:p>
        </w:tc>
        <w:tc>
          <w:tcPr>
            <w:tcW w:w="2925" w:type="dxa"/>
            <w:gridSpan w:val="4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0" w:line="221" w:lineRule="auto"/>
              <w:ind w:left="97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3"/>
                <w:sz w:val="20"/>
                <w:szCs w:val="20"/>
              </w:rPr>
              <w:t>项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目金额(万元)</w:t>
            </w:r>
          </w:p>
        </w:tc>
        <w:tc>
          <w:tcPr>
            <w:tcW w:w="8333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0" w:lineRule="auto"/>
              <w:ind w:left="392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绩效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25" w:type="dxa"/>
            <w:gridSpan w:val="4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2" w:lineRule="auto"/>
              <w:ind w:left="8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成本指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20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3" w:lineRule="auto"/>
              <w:ind w:left="80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产出指标</w:t>
            </w:r>
          </w:p>
        </w:tc>
        <w:tc>
          <w:tcPr>
            <w:tcW w:w="20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3" w:lineRule="auto"/>
              <w:ind w:left="80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益指标</w:t>
            </w:r>
          </w:p>
        </w:tc>
        <w:tc>
          <w:tcPr>
            <w:tcW w:w="20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3" w:lineRule="auto"/>
              <w:ind w:left="74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满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意度指标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5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5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1" w:lineRule="auto"/>
              <w:ind w:left="12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资金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总额</w:t>
            </w:r>
          </w:p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51" w:lineRule="auto"/>
              <w:ind w:left="250" w:right="113" w:hanging="12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政府预算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资金</w:t>
            </w:r>
          </w:p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51" w:lineRule="auto"/>
              <w:ind w:left="125" w:right="112" w:hanging="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财政专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户 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理资金</w:t>
            </w: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1" w:lineRule="auto"/>
              <w:ind w:left="12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单位资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金</w:t>
            </w: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3" w:lineRule="auto"/>
              <w:ind w:left="4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三级指标</w:t>
            </w:r>
          </w:p>
        </w:tc>
        <w:tc>
          <w:tcPr>
            <w:tcW w:w="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3" w:lineRule="auto"/>
              <w:ind w:left="18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指标值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3" w:lineRule="auto"/>
              <w:ind w:left="43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三级指标</w:t>
            </w: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3" w:lineRule="auto"/>
              <w:ind w:left="18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指标值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3" w:lineRule="auto"/>
              <w:ind w:left="43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三级指标</w:t>
            </w: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3" w:lineRule="auto"/>
              <w:ind w:left="19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指标值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3" w:lineRule="auto"/>
              <w:ind w:left="43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三级指标</w:t>
            </w:r>
          </w:p>
        </w:tc>
        <w:tc>
          <w:tcPr>
            <w:tcW w:w="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3" w:lineRule="auto"/>
              <w:ind w:left="19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6" w:lineRule="auto"/>
              <w:ind w:left="2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602004</w:t>
            </w:r>
          </w:p>
        </w:tc>
        <w:tc>
          <w:tcPr>
            <w:tcW w:w="15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2" w:lineRule="auto"/>
              <w:ind w:left="288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罗山县图书馆</w:t>
            </w:r>
          </w:p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5" w:lineRule="auto"/>
              <w:ind w:left="277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5" w:lineRule="auto"/>
              <w:ind w:left="278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7" w:lineRule="auto"/>
              <w:ind w:left="581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602004</w:t>
            </w:r>
          </w:p>
        </w:tc>
        <w:tc>
          <w:tcPr>
            <w:tcW w:w="15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2" w:lineRule="auto"/>
              <w:ind w:left="43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罗山县图书馆</w:t>
            </w:r>
          </w:p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6" w:lineRule="auto"/>
              <w:ind w:left="277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86" w:lineRule="auto"/>
              <w:ind w:left="278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9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39" w:line="187" w:lineRule="auto"/>
              <w:ind w:left="116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602004</w:t>
            </w:r>
          </w:p>
        </w:tc>
        <w:tc>
          <w:tcPr>
            <w:tcW w:w="155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7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87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39" w:line="221" w:lineRule="auto"/>
              <w:ind w:left="288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购图书和订报刊经费</w:t>
            </w:r>
          </w:p>
        </w:tc>
        <w:tc>
          <w:tcPr>
            <w:tcW w:w="73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9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39" w:line="186" w:lineRule="auto"/>
              <w:ind w:left="464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3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9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39" w:line="186" w:lineRule="auto"/>
              <w:ind w:left="464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3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2" w:lineRule="auto"/>
              <w:ind w:left="2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项目总成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</w:t>
            </w:r>
          </w:p>
        </w:tc>
        <w:tc>
          <w:tcPr>
            <w:tcW w:w="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3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≤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万元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3" w:lineRule="auto"/>
              <w:ind w:left="2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eastAsia="zh-CN"/>
              </w:rPr>
              <w:t>图书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合格率</w:t>
            </w: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58" w:lineRule="exact"/>
              <w:ind w:left="3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0"/>
                <w:szCs w:val="20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3" w:lineRule="auto"/>
              <w:ind w:left="27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公益性</w:t>
            </w: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2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提升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3" w:lineRule="auto"/>
              <w:ind w:left="3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服务对象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满意度</w:t>
            </w:r>
          </w:p>
        </w:tc>
        <w:tc>
          <w:tcPr>
            <w:tcW w:w="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41" w:lineRule="auto"/>
              <w:ind w:left="4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≥9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2" w:lineRule="auto"/>
              <w:ind w:left="2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eastAsia="zh-CN"/>
              </w:rPr>
              <w:t>预算执行率</w:t>
            </w: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4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0"/>
                <w:szCs w:val="20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对单位事业发展的影响程度</w:t>
            </w: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明显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3" w:lineRule="auto"/>
              <w:ind w:left="2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完成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及时性</w:t>
            </w: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5" w:lineRule="auto"/>
              <w:ind w:left="2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时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对程序提升当地公共文化的影响程度</w:t>
            </w: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较高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5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3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图书利用率</w:t>
            </w: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4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0"/>
                <w:szCs w:val="20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9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39" w:line="187" w:lineRule="auto"/>
              <w:ind w:left="116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602004</w:t>
            </w:r>
          </w:p>
        </w:tc>
        <w:tc>
          <w:tcPr>
            <w:tcW w:w="155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7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87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39" w:line="221" w:lineRule="auto"/>
              <w:ind w:left="288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图书馆工作经费</w:t>
            </w:r>
          </w:p>
        </w:tc>
        <w:tc>
          <w:tcPr>
            <w:tcW w:w="73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9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39" w:line="186" w:lineRule="auto"/>
              <w:ind w:left="464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3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9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39" w:line="186" w:lineRule="auto"/>
              <w:ind w:left="464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3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2" w:lineRule="auto"/>
              <w:ind w:left="2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eastAsia="zh-CN"/>
              </w:rPr>
              <w:t>工作经费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总成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</w:t>
            </w:r>
          </w:p>
        </w:tc>
        <w:tc>
          <w:tcPr>
            <w:tcW w:w="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3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≤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万元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3" w:lineRule="auto"/>
              <w:ind w:left="2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eastAsia="zh-CN"/>
              </w:rPr>
              <w:t>工作质量达标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率</w:t>
            </w: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58" w:lineRule="exact"/>
              <w:ind w:left="3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0"/>
                <w:szCs w:val="20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3" w:lineRule="auto"/>
              <w:ind w:left="27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公益性</w:t>
            </w: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2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提升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3" w:lineRule="auto"/>
              <w:ind w:left="3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服务对象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满意度</w:t>
            </w:r>
          </w:p>
        </w:tc>
        <w:tc>
          <w:tcPr>
            <w:tcW w:w="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41" w:lineRule="auto"/>
              <w:ind w:left="4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≥9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2" w:lineRule="auto"/>
              <w:ind w:left="2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eastAsia="zh-CN"/>
              </w:rPr>
              <w:t>预算执行率</w:t>
            </w: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4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0"/>
                <w:szCs w:val="20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对单位事业发展的影响程度</w:t>
            </w: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明显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工作人员满意度</w:t>
            </w:r>
          </w:p>
        </w:tc>
        <w:tc>
          <w:tcPr>
            <w:tcW w:w="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≥9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3" w:lineRule="auto"/>
              <w:ind w:left="2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完成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及时性</w:t>
            </w: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5" w:lineRule="auto"/>
              <w:ind w:left="2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时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对程序提升当地公共文化的影响程度</w:t>
            </w: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较高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5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3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组织活动次数</w:t>
            </w: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4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0"/>
                <w:szCs w:val="20"/>
                <w:lang w:val="en-US" w:eastAsia="zh-CN"/>
              </w:rPr>
              <w:t>5次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23" w:type="default"/>
      <w:pgSz w:w="16837" w:h="11905"/>
      <w:pgMar w:top="1011" w:right="1250" w:bottom="1069" w:left="1234" w:header="0" w:footer="8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75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2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1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73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15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27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16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79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17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46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18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75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19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641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20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4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21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434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22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34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23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671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27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5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13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6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75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sz w:val="24"/>
        <w:szCs w:val="24"/>
      </w:rPr>
      <w:t>—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宋体" w:hAnsi="宋体" w:eastAsia="宋体" w:cs="宋体"/>
        <w:spacing w:val="-8"/>
        <w:sz w:val="24"/>
        <w:szCs w:val="24"/>
      </w:rPr>
      <w:t>7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8"/>
        <w:sz w:val="24"/>
        <w:szCs w:val="24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5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8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5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9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69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10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1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11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679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12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79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13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U5NTlkN2M2ZmNjMjJhNjNjZGYzOWQ3YzgzZjA0MGIifQ=="/>
  </w:docVars>
  <w:rsids>
    <w:rsidRoot w:val="00000000"/>
    <w:rsid w:val="00BE7797"/>
    <w:rsid w:val="023F7052"/>
    <w:rsid w:val="0416278B"/>
    <w:rsid w:val="05CE01C7"/>
    <w:rsid w:val="0C3B1C9C"/>
    <w:rsid w:val="0EEA30D4"/>
    <w:rsid w:val="0F503CB0"/>
    <w:rsid w:val="11101089"/>
    <w:rsid w:val="12252AED"/>
    <w:rsid w:val="13D16AAC"/>
    <w:rsid w:val="1666755E"/>
    <w:rsid w:val="19946E8F"/>
    <w:rsid w:val="1A5F7D35"/>
    <w:rsid w:val="1D3B0C0B"/>
    <w:rsid w:val="1DC129B3"/>
    <w:rsid w:val="1F0C50AF"/>
    <w:rsid w:val="217D653B"/>
    <w:rsid w:val="24E53E8E"/>
    <w:rsid w:val="24FD5F3F"/>
    <w:rsid w:val="28B71ACA"/>
    <w:rsid w:val="2BDD63A4"/>
    <w:rsid w:val="2D2F3B95"/>
    <w:rsid w:val="2E0F1CA7"/>
    <w:rsid w:val="2FC57301"/>
    <w:rsid w:val="2FCA08F6"/>
    <w:rsid w:val="32E7076E"/>
    <w:rsid w:val="37EB55F5"/>
    <w:rsid w:val="38FA15CE"/>
    <w:rsid w:val="3A734442"/>
    <w:rsid w:val="3B611580"/>
    <w:rsid w:val="3BA21679"/>
    <w:rsid w:val="44141B09"/>
    <w:rsid w:val="446A70C5"/>
    <w:rsid w:val="466F5577"/>
    <w:rsid w:val="46996412"/>
    <w:rsid w:val="48865D03"/>
    <w:rsid w:val="491E2A22"/>
    <w:rsid w:val="4AE82888"/>
    <w:rsid w:val="4C5D2970"/>
    <w:rsid w:val="4E0D0D22"/>
    <w:rsid w:val="4EFE4AF3"/>
    <w:rsid w:val="50141055"/>
    <w:rsid w:val="50DA4DF3"/>
    <w:rsid w:val="5B192592"/>
    <w:rsid w:val="5E5A272B"/>
    <w:rsid w:val="613B5491"/>
    <w:rsid w:val="624C05D4"/>
    <w:rsid w:val="634E318A"/>
    <w:rsid w:val="63F06077"/>
    <w:rsid w:val="664824B3"/>
    <w:rsid w:val="676644FF"/>
    <w:rsid w:val="68E70475"/>
    <w:rsid w:val="6A564837"/>
    <w:rsid w:val="6C38162B"/>
    <w:rsid w:val="6C492DBB"/>
    <w:rsid w:val="6E8D4367"/>
    <w:rsid w:val="777233CA"/>
    <w:rsid w:val="78406214"/>
    <w:rsid w:val="793248B8"/>
    <w:rsid w:val="79B926ED"/>
    <w:rsid w:val="79D833A4"/>
    <w:rsid w:val="7A7237F8"/>
    <w:rsid w:val="7D6B5A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theme" Target="theme/theme1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8737</Words>
  <Characters>10140</Characters>
  <TotalTime>111</TotalTime>
  <ScaleCrop>false</ScaleCrop>
  <LinksUpToDate>false</LinksUpToDate>
  <CharactersWithSpaces>10472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2023-02-21T11:09:00Z</dcterms:created>
  <dc:creator>谢斐</dc:creator>
  <cp:lastModifiedBy>晏梦婷</cp:lastModifiedBy>
  <cp:lastPrinted>2023-03-09T11:26:00Z</cp:lastPrinted>
  <dcterms:modified xsi:type="dcterms:W3CDTF">2024-03-11T08:40:40Z</dcterms:modified>
  <dc:title>2017年度省级部门预算公开参考格式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2023-03-08T12:34:08Z</vt:filetime>
  </property>
  <property fmtid="{D5CDD505-2E9C-101B-9397-08002B2CF9AE}" pid="4" name="KSOProductBuildVer">
    <vt:lpwstr>2052-12.1.0.16388</vt:lpwstr>
  </property>
  <property fmtid="{D5CDD505-2E9C-101B-9397-08002B2CF9AE}" pid="5" name="ICV">
    <vt:lpwstr>DE4B3248A7D44E12A977137590CABBA5</vt:lpwstr>
  </property>
</Properties>
</file>