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44030B">
      <w:pPr>
        <w:widowControl/>
        <w:adjustRightInd w:val="0"/>
        <w:snapToGrid w:val="0"/>
        <w:spacing w:line="600" w:lineRule="exact"/>
        <w:jc w:val="left"/>
        <w:rPr>
          <w:rFonts w:ascii="黑体" w:hAnsi="黑体" w:eastAsia="黑体"/>
          <w:kern w:val="0"/>
          <w:sz w:val="28"/>
          <w:szCs w:val="28"/>
        </w:rPr>
      </w:pPr>
      <w:r>
        <w:rPr>
          <w:rFonts w:hint="eastAsia" w:ascii="黑体" w:hAnsi="黑体" w:eastAsia="黑体"/>
          <w:kern w:val="0"/>
          <w:sz w:val="28"/>
          <w:szCs w:val="28"/>
        </w:rPr>
        <w:t>附件2</w:t>
      </w:r>
    </w:p>
    <w:p w14:paraId="5CFEB1F4">
      <w:pPr>
        <w:widowControl/>
        <w:jc w:val="left"/>
        <w:rPr>
          <w:rFonts w:ascii="黑体" w:hAnsi="宋体" w:eastAsia="黑体" w:cs="宋体"/>
          <w:kern w:val="0"/>
          <w:sz w:val="28"/>
          <w:szCs w:val="28"/>
        </w:rPr>
      </w:pPr>
    </w:p>
    <w:p w14:paraId="22DF899D">
      <w:pPr>
        <w:widowControl/>
        <w:jc w:val="left"/>
        <w:rPr>
          <w:rFonts w:ascii="黑体" w:hAnsi="宋体" w:eastAsia="黑体" w:cs="宋体"/>
          <w:kern w:val="0"/>
          <w:sz w:val="28"/>
          <w:szCs w:val="28"/>
        </w:rPr>
      </w:pPr>
    </w:p>
    <w:p w14:paraId="3477A3E1">
      <w:pPr>
        <w:widowControl/>
        <w:jc w:val="left"/>
        <w:rPr>
          <w:rFonts w:ascii="黑体" w:hAnsi="宋体" w:eastAsia="黑体" w:cs="宋体"/>
          <w:kern w:val="0"/>
          <w:sz w:val="28"/>
          <w:szCs w:val="28"/>
        </w:rPr>
      </w:pPr>
    </w:p>
    <w:p w14:paraId="0E9B4C80">
      <w:pPr>
        <w:widowControl/>
        <w:jc w:val="left"/>
        <w:rPr>
          <w:rFonts w:ascii="黑体" w:hAnsi="宋体" w:eastAsia="黑体" w:cs="宋体"/>
          <w:kern w:val="0"/>
          <w:sz w:val="28"/>
          <w:szCs w:val="28"/>
        </w:rPr>
      </w:pPr>
    </w:p>
    <w:p w14:paraId="6EF27E43">
      <w:pPr>
        <w:widowControl/>
        <w:jc w:val="left"/>
        <w:rPr>
          <w:rFonts w:ascii="黑体" w:hAnsi="宋体" w:eastAsia="黑体" w:cs="宋体"/>
          <w:kern w:val="0"/>
          <w:sz w:val="28"/>
          <w:szCs w:val="28"/>
        </w:rPr>
      </w:pPr>
    </w:p>
    <w:p w14:paraId="5C13C164">
      <w:pPr>
        <w:widowControl/>
        <w:jc w:val="left"/>
        <w:rPr>
          <w:rFonts w:ascii="黑体" w:hAnsi="宋体" w:eastAsia="黑体" w:cs="宋体"/>
          <w:kern w:val="0"/>
          <w:sz w:val="28"/>
          <w:szCs w:val="28"/>
        </w:rPr>
      </w:pPr>
    </w:p>
    <w:p w14:paraId="3BAD63FC">
      <w:pPr>
        <w:jc w:val="center"/>
        <w:rPr>
          <w:rFonts w:ascii="黑体" w:hAnsi="黑体" w:eastAsia="黑体" w:cs="黑体"/>
          <w:sz w:val="52"/>
          <w:szCs w:val="52"/>
        </w:rPr>
      </w:pPr>
      <w:r>
        <w:rPr>
          <w:rFonts w:hint="eastAsia" w:ascii="黑体" w:hAnsi="黑体" w:eastAsia="黑体" w:cs="黑体"/>
          <w:sz w:val="52"/>
          <w:szCs w:val="52"/>
        </w:rPr>
        <w:t>20</w:t>
      </w:r>
      <w:r>
        <w:rPr>
          <w:rFonts w:ascii="黑体" w:hAnsi="黑体" w:eastAsia="黑体" w:cs="黑体"/>
          <w:sz w:val="52"/>
          <w:szCs w:val="52"/>
        </w:rPr>
        <w:t>23</w:t>
      </w:r>
      <w:r>
        <w:rPr>
          <w:rFonts w:hint="eastAsia" w:ascii="黑体" w:hAnsi="黑体" w:eastAsia="黑体" w:cs="黑体"/>
          <w:sz w:val="52"/>
          <w:szCs w:val="52"/>
        </w:rPr>
        <w:t>年度</w:t>
      </w:r>
    </w:p>
    <w:p w14:paraId="6F03DD4A">
      <w:pPr>
        <w:jc w:val="center"/>
        <w:rPr>
          <w:rFonts w:ascii="黑体" w:hAnsi="黑体" w:eastAsia="黑体" w:cs="黑体"/>
          <w:sz w:val="52"/>
          <w:szCs w:val="52"/>
        </w:rPr>
      </w:pPr>
      <w:r>
        <w:rPr>
          <w:rFonts w:hint="eastAsia" w:ascii="黑体" w:hAnsi="黑体" w:eastAsia="黑体" w:cs="黑体"/>
          <w:sz w:val="52"/>
          <w:szCs w:val="52"/>
          <w:lang w:eastAsia="zh-CN"/>
        </w:rPr>
        <w:t>罗山县人才交流服务中心</w:t>
      </w:r>
      <w:r>
        <w:rPr>
          <w:rFonts w:hint="eastAsia" w:ascii="黑体" w:hAnsi="黑体" w:eastAsia="黑体" w:cs="黑体"/>
          <w:sz w:val="52"/>
          <w:szCs w:val="52"/>
        </w:rPr>
        <w:t>部门决算</w:t>
      </w:r>
    </w:p>
    <w:p w14:paraId="73D138B8">
      <w:pPr>
        <w:jc w:val="center"/>
        <w:rPr>
          <w:rFonts w:ascii="黑体" w:hAnsi="黑体" w:eastAsia="黑体" w:cs="黑体"/>
          <w:sz w:val="52"/>
          <w:szCs w:val="52"/>
        </w:rPr>
      </w:pPr>
    </w:p>
    <w:p w14:paraId="7DF1FEE5">
      <w:pPr>
        <w:jc w:val="center"/>
        <w:rPr>
          <w:rFonts w:ascii="黑体" w:hAnsi="黑体" w:eastAsia="黑体" w:cs="黑体"/>
          <w:sz w:val="52"/>
          <w:szCs w:val="52"/>
        </w:rPr>
      </w:pPr>
    </w:p>
    <w:p w14:paraId="48F2791F">
      <w:pPr>
        <w:jc w:val="center"/>
        <w:rPr>
          <w:rFonts w:ascii="黑体" w:hAnsi="黑体" w:eastAsia="黑体" w:cs="黑体"/>
          <w:sz w:val="52"/>
          <w:szCs w:val="52"/>
        </w:rPr>
      </w:pPr>
    </w:p>
    <w:p w14:paraId="47C268F2">
      <w:pPr>
        <w:jc w:val="center"/>
        <w:rPr>
          <w:rFonts w:ascii="黑体" w:hAnsi="黑体" w:eastAsia="黑体" w:cs="黑体"/>
          <w:sz w:val="52"/>
          <w:szCs w:val="52"/>
        </w:rPr>
      </w:pPr>
    </w:p>
    <w:p w14:paraId="364CEB2C">
      <w:pPr>
        <w:jc w:val="center"/>
        <w:rPr>
          <w:rFonts w:ascii="黑体" w:hAnsi="黑体" w:eastAsia="黑体" w:cs="黑体"/>
          <w:sz w:val="52"/>
          <w:szCs w:val="52"/>
        </w:rPr>
      </w:pPr>
    </w:p>
    <w:p w14:paraId="48EE8B63">
      <w:pPr>
        <w:jc w:val="center"/>
        <w:rPr>
          <w:rFonts w:ascii="黑体" w:hAnsi="黑体" w:eastAsia="黑体" w:cs="黑体"/>
          <w:sz w:val="52"/>
          <w:szCs w:val="52"/>
        </w:rPr>
      </w:pPr>
    </w:p>
    <w:p w14:paraId="639109F3">
      <w:pPr>
        <w:jc w:val="center"/>
        <w:rPr>
          <w:rFonts w:ascii="黑体" w:hAnsi="黑体" w:eastAsia="黑体" w:cs="黑体"/>
          <w:sz w:val="32"/>
          <w:szCs w:val="32"/>
        </w:rPr>
      </w:pPr>
      <w:r>
        <w:rPr>
          <w:rFonts w:hint="eastAsia" w:ascii="黑体" w:hAnsi="黑体" w:eastAsia="黑体" w:cs="黑体"/>
          <w:sz w:val="32"/>
          <w:szCs w:val="32"/>
        </w:rPr>
        <w:t>二〇二四年</w:t>
      </w:r>
      <w:r>
        <w:rPr>
          <w:rFonts w:hint="eastAsia" w:ascii="黑体" w:hAnsi="黑体" w:eastAsia="黑体" w:cs="黑体"/>
          <w:sz w:val="32"/>
          <w:szCs w:val="32"/>
          <w:lang w:eastAsia="zh-CN"/>
        </w:rPr>
        <w:t>九</w:t>
      </w:r>
      <w:r>
        <w:rPr>
          <w:rFonts w:hint="eastAsia" w:ascii="黑体" w:hAnsi="黑体" w:eastAsia="黑体" w:cs="黑体"/>
          <w:sz w:val="32"/>
          <w:szCs w:val="32"/>
        </w:rPr>
        <w:t>月</w:t>
      </w:r>
    </w:p>
    <w:p w14:paraId="77B1C9F2">
      <w:pPr>
        <w:rPr>
          <w:rFonts w:ascii="黑体" w:hAnsi="黑体" w:eastAsia="黑体" w:cs="黑体"/>
          <w:sz w:val="32"/>
          <w:szCs w:val="32"/>
        </w:rPr>
        <w:sectPr>
          <w:pgSz w:w="11906" w:h="16838"/>
          <w:pgMar w:top="1440" w:right="1531" w:bottom="1440" w:left="1587" w:header="850" w:footer="992" w:gutter="0"/>
          <w:pgNumType w:fmt="numberInDash"/>
          <w:cols w:space="720" w:num="1"/>
          <w:docGrid w:type="lines" w:linePitch="317" w:charSpace="0"/>
        </w:sectPr>
      </w:pPr>
    </w:p>
    <w:p w14:paraId="3360EB7F">
      <w:pPr>
        <w:jc w:val="center"/>
        <w:rPr>
          <w:rFonts w:ascii="黑体" w:hAnsi="黑体" w:eastAsia="黑体" w:cs="黑体"/>
          <w:sz w:val="36"/>
          <w:szCs w:val="36"/>
        </w:rPr>
      </w:pPr>
      <w:r>
        <w:rPr>
          <w:rFonts w:hint="eastAsia" w:ascii="黑体" w:hAnsi="黑体" w:eastAsia="黑体" w:cs="黑体"/>
          <w:sz w:val="36"/>
          <w:szCs w:val="36"/>
        </w:rPr>
        <w:t>目　　录</w:t>
      </w:r>
    </w:p>
    <w:p w14:paraId="5B88F7C1">
      <w:pPr>
        <w:jc w:val="left"/>
        <w:rPr>
          <w:rFonts w:ascii="黑体" w:hAnsi="黑体" w:eastAsia="黑体" w:cs="黑体"/>
          <w:sz w:val="32"/>
          <w:szCs w:val="32"/>
        </w:rPr>
      </w:pPr>
      <w:r>
        <w:rPr>
          <w:rFonts w:hint="eastAsia" w:ascii="黑体" w:hAnsi="黑体" w:eastAsia="黑体" w:cs="黑体"/>
          <w:sz w:val="32"/>
          <w:szCs w:val="32"/>
        </w:rPr>
        <w:t>第一部分　</w:t>
      </w:r>
      <w:r>
        <w:rPr>
          <w:rFonts w:hint="eastAsia" w:ascii="黑体" w:hAnsi="黑体" w:eastAsia="黑体" w:cs="黑体"/>
          <w:sz w:val="32"/>
          <w:szCs w:val="32"/>
          <w:lang w:eastAsia="zh-CN"/>
        </w:rPr>
        <w:t>罗山县人才交流服务中心</w:t>
      </w:r>
      <w:r>
        <w:rPr>
          <w:rFonts w:hint="eastAsia" w:ascii="黑体" w:hAnsi="黑体" w:eastAsia="黑体" w:cs="黑体"/>
          <w:sz w:val="32"/>
          <w:szCs w:val="32"/>
        </w:rPr>
        <w:t>概况</w:t>
      </w:r>
    </w:p>
    <w:p w14:paraId="0797EED4">
      <w:pPr>
        <w:numPr>
          <w:ilvl w:val="0"/>
          <w:numId w:val="1"/>
        </w:numPr>
        <w:ind w:firstLine="640" w:firstLineChars="200"/>
        <w:jc w:val="left"/>
        <w:rPr>
          <w:rFonts w:ascii="宋体" w:hAnsi="宋体" w:cs="宋体"/>
          <w:sz w:val="32"/>
          <w:szCs w:val="32"/>
        </w:rPr>
      </w:pPr>
      <w:r>
        <w:rPr>
          <w:rFonts w:hint="eastAsia" w:ascii="宋体" w:hAnsi="宋体" w:cs="宋体"/>
          <w:sz w:val="32"/>
          <w:szCs w:val="32"/>
        </w:rPr>
        <w:t>部门职责</w:t>
      </w:r>
    </w:p>
    <w:p w14:paraId="61608AF8">
      <w:pPr>
        <w:numPr>
          <w:ilvl w:val="0"/>
          <w:numId w:val="1"/>
        </w:numPr>
        <w:ind w:firstLine="640" w:firstLineChars="200"/>
        <w:jc w:val="left"/>
        <w:rPr>
          <w:rFonts w:ascii="宋体" w:hAnsi="宋体" w:cs="宋体"/>
          <w:sz w:val="32"/>
          <w:szCs w:val="32"/>
        </w:rPr>
      </w:pPr>
      <w:r>
        <w:rPr>
          <w:rFonts w:hint="eastAsia" w:ascii="宋体" w:hAnsi="宋体" w:cs="宋体"/>
          <w:sz w:val="32"/>
          <w:szCs w:val="32"/>
        </w:rPr>
        <w:t>机构设置</w:t>
      </w:r>
    </w:p>
    <w:p w14:paraId="11CD06BE">
      <w:pPr>
        <w:jc w:val="left"/>
        <w:rPr>
          <w:rFonts w:ascii="黑体" w:hAnsi="黑体" w:eastAsia="黑体" w:cs="黑体"/>
          <w:sz w:val="32"/>
          <w:szCs w:val="32"/>
        </w:rPr>
      </w:pPr>
      <w:r>
        <w:rPr>
          <w:rFonts w:hint="eastAsia" w:ascii="黑体" w:hAnsi="黑体" w:eastAsia="黑体" w:cs="黑体"/>
          <w:sz w:val="32"/>
          <w:szCs w:val="32"/>
        </w:rPr>
        <w:t>第二部分  202</w:t>
      </w:r>
      <w:r>
        <w:rPr>
          <w:rFonts w:ascii="黑体" w:hAnsi="黑体" w:eastAsia="黑体" w:cs="黑体"/>
          <w:sz w:val="32"/>
          <w:szCs w:val="32"/>
        </w:rPr>
        <w:t>3</w:t>
      </w:r>
      <w:r>
        <w:rPr>
          <w:rFonts w:hint="eastAsia" w:ascii="黑体" w:hAnsi="黑体" w:eastAsia="黑体" w:cs="黑体"/>
          <w:sz w:val="32"/>
          <w:szCs w:val="32"/>
        </w:rPr>
        <w:t>年度部门决算表</w:t>
      </w:r>
    </w:p>
    <w:p w14:paraId="5AE7D4B1">
      <w:pPr>
        <w:ind w:firstLine="640" w:firstLineChars="200"/>
        <w:jc w:val="left"/>
        <w:rPr>
          <w:rFonts w:ascii="宋体" w:hAnsi="宋体" w:cs="黑体"/>
          <w:sz w:val="32"/>
          <w:szCs w:val="32"/>
        </w:rPr>
      </w:pPr>
      <w:r>
        <w:rPr>
          <w:rFonts w:hint="eastAsia" w:ascii="宋体" w:hAnsi="宋体" w:cs="黑体"/>
          <w:sz w:val="32"/>
          <w:szCs w:val="32"/>
        </w:rPr>
        <w:t>一、收入支出决算总表</w:t>
      </w:r>
    </w:p>
    <w:p w14:paraId="1A9D3CAD">
      <w:pPr>
        <w:ind w:firstLine="640" w:firstLineChars="200"/>
        <w:jc w:val="left"/>
        <w:rPr>
          <w:rFonts w:ascii="宋体" w:hAnsi="宋体" w:cs="黑体"/>
          <w:sz w:val="32"/>
          <w:szCs w:val="32"/>
        </w:rPr>
      </w:pPr>
      <w:r>
        <w:rPr>
          <w:rFonts w:hint="eastAsia" w:ascii="宋体" w:hAnsi="宋体" w:cs="黑体"/>
          <w:sz w:val="32"/>
          <w:szCs w:val="32"/>
        </w:rPr>
        <w:t>二、收入决算表</w:t>
      </w:r>
    </w:p>
    <w:p w14:paraId="6BFE30B9">
      <w:pPr>
        <w:ind w:firstLine="640" w:firstLineChars="200"/>
        <w:jc w:val="left"/>
        <w:rPr>
          <w:rFonts w:ascii="宋体" w:hAnsi="宋体" w:cs="黑体"/>
          <w:sz w:val="32"/>
          <w:szCs w:val="32"/>
        </w:rPr>
      </w:pPr>
      <w:r>
        <w:rPr>
          <w:rFonts w:hint="eastAsia" w:ascii="宋体" w:hAnsi="宋体" w:cs="黑体"/>
          <w:sz w:val="32"/>
          <w:szCs w:val="32"/>
        </w:rPr>
        <w:t>三、支出决算表</w:t>
      </w:r>
    </w:p>
    <w:p w14:paraId="6AE3EF6F">
      <w:pPr>
        <w:ind w:firstLine="640" w:firstLineChars="200"/>
        <w:jc w:val="left"/>
        <w:rPr>
          <w:rFonts w:ascii="宋体" w:hAnsi="宋体" w:cs="黑体"/>
          <w:sz w:val="32"/>
          <w:szCs w:val="32"/>
        </w:rPr>
      </w:pPr>
      <w:r>
        <w:rPr>
          <w:rFonts w:hint="eastAsia" w:ascii="宋体" w:hAnsi="宋体" w:cs="黑体"/>
          <w:sz w:val="32"/>
          <w:szCs w:val="32"/>
        </w:rPr>
        <w:t>四、财政拨款收入支出决算总表</w:t>
      </w:r>
    </w:p>
    <w:p w14:paraId="70C07608">
      <w:pPr>
        <w:ind w:firstLine="640" w:firstLineChars="200"/>
        <w:jc w:val="left"/>
        <w:rPr>
          <w:rFonts w:ascii="宋体" w:hAnsi="宋体" w:cs="黑体"/>
          <w:sz w:val="32"/>
          <w:szCs w:val="32"/>
        </w:rPr>
      </w:pPr>
      <w:r>
        <w:rPr>
          <w:rFonts w:hint="eastAsia" w:ascii="宋体" w:hAnsi="宋体" w:cs="黑体"/>
          <w:sz w:val="32"/>
          <w:szCs w:val="32"/>
        </w:rPr>
        <w:t>五、一般公共预算财政拨款支出决算表</w:t>
      </w:r>
    </w:p>
    <w:p w14:paraId="707BD468">
      <w:pPr>
        <w:ind w:firstLine="640" w:firstLineChars="200"/>
        <w:jc w:val="left"/>
        <w:rPr>
          <w:rFonts w:ascii="宋体" w:hAnsi="宋体" w:cs="黑体"/>
          <w:sz w:val="32"/>
          <w:szCs w:val="32"/>
        </w:rPr>
      </w:pPr>
      <w:r>
        <w:rPr>
          <w:rFonts w:hint="eastAsia" w:ascii="宋体" w:hAnsi="宋体" w:cs="黑体"/>
          <w:sz w:val="32"/>
          <w:szCs w:val="32"/>
        </w:rPr>
        <w:t>六、一般公共预算财政拨款基本支出决算明细表</w:t>
      </w:r>
    </w:p>
    <w:p w14:paraId="759ED567">
      <w:pPr>
        <w:ind w:firstLine="640" w:firstLineChars="200"/>
        <w:jc w:val="left"/>
        <w:rPr>
          <w:rFonts w:ascii="宋体" w:hAnsi="宋体" w:cs="黑体"/>
          <w:sz w:val="32"/>
          <w:szCs w:val="32"/>
        </w:rPr>
      </w:pPr>
      <w:r>
        <w:rPr>
          <w:rFonts w:hint="eastAsia" w:ascii="宋体" w:hAnsi="宋体" w:cs="黑体"/>
          <w:sz w:val="32"/>
          <w:szCs w:val="32"/>
        </w:rPr>
        <w:t>七、政府性基金预算财政拨款收入支出决算表</w:t>
      </w:r>
    </w:p>
    <w:p w14:paraId="38282BF4">
      <w:pPr>
        <w:ind w:firstLine="640" w:firstLineChars="200"/>
        <w:jc w:val="left"/>
        <w:rPr>
          <w:rFonts w:ascii="宋体" w:hAnsi="宋体" w:cs="黑体"/>
          <w:sz w:val="32"/>
          <w:szCs w:val="32"/>
        </w:rPr>
      </w:pPr>
      <w:r>
        <w:rPr>
          <w:rFonts w:hint="eastAsia" w:ascii="宋体" w:hAnsi="宋体" w:cs="黑体"/>
          <w:sz w:val="32"/>
          <w:szCs w:val="32"/>
        </w:rPr>
        <w:t>八、国有</w:t>
      </w:r>
      <w:r>
        <w:rPr>
          <w:rFonts w:ascii="宋体" w:hAnsi="宋体" w:cs="黑体"/>
          <w:sz w:val="32"/>
          <w:szCs w:val="32"/>
        </w:rPr>
        <w:t>资本经营预算财政拨款</w:t>
      </w:r>
      <w:r>
        <w:rPr>
          <w:rFonts w:hint="eastAsia" w:ascii="宋体" w:hAnsi="宋体" w:cs="黑体"/>
          <w:sz w:val="32"/>
          <w:szCs w:val="32"/>
        </w:rPr>
        <w:t>支出决算表</w:t>
      </w:r>
    </w:p>
    <w:p w14:paraId="11F3F99F">
      <w:pPr>
        <w:ind w:firstLine="640" w:firstLineChars="200"/>
        <w:jc w:val="left"/>
        <w:rPr>
          <w:rFonts w:ascii="宋体" w:hAnsi="宋体" w:cs="黑体"/>
          <w:sz w:val="32"/>
          <w:szCs w:val="32"/>
        </w:rPr>
      </w:pPr>
      <w:r>
        <w:rPr>
          <w:rFonts w:hint="eastAsia" w:ascii="宋体" w:hAnsi="宋体" w:cs="黑体"/>
          <w:sz w:val="32"/>
          <w:szCs w:val="32"/>
        </w:rPr>
        <w:t>九、财政拨款“三公”经费支出决算表</w:t>
      </w:r>
    </w:p>
    <w:p w14:paraId="0635C104">
      <w:pPr>
        <w:jc w:val="left"/>
        <w:rPr>
          <w:rFonts w:ascii="黑体" w:hAnsi="黑体" w:eastAsia="黑体" w:cs="黑体"/>
          <w:sz w:val="32"/>
          <w:szCs w:val="32"/>
        </w:rPr>
      </w:pPr>
      <w:r>
        <w:rPr>
          <w:rFonts w:hint="eastAsia" w:ascii="黑体" w:hAnsi="黑体" w:eastAsia="黑体" w:cs="黑体"/>
          <w:sz w:val="32"/>
          <w:szCs w:val="32"/>
        </w:rPr>
        <w:t xml:space="preserve">第三部分  </w:t>
      </w:r>
      <w:r>
        <w:rPr>
          <w:rFonts w:ascii="黑体" w:hAnsi="黑体" w:eastAsia="黑体" w:cs="黑体"/>
          <w:sz w:val="32"/>
          <w:szCs w:val="32"/>
        </w:rPr>
        <w:t>2023</w:t>
      </w:r>
      <w:r>
        <w:rPr>
          <w:rFonts w:hint="eastAsia" w:ascii="黑体" w:hAnsi="黑体" w:eastAsia="黑体" w:cs="黑体"/>
          <w:sz w:val="32"/>
          <w:szCs w:val="32"/>
        </w:rPr>
        <w:t>年度</w:t>
      </w:r>
      <w:r>
        <w:rPr>
          <w:rFonts w:ascii="黑体" w:hAnsi="黑体" w:eastAsia="黑体" w:cs="黑体"/>
          <w:sz w:val="32"/>
          <w:szCs w:val="32"/>
        </w:rPr>
        <w:t>部门</w:t>
      </w:r>
      <w:r>
        <w:rPr>
          <w:rFonts w:hint="eastAsia" w:ascii="黑体" w:hAnsi="黑体" w:eastAsia="黑体" w:cs="黑体"/>
          <w:sz w:val="32"/>
          <w:szCs w:val="32"/>
        </w:rPr>
        <w:t>决算情况说明</w:t>
      </w:r>
    </w:p>
    <w:p w14:paraId="382EEF45">
      <w:pPr>
        <w:ind w:firstLine="640" w:firstLineChars="200"/>
        <w:jc w:val="left"/>
        <w:rPr>
          <w:rFonts w:ascii="宋体" w:hAnsi="宋体" w:cs="宋体"/>
          <w:sz w:val="32"/>
          <w:szCs w:val="32"/>
        </w:rPr>
      </w:pPr>
      <w:r>
        <w:rPr>
          <w:rFonts w:hint="eastAsia" w:ascii="宋体" w:hAnsi="宋体" w:cs="宋体"/>
          <w:sz w:val="32"/>
          <w:szCs w:val="32"/>
        </w:rPr>
        <w:t>一、收入支出决算总体情况说明</w:t>
      </w:r>
    </w:p>
    <w:p w14:paraId="1DA7D329">
      <w:pPr>
        <w:ind w:firstLine="640" w:firstLineChars="200"/>
        <w:jc w:val="left"/>
        <w:rPr>
          <w:rFonts w:ascii="宋体" w:hAnsi="宋体" w:cs="宋体"/>
          <w:sz w:val="32"/>
          <w:szCs w:val="32"/>
        </w:rPr>
      </w:pPr>
      <w:r>
        <w:rPr>
          <w:rFonts w:hint="eastAsia" w:ascii="宋体" w:hAnsi="宋体" w:cs="宋体"/>
          <w:sz w:val="32"/>
          <w:szCs w:val="32"/>
        </w:rPr>
        <w:t>二、收入决算情况说明</w:t>
      </w:r>
    </w:p>
    <w:p w14:paraId="1974EE9E">
      <w:pPr>
        <w:ind w:firstLine="640" w:firstLineChars="200"/>
        <w:jc w:val="left"/>
        <w:rPr>
          <w:rFonts w:ascii="宋体" w:hAnsi="宋体" w:cs="宋体"/>
          <w:sz w:val="32"/>
          <w:szCs w:val="32"/>
        </w:rPr>
      </w:pPr>
      <w:r>
        <w:rPr>
          <w:rFonts w:hint="eastAsia" w:ascii="宋体" w:hAnsi="宋体" w:cs="宋体"/>
          <w:sz w:val="32"/>
          <w:szCs w:val="32"/>
        </w:rPr>
        <w:t>三、支出决算情况说明</w:t>
      </w:r>
    </w:p>
    <w:p w14:paraId="0D402E7A">
      <w:pPr>
        <w:ind w:firstLine="640" w:firstLineChars="200"/>
        <w:jc w:val="left"/>
        <w:rPr>
          <w:rFonts w:ascii="宋体" w:hAnsi="宋体" w:cs="宋体"/>
          <w:sz w:val="32"/>
          <w:szCs w:val="32"/>
        </w:rPr>
      </w:pPr>
      <w:r>
        <w:rPr>
          <w:rFonts w:hint="eastAsia" w:ascii="宋体" w:hAnsi="宋体" w:cs="宋体"/>
          <w:sz w:val="32"/>
          <w:szCs w:val="32"/>
        </w:rPr>
        <w:t>四、财政拨款收入支出决算总体情况说明</w:t>
      </w:r>
    </w:p>
    <w:p w14:paraId="50AF12DF">
      <w:pPr>
        <w:ind w:firstLine="640" w:firstLineChars="200"/>
        <w:jc w:val="left"/>
        <w:rPr>
          <w:rFonts w:ascii="宋体" w:hAnsi="宋体" w:cs="宋体"/>
          <w:sz w:val="32"/>
          <w:szCs w:val="32"/>
        </w:rPr>
      </w:pPr>
      <w:r>
        <w:rPr>
          <w:rFonts w:hint="eastAsia" w:ascii="宋体" w:hAnsi="宋体" w:cs="宋体"/>
          <w:sz w:val="32"/>
          <w:szCs w:val="32"/>
        </w:rPr>
        <w:t>五、一般公共预算财政拨款支出决算情况说明</w:t>
      </w:r>
    </w:p>
    <w:p w14:paraId="196D6B2B">
      <w:pPr>
        <w:ind w:firstLine="640" w:firstLineChars="200"/>
        <w:jc w:val="left"/>
        <w:rPr>
          <w:rFonts w:ascii="宋体" w:hAnsi="宋体" w:cs="宋体"/>
          <w:sz w:val="32"/>
          <w:szCs w:val="32"/>
        </w:rPr>
      </w:pPr>
      <w:r>
        <w:rPr>
          <w:rFonts w:hint="eastAsia" w:ascii="宋体" w:hAnsi="宋体" w:cs="宋体"/>
          <w:sz w:val="32"/>
          <w:szCs w:val="32"/>
        </w:rPr>
        <w:t>六、一般公共预算财政拨款基本支出决算情况说明</w:t>
      </w:r>
    </w:p>
    <w:p w14:paraId="653915E5">
      <w:pPr>
        <w:ind w:firstLine="640" w:firstLineChars="200"/>
        <w:jc w:val="left"/>
        <w:rPr>
          <w:rFonts w:ascii="宋体" w:hAnsi="宋体" w:cs="宋体"/>
          <w:sz w:val="32"/>
          <w:szCs w:val="32"/>
        </w:rPr>
      </w:pPr>
      <w:r>
        <w:rPr>
          <w:rFonts w:hint="eastAsia" w:ascii="宋体" w:hAnsi="宋体" w:cs="宋体"/>
          <w:sz w:val="32"/>
          <w:szCs w:val="32"/>
        </w:rPr>
        <w:t>七、政府性基金预算财政拨款支出决算情况说明</w:t>
      </w:r>
    </w:p>
    <w:p w14:paraId="18D43025">
      <w:pPr>
        <w:ind w:firstLine="640" w:firstLineChars="200"/>
        <w:jc w:val="left"/>
        <w:rPr>
          <w:rFonts w:ascii="宋体" w:hAnsi="宋体" w:cs="宋体"/>
          <w:sz w:val="32"/>
          <w:szCs w:val="32"/>
        </w:rPr>
      </w:pPr>
      <w:r>
        <w:rPr>
          <w:rFonts w:hint="eastAsia" w:ascii="宋体" w:hAnsi="宋体" w:cs="宋体"/>
          <w:sz w:val="32"/>
          <w:szCs w:val="32"/>
        </w:rPr>
        <w:t>八、国有资本</w:t>
      </w:r>
      <w:r>
        <w:rPr>
          <w:rFonts w:ascii="宋体" w:hAnsi="宋体" w:cs="宋体"/>
          <w:sz w:val="32"/>
          <w:szCs w:val="32"/>
        </w:rPr>
        <w:t>经营</w:t>
      </w:r>
      <w:r>
        <w:rPr>
          <w:rFonts w:hint="eastAsia" w:ascii="宋体" w:hAnsi="宋体" w:cs="宋体"/>
          <w:sz w:val="32"/>
          <w:szCs w:val="32"/>
        </w:rPr>
        <w:t>预算财政拨款支出决算情况说明</w:t>
      </w:r>
    </w:p>
    <w:p w14:paraId="38C748ED">
      <w:pPr>
        <w:ind w:firstLine="640" w:firstLineChars="200"/>
        <w:jc w:val="left"/>
        <w:rPr>
          <w:rFonts w:ascii="宋体" w:hAnsi="宋体" w:cs="宋体"/>
          <w:sz w:val="32"/>
          <w:szCs w:val="32"/>
        </w:rPr>
      </w:pPr>
      <w:r>
        <w:rPr>
          <w:rFonts w:hint="eastAsia" w:ascii="宋体" w:hAnsi="宋体" w:cs="宋体"/>
          <w:sz w:val="32"/>
          <w:szCs w:val="32"/>
        </w:rPr>
        <w:t>九、财政拨款“三公”经费支出决算情况说明</w:t>
      </w:r>
    </w:p>
    <w:p w14:paraId="61A16BA4">
      <w:pPr>
        <w:ind w:firstLine="640" w:firstLineChars="200"/>
        <w:jc w:val="left"/>
        <w:rPr>
          <w:rFonts w:ascii="宋体" w:hAnsi="宋体" w:cs="宋体"/>
          <w:sz w:val="32"/>
          <w:szCs w:val="32"/>
        </w:rPr>
      </w:pPr>
      <w:r>
        <w:rPr>
          <w:rFonts w:hint="eastAsia" w:ascii="宋体" w:hAnsi="宋体" w:cs="宋体"/>
          <w:sz w:val="32"/>
          <w:szCs w:val="32"/>
        </w:rPr>
        <w:t>十、机关运行经费支出情况说明</w:t>
      </w:r>
    </w:p>
    <w:p w14:paraId="4C1579E3">
      <w:pPr>
        <w:ind w:firstLine="640" w:firstLineChars="200"/>
        <w:jc w:val="left"/>
        <w:rPr>
          <w:rFonts w:ascii="宋体" w:hAnsi="宋体" w:cs="宋体"/>
          <w:sz w:val="32"/>
          <w:szCs w:val="32"/>
        </w:rPr>
      </w:pPr>
      <w:r>
        <w:rPr>
          <w:rFonts w:hint="eastAsia" w:ascii="宋体" w:hAnsi="宋体" w:cs="宋体"/>
          <w:sz w:val="32"/>
          <w:szCs w:val="32"/>
        </w:rPr>
        <w:t>十一、政府采购支出情况说明</w:t>
      </w:r>
    </w:p>
    <w:p w14:paraId="623C7F58">
      <w:pPr>
        <w:ind w:firstLine="640" w:firstLineChars="200"/>
        <w:jc w:val="left"/>
        <w:rPr>
          <w:rFonts w:ascii="宋体" w:hAnsi="宋体" w:cs="宋体"/>
          <w:sz w:val="32"/>
          <w:szCs w:val="32"/>
        </w:rPr>
      </w:pPr>
      <w:r>
        <w:rPr>
          <w:rFonts w:hint="eastAsia" w:ascii="宋体" w:hAnsi="宋体" w:cs="宋体"/>
          <w:sz w:val="32"/>
          <w:szCs w:val="32"/>
        </w:rPr>
        <w:t>十二、国有资产占用情况说明</w:t>
      </w:r>
    </w:p>
    <w:p w14:paraId="692CC708">
      <w:pPr>
        <w:ind w:firstLine="640" w:firstLineChars="200"/>
        <w:jc w:val="left"/>
        <w:rPr>
          <w:rFonts w:ascii="宋体" w:hAnsi="宋体" w:cs="宋体"/>
          <w:sz w:val="32"/>
          <w:szCs w:val="32"/>
        </w:rPr>
      </w:pPr>
      <w:r>
        <w:rPr>
          <w:rFonts w:hint="eastAsia" w:ascii="宋体" w:hAnsi="宋体" w:cs="宋体"/>
          <w:sz w:val="32"/>
          <w:szCs w:val="32"/>
        </w:rPr>
        <w:t>十三、预算绩效情况说明</w:t>
      </w:r>
    </w:p>
    <w:p w14:paraId="5A4B0865">
      <w:pPr>
        <w:jc w:val="left"/>
        <w:rPr>
          <w:rFonts w:ascii="黑体" w:hAnsi="黑体" w:eastAsia="黑体" w:cs="黑体"/>
          <w:sz w:val="32"/>
          <w:szCs w:val="32"/>
        </w:rPr>
      </w:pPr>
      <w:r>
        <w:rPr>
          <w:rFonts w:hint="eastAsia" w:ascii="黑体" w:hAnsi="黑体" w:eastAsia="黑体" w:cs="黑体"/>
          <w:sz w:val="32"/>
          <w:szCs w:val="32"/>
        </w:rPr>
        <w:t>第四部分  名词解释</w:t>
      </w:r>
    </w:p>
    <w:p w14:paraId="74B35BA9">
      <w:pPr>
        <w:widowControl/>
        <w:jc w:val="left"/>
        <w:rPr>
          <w:rFonts w:ascii="黑体" w:hAnsi="宋体" w:eastAsia="黑体" w:cs="宋体"/>
          <w:kern w:val="0"/>
          <w:sz w:val="28"/>
          <w:szCs w:val="28"/>
        </w:rPr>
      </w:pPr>
    </w:p>
    <w:p w14:paraId="3A7E1D4D">
      <w:pPr>
        <w:widowControl/>
        <w:jc w:val="left"/>
        <w:rPr>
          <w:rFonts w:ascii="黑体" w:hAnsi="宋体" w:eastAsia="黑体" w:cs="宋体"/>
          <w:kern w:val="0"/>
          <w:sz w:val="28"/>
          <w:szCs w:val="28"/>
        </w:rPr>
      </w:pPr>
    </w:p>
    <w:p w14:paraId="7345FA5D">
      <w:pPr>
        <w:widowControl/>
        <w:jc w:val="left"/>
        <w:rPr>
          <w:rFonts w:ascii="黑体" w:hAnsi="宋体" w:eastAsia="黑体" w:cs="宋体"/>
          <w:kern w:val="0"/>
          <w:sz w:val="28"/>
          <w:szCs w:val="28"/>
        </w:rPr>
      </w:pPr>
    </w:p>
    <w:p w14:paraId="10B9F187">
      <w:pPr>
        <w:widowControl/>
        <w:jc w:val="left"/>
        <w:rPr>
          <w:rFonts w:ascii="黑体" w:hAnsi="宋体" w:eastAsia="黑体" w:cs="宋体"/>
          <w:kern w:val="0"/>
          <w:sz w:val="28"/>
          <w:szCs w:val="28"/>
        </w:rPr>
      </w:pPr>
    </w:p>
    <w:p w14:paraId="215EE848">
      <w:pPr>
        <w:widowControl/>
        <w:jc w:val="left"/>
        <w:rPr>
          <w:rFonts w:ascii="黑体" w:hAnsi="宋体" w:eastAsia="黑体" w:cs="宋体"/>
          <w:kern w:val="0"/>
          <w:sz w:val="28"/>
          <w:szCs w:val="28"/>
        </w:rPr>
      </w:pPr>
    </w:p>
    <w:p w14:paraId="2ECB32D0">
      <w:pPr>
        <w:widowControl/>
        <w:jc w:val="left"/>
        <w:rPr>
          <w:rFonts w:ascii="黑体" w:hAnsi="宋体" w:eastAsia="黑体" w:cs="宋体"/>
          <w:kern w:val="0"/>
          <w:sz w:val="28"/>
          <w:szCs w:val="28"/>
        </w:rPr>
      </w:pPr>
    </w:p>
    <w:p w14:paraId="35930419">
      <w:pPr>
        <w:widowControl/>
        <w:jc w:val="left"/>
        <w:rPr>
          <w:rFonts w:ascii="黑体" w:hAnsi="宋体" w:eastAsia="黑体" w:cs="宋体"/>
          <w:kern w:val="0"/>
          <w:sz w:val="28"/>
          <w:szCs w:val="28"/>
        </w:rPr>
      </w:pPr>
    </w:p>
    <w:p w14:paraId="3604A26C">
      <w:pPr>
        <w:widowControl/>
        <w:jc w:val="left"/>
        <w:rPr>
          <w:rFonts w:ascii="黑体" w:hAnsi="宋体" w:eastAsia="黑体" w:cs="宋体"/>
          <w:kern w:val="0"/>
          <w:sz w:val="28"/>
          <w:szCs w:val="28"/>
        </w:rPr>
      </w:pPr>
    </w:p>
    <w:p w14:paraId="32188B70">
      <w:pPr>
        <w:widowControl/>
        <w:jc w:val="left"/>
        <w:rPr>
          <w:rFonts w:ascii="黑体" w:hAnsi="宋体" w:eastAsia="黑体" w:cs="宋体"/>
          <w:kern w:val="0"/>
          <w:sz w:val="28"/>
          <w:szCs w:val="28"/>
        </w:rPr>
      </w:pPr>
    </w:p>
    <w:p w14:paraId="2D34746E">
      <w:pPr>
        <w:widowControl/>
        <w:jc w:val="left"/>
        <w:rPr>
          <w:rFonts w:ascii="黑体" w:hAnsi="宋体" w:eastAsia="黑体" w:cs="宋体"/>
          <w:kern w:val="0"/>
          <w:sz w:val="28"/>
          <w:szCs w:val="28"/>
        </w:rPr>
      </w:pPr>
    </w:p>
    <w:p w14:paraId="42667E33">
      <w:pPr>
        <w:widowControl/>
        <w:jc w:val="left"/>
        <w:rPr>
          <w:rFonts w:ascii="黑体" w:hAnsi="宋体" w:eastAsia="黑体" w:cs="宋体"/>
          <w:kern w:val="0"/>
          <w:sz w:val="28"/>
          <w:szCs w:val="28"/>
        </w:rPr>
      </w:pPr>
    </w:p>
    <w:p w14:paraId="70E94282">
      <w:pPr>
        <w:widowControl/>
        <w:jc w:val="left"/>
        <w:rPr>
          <w:rFonts w:ascii="黑体" w:hAnsi="宋体" w:eastAsia="黑体" w:cs="宋体"/>
          <w:kern w:val="0"/>
          <w:sz w:val="28"/>
          <w:szCs w:val="28"/>
        </w:rPr>
      </w:pPr>
    </w:p>
    <w:p w14:paraId="67A792BC">
      <w:pPr>
        <w:widowControl/>
        <w:jc w:val="left"/>
        <w:rPr>
          <w:rFonts w:ascii="黑体" w:hAnsi="宋体" w:eastAsia="黑体" w:cs="宋体"/>
          <w:kern w:val="0"/>
          <w:sz w:val="28"/>
          <w:szCs w:val="28"/>
        </w:rPr>
      </w:pPr>
    </w:p>
    <w:p w14:paraId="7CE5D611">
      <w:pPr>
        <w:widowControl/>
        <w:jc w:val="left"/>
        <w:rPr>
          <w:rFonts w:ascii="黑体" w:hAnsi="宋体" w:eastAsia="黑体" w:cs="宋体"/>
          <w:kern w:val="0"/>
          <w:sz w:val="28"/>
          <w:szCs w:val="28"/>
        </w:rPr>
      </w:pPr>
    </w:p>
    <w:p w14:paraId="1C3CBE95">
      <w:pPr>
        <w:widowControl/>
        <w:jc w:val="left"/>
        <w:rPr>
          <w:rFonts w:ascii="黑体" w:hAnsi="宋体" w:eastAsia="黑体" w:cs="宋体"/>
          <w:kern w:val="0"/>
          <w:sz w:val="28"/>
          <w:szCs w:val="28"/>
        </w:rPr>
      </w:pPr>
    </w:p>
    <w:p w14:paraId="7E5FC5FE">
      <w:pPr>
        <w:widowControl/>
        <w:jc w:val="left"/>
        <w:rPr>
          <w:rFonts w:ascii="黑体" w:hAnsi="宋体" w:eastAsia="黑体" w:cs="宋体"/>
          <w:kern w:val="0"/>
          <w:sz w:val="28"/>
          <w:szCs w:val="28"/>
        </w:rPr>
      </w:pPr>
    </w:p>
    <w:p w14:paraId="084F58A0">
      <w:pPr>
        <w:widowControl/>
        <w:jc w:val="center"/>
        <w:outlineLvl w:val="0"/>
        <w:rPr>
          <w:rFonts w:ascii="黑体" w:hAnsi="宋体" w:eastAsia="黑体" w:cs="宋体"/>
          <w:kern w:val="0"/>
          <w:sz w:val="28"/>
          <w:szCs w:val="28"/>
        </w:rPr>
      </w:pPr>
      <w:r>
        <w:rPr>
          <w:rFonts w:hint="eastAsia" w:ascii="黑体" w:hAnsi="黑体" w:eastAsia="黑体" w:cs="黑体"/>
          <w:sz w:val="48"/>
          <w:szCs w:val="48"/>
        </w:rPr>
        <w:t>第一部分</w:t>
      </w:r>
      <w:r>
        <w:rPr>
          <w:rFonts w:hint="eastAsia" w:ascii="黑体" w:hAnsi="黑体" w:eastAsia="黑体" w:cs="黑体"/>
          <w:sz w:val="48"/>
          <w:szCs w:val="48"/>
          <w:lang w:val="en-US" w:eastAsia="zh-CN"/>
        </w:rPr>
        <w:t xml:space="preserve"> </w:t>
      </w:r>
      <w:r>
        <w:rPr>
          <w:rFonts w:hint="eastAsia" w:ascii="黑体" w:hAnsi="黑体" w:eastAsia="黑体" w:cs="黑体"/>
          <w:sz w:val="44"/>
          <w:szCs w:val="44"/>
          <w:lang w:eastAsia="zh-CN"/>
        </w:rPr>
        <w:t>罗山县人才交流服务中心</w:t>
      </w:r>
      <w:r>
        <w:rPr>
          <w:rFonts w:hint="eastAsia" w:ascii="黑体" w:hAnsi="黑体" w:eastAsia="黑体" w:cs="黑体"/>
          <w:sz w:val="44"/>
          <w:szCs w:val="44"/>
        </w:rPr>
        <w:t>概况</w:t>
      </w:r>
    </w:p>
    <w:p w14:paraId="2F897082">
      <w:pPr>
        <w:widowControl/>
        <w:ind w:firstLine="640" w:firstLineChars="200"/>
        <w:jc w:val="left"/>
        <w:outlineLvl w:val="1"/>
        <w:rPr>
          <w:rFonts w:ascii="黑体" w:hAnsi="黑体" w:eastAsia="黑体" w:cs="黑体"/>
          <w:kern w:val="0"/>
          <w:sz w:val="32"/>
          <w:szCs w:val="32"/>
        </w:rPr>
      </w:pPr>
    </w:p>
    <w:p w14:paraId="0671EEB7">
      <w:pPr>
        <w:widowControl/>
        <w:ind w:firstLine="640" w:firstLineChars="200"/>
        <w:jc w:val="left"/>
        <w:outlineLvl w:val="1"/>
        <w:rPr>
          <w:rFonts w:ascii="黑体" w:hAnsi="黑体" w:eastAsia="黑体" w:cs="黑体"/>
          <w:kern w:val="0"/>
          <w:sz w:val="32"/>
          <w:szCs w:val="32"/>
        </w:rPr>
      </w:pPr>
      <w:r>
        <w:rPr>
          <w:rFonts w:hint="eastAsia" w:ascii="黑体" w:hAnsi="黑体" w:eastAsia="黑体" w:cs="黑体"/>
          <w:kern w:val="0"/>
          <w:sz w:val="32"/>
          <w:szCs w:val="32"/>
        </w:rPr>
        <w:t>一、部门</w:t>
      </w:r>
      <w:r>
        <w:rPr>
          <w:rFonts w:hint="eastAsia" w:ascii="黑体" w:hAnsi="黑体" w:eastAsia="黑体" w:cs="黑体"/>
          <w:bCs/>
          <w:sz w:val="32"/>
          <w:szCs w:val="32"/>
        </w:rPr>
        <w:t>职责</w:t>
      </w:r>
    </w:p>
    <w:p w14:paraId="2FC5239A">
      <w:pPr>
        <w:widowControl/>
        <w:shd w:val="clear" w:color="auto" w:fill="FFFFFF"/>
        <w:spacing w:beforeLines="0" w:afterLines="0" w:line="58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（一）为人才流动提供中介服务</w:t>
      </w:r>
    </w:p>
    <w:p w14:paraId="2F47F63C">
      <w:pPr>
        <w:widowControl/>
        <w:shd w:val="clear" w:color="auto" w:fill="FFFFFF"/>
        <w:spacing w:beforeLines="0" w:afterLines="0" w:line="58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（二）人才交流服务：组织人才交流洽谈、签订人才合同服务、人才公证服务</w:t>
      </w:r>
    </w:p>
    <w:p w14:paraId="4CA63BBA">
      <w:pPr>
        <w:widowControl/>
        <w:shd w:val="clear" w:color="auto" w:fill="FFFFFF"/>
        <w:spacing w:beforeLines="0" w:afterLines="0" w:line="58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（三）流动人才组织与人事关系转接</w:t>
      </w:r>
    </w:p>
    <w:p w14:paraId="50BDA6ED">
      <w:pPr>
        <w:widowControl/>
        <w:shd w:val="clear" w:color="auto" w:fill="FFFFFF"/>
        <w:spacing w:beforeLines="0" w:afterLines="0" w:line="58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（四）流动人才档案保管</w:t>
      </w:r>
    </w:p>
    <w:p w14:paraId="7366B006">
      <w:pPr>
        <w:widowControl/>
        <w:shd w:val="clear" w:color="auto" w:fill="FFFFFF"/>
        <w:spacing w:beforeLines="0" w:afterLines="0" w:line="58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（五）人才信息库管理</w:t>
      </w:r>
    </w:p>
    <w:p w14:paraId="16E20A62">
      <w:pPr>
        <w:spacing w:line="600" w:lineRule="exact"/>
        <w:ind w:firstLine="600" w:firstLineChars="200"/>
        <w:rPr>
          <w:rFonts w:hint="eastAsia" w:ascii="仿宋_GB2312" w:hAnsi="宋体" w:eastAsia="仿宋_GB2312" w:cs="宋体"/>
          <w:kern w:val="0"/>
          <w:sz w:val="32"/>
          <w:szCs w:val="32"/>
        </w:rPr>
      </w:pPr>
      <w:r>
        <w:rPr>
          <w:rFonts w:hint="eastAsia" w:ascii="仿宋_GB2312" w:hAnsi="仿宋_GB2312" w:eastAsia="仿宋_GB2312" w:cs="仿宋_GB2312"/>
          <w:sz w:val="30"/>
          <w:szCs w:val="30"/>
        </w:rPr>
        <w:t>（六）人才市场培育</w:t>
      </w:r>
      <w:r>
        <w:rPr>
          <w:rFonts w:hint="eastAsia" w:ascii="仿宋_GB2312" w:hAnsi="宋体" w:eastAsia="仿宋_GB2312" w:cs="宋体"/>
          <w:kern w:val="0"/>
          <w:sz w:val="32"/>
          <w:szCs w:val="32"/>
        </w:rPr>
        <w:t>。</w:t>
      </w:r>
    </w:p>
    <w:p w14:paraId="083F3D7D">
      <w:pPr>
        <w:spacing w:line="600" w:lineRule="exact"/>
        <w:ind w:left="958" w:leftChars="304" w:hanging="320" w:hangingChars="100"/>
        <w:rPr>
          <w:rFonts w:hint="eastAsia" w:ascii="仿宋_GB2312" w:hAnsi="宋体" w:eastAsia="仿宋_GB2312" w:cs="宋体"/>
          <w:kern w:val="0"/>
          <w:sz w:val="32"/>
          <w:szCs w:val="32"/>
          <w:lang w:eastAsia="zh-CN"/>
        </w:rPr>
      </w:pPr>
    </w:p>
    <w:p w14:paraId="24CA9442">
      <w:pPr>
        <w:widowControl/>
        <w:ind w:firstLine="640" w:firstLineChars="200"/>
        <w:jc w:val="left"/>
        <w:outlineLvl w:val="1"/>
        <w:rPr>
          <w:rFonts w:ascii="黑体" w:hAnsi="黑体" w:eastAsia="黑体" w:cs="黑体"/>
          <w:kern w:val="0"/>
          <w:sz w:val="32"/>
          <w:szCs w:val="32"/>
        </w:rPr>
      </w:pPr>
      <w:r>
        <w:rPr>
          <w:rFonts w:hint="eastAsia" w:ascii="黑体" w:hAnsi="黑体" w:eastAsia="黑体" w:cs="黑体"/>
          <w:kern w:val="0"/>
          <w:sz w:val="32"/>
          <w:szCs w:val="32"/>
        </w:rPr>
        <w:t>二、机构设置</w:t>
      </w:r>
    </w:p>
    <w:p w14:paraId="6775CA2F">
      <w:pPr>
        <w:widowControl/>
        <w:ind w:firstLine="640" w:firstLineChars="200"/>
        <w:jc w:val="left"/>
        <w:rPr>
          <w:rFonts w:ascii="仿宋_GB2312" w:hAnsi="仿宋_GB2312" w:eastAsia="仿宋_GB2312" w:cs="仿宋_GB2312"/>
          <w:kern w:val="0"/>
          <w:sz w:val="32"/>
          <w:szCs w:val="32"/>
        </w:rPr>
      </w:pPr>
      <w:r>
        <w:rPr>
          <w:rFonts w:hint="eastAsia" w:ascii="仿宋_GB2312" w:hAnsi="Times New Roman" w:eastAsia="仿宋_GB2312"/>
          <w:sz w:val="32"/>
          <w:szCs w:val="32"/>
          <w:lang w:val="en-US" w:eastAsia="zh-CN"/>
        </w:rPr>
        <w:t>罗山县人才交流服务中心是罗山县人力资源和社会保障局二级机构，共设</w:t>
      </w:r>
      <w:r>
        <w:rPr>
          <w:rFonts w:hint="eastAsia" w:ascii="仿宋_GB2312" w:hAnsi="Times New Roman" w:eastAsia="仿宋_GB2312"/>
          <w:sz w:val="32"/>
          <w:szCs w:val="32"/>
          <w:lang w:eastAsia="zh-CN"/>
        </w:rPr>
        <w:t>置事业编制</w:t>
      </w:r>
      <w:r>
        <w:rPr>
          <w:rFonts w:hint="eastAsia" w:ascii="仿宋_GB2312" w:hAnsi="Times New Roman" w:eastAsia="仿宋_GB2312"/>
          <w:sz w:val="32"/>
          <w:szCs w:val="32"/>
          <w:lang w:val="en-US" w:eastAsia="zh-CN"/>
        </w:rPr>
        <w:t>4名。本决算为罗山县人才交流服务中心本级决算</w:t>
      </w:r>
      <w:r>
        <w:rPr>
          <w:rFonts w:hint="eastAsia" w:ascii="仿宋_GB2312" w:eastAsia="仿宋_GB2312"/>
          <w:sz w:val="32"/>
          <w:szCs w:val="32"/>
          <w:lang w:val="en-US" w:eastAsia="zh-CN"/>
        </w:rPr>
        <w:t>。</w:t>
      </w:r>
    </w:p>
    <w:p w14:paraId="21889200">
      <w:pPr>
        <w:widowControl/>
        <w:ind w:firstLine="640" w:firstLineChars="200"/>
        <w:jc w:val="left"/>
        <w:rPr>
          <w:rFonts w:ascii="仿宋_GB2312" w:hAnsi="仿宋_GB2312" w:eastAsia="仿宋_GB2312" w:cs="仿宋_GB2312"/>
          <w:kern w:val="0"/>
          <w:sz w:val="32"/>
          <w:szCs w:val="32"/>
        </w:rPr>
      </w:pPr>
    </w:p>
    <w:p w14:paraId="020F2243">
      <w:pPr>
        <w:widowControl/>
        <w:jc w:val="left"/>
        <w:rPr>
          <w:rFonts w:ascii="黑体" w:hAnsi="宋体" w:eastAsia="黑体" w:cs="宋体"/>
          <w:kern w:val="0"/>
          <w:sz w:val="28"/>
          <w:szCs w:val="28"/>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14:paraId="7C6FEE72">
      <w:pPr>
        <w:widowControl/>
        <w:jc w:val="left"/>
        <w:rPr>
          <w:rFonts w:ascii="黑体" w:hAnsi="宋体" w:eastAsia="黑体" w:cs="宋体"/>
          <w:kern w:val="0"/>
          <w:sz w:val="28"/>
          <w:szCs w:val="28"/>
        </w:rPr>
      </w:pPr>
    </w:p>
    <w:p w14:paraId="14E2CAA9">
      <w:pPr>
        <w:widowControl/>
        <w:jc w:val="left"/>
        <w:rPr>
          <w:rFonts w:ascii="黑体" w:hAnsi="宋体" w:eastAsia="黑体" w:cs="宋体"/>
          <w:kern w:val="0"/>
          <w:sz w:val="28"/>
          <w:szCs w:val="28"/>
        </w:rPr>
      </w:pPr>
    </w:p>
    <w:p w14:paraId="414E05CC">
      <w:pPr>
        <w:widowControl/>
        <w:jc w:val="left"/>
        <w:rPr>
          <w:rFonts w:ascii="黑体" w:hAnsi="宋体" w:eastAsia="黑体" w:cs="宋体"/>
          <w:kern w:val="0"/>
          <w:sz w:val="28"/>
          <w:szCs w:val="28"/>
        </w:rPr>
      </w:pPr>
    </w:p>
    <w:p w14:paraId="08EA6DCD">
      <w:pPr>
        <w:widowControl/>
        <w:jc w:val="left"/>
        <w:rPr>
          <w:rFonts w:ascii="黑体" w:hAnsi="宋体" w:eastAsia="黑体" w:cs="宋体"/>
          <w:kern w:val="0"/>
          <w:sz w:val="28"/>
          <w:szCs w:val="28"/>
        </w:rPr>
      </w:pPr>
    </w:p>
    <w:p w14:paraId="4A18C2F7">
      <w:pPr>
        <w:widowControl/>
        <w:jc w:val="left"/>
        <w:rPr>
          <w:rFonts w:ascii="黑体" w:hAnsi="宋体" w:eastAsia="黑体" w:cs="宋体"/>
          <w:kern w:val="0"/>
          <w:sz w:val="28"/>
          <w:szCs w:val="28"/>
        </w:rPr>
      </w:pPr>
    </w:p>
    <w:p w14:paraId="1BE7C1D0">
      <w:pPr>
        <w:widowControl/>
        <w:jc w:val="left"/>
        <w:rPr>
          <w:rFonts w:ascii="黑体" w:hAnsi="宋体" w:eastAsia="黑体" w:cs="宋体"/>
          <w:kern w:val="0"/>
          <w:sz w:val="28"/>
          <w:szCs w:val="28"/>
        </w:rPr>
      </w:pPr>
    </w:p>
    <w:p w14:paraId="7DA44F89">
      <w:pPr>
        <w:widowControl/>
        <w:jc w:val="left"/>
        <w:rPr>
          <w:rFonts w:ascii="黑体" w:hAnsi="宋体" w:eastAsia="黑体" w:cs="宋体"/>
          <w:kern w:val="0"/>
          <w:sz w:val="28"/>
          <w:szCs w:val="28"/>
        </w:rPr>
      </w:pPr>
    </w:p>
    <w:p w14:paraId="7CD47487">
      <w:pPr>
        <w:jc w:val="center"/>
        <w:outlineLvl w:val="0"/>
        <w:rPr>
          <w:rFonts w:ascii="黑体" w:hAnsi="黑体" w:eastAsia="黑体" w:cs="黑体"/>
          <w:sz w:val="48"/>
          <w:szCs w:val="48"/>
        </w:rPr>
      </w:pPr>
      <w:r>
        <w:rPr>
          <w:rFonts w:hint="eastAsia" w:ascii="黑体" w:hAnsi="黑体" w:eastAsia="黑体" w:cs="黑体"/>
          <w:sz w:val="48"/>
          <w:szCs w:val="48"/>
        </w:rPr>
        <w:t>第二部分  2023年度部门决算表</w:t>
      </w:r>
    </w:p>
    <w:p w14:paraId="1F619AF2">
      <w:pPr>
        <w:widowControl/>
        <w:jc w:val="left"/>
        <w:rPr>
          <w:rFonts w:ascii="黑体" w:hAnsi="宋体" w:eastAsia="黑体" w:cs="宋体"/>
          <w:kern w:val="0"/>
          <w:sz w:val="28"/>
          <w:szCs w:val="28"/>
        </w:rPr>
      </w:pPr>
    </w:p>
    <w:p w14:paraId="133B6031">
      <w:pPr>
        <w:widowControl/>
        <w:jc w:val="left"/>
        <w:rPr>
          <w:rFonts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4279"/>
        <w:gridCol w:w="825"/>
        <w:gridCol w:w="1764"/>
        <w:gridCol w:w="4671"/>
        <w:gridCol w:w="750"/>
        <w:gridCol w:w="1699"/>
      </w:tblGrid>
      <w:tr w14:paraId="30F406DD">
        <w:tblPrEx>
          <w:tblCellMar>
            <w:top w:w="0" w:type="dxa"/>
            <w:left w:w="0" w:type="dxa"/>
            <w:bottom w:w="0" w:type="dxa"/>
            <w:right w:w="0" w:type="dxa"/>
          </w:tblCellMar>
        </w:tblPrEx>
        <w:trPr>
          <w:trHeight w:val="360" w:hRule="atLeast"/>
        </w:trPr>
        <w:tc>
          <w:tcPr>
            <w:tcW w:w="13988" w:type="dxa"/>
            <w:gridSpan w:val="6"/>
            <w:tcBorders>
              <w:top w:val="nil"/>
              <w:left w:val="nil"/>
              <w:bottom w:val="nil"/>
              <w:right w:val="nil"/>
            </w:tcBorders>
            <w:noWrap/>
            <w:tcMar>
              <w:top w:w="15" w:type="dxa"/>
              <w:left w:w="15" w:type="dxa"/>
              <w:bottom w:w="0" w:type="dxa"/>
              <w:right w:w="15" w:type="dxa"/>
            </w:tcMar>
            <w:vAlign w:val="center"/>
          </w:tcPr>
          <w:p w14:paraId="568E4D13">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zh-HK"/>
              </w:rPr>
              <w:t>收入支出决算总表</w:t>
            </w:r>
          </w:p>
        </w:tc>
      </w:tr>
      <w:tr w14:paraId="795D80D1">
        <w:tblPrEx>
          <w:tblCellMar>
            <w:top w:w="0" w:type="dxa"/>
            <w:left w:w="0" w:type="dxa"/>
            <w:bottom w:w="0" w:type="dxa"/>
            <w:right w:w="0" w:type="dxa"/>
          </w:tblCellMar>
        </w:tblPrEx>
        <w:trPr>
          <w:trHeight w:val="199" w:hRule="atLeast"/>
        </w:trPr>
        <w:tc>
          <w:tcPr>
            <w:tcW w:w="4279" w:type="dxa"/>
            <w:tcBorders>
              <w:top w:val="nil"/>
              <w:left w:val="nil"/>
              <w:bottom w:val="nil"/>
              <w:right w:val="nil"/>
            </w:tcBorders>
            <w:shd w:val="clear" w:color="auto" w:fill="FFFFFF"/>
            <w:noWrap/>
            <w:tcMar>
              <w:top w:w="15" w:type="dxa"/>
              <w:left w:w="15" w:type="dxa"/>
              <w:bottom w:w="0" w:type="dxa"/>
              <w:right w:w="15" w:type="dxa"/>
            </w:tcMar>
            <w:vAlign w:val="center"/>
          </w:tcPr>
          <w:p w14:paraId="428E077E">
            <w:pPr>
              <w:jc w:val="right"/>
              <w:rPr>
                <w:rFonts w:ascii="宋体" w:hAnsi="宋体" w:cs="宋体"/>
                <w:color w:val="000000"/>
                <w:sz w:val="20"/>
                <w:szCs w:val="20"/>
              </w:rPr>
            </w:pPr>
          </w:p>
        </w:tc>
        <w:tc>
          <w:tcPr>
            <w:tcW w:w="825" w:type="dxa"/>
            <w:tcBorders>
              <w:top w:val="nil"/>
              <w:left w:val="nil"/>
              <w:bottom w:val="nil"/>
              <w:right w:val="nil"/>
            </w:tcBorders>
            <w:shd w:val="clear" w:color="auto" w:fill="FFFFFF"/>
            <w:noWrap/>
            <w:tcMar>
              <w:top w:w="15" w:type="dxa"/>
              <w:left w:w="15" w:type="dxa"/>
              <w:bottom w:w="0" w:type="dxa"/>
              <w:right w:w="15" w:type="dxa"/>
            </w:tcMar>
            <w:vAlign w:val="center"/>
          </w:tcPr>
          <w:p w14:paraId="16F3FFB8">
            <w:pPr>
              <w:jc w:val="right"/>
              <w:rPr>
                <w:rFonts w:ascii="宋体" w:hAnsi="宋体" w:cs="宋体"/>
                <w:color w:val="000000"/>
                <w:sz w:val="20"/>
                <w:szCs w:val="20"/>
              </w:rPr>
            </w:pPr>
          </w:p>
        </w:tc>
        <w:tc>
          <w:tcPr>
            <w:tcW w:w="1764" w:type="dxa"/>
            <w:tcBorders>
              <w:top w:val="nil"/>
              <w:left w:val="nil"/>
              <w:bottom w:val="nil"/>
              <w:right w:val="nil"/>
            </w:tcBorders>
            <w:shd w:val="clear" w:color="auto" w:fill="FFFFFF"/>
            <w:noWrap/>
            <w:tcMar>
              <w:top w:w="15" w:type="dxa"/>
              <w:left w:w="15" w:type="dxa"/>
              <w:bottom w:w="0" w:type="dxa"/>
              <w:right w:w="15" w:type="dxa"/>
            </w:tcMar>
            <w:vAlign w:val="center"/>
          </w:tcPr>
          <w:p w14:paraId="793DB11F">
            <w:pPr>
              <w:jc w:val="right"/>
              <w:rPr>
                <w:rFonts w:ascii="宋体" w:hAnsi="宋体" w:cs="宋体"/>
                <w:color w:val="000000"/>
                <w:sz w:val="20"/>
                <w:szCs w:val="20"/>
              </w:rPr>
            </w:pPr>
          </w:p>
        </w:tc>
        <w:tc>
          <w:tcPr>
            <w:tcW w:w="4671" w:type="dxa"/>
            <w:tcBorders>
              <w:top w:val="nil"/>
              <w:left w:val="nil"/>
              <w:bottom w:val="nil"/>
              <w:right w:val="nil"/>
            </w:tcBorders>
            <w:shd w:val="clear" w:color="auto" w:fill="FFFFFF"/>
            <w:noWrap/>
            <w:tcMar>
              <w:top w:w="15" w:type="dxa"/>
              <w:left w:w="15" w:type="dxa"/>
              <w:bottom w:w="0" w:type="dxa"/>
              <w:right w:w="15" w:type="dxa"/>
            </w:tcMar>
            <w:vAlign w:val="center"/>
          </w:tcPr>
          <w:p w14:paraId="101B228A">
            <w:pPr>
              <w:jc w:val="right"/>
              <w:rPr>
                <w:rFonts w:ascii="宋体" w:hAnsi="宋体" w:cs="宋体"/>
                <w:color w:val="000000"/>
                <w:sz w:val="20"/>
                <w:szCs w:val="20"/>
              </w:rPr>
            </w:pPr>
          </w:p>
        </w:tc>
        <w:tc>
          <w:tcPr>
            <w:tcW w:w="750" w:type="dxa"/>
            <w:tcBorders>
              <w:top w:val="nil"/>
              <w:left w:val="nil"/>
              <w:bottom w:val="nil"/>
              <w:right w:val="nil"/>
            </w:tcBorders>
            <w:shd w:val="clear" w:color="auto" w:fill="FFFFFF"/>
            <w:noWrap/>
            <w:tcMar>
              <w:top w:w="15" w:type="dxa"/>
              <w:left w:w="15" w:type="dxa"/>
              <w:bottom w:w="0" w:type="dxa"/>
              <w:right w:w="15" w:type="dxa"/>
            </w:tcMar>
            <w:vAlign w:val="center"/>
          </w:tcPr>
          <w:p w14:paraId="2CB0256C">
            <w:pPr>
              <w:jc w:val="right"/>
              <w:rPr>
                <w:rFonts w:ascii="宋体" w:hAnsi="宋体" w:cs="宋体"/>
                <w:color w:val="000000"/>
                <w:sz w:val="20"/>
                <w:szCs w:val="20"/>
              </w:rPr>
            </w:pPr>
          </w:p>
        </w:tc>
        <w:tc>
          <w:tcPr>
            <w:tcW w:w="1699" w:type="dxa"/>
            <w:tcBorders>
              <w:top w:val="nil"/>
              <w:left w:val="nil"/>
              <w:bottom w:val="nil"/>
              <w:right w:val="nil"/>
            </w:tcBorders>
            <w:shd w:val="clear" w:color="auto" w:fill="FFFFFF"/>
            <w:noWrap/>
            <w:tcMar>
              <w:top w:w="15" w:type="dxa"/>
              <w:left w:w="15" w:type="dxa"/>
              <w:bottom w:w="0" w:type="dxa"/>
              <w:right w:w="15" w:type="dxa"/>
            </w:tcMar>
            <w:vAlign w:val="center"/>
          </w:tcPr>
          <w:p w14:paraId="7A13C236">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zh-HK"/>
              </w:rPr>
              <w:t>公开01表</w:t>
            </w:r>
          </w:p>
        </w:tc>
      </w:tr>
      <w:tr w14:paraId="2A0C1145">
        <w:tblPrEx>
          <w:tblCellMar>
            <w:top w:w="0" w:type="dxa"/>
            <w:left w:w="0" w:type="dxa"/>
            <w:bottom w:w="0" w:type="dxa"/>
            <w:right w:w="0" w:type="dxa"/>
          </w:tblCellMar>
        </w:tblPrEx>
        <w:trPr>
          <w:trHeight w:val="300" w:hRule="atLeast"/>
        </w:trPr>
        <w:tc>
          <w:tcPr>
            <w:tcW w:w="4279" w:type="dxa"/>
            <w:tcBorders>
              <w:top w:val="nil"/>
              <w:left w:val="nil"/>
              <w:bottom w:val="nil"/>
              <w:right w:val="nil"/>
            </w:tcBorders>
            <w:shd w:val="clear" w:color="auto" w:fill="FFFFFF"/>
            <w:noWrap/>
            <w:tcMar>
              <w:top w:w="15" w:type="dxa"/>
              <w:left w:w="15" w:type="dxa"/>
              <w:bottom w:w="0" w:type="dxa"/>
              <w:right w:w="15" w:type="dxa"/>
            </w:tcMar>
            <w:vAlign w:val="center"/>
          </w:tcPr>
          <w:p w14:paraId="097B4C6F">
            <w:pPr>
              <w:widowControl/>
              <w:jc w:val="left"/>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bidi="zh-HK"/>
              </w:rPr>
              <w:t>部门：</w:t>
            </w:r>
            <w:r>
              <w:rPr>
                <w:rFonts w:hint="eastAsia" w:ascii="宋体" w:hAnsi="宋体" w:cs="宋体"/>
                <w:color w:val="000000"/>
                <w:kern w:val="0"/>
                <w:sz w:val="20"/>
                <w:szCs w:val="20"/>
                <w:lang w:eastAsia="zh-CN" w:bidi="zh-HK"/>
              </w:rPr>
              <w:t>罗山县人才交流服务中心</w:t>
            </w:r>
          </w:p>
        </w:tc>
        <w:tc>
          <w:tcPr>
            <w:tcW w:w="825" w:type="dxa"/>
            <w:tcBorders>
              <w:top w:val="nil"/>
              <w:left w:val="nil"/>
              <w:bottom w:val="nil"/>
              <w:right w:val="nil"/>
            </w:tcBorders>
            <w:shd w:val="clear" w:color="auto" w:fill="FFFFFF"/>
            <w:noWrap/>
            <w:tcMar>
              <w:top w:w="15" w:type="dxa"/>
              <w:left w:w="15" w:type="dxa"/>
              <w:bottom w:w="0" w:type="dxa"/>
              <w:right w:w="15" w:type="dxa"/>
            </w:tcMar>
            <w:vAlign w:val="center"/>
          </w:tcPr>
          <w:p w14:paraId="60B10808">
            <w:pPr>
              <w:jc w:val="right"/>
              <w:rPr>
                <w:rFonts w:ascii="宋体" w:hAnsi="宋体" w:cs="宋体"/>
                <w:color w:val="000000"/>
                <w:sz w:val="20"/>
                <w:szCs w:val="20"/>
              </w:rPr>
            </w:pPr>
          </w:p>
        </w:tc>
        <w:tc>
          <w:tcPr>
            <w:tcW w:w="1764" w:type="dxa"/>
            <w:tcBorders>
              <w:top w:val="nil"/>
              <w:left w:val="nil"/>
              <w:bottom w:val="nil"/>
              <w:right w:val="nil"/>
            </w:tcBorders>
            <w:shd w:val="clear" w:color="auto" w:fill="FFFFFF"/>
            <w:noWrap/>
            <w:tcMar>
              <w:top w:w="15" w:type="dxa"/>
              <w:left w:w="15" w:type="dxa"/>
              <w:bottom w:w="0" w:type="dxa"/>
              <w:right w:w="15" w:type="dxa"/>
            </w:tcMar>
            <w:vAlign w:val="center"/>
          </w:tcPr>
          <w:p w14:paraId="7AC5A18C">
            <w:pPr>
              <w:jc w:val="right"/>
              <w:rPr>
                <w:rFonts w:ascii="宋体" w:hAnsi="宋体" w:cs="宋体"/>
                <w:color w:val="000000"/>
                <w:sz w:val="20"/>
                <w:szCs w:val="20"/>
              </w:rPr>
            </w:pPr>
          </w:p>
        </w:tc>
        <w:tc>
          <w:tcPr>
            <w:tcW w:w="4671" w:type="dxa"/>
            <w:tcBorders>
              <w:top w:val="nil"/>
              <w:left w:val="nil"/>
              <w:bottom w:val="nil"/>
              <w:right w:val="nil"/>
            </w:tcBorders>
            <w:shd w:val="clear" w:color="auto" w:fill="FFFFFF"/>
            <w:noWrap/>
            <w:tcMar>
              <w:top w:w="15" w:type="dxa"/>
              <w:left w:w="15" w:type="dxa"/>
              <w:bottom w:w="0" w:type="dxa"/>
              <w:right w:w="15" w:type="dxa"/>
            </w:tcMar>
            <w:vAlign w:val="center"/>
          </w:tcPr>
          <w:p w14:paraId="3A58B33C">
            <w:pPr>
              <w:jc w:val="right"/>
              <w:rPr>
                <w:rFonts w:ascii="宋体" w:hAnsi="宋体" w:cs="宋体"/>
                <w:color w:val="000000"/>
                <w:sz w:val="20"/>
                <w:szCs w:val="20"/>
              </w:rPr>
            </w:pPr>
          </w:p>
        </w:tc>
        <w:tc>
          <w:tcPr>
            <w:tcW w:w="750" w:type="dxa"/>
            <w:tcBorders>
              <w:top w:val="nil"/>
              <w:left w:val="nil"/>
              <w:bottom w:val="nil"/>
              <w:right w:val="nil"/>
            </w:tcBorders>
            <w:shd w:val="clear" w:color="auto" w:fill="FFFFFF"/>
            <w:noWrap/>
            <w:tcMar>
              <w:top w:w="15" w:type="dxa"/>
              <w:left w:w="15" w:type="dxa"/>
              <w:bottom w:w="0" w:type="dxa"/>
              <w:right w:w="15" w:type="dxa"/>
            </w:tcMar>
            <w:vAlign w:val="center"/>
          </w:tcPr>
          <w:p w14:paraId="79F6140C">
            <w:pPr>
              <w:jc w:val="right"/>
              <w:rPr>
                <w:rFonts w:ascii="宋体" w:hAnsi="宋体" w:cs="宋体"/>
                <w:color w:val="000000"/>
                <w:sz w:val="20"/>
                <w:szCs w:val="20"/>
              </w:rPr>
            </w:pPr>
          </w:p>
        </w:tc>
        <w:tc>
          <w:tcPr>
            <w:tcW w:w="1699" w:type="dxa"/>
            <w:tcBorders>
              <w:top w:val="nil"/>
              <w:left w:val="nil"/>
              <w:bottom w:val="nil"/>
              <w:right w:val="nil"/>
            </w:tcBorders>
            <w:shd w:val="clear" w:color="auto" w:fill="FFFFFF"/>
            <w:noWrap/>
            <w:tcMar>
              <w:top w:w="15" w:type="dxa"/>
              <w:left w:w="15" w:type="dxa"/>
              <w:bottom w:w="0" w:type="dxa"/>
              <w:right w:w="15" w:type="dxa"/>
            </w:tcMar>
            <w:vAlign w:val="center"/>
          </w:tcPr>
          <w:p w14:paraId="5E3E5035">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zh-HK"/>
              </w:rPr>
              <w:t>单位：万元</w:t>
            </w:r>
          </w:p>
        </w:tc>
      </w:tr>
      <w:tr w14:paraId="4C0344E3">
        <w:tblPrEx>
          <w:tblCellMar>
            <w:top w:w="0" w:type="dxa"/>
            <w:left w:w="0" w:type="dxa"/>
            <w:bottom w:w="0" w:type="dxa"/>
            <w:right w:w="0" w:type="dxa"/>
          </w:tblCellMar>
        </w:tblPrEx>
        <w:trPr>
          <w:trHeight w:val="439" w:hRule="atLeast"/>
        </w:trPr>
        <w:tc>
          <w:tcPr>
            <w:tcW w:w="6868" w:type="dxa"/>
            <w:gridSpan w:val="3"/>
            <w:tcBorders>
              <w:top w:val="single" w:color="000000" w:sz="8" w:space="0"/>
              <w:left w:val="single" w:color="000000" w:sz="8"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3B13E16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收入</w:t>
            </w:r>
          </w:p>
        </w:tc>
        <w:tc>
          <w:tcPr>
            <w:tcW w:w="7120" w:type="dxa"/>
            <w:gridSpan w:val="3"/>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25631B8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支出</w:t>
            </w:r>
          </w:p>
        </w:tc>
      </w:tr>
      <w:tr w14:paraId="5E9FF4C2">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757F7B1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项    目</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22E0143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行次</w:t>
            </w:r>
          </w:p>
        </w:tc>
        <w:tc>
          <w:tcPr>
            <w:tcW w:w="17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14B15A0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决算数</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05DE14C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项    目</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6C16523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行次</w:t>
            </w:r>
          </w:p>
        </w:tc>
        <w:tc>
          <w:tcPr>
            <w:tcW w:w="1699"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bottom w:w="0" w:type="dxa"/>
              <w:right w:w="15" w:type="dxa"/>
            </w:tcMar>
            <w:vAlign w:val="center"/>
          </w:tcPr>
          <w:p w14:paraId="6A6170A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决算数</w:t>
            </w:r>
          </w:p>
        </w:tc>
      </w:tr>
      <w:tr w14:paraId="14DD140E">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75F9C4B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栏    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0A1FA962">
            <w:pPr>
              <w:jc w:val="center"/>
              <w:rPr>
                <w:rFonts w:ascii="宋体" w:hAnsi="宋体" w:cs="宋体"/>
                <w:color w:val="000000"/>
                <w:sz w:val="20"/>
                <w:szCs w:val="20"/>
              </w:rPr>
            </w:pPr>
          </w:p>
        </w:tc>
        <w:tc>
          <w:tcPr>
            <w:tcW w:w="17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1B0815B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1</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6ABB329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栏    次</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0864BCB3">
            <w:pPr>
              <w:jc w:val="center"/>
              <w:rPr>
                <w:rFonts w:ascii="宋体" w:hAnsi="宋体" w:cs="宋体"/>
                <w:color w:val="000000"/>
                <w:sz w:val="20"/>
                <w:szCs w:val="20"/>
              </w:rPr>
            </w:pPr>
          </w:p>
        </w:tc>
        <w:tc>
          <w:tcPr>
            <w:tcW w:w="1699"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bottom w:w="0" w:type="dxa"/>
              <w:right w:w="15" w:type="dxa"/>
            </w:tcMar>
            <w:vAlign w:val="center"/>
          </w:tcPr>
          <w:p w14:paraId="7745576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2</w:t>
            </w:r>
          </w:p>
        </w:tc>
      </w:tr>
      <w:tr w14:paraId="21CFA9B5">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8100B2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一、一般公共预算财政拨款收入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33943C0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1</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CDB9D4D">
            <w:pPr>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66.86</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61FB6C4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一、一般公共服务支出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7E2E3DC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14</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bottom w:w="0" w:type="dxa"/>
              <w:right w:w="15" w:type="dxa"/>
            </w:tcMar>
            <w:vAlign w:val="center"/>
          </w:tcPr>
          <w:p w14:paraId="2D3F5051">
            <w:pPr>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13.85</w:t>
            </w:r>
          </w:p>
        </w:tc>
      </w:tr>
      <w:tr w14:paraId="0DE78382">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68A9502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二、政府性基金</w:t>
            </w:r>
            <w:r>
              <w:rPr>
                <w:rFonts w:ascii="宋体" w:hAnsi="宋体" w:cs="宋体"/>
                <w:color w:val="000000"/>
                <w:kern w:val="0"/>
                <w:sz w:val="20"/>
                <w:szCs w:val="20"/>
                <w:lang w:bidi="zh-HK"/>
              </w:rPr>
              <w:t>预算财政拨款</w:t>
            </w:r>
            <w:r>
              <w:rPr>
                <w:rFonts w:hint="eastAsia" w:ascii="宋体" w:hAnsi="宋体" w:cs="宋体"/>
                <w:color w:val="000000"/>
                <w:kern w:val="0"/>
                <w:sz w:val="20"/>
                <w:szCs w:val="20"/>
                <w:lang w:bidi="zh-HK"/>
              </w:rPr>
              <w:t>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0FA1579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2</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18C099C">
            <w:pPr>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0.00</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1A45F1B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二、外交支出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630CA06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15</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bottom w:w="0" w:type="dxa"/>
              <w:right w:w="15" w:type="dxa"/>
            </w:tcMar>
            <w:vAlign w:val="center"/>
          </w:tcPr>
          <w:p w14:paraId="2F2BD511">
            <w:pPr>
              <w:jc w:val="right"/>
              <w:rPr>
                <w:rFonts w:ascii="宋体" w:hAnsi="宋体" w:cs="宋体"/>
                <w:color w:val="000000"/>
                <w:sz w:val="20"/>
                <w:szCs w:val="20"/>
              </w:rPr>
            </w:pPr>
            <w:r>
              <w:rPr>
                <w:rFonts w:hint="eastAsia" w:ascii="宋体" w:hAnsi="宋体" w:cs="宋体"/>
                <w:color w:val="000000"/>
                <w:sz w:val="20"/>
                <w:szCs w:val="20"/>
                <w:lang w:val="en-US" w:eastAsia="zh-CN"/>
              </w:rPr>
              <w:t>0.00</w:t>
            </w:r>
          </w:p>
        </w:tc>
      </w:tr>
      <w:tr w14:paraId="54BE5AC1">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04356FB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三、国有资本</w:t>
            </w:r>
            <w:r>
              <w:rPr>
                <w:rFonts w:ascii="宋体" w:hAnsi="宋体" w:cs="宋体"/>
                <w:color w:val="000000"/>
                <w:kern w:val="0"/>
                <w:sz w:val="20"/>
                <w:szCs w:val="20"/>
                <w:lang w:bidi="zh-HK"/>
              </w:rPr>
              <w:t>经营预算财政拨款</w:t>
            </w:r>
            <w:r>
              <w:rPr>
                <w:rFonts w:hint="eastAsia" w:ascii="宋体" w:hAnsi="宋体" w:cs="宋体"/>
                <w:color w:val="000000"/>
                <w:kern w:val="0"/>
                <w:sz w:val="20"/>
                <w:szCs w:val="20"/>
                <w:lang w:bidi="zh-HK"/>
              </w:rPr>
              <w:t>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2B9DC92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3</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E19D1BF">
            <w:pPr>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0.00</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594D3ED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三、国防支出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15349C9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16</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bottom w:w="0" w:type="dxa"/>
              <w:right w:w="15" w:type="dxa"/>
            </w:tcMar>
            <w:vAlign w:val="center"/>
          </w:tcPr>
          <w:p w14:paraId="4A372FAB">
            <w:pPr>
              <w:jc w:val="right"/>
              <w:rPr>
                <w:rFonts w:ascii="宋体" w:hAnsi="宋体" w:cs="宋体"/>
                <w:color w:val="000000"/>
                <w:sz w:val="20"/>
                <w:szCs w:val="20"/>
              </w:rPr>
            </w:pPr>
            <w:r>
              <w:rPr>
                <w:rFonts w:hint="eastAsia" w:ascii="宋体" w:hAnsi="宋体" w:cs="宋体"/>
                <w:color w:val="000000"/>
                <w:sz w:val="20"/>
                <w:szCs w:val="20"/>
                <w:lang w:val="en-US" w:eastAsia="zh-CN"/>
              </w:rPr>
              <w:t>0.00</w:t>
            </w:r>
          </w:p>
        </w:tc>
      </w:tr>
      <w:tr w14:paraId="357CA3FD">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1C58EB06">
            <w:pPr>
              <w:widowControl/>
              <w:jc w:val="left"/>
              <w:textAlignment w:val="center"/>
              <w:rPr>
                <w:rFonts w:ascii="宋体" w:hAnsi="宋体" w:cs="宋体"/>
                <w:color w:val="000000"/>
                <w:kern w:val="0"/>
                <w:sz w:val="20"/>
                <w:szCs w:val="20"/>
                <w:lang w:bidi="zh-HK"/>
              </w:rPr>
            </w:pPr>
            <w:r>
              <w:rPr>
                <w:rFonts w:hint="eastAsia" w:ascii="宋体" w:hAnsi="宋体" w:cs="宋体"/>
                <w:color w:val="000000"/>
                <w:kern w:val="0"/>
                <w:sz w:val="20"/>
                <w:szCs w:val="20"/>
                <w:lang w:bidi="zh-HK"/>
              </w:rPr>
              <w:t>四、上级补助收入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514B77C3">
            <w:pPr>
              <w:widowControl/>
              <w:jc w:val="center"/>
              <w:textAlignment w:val="center"/>
              <w:rPr>
                <w:rFonts w:ascii="宋体" w:hAnsi="宋体" w:cs="宋体"/>
                <w:color w:val="000000"/>
                <w:kern w:val="0"/>
                <w:sz w:val="20"/>
                <w:szCs w:val="20"/>
                <w:lang w:bidi="zh-HK"/>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CB079F0">
            <w:pPr>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0.00</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16E7CC37">
            <w:pPr>
              <w:widowControl/>
              <w:jc w:val="left"/>
              <w:textAlignment w:val="center"/>
              <w:rPr>
                <w:rFonts w:ascii="宋体" w:hAnsi="宋体" w:cs="宋体"/>
                <w:color w:val="000000"/>
                <w:kern w:val="0"/>
                <w:sz w:val="20"/>
                <w:szCs w:val="20"/>
                <w:lang w:bidi="zh-HK"/>
              </w:rPr>
            </w:pPr>
            <w:r>
              <w:rPr>
                <w:rFonts w:hint="eastAsia" w:ascii="宋体" w:hAnsi="宋体" w:cs="宋体"/>
                <w:color w:val="000000"/>
                <w:kern w:val="0"/>
                <w:sz w:val="20"/>
                <w:szCs w:val="20"/>
                <w:lang w:bidi="zh-HK"/>
              </w:rPr>
              <w:t>四、公共安全支出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59F7EECF">
            <w:pPr>
              <w:widowControl/>
              <w:jc w:val="center"/>
              <w:textAlignment w:val="center"/>
              <w:rPr>
                <w:rFonts w:ascii="宋体" w:hAnsi="宋体" w:cs="宋体"/>
                <w:color w:val="000000"/>
                <w:kern w:val="0"/>
                <w:sz w:val="20"/>
                <w:szCs w:val="20"/>
                <w:lang w:bidi="zh-HK"/>
              </w:rPr>
            </w:pP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bottom w:w="0" w:type="dxa"/>
              <w:right w:w="15" w:type="dxa"/>
            </w:tcMar>
            <w:vAlign w:val="center"/>
          </w:tcPr>
          <w:p w14:paraId="2045C0CA">
            <w:pPr>
              <w:jc w:val="right"/>
              <w:rPr>
                <w:rFonts w:ascii="宋体" w:hAnsi="宋体" w:cs="宋体"/>
                <w:color w:val="000000"/>
                <w:sz w:val="20"/>
                <w:szCs w:val="20"/>
              </w:rPr>
            </w:pPr>
            <w:r>
              <w:rPr>
                <w:rFonts w:hint="eastAsia" w:ascii="宋体" w:hAnsi="宋体" w:cs="宋体"/>
                <w:color w:val="000000"/>
                <w:sz w:val="20"/>
                <w:szCs w:val="20"/>
                <w:lang w:val="en-US" w:eastAsia="zh-CN"/>
              </w:rPr>
              <w:t>0.00</w:t>
            </w:r>
          </w:p>
        </w:tc>
      </w:tr>
      <w:tr w14:paraId="5739E27B">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7963160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五、事业收入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225D366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4</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DD7D4D6">
            <w:pPr>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0.00</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1A9E796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五、教育支出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13CC5A7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17</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bottom w:w="0" w:type="dxa"/>
              <w:right w:w="15" w:type="dxa"/>
            </w:tcMar>
            <w:vAlign w:val="center"/>
          </w:tcPr>
          <w:p w14:paraId="46C0E4FC">
            <w:pPr>
              <w:jc w:val="right"/>
              <w:rPr>
                <w:rFonts w:ascii="宋体" w:hAnsi="宋体" w:cs="宋体"/>
                <w:color w:val="000000"/>
                <w:sz w:val="20"/>
                <w:szCs w:val="20"/>
              </w:rPr>
            </w:pPr>
            <w:r>
              <w:rPr>
                <w:rFonts w:hint="eastAsia" w:ascii="宋体" w:hAnsi="宋体" w:cs="宋体"/>
                <w:color w:val="000000"/>
                <w:sz w:val="20"/>
                <w:szCs w:val="20"/>
                <w:lang w:val="en-US" w:eastAsia="zh-CN"/>
              </w:rPr>
              <w:t>0.00</w:t>
            </w:r>
          </w:p>
        </w:tc>
      </w:tr>
      <w:tr w14:paraId="28AB8855">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3342038F">
            <w:pPr>
              <w:widowControl/>
              <w:jc w:val="left"/>
              <w:textAlignment w:val="center"/>
              <w:rPr>
                <w:rFonts w:ascii="宋体" w:hAnsi="宋体" w:cs="宋体"/>
                <w:color w:val="000000"/>
                <w:kern w:val="0"/>
                <w:sz w:val="20"/>
                <w:szCs w:val="20"/>
                <w:lang w:bidi="zh-HK"/>
              </w:rPr>
            </w:pPr>
            <w:r>
              <w:rPr>
                <w:rFonts w:hint="eastAsia" w:ascii="宋体" w:hAnsi="宋体" w:cs="宋体"/>
                <w:color w:val="000000"/>
                <w:kern w:val="0"/>
                <w:sz w:val="20"/>
                <w:szCs w:val="20"/>
                <w:lang w:bidi="zh-HK"/>
              </w:rPr>
              <w:t>六、经营收入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56A9D107">
            <w:pPr>
              <w:widowControl/>
              <w:jc w:val="center"/>
              <w:textAlignment w:val="center"/>
              <w:rPr>
                <w:rFonts w:ascii="宋体" w:hAnsi="宋体" w:cs="宋体"/>
                <w:color w:val="000000"/>
                <w:kern w:val="0"/>
                <w:sz w:val="20"/>
                <w:szCs w:val="20"/>
                <w:lang w:bidi="zh-HK"/>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047E5AB">
            <w:pPr>
              <w:jc w:val="right"/>
              <w:rPr>
                <w:rFonts w:ascii="宋体" w:hAnsi="宋体" w:cs="宋体"/>
                <w:color w:val="000000"/>
                <w:sz w:val="20"/>
                <w:szCs w:val="20"/>
              </w:rPr>
            </w:pPr>
            <w:r>
              <w:rPr>
                <w:rFonts w:hint="eastAsia" w:ascii="宋体" w:hAnsi="宋体" w:cs="宋体"/>
                <w:color w:val="000000"/>
                <w:sz w:val="20"/>
                <w:szCs w:val="20"/>
                <w:lang w:val="en-US" w:eastAsia="zh-CN"/>
              </w:rPr>
              <w:t>0.00</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5D9EA1A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六、科学技术支出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0B32AB13">
            <w:pPr>
              <w:widowControl/>
              <w:jc w:val="center"/>
              <w:textAlignment w:val="center"/>
              <w:rPr>
                <w:rFonts w:ascii="宋体" w:hAnsi="宋体" w:cs="宋体"/>
                <w:color w:val="000000"/>
                <w:kern w:val="0"/>
                <w:sz w:val="20"/>
                <w:szCs w:val="20"/>
                <w:lang w:bidi="zh-HK"/>
              </w:rPr>
            </w:pP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bottom w:w="0" w:type="dxa"/>
              <w:right w:w="15" w:type="dxa"/>
            </w:tcMar>
            <w:vAlign w:val="center"/>
          </w:tcPr>
          <w:p w14:paraId="14B0B94C">
            <w:pPr>
              <w:jc w:val="right"/>
              <w:rPr>
                <w:rFonts w:ascii="宋体" w:hAnsi="宋体" w:cs="宋体"/>
                <w:color w:val="000000"/>
                <w:sz w:val="20"/>
                <w:szCs w:val="20"/>
              </w:rPr>
            </w:pPr>
            <w:r>
              <w:rPr>
                <w:rFonts w:hint="eastAsia" w:ascii="宋体" w:hAnsi="宋体" w:cs="宋体"/>
                <w:color w:val="000000"/>
                <w:sz w:val="20"/>
                <w:szCs w:val="20"/>
                <w:lang w:val="en-US" w:eastAsia="zh-CN"/>
              </w:rPr>
              <w:t>0.00</w:t>
            </w:r>
          </w:p>
        </w:tc>
      </w:tr>
      <w:tr w14:paraId="400207DC">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694788F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七、附属单位上缴收入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4AF8331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5</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C30C416">
            <w:pPr>
              <w:jc w:val="right"/>
              <w:rPr>
                <w:rFonts w:ascii="宋体" w:hAnsi="宋体" w:cs="宋体"/>
                <w:color w:val="000000"/>
                <w:sz w:val="20"/>
                <w:szCs w:val="20"/>
              </w:rPr>
            </w:pPr>
            <w:r>
              <w:rPr>
                <w:rFonts w:hint="eastAsia" w:ascii="宋体" w:hAnsi="宋体" w:cs="宋体"/>
                <w:color w:val="000000"/>
                <w:sz w:val="20"/>
                <w:szCs w:val="20"/>
                <w:lang w:val="en-US" w:eastAsia="zh-CN"/>
              </w:rPr>
              <w:t>0.00</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3D58AC17">
            <w:pPr>
              <w:widowControl/>
              <w:jc w:val="left"/>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七、文化旅游体育与传媒支出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0D3AFB5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18</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bottom w:w="0" w:type="dxa"/>
              <w:right w:w="15" w:type="dxa"/>
            </w:tcMar>
            <w:vAlign w:val="center"/>
          </w:tcPr>
          <w:p w14:paraId="37DEF486">
            <w:pPr>
              <w:jc w:val="right"/>
              <w:rPr>
                <w:rFonts w:ascii="宋体" w:hAnsi="宋体" w:cs="宋体"/>
                <w:color w:val="000000"/>
                <w:sz w:val="20"/>
                <w:szCs w:val="20"/>
              </w:rPr>
            </w:pPr>
            <w:r>
              <w:rPr>
                <w:rFonts w:hint="eastAsia" w:ascii="宋体" w:hAnsi="宋体" w:cs="宋体"/>
                <w:color w:val="000000"/>
                <w:sz w:val="20"/>
                <w:szCs w:val="20"/>
                <w:lang w:val="en-US" w:eastAsia="zh-CN"/>
              </w:rPr>
              <w:t>0.00</w:t>
            </w:r>
          </w:p>
        </w:tc>
      </w:tr>
      <w:tr w14:paraId="35B57A8D">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3DF0908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八、其他收入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6FB8E44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6</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7D537DC">
            <w:pPr>
              <w:jc w:val="right"/>
              <w:rPr>
                <w:rFonts w:ascii="宋体" w:hAnsi="宋体" w:cs="宋体"/>
                <w:color w:val="000000"/>
                <w:sz w:val="20"/>
                <w:szCs w:val="20"/>
              </w:rPr>
            </w:pPr>
            <w:r>
              <w:rPr>
                <w:rFonts w:hint="eastAsia" w:ascii="宋体" w:hAnsi="宋体" w:cs="宋体"/>
                <w:color w:val="000000"/>
                <w:sz w:val="20"/>
                <w:szCs w:val="20"/>
                <w:lang w:val="en-US" w:eastAsia="zh-CN"/>
              </w:rPr>
              <w:t>0.00</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7EE18D3F">
            <w:pPr>
              <w:widowControl/>
              <w:jc w:val="left"/>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八、社会保障和就业支出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3F0A963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19</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bottom w:w="0" w:type="dxa"/>
              <w:right w:w="15" w:type="dxa"/>
            </w:tcMar>
            <w:vAlign w:val="center"/>
          </w:tcPr>
          <w:p w14:paraId="4565042B">
            <w:pPr>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53.01</w:t>
            </w:r>
          </w:p>
        </w:tc>
      </w:tr>
      <w:tr w14:paraId="1AC9784F">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6C66E4EE">
            <w:pPr>
              <w:jc w:val="left"/>
              <w:rPr>
                <w:rFonts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3DD87E7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7</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A6CEBE7">
            <w:pPr>
              <w:jc w:val="right"/>
              <w:rPr>
                <w:rFonts w:ascii="宋体" w:hAnsi="宋体" w:cs="宋体"/>
                <w:color w:val="000000"/>
                <w:sz w:val="20"/>
                <w:szCs w:val="20"/>
              </w:rPr>
            </w:pPr>
          </w:p>
        </w:tc>
        <w:tc>
          <w:tcPr>
            <w:tcW w:w="4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A02122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28ADE49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20</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bottom w:w="0" w:type="dxa"/>
              <w:right w:w="15" w:type="dxa"/>
            </w:tcMar>
            <w:vAlign w:val="center"/>
          </w:tcPr>
          <w:p w14:paraId="7B86C8D5">
            <w:pPr>
              <w:jc w:val="right"/>
              <w:rPr>
                <w:rFonts w:ascii="宋体" w:hAnsi="宋体" w:cs="宋体"/>
                <w:color w:val="000000"/>
                <w:sz w:val="20"/>
                <w:szCs w:val="20"/>
              </w:rPr>
            </w:pPr>
          </w:p>
        </w:tc>
      </w:tr>
      <w:tr w14:paraId="2F43EBF5">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E3F2B14">
            <w:pPr>
              <w:jc w:val="left"/>
              <w:rPr>
                <w:rFonts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50F4BF3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8</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27DC668">
            <w:pPr>
              <w:jc w:val="left"/>
              <w:rPr>
                <w:rFonts w:ascii="宋体" w:hAnsi="宋体" w:cs="宋体"/>
                <w:color w:val="000000"/>
                <w:sz w:val="20"/>
                <w:szCs w:val="20"/>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bottom w:w="0" w:type="dxa"/>
              <w:right w:w="15" w:type="dxa"/>
            </w:tcMar>
            <w:vAlign w:val="center"/>
          </w:tcPr>
          <w:p w14:paraId="2E610CE7">
            <w:pPr>
              <w:jc w:val="left"/>
              <w:rPr>
                <w:rFonts w:ascii="宋体" w:hAnsi="宋体" w:cs="宋体"/>
                <w:color w:val="000000"/>
                <w:sz w:val="20"/>
                <w:szCs w:val="20"/>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3ED0AED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21</w:t>
            </w:r>
          </w:p>
        </w:tc>
        <w:tc>
          <w:tcPr>
            <w:tcW w:w="1699" w:type="dxa"/>
            <w:tcBorders>
              <w:top w:val="single" w:color="000000" w:sz="4" w:space="0"/>
              <w:left w:val="nil"/>
              <w:bottom w:val="single" w:color="000000" w:sz="4" w:space="0"/>
              <w:right w:val="single" w:color="000000" w:sz="8" w:space="0"/>
            </w:tcBorders>
            <w:noWrap/>
            <w:tcMar>
              <w:top w:w="15" w:type="dxa"/>
              <w:left w:w="15" w:type="dxa"/>
              <w:bottom w:w="0" w:type="dxa"/>
              <w:right w:w="15" w:type="dxa"/>
            </w:tcMar>
            <w:vAlign w:val="center"/>
          </w:tcPr>
          <w:p w14:paraId="123F6B9C">
            <w:pPr>
              <w:jc w:val="center"/>
              <w:rPr>
                <w:rFonts w:ascii="宋体" w:hAnsi="宋体" w:cs="宋体"/>
                <w:color w:val="000000"/>
                <w:sz w:val="20"/>
                <w:szCs w:val="20"/>
              </w:rPr>
            </w:pPr>
          </w:p>
        </w:tc>
      </w:tr>
      <w:tr w14:paraId="28E14875">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0DDE87E">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zh-HK"/>
              </w:rPr>
              <w:t>本年收入合计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368D068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9</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74F2A65">
            <w:pPr>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66.86</w:t>
            </w: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bottom w:w="0" w:type="dxa"/>
              <w:right w:w="15" w:type="dxa"/>
            </w:tcMar>
            <w:vAlign w:val="center"/>
          </w:tcPr>
          <w:p w14:paraId="5BBEF3AF">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zh-HK"/>
              </w:rPr>
              <w:t>本年支出合计</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548D019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22</w:t>
            </w:r>
          </w:p>
        </w:tc>
        <w:tc>
          <w:tcPr>
            <w:tcW w:w="1699" w:type="dxa"/>
            <w:tcBorders>
              <w:top w:val="single" w:color="000000" w:sz="4" w:space="0"/>
              <w:left w:val="nil"/>
              <w:bottom w:val="single" w:color="000000" w:sz="4" w:space="0"/>
              <w:right w:val="single" w:color="000000" w:sz="8" w:space="0"/>
            </w:tcBorders>
            <w:noWrap/>
            <w:tcMar>
              <w:top w:w="15" w:type="dxa"/>
              <w:left w:w="15" w:type="dxa"/>
              <w:bottom w:w="0" w:type="dxa"/>
              <w:right w:w="15" w:type="dxa"/>
            </w:tcMar>
            <w:vAlign w:val="center"/>
          </w:tcPr>
          <w:p w14:paraId="3A8FDF6B">
            <w:pPr>
              <w:rPr>
                <w:rFonts w:hint="default" w:ascii="宋体" w:hAnsi="宋体" w:eastAsia="宋体" w:cs="宋体"/>
                <w:b/>
                <w:color w:val="000000"/>
                <w:sz w:val="20"/>
                <w:szCs w:val="20"/>
                <w:lang w:val="en-US" w:eastAsia="zh-CN"/>
              </w:rPr>
            </w:pPr>
            <w:r>
              <w:rPr>
                <w:rFonts w:hint="eastAsia" w:ascii="宋体" w:hAnsi="宋体" w:cs="宋体"/>
                <w:b/>
                <w:color w:val="000000"/>
                <w:sz w:val="20"/>
                <w:szCs w:val="20"/>
                <w:lang w:val="en-US" w:eastAsia="zh-CN"/>
              </w:rPr>
              <w:t>66.86</w:t>
            </w:r>
          </w:p>
        </w:tc>
      </w:tr>
      <w:tr w14:paraId="12366CDD">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2EC4D2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 xml:space="preserve">         使用非</w:t>
            </w:r>
            <w:r>
              <w:rPr>
                <w:rFonts w:ascii="宋体" w:hAnsi="宋体" w:cs="宋体"/>
                <w:color w:val="000000"/>
                <w:kern w:val="0"/>
                <w:sz w:val="20"/>
                <w:szCs w:val="20"/>
                <w:lang w:bidi="zh-HK"/>
              </w:rPr>
              <w:t>财政拨款结余</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52EE843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10</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6BDDA26">
            <w:pPr>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0.00</w:t>
            </w: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bottom w:w="0" w:type="dxa"/>
              <w:right w:w="15" w:type="dxa"/>
            </w:tcMar>
            <w:vAlign w:val="center"/>
          </w:tcPr>
          <w:p w14:paraId="3B03BEF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 xml:space="preserve">                结余分配</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3C2EC76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23</w:t>
            </w:r>
          </w:p>
        </w:tc>
        <w:tc>
          <w:tcPr>
            <w:tcW w:w="1699" w:type="dxa"/>
            <w:tcBorders>
              <w:top w:val="single" w:color="000000" w:sz="4" w:space="0"/>
              <w:left w:val="nil"/>
              <w:bottom w:val="single" w:color="000000" w:sz="4" w:space="0"/>
              <w:right w:val="single" w:color="000000" w:sz="8" w:space="0"/>
            </w:tcBorders>
            <w:noWrap/>
            <w:tcMar>
              <w:top w:w="15" w:type="dxa"/>
              <w:left w:w="15" w:type="dxa"/>
              <w:bottom w:w="0" w:type="dxa"/>
              <w:right w:w="15" w:type="dxa"/>
            </w:tcMar>
            <w:vAlign w:val="center"/>
          </w:tcPr>
          <w:p w14:paraId="037347B1">
            <w:pPr>
              <w:rPr>
                <w:rFonts w:ascii="宋体" w:hAnsi="宋体" w:cs="宋体"/>
                <w:color w:val="000000"/>
                <w:sz w:val="20"/>
                <w:szCs w:val="20"/>
              </w:rPr>
            </w:pPr>
            <w:r>
              <w:rPr>
                <w:rFonts w:hint="eastAsia" w:ascii="宋体" w:hAnsi="宋体" w:cs="宋体"/>
                <w:color w:val="000000"/>
                <w:sz w:val="20"/>
                <w:szCs w:val="20"/>
                <w:lang w:val="en-US" w:eastAsia="zh-CN"/>
              </w:rPr>
              <w:t>0.00</w:t>
            </w:r>
          </w:p>
        </w:tc>
      </w:tr>
      <w:tr w14:paraId="18CC1C13">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98E135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 xml:space="preserve">         年初结转和结余</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6086BAB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11</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F65600C">
            <w:pPr>
              <w:jc w:val="right"/>
              <w:rPr>
                <w:rFonts w:ascii="宋体" w:hAnsi="宋体" w:cs="宋体"/>
                <w:color w:val="000000"/>
                <w:sz w:val="20"/>
                <w:szCs w:val="20"/>
              </w:rPr>
            </w:pPr>
            <w:r>
              <w:rPr>
                <w:rFonts w:hint="eastAsia" w:ascii="宋体" w:hAnsi="宋体" w:cs="宋体"/>
                <w:color w:val="000000"/>
                <w:sz w:val="20"/>
                <w:szCs w:val="20"/>
                <w:lang w:val="en-US" w:eastAsia="zh-CN"/>
              </w:rPr>
              <w:t>0.00</w:t>
            </w: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bottom w:w="0" w:type="dxa"/>
              <w:right w:w="15" w:type="dxa"/>
            </w:tcMar>
            <w:vAlign w:val="center"/>
          </w:tcPr>
          <w:p w14:paraId="3A6B816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 xml:space="preserve">                年末结转和结余</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4EF1C91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24</w:t>
            </w:r>
          </w:p>
        </w:tc>
        <w:tc>
          <w:tcPr>
            <w:tcW w:w="1699" w:type="dxa"/>
            <w:tcBorders>
              <w:top w:val="single" w:color="000000" w:sz="4" w:space="0"/>
              <w:left w:val="nil"/>
              <w:bottom w:val="single" w:color="000000" w:sz="4" w:space="0"/>
              <w:right w:val="single" w:color="000000" w:sz="8" w:space="0"/>
            </w:tcBorders>
            <w:noWrap/>
            <w:tcMar>
              <w:top w:w="15" w:type="dxa"/>
              <w:left w:w="15" w:type="dxa"/>
              <w:bottom w:w="0" w:type="dxa"/>
              <w:right w:w="15" w:type="dxa"/>
            </w:tcMar>
            <w:vAlign w:val="center"/>
          </w:tcPr>
          <w:p w14:paraId="0CB6CEEE">
            <w:pPr>
              <w:rPr>
                <w:rFonts w:ascii="宋体" w:hAnsi="宋体" w:cs="宋体"/>
                <w:color w:val="000000"/>
                <w:sz w:val="20"/>
                <w:szCs w:val="20"/>
              </w:rPr>
            </w:pPr>
            <w:r>
              <w:rPr>
                <w:rFonts w:hint="eastAsia" w:ascii="宋体" w:hAnsi="宋体" w:cs="宋体"/>
                <w:color w:val="000000"/>
                <w:sz w:val="20"/>
                <w:szCs w:val="20"/>
                <w:lang w:val="en-US" w:eastAsia="zh-CN"/>
              </w:rPr>
              <w:t>0.00</w:t>
            </w:r>
          </w:p>
        </w:tc>
      </w:tr>
      <w:tr w14:paraId="2408E004">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nil"/>
              <w:right w:val="nil"/>
            </w:tcBorders>
            <w:shd w:val="clear" w:color="auto" w:fill="auto"/>
            <w:noWrap/>
            <w:tcMar>
              <w:top w:w="15" w:type="dxa"/>
              <w:left w:w="15" w:type="dxa"/>
              <w:bottom w:w="0" w:type="dxa"/>
              <w:right w:w="15" w:type="dxa"/>
            </w:tcMar>
            <w:vAlign w:val="center"/>
          </w:tcPr>
          <w:p w14:paraId="6E1DCF81">
            <w:pPr>
              <w:jc w:val="left"/>
              <w:rPr>
                <w:rFonts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4C54031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12</w:t>
            </w:r>
          </w:p>
        </w:tc>
        <w:tc>
          <w:tcPr>
            <w:tcW w:w="1764" w:type="dxa"/>
            <w:tcBorders>
              <w:top w:val="single" w:color="000000" w:sz="4" w:space="0"/>
              <w:left w:val="single" w:color="000000" w:sz="4" w:space="0"/>
              <w:bottom w:val="nil"/>
              <w:right w:val="single" w:color="000000" w:sz="4" w:space="0"/>
            </w:tcBorders>
            <w:shd w:val="clear" w:color="auto" w:fill="auto"/>
            <w:noWrap/>
            <w:tcMar>
              <w:top w:w="15" w:type="dxa"/>
              <w:left w:w="15" w:type="dxa"/>
              <w:bottom w:w="0" w:type="dxa"/>
              <w:right w:w="15" w:type="dxa"/>
            </w:tcMar>
            <w:vAlign w:val="center"/>
          </w:tcPr>
          <w:p w14:paraId="757EB4E4">
            <w:pPr>
              <w:jc w:val="right"/>
              <w:rPr>
                <w:rFonts w:ascii="宋体" w:hAnsi="宋体" w:cs="宋体"/>
                <w:color w:val="000000"/>
                <w:sz w:val="20"/>
                <w:szCs w:val="20"/>
              </w:rPr>
            </w:pPr>
            <w:r>
              <w:rPr>
                <w:rFonts w:hint="eastAsia" w:ascii="宋体" w:hAnsi="宋体" w:cs="宋体"/>
                <w:color w:val="000000"/>
                <w:sz w:val="20"/>
                <w:szCs w:val="20"/>
                <w:lang w:val="en-US" w:eastAsia="zh-CN"/>
              </w:rPr>
              <w:t>0.00</w:t>
            </w:r>
          </w:p>
        </w:tc>
        <w:tc>
          <w:tcPr>
            <w:tcW w:w="4671" w:type="dxa"/>
            <w:tcBorders>
              <w:top w:val="single" w:color="000000" w:sz="4" w:space="0"/>
              <w:left w:val="single" w:color="000000" w:sz="4" w:space="0"/>
              <w:bottom w:val="nil"/>
              <w:right w:val="nil"/>
            </w:tcBorders>
            <w:shd w:val="clear" w:color="auto" w:fill="auto"/>
            <w:noWrap/>
            <w:tcMar>
              <w:top w:w="15" w:type="dxa"/>
              <w:left w:w="15" w:type="dxa"/>
              <w:bottom w:w="0" w:type="dxa"/>
              <w:right w:w="15" w:type="dxa"/>
            </w:tcMar>
            <w:vAlign w:val="center"/>
          </w:tcPr>
          <w:p w14:paraId="179F4E98">
            <w:pPr>
              <w:jc w:val="left"/>
              <w:rPr>
                <w:rFonts w:ascii="宋体" w:hAnsi="宋体" w:cs="宋体"/>
                <w:color w:val="000000"/>
                <w:sz w:val="20"/>
                <w:szCs w:val="20"/>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020BCAA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25</w:t>
            </w:r>
          </w:p>
        </w:tc>
        <w:tc>
          <w:tcPr>
            <w:tcW w:w="1699" w:type="dxa"/>
            <w:tcBorders>
              <w:top w:val="single" w:color="000000" w:sz="4" w:space="0"/>
              <w:left w:val="nil"/>
              <w:bottom w:val="nil"/>
              <w:right w:val="single" w:color="000000" w:sz="8" w:space="0"/>
            </w:tcBorders>
            <w:noWrap/>
            <w:tcMar>
              <w:top w:w="15" w:type="dxa"/>
              <w:left w:w="15" w:type="dxa"/>
              <w:bottom w:w="0" w:type="dxa"/>
              <w:right w:w="15" w:type="dxa"/>
            </w:tcMar>
            <w:vAlign w:val="center"/>
          </w:tcPr>
          <w:p w14:paraId="52D9426A">
            <w:pPr>
              <w:rPr>
                <w:rFonts w:ascii="宋体" w:hAnsi="宋体" w:cs="宋体"/>
                <w:color w:val="000000"/>
                <w:sz w:val="20"/>
                <w:szCs w:val="20"/>
              </w:rPr>
            </w:pPr>
          </w:p>
        </w:tc>
      </w:tr>
      <w:tr w14:paraId="6CF5084F">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8" w:space="0"/>
              <w:right w:val="nil"/>
            </w:tcBorders>
            <w:shd w:val="clear" w:color="auto" w:fill="FFFFFF"/>
            <w:noWrap/>
            <w:tcMar>
              <w:top w:w="15" w:type="dxa"/>
              <w:left w:w="15" w:type="dxa"/>
              <w:bottom w:w="0" w:type="dxa"/>
              <w:right w:w="15" w:type="dxa"/>
            </w:tcMar>
            <w:vAlign w:val="center"/>
          </w:tcPr>
          <w:p w14:paraId="2C30A113">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zh-HK"/>
              </w:rPr>
              <w:t>总计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2BF4126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13</w:t>
            </w:r>
          </w:p>
        </w:tc>
        <w:tc>
          <w:tcPr>
            <w:tcW w:w="1764" w:type="dxa"/>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bottom w:w="0" w:type="dxa"/>
              <w:right w:w="15" w:type="dxa"/>
            </w:tcMar>
            <w:vAlign w:val="center"/>
          </w:tcPr>
          <w:p w14:paraId="56F6D7B4">
            <w:pPr>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66.86</w:t>
            </w:r>
          </w:p>
        </w:tc>
        <w:tc>
          <w:tcPr>
            <w:tcW w:w="4671" w:type="dxa"/>
            <w:tcBorders>
              <w:top w:val="single" w:color="000000" w:sz="4" w:space="0"/>
              <w:left w:val="single" w:color="000000" w:sz="4" w:space="0"/>
              <w:bottom w:val="single" w:color="000000" w:sz="8" w:space="0"/>
              <w:right w:val="nil"/>
            </w:tcBorders>
            <w:shd w:val="clear" w:color="auto" w:fill="FFFFFF"/>
            <w:noWrap/>
            <w:tcMar>
              <w:top w:w="15" w:type="dxa"/>
              <w:left w:w="15" w:type="dxa"/>
              <w:bottom w:w="0" w:type="dxa"/>
              <w:right w:w="15" w:type="dxa"/>
            </w:tcMar>
            <w:vAlign w:val="center"/>
          </w:tcPr>
          <w:p w14:paraId="51A099D8">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zh-HK"/>
              </w:rPr>
              <w:t>总计</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50527CF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26</w:t>
            </w:r>
          </w:p>
        </w:tc>
        <w:tc>
          <w:tcPr>
            <w:tcW w:w="1699" w:type="dxa"/>
            <w:tcBorders>
              <w:top w:val="single" w:color="000000" w:sz="4" w:space="0"/>
              <w:left w:val="nil"/>
              <w:bottom w:val="single" w:color="000000" w:sz="8" w:space="0"/>
              <w:right w:val="single" w:color="000000" w:sz="8" w:space="0"/>
            </w:tcBorders>
            <w:noWrap/>
            <w:tcMar>
              <w:top w:w="15" w:type="dxa"/>
              <w:left w:w="15" w:type="dxa"/>
              <w:bottom w:w="0" w:type="dxa"/>
              <w:right w:w="15" w:type="dxa"/>
            </w:tcMar>
            <w:vAlign w:val="center"/>
          </w:tcPr>
          <w:p w14:paraId="787DB046">
            <w:pPr>
              <w:rPr>
                <w:rFonts w:hint="default" w:ascii="宋体" w:hAnsi="宋体" w:eastAsia="宋体" w:cs="宋体"/>
                <w:b/>
                <w:color w:val="000000"/>
                <w:sz w:val="20"/>
                <w:szCs w:val="20"/>
                <w:lang w:val="en-US" w:eastAsia="zh-CN"/>
              </w:rPr>
            </w:pPr>
            <w:r>
              <w:rPr>
                <w:rFonts w:hint="eastAsia" w:ascii="宋体" w:hAnsi="宋体" w:cs="宋体"/>
                <w:b/>
                <w:color w:val="000000"/>
                <w:sz w:val="20"/>
                <w:szCs w:val="20"/>
                <w:lang w:val="en-US" w:eastAsia="zh-CN"/>
              </w:rPr>
              <w:t>66.86</w:t>
            </w:r>
          </w:p>
        </w:tc>
      </w:tr>
      <w:tr w14:paraId="14064919">
        <w:tblPrEx>
          <w:tblCellMar>
            <w:top w:w="0" w:type="dxa"/>
            <w:left w:w="0" w:type="dxa"/>
            <w:bottom w:w="0" w:type="dxa"/>
            <w:right w:w="0" w:type="dxa"/>
          </w:tblCellMar>
        </w:tblPrEx>
        <w:trPr>
          <w:trHeight w:val="585" w:hRule="atLeast"/>
        </w:trPr>
        <w:tc>
          <w:tcPr>
            <w:tcW w:w="13988" w:type="dxa"/>
            <w:gridSpan w:val="6"/>
            <w:tcBorders>
              <w:top w:val="single" w:color="000000" w:sz="8" w:space="0"/>
              <w:left w:val="nil"/>
              <w:bottom w:val="nil"/>
              <w:right w:val="nil"/>
            </w:tcBorders>
            <w:noWrap/>
            <w:tcMar>
              <w:top w:w="15" w:type="dxa"/>
              <w:left w:w="15" w:type="dxa"/>
              <w:bottom w:w="0" w:type="dxa"/>
              <w:right w:w="15" w:type="dxa"/>
            </w:tcMar>
            <w:vAlign w:val="center"/>
          </w:tcPr>
          <w:p w14:paraId="3B86869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注：本表反映部门本年度的总收支和年末结转结余情况。本表金额转换为万元时，因四舍五入可能存在尾差。</w:t>
            </w:r>
          </w:p>
        </w:tc>
      </w:tr>
    </w:tbl>
    <w:p w14:paraId="6A402618">
      <w:pPr>
        <w:rPr>
          <w:rFonts w:ascii="仿宋_GB2312" w:hAnsi="仿宋_GB2312" w:eastAsia="仿宋_GB2312" w:cs="仿宋_GB2312"/>
          <w:sz w:val="32"/>
          <w:szCs w:val="32"/>
        </w:rPr>
      </w:pPr>
    </w:p>
    <w:p w14:paraId="21D87CF8">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1027"/>
        <w:gridCol w:w="59"/>
        <w:gridCol w:w="1271"/>
        <w:gridCol w:w="1553"/>
        <w:gridCol w:w="88"/>
        <w:gridCol w:w="1465"/>
        <w:gridCol w:w="176"/>
        <w:gridCol w:w="1377"/>
        <w:gridCol w:w="264"/>
        <w:gridCol w:w="1289"/>
        <w:gridCol w:w="352"/>
        <w:gridCol w:w="1201"/>
        <w:gridCol w:w="440"/>
        <w:gridCol w:w="1113"/>
        <w:gridCol w:w="528"/>
        <w:gridCol w:w="1642"/>
      </w:tblGrid>
      <w:tr w14:paraId="7346AB39">
        <w:tblPrEx>
          <w:tblCellMar>
            <w:top w:w="0" w:type="dxa"/>
            <w:left w:w="0" w:type="dxa"/>
            <w:bottom w:w="0" w:type="dxa"/>
            <w:right w:w="0" w:type="dxa"/>
          </w:tblCellMar>
        </w:tblPrEx>
        <w:trPr>
          <w:trHeight w:val="435" w:hRule="atLeast"/>
        </w:trPr>
        <w:tc>
          <w:tcPr>
            <w:tcW w:w="13845" w:type="dxa"/>
            <w:gridSpan w:val="16"/>
            <w:tcBorders>
              <w:top w:val="nil"/>
              <w:left w:val="nil"/>
              <w:bottom w:val="nil"/>
              <w:right w:val="nil"/>
            </w:tcBorders>
            <w:noWrap/>
            <w:tcMar>
              <w:top w:w="15" w:type="dxa"/>
              <w:left w:w="15" w:type="dxa"/>
              <w:bottom w:w="0" w:type="dxa"/>
              <w:right w:w="15" w:type="dxa"/>
            </w:tcMar>
            <w:vAlign w:val="center"/>
          </w:tcPr>
          <w:p w14:paraId="13DF5C62">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zh-HK"/>
              </w:rPr>
              <w:t>收入决算表</w:t>
            </w:r>
          </w:p>
        </w:tc>
      </w:tr>
      <w:tr w14:paraId="4A139238">
        <w:tblPrEx>
          <w:tblCellMar>
            <w:top w:w="0" w:type="dxa"/>
            <w:left w:w="0" w:type="dxa"/>
            <w:bottom w:w="0" w:type="dxa"/>
            <w:right w:w="0" w:type="dxa"/>
          </w:tblCellMar>
        </w:tblPrEx>
        <w:trPr>
          <w:trHeight w:val="285" w:hRule="atLeast"/>
        </w:trPr>
        <w:tc>
          <w:tcPr>
            <w:tcW w:w="1027" w:type="dxa"/>
            <w:tcBorders>
              <w:top w:val="nil"/>
              <w:left w:val="nil"/>
              <w:bottom w:val="nil"/>
              <w:right w:val="nil"/>
            </w:tcBorders>
            <w:shd w:val="clear" w:color="auto" w:fill="FFFFFF"/>
            <w:noWrap/>
            <w:tcMar>
              <w:top w:w="15" w:type="dxa"/>
              <w:left w:w="15" w:type="dxa"/>
              <w:bottom w:w="0" w:type="dxa"/>
              <w:right w:w="15" w:type="dxa"/>
            </w:tcMar>
            <w:vAlign w:val="center"/>
          </w:tcPr>
          <w:p w14:paraId="68486078">
            <w:pPr>
              <w:jc w:val="right"/>
              <w:rPr>
                <w:rFonts w:ascii="宋体" w:hAnsi="宋体" w:cs="宋体"/>
                <w:color w:val="000000"/>
                <w:sz w:val="20"/>
                <w:szCs w:val="20"/>
              </w:rPr>
            </w:pPr>
          </w:p>
        </w:tc>
        <w:tc>
          <w:tcPr>
            <w:tcW w:w="59" w:type="dxa"/>
            <w:tcBorders>
              <w:top w:val="nil"/>
              <w:left w:val="nil"/>
              <w:bottom w:val="nil"/>
              <w:right w:val="nil"/>
            </w:tcBorders>
            <w:shd w:val="clear" w:color="auto" w:fill="FFFFFF"/>
            <w:noWrap/>
            <w:tcMar>
              <w:top w:w="15" w:type="dxa"/>
              <w:left w:w="15" w:type="dxa"/>
              <w:bottom w:w="0" w:type="dxa"/>
              <w:right w:w="15" w:type="dxa"/>
            </w:tcMar>
            <w:vAlign w:val="center"/>
          </w:tcPr>
          <w:p w14:paraId="43440E49">
            <w:pPr>
              <w:jc w:val="right"/>
              <w:rPr>
                <w:rFonts w:ascii="宋体" w:hAnsi="宋体" w:cs="宋体"/>
                <w:color w:val="000000"/>
                <w:sz w:val="20"/>
                <w:szCs w:val="20"/>
              </w:rPr>
            </w:pPr>
          </w:p>
        </w:tc>
        <w:tc>
          <w:tcPr>
            <w:tcW w:w="1271" w:type="dxa"/>
            <w:tcBorders>
              <w:top w:val="nil"/>
              <w:left w:val="nil"/>
              <w:bottom w:val="nil"/>
              <w:right w:val="nil"/>
            </w:tcBorders>
            <w:shd w:val="clear" w:color="auto" w:fill="FFFFFF"/>
            <w:noWrap/>
            <w:tcMar>
              <w:top w:w="15" w:type="dxa"/>
              <w:left w:w="15" w:type="dxa"/>
              <w:bottom w:w="0" w:type="dxa"/>
              <w:right w:w="15" w:type="dxa"/>
            </w:tcMar>
            <w:vAlign w:val="center"/>
          </w:tcPr>
          <w:p w14:paraId="2613293A">
            <w:pPr>
              <w:jc w:val="right"/>
              <w:rPr>
                <w:rFonts w:ascii="宋体" w:hAnsi="宋体" w:cs="宋体"/>
                <w:color w:val="000000"/>
                <w:sz w:val="20"/>
                <w:szCs w:val="20"/>
              </w:rPr>
            </w:pPr>
          </w:p>
        </w:tc>
        <w:tc>
          <w:tcPr>
            <w:tcW w:w="1553" w:type="dxa"/>
            <w:tcBorders>
              <w:top w:val="nil"/>
              <w:left w:val="nil"/>
              <w:bottom w:val="nil"/>
              <w:right w:val="nil"/>
            </w:tcBorders>
            <w:shd w:val="clear" w:color="auto" w:fill="FFFFFF"/>
            <w:noWrap/>
            <w:tcMar>
              <w:top w:w="15" w:type="dxa"/>
              <w:left w:w="15" w:type="dxa"/>
              <w:bottom w:w="0" w:type="dxa"/>
              <w:right w:w="15" w:type="dxa"/>
            </w:tcMar>
            <w:vAlign w:val="center"/>
          </w:tcPr>
          <w:p w14:paraId="060DB422">
            <w:pPr>
              <w:jc w:val="right"/>
              <w:rPr>
                <w:rFonts w:ascii="宋体" w:hAnsi="宋体" w:cs="宋体"/>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bottom w:w="0" w:type="dxa"/>
              <w:right w:w="15" w:type="dxa"/>
            </w:tcMar>
            <w:vAlign w:val="center"/>
          </w:tcPr>
          <w:p w14:paraId="7952731E">
            <w:pPr>
              <w:jc w:val="right"/>
              <w:rPr>
                <w:rFonts w:ascii="宋体" w:hAnsi="宋体" w:cs="宋体"/>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bottom w:w="0" w:type="dxa"/>
              <w:right w:w="15" w:type="dxa"/>
            </w:tcMar>
            <w:vAlign w:val="center"/>
          </w:tcPr>
          <w:p w14:paraId="4BA4B346">
            <w:pPr>
              <w:jc w:val="right"/>
              <w:rPr>
                <w:rFonts w:ascii="宋体" w:hAnsi="宋体" w:cs="宋体"/>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bottom w:w="0" w:type="dxa"/>
              <w:right w:w="15" w:type="dxa"/>
            </w:tcMar>
            <w:vAlign w:val="center"/>
          </w:tcPr>
          <w:p w14:paraId="36EA5AFB">
            <w:pPr>
              <w:jc w:val="right"/>
              <w:rPr>
                <w:rFonts w:ascii="宋体" w:hAnsi="宋体" w:cs="宋体"/>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bottom w:w="0" w:type="dxa"/>
              <w:right w:w="15" w:type="dxa"/>
            </w:tcMar>
            <w:vAlign w:val="center"/>
          </w:tcPr>
          <w:p w14:paraId="1D5E1F2F">
            <w:pPr>
              <w:jc w:val="right"/>
              <w:rPr>
                <w:rFonts w:ascii="宋体" w:hAnsi="宋体" w:cs="宋体"/>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bottom w:w="0" w:type="dxa"/>
              <w:right w:w="15" w:type="dxa"/>
            </w:tcMar>
            <w:vAlign w:val="center"/>
          </w:tcPr>
          <w:p w14:paraId="2F14546F">
            <w:pPr>
              <w:jc w:val="right"/>
              <w:rPr>
                <w:rFonts w:ascii="宋体" w:hAnsi="宋体" w:cs="宋体"/>
                <w:color w:val="000000"/>
                <w:sz w:val="20"/>
                <w:szCs w:val="20"/>
              </w:rPr>
            </w:pPr>
          </w:p>
        </w:tc>
        <w:tc>
          <w:tcPr>
            <w:tcW w:w="2170" w:type="dxa"/>
            <w:gridSpan w:val="2"/>
            <w:tcBorders>
              <w:top w:val="nil"/>
              <w:left w:val="nil"/>
              <w:bottom w:val="nil"/>
              <w:right w:val="nil"/>
            </w:tcBorders>
            <w:shd w:val="clear" w:color="auto" w:fill="FFFFFF"/>
            <w:noWrap/>
            <w:tcMar>
              <w:top w:w="15" w:type="dxa"/>
              <w:left w:w="15" w:type="dxa"/>
              <w:bottom w:w="0" w:type="dxa"/>
              <w:right w:w="15" w:type="dxa"/>
            </w:tcMar>
            <w:vAlign w:val="center"/>
          </w:tcPr>
          <w:p w14:paraId="4DCC2392">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zh-HK"/>
              </w:rPr>
              <w:t>公开02表</w:t>
            </w:r>
          </w:p>
        </w:tc>
      </w:tr>
      <w:tr w14:paraId="59B62E08">
        <w:tblPrEx>
          <w:tblCellMar>
            <w:top w:w="0" w:type="dxa"/>
            <w:left w:w="0" w:type="dxa"/>
            <w:bottom w:w="0" w:type="dxa"/>
            <w:right w:w="0" w:type="dxa"/>
          </w:tblCellMar>
        </w:tblPrEx>
        <w:trPr>
          <w:trHeight w:val="300" w:hRule="atLeast"/>
        </w:trPr>
        <w:tc>
          <w:tcPr>
            <w:tcW w:w="1027" w:type="dxa"/>
            <w:tcBorders>
              <w:top w:val="nil"/>
              <w:left w:val="nil"/>
              <w:bottom w:val="nil"/>
              <w:right w:val="nil"/>
            </w:tcBorders>
            <w:shd w:val="clear" w:color="auto" w:fill="FFFFFF"/>
            <w:noWrap/>
            <w:tcMar>
              <w:top w:w="15" w:type="dxa"/>
              <w:left w:w="15" w:type="dxa"/>
              <w:bottom w:w="0" w:type="dxa"/>
              <w:right w:w="15" w:type="dxa"/>
            </w:tcMar>
            <w:vAlign w:val="center"/>
          </w:tcPr>
          <w:p w14:paraId="4AE3A41A">
            <w:pPr>
              <w:widowControl/>
              <w:jc w:val="left"/>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bidi="zh-HK"/>
              </w:rPr>
              <w:t>部门：</w:t>
            </w:r>
            <w:r>
              <w:rPr>
                <w:rFonts w:hint="eastAsia" w:ascii="宋体" w:hAnsi="宋体" w:cs="宋体"/>
                <w:color w:val="000000"/>
                <w:kern w:val="0"/>
                <w:sz w:val="20"/>
                <w:szCs w:val="20"/>
                <w:lang w:eastAsia="zh-CN" w:bidi="zh-HK"/>
              </w:rPr>
              <w:t>罗山县人才交流服务中心</w:t>
            </w:r>
          </w:p>
        </w:tc>
        <w:tc>
          <w:tcPr>
            <w:tcW w:w="59" w:type="dxa"/>
            <w:tcBorders>
              <w:top w:val="nil"/>
              <w:left w:val="nil"/>
              <w:bottom w:val="nil"/>
              <w:right w:val="nil"/>
            </w:tcBorders>
            <w:shd w:val="clear" w:color="auto" w:fill="FFFFFF"/>
            <w:noWrap/>
            <w:tcMar>
              <w:top w:w="15" w:type="dxa"/>
              <w:left w:w="15" w:type="dxa"/>
              <w:bottom w:w="0" w:type="dxa"/>
              <w:right w:w="15" w:type="dxa"/>
            </w:tcMar>
            <w:vAlign w:val="center"/>
          </w:tcPr>
          <w:p w14:paraId="74B6A73F">
            <w:pPr>
              <w:jc w:val="right"/>
              <w:rPr>
                <w:rFonts w:ascii="宋体" w:hAnsi="宋体" w:cs="宋体"/>
                <w:color w:val="000000"/>
                <w:sz w:val="20"/>
                <w:szCs w:val="20"/>
              </w:rPr>
            </w:pPr>
          </w:p>
        </w:tc>
        <w:tc>
          <w:tcPr>
            <w:tcW w:w="1271" w:type="dxa"/>
            <w:tcBorders>
              <w:top w:val="nil"/>
              <w:left w:val="nil"/>
              <w:bottom w:val="nil"/>
              <w:right w:val="nil"/>
            </w:tcBorders>
            <w:shd w:val="clear" w:color="auto" w:fill="FFFFFF"/>
            <w:noWrap/>
            <w:tcMar>
              <w:top w:w="15" w:type="dxa"/>
              <w:left w:w="15" w:type="dxa"/>
              <w:bottom w:w="0" w:type="dxa"/>
              <w:right w:w="15" w:type="dxa"/>
            </w:tcMar>
            <w:vAlign w:val="center"/>
          </w:tcPr>
          <w:p w14:paraId="6CFA94F0">
            <w:pPr>
              <w:jc w:val="right"/>
              <w:rPr>
                <w:rFonts w:ascii="宋体" w:hAnsi="宋体" w:cs="宋体"/>
                <w:color w:val="000000"/>
                <w:sz w:val="20"/>
                <w:szCs w:val="20"/>
              </w:rPr>
            </w:pPr>
          </w:p>
        </w:tc>
        <w:tc>
          <w:tcPr>
            <w:tcW w:w="1553" w:type="dxa"/>
            <w:tcBorders>
              <w:top w:val="nil"/>
              <w:left w:val="nil"/>
              <w:bottom w:val="nil"/>
              <w:right w:val="nil"/>
            </w:tcBorders>
            <w:shd w:val="clear" w:color="auto" w:fill="FFFFFF"/>
            <w:noWrap/>
            <w:tcMar>
              <w:top w:w="15" w:type="dxa"/>
              <w:left w:w="15" w:type="dxa"/>
              <w:bottom w:w="0" w:type="dxa"/>
              <w:right w:w="15" w:type="dxa"/>
            </w:tcMar>
            <w:vAlign w:val="center"/>
          </w:tcPr>
          <w:p w14:paraId="3DA48BEA">
            <w:pPr>
              <w:jc w:val="right"/>
              <w:rPr>
                <w:rFonts w:ascii="宋体" w:hAnsi="宋体" w:cs="宋体"/>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bottom w:w="0" w:type="dxa"/>
              <w:right w:w="15" w:type="dxa"/>
            </w:tcMar>
            <w:vAlign w:val="center"/>
          </w:tcPr>
          <w:p w14:paraId="3A702850">
            <w:pPr>
              <w:jc w:val="right"/>
              <w:rPr>
                <w:rFonts w:ascii="宋体" w:hAnsi="宋体" w:cs="宋体"/>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bottom w:w="0" w:type="dxa"/>
              <w:right w:w="15" w:type="dxa"/>
            </w:tcMar>
            <w:vAlign w:val="center"/>
          </w:tcPr>
          <w:p w14:paraId="098D6A4A">
            <w:pPr>
              <w:jc w:val="center"/>
              <w:rPr>
                <w:rFonts w:ascii="宋体" w:hAnsi="宋体" w:cs="宋体"/>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bottom w:w="0" w:type="dxa"/>
              <w:right w:w="15" w:type="dxa"/>
            </w:tcMar>
            <w:vAlign w:val="center"/>
          </w:tcPr>
          <w:p w14:paraId="6E72AC3B">
            <w:pPr>
              <w:jc w:val="right"/>
              <w:rPr>
                <w:rFonts w:ascii="宋体" w:hAnsi="宋体" w:cs="宋体"/>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bottom w:w="0" w:type="dxa"/>
              <w:right w:w="15" w:type="dxa"/>
            </w:tcMar>
            <w:vAlign w:val="center"/>
          </w:tcPr>
          <w:p w14:paraId="0444C560">
            <w:pPr>
              <w:jc w:val="right"/>
              <w:rPr>
                <w:rFonts w:ascii="宋体" w:hAnsi="宋体" w:cs="宋体"/>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bottom w:w="0" w:type="dxa"/>
              <w:right w:w="15" w:type="dxa"/>
            </w:tcMar>
            <w:vAlign w:val="center"/>
          </w:tcPr>
          <w:p w14:paraId="46058CF9">
            <w:pPr>
              <w:jc w:val="right"/>
              <w:rPr>
                <w:rFonts w:ascii="宋体" w:hAnsi="宋体" w:cs="宋体"/>
                <w:color w:val="000000"/>
                <w:sz w:val="20"/>
                <w:szCs w:val="20"/>
              </w:rPr>
            </w:pPr>
          </w:p>
        </w:tc>
        <w:tc>
          <w:tcPr>
            <w:tcW w:w="2170" w:type="dxa"/>
            <w:gridSpan w:val="2"/>
            <w:tcBorders>
              <w:top w:val="nil"/>
              <w:left w:val="nil"/>
              <w:bottom w:val="nil"/>
              <w:right w:val="nil"/>
            </w:tcBorders>
            <w:shd w:val="clear" w:color="auto" w:fill="FFFFFF"/>
            <w:noWrap/>
            <w:tcMar>
              <w:top w:w="15" w:type="dxa"/>
              <w:left w:w="15" w:type="dxa"/>
              <w:bottom w:w="0" w:type="dxa"/>
              <w:right w:w="15" w:type="dxa"/>
            </w:tcMar>
            <w:vAlign w:val="center"/>
          </w:tcPr>
          <w:p w14:paraId="6207522A">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zh-HK"/>
              </w:rPr>
              <w:t>单位：万元</w:t>
            </w:r>
          </w:p>
        </w:tc>
      </w:tr>
      <w:tr w14:paraId="52FDC04B">
        <w:tblPrEx>
          <w:tblCellMar>
            <w:top w:w="0" w:type="dxa"/>
            <w:left w:w="0" w:type="dxa"/>
            <w:bottom w:w="0" w:type="dxa"/>
            <w:right w:w="0" w:type="dxa"/>
          </w:tblCellMar>
        </w:tblPrEx>
        <w:trPr>
          <w:trHeight w:val="450" w:hRule="atLeast"/>
        </w:trPr>
        <w:tc>
          <w:tcPr>
            <w:tcW w:w="2357" w:type="dxa"/>
            <w:gridSpan w:val="3"/>
            <w:tcBorders>
              <w:top w:val="single" w:color="000000" w:sz="8" w:space="0"/>
              <w:left w:val="single" w:color="000000" w:sz="8" w:space="0"/>
              <w:bottom w:val="single" w:color="000000" w:sz="4" w:space="0"/>
              <w:right w:val="nil"/>
            </w:tcBorders>
            <w:shd w:val="clear" w:color="auto" w:fill="FFFFFF"/>
            <w:noWrap/>
            <w:tcMar>
              <w:top w:w="15" w:type="dxa"/>
              <w:left w:w="15" w:type="dxa"/>
              <w:bottom w:w="0" w:type="dxa"/>
              <w:right w:w="15" w:type="dxa"/>
            </w:tcMar>
            <w:vAlign w:val="center"/>
          </w:tcPr>
          <w:p w14:paraId="17BAAA3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项    目</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7F790D9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本年收入合计</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F77C92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财政拨款收入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0248DFA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上级补助收入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1A49B49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事业收入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2CEE807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经营收入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3AEC5E3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附属单位上缴收入</w:t>
            </w:r>
          </w:p>
        </w:tc>
        <w:tc>
          <w:tcPr>
            <w:tcW w:w="1642" w:type="dxa"/>
            <w:vMerge w:val="restart"/>
            <w:tcBorders>
              <w:top w:val="single" w:color="000000" w:sz="8" w:space="0"/>
              <w:left w:val="single" w:color="000000" w:sz="4" w:space="0"/>
              <w:bottom w:val="single" w:color="000000" w:sz="4" w:space="0"/>
              <w:right w:val="single" w:color="000000" w:sz="8" w:space="0"/>
            </w:tcBorders>
            <w:shd w:val="clear" w:color="auto" w:fill="FFFFFF"/>
            <w:noWrap/>
            <w:tcMar>
              <w:top w:w="15" w:type="dxa"/>
              <w:left w:w="15" w:type="dxa"/>
              <w:bottom w:w="0" w:type="dxa"/>
              <w:right w:w="15" w:type="dxa"/>
            </w:tcMar>
            <w:vAlign w:val="center"/>
          </w:tcPr>
          <w:p w14:paraId="0BABED4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其他收入</w:t>
            </w:r>
          </w:p>
        </w:tc>
      </w:tr>
      <w:tr w14:paraId="173221A7">
        <w:tblPrEx>
          <w:tblCellMar>
            <w:top w:w="0" w:type="dxa"/>
            <w:left w:w="0" w:type="dxa"/>
            <w:bottom w:w="0" w:type="dxa"/>
            <w:right w:w="0" w:type="dxa"/>
          </w:tblCellMar>
        </w:tblPrEx>
        <w:trPr>
          <w:trHeight w:val="450" w:hRule="atLeast"/>
        </w:trPr>
        <w:tc>
          <w:tcPr>
            <w:tcW w:w="1086" w:type="dxa"/>
            <w:gridSpan w:val="2"/>
            <w:vMerge w:val="restart"/>
            <w:tcBorders>
              <w:top w:val="single" w:color="000000" w:sz="4" w:space="0"/>
              <w:left w:val="single" w:color="000000" w:sz="8" w:space="0"/>
              <w:bottom w:val="single" w:color="000000" w:sz="4" w:space="0"/>
              <w:right w:val="nil"/>
            </w:tcBorders>
            <w:shd w:val="clear" w:color="auto" w:fill="FFFFFF"/>
            <w:noWrap/>
            <w:tcMar>
              <w:top w:w="15" w:type="dxa"/>
              <w:left w:w="15" w:type="dxa"/>
              <w:bottom w:w="0" w:type="dxa"/>
              <w:right w:w="15" w:type="dxa"/>
            </w:tcMar>
            <w:vAlign w:val="center"/>
          </w:tcPr>
          <w:p w14:paraId="6C86B790">
            <w:pPr>
              <w:widowControl/>
              <w:jc w:val="center"/>
              <w:textAlignment w:val="center"/>
              <w:rPr>
                <w:rFonts w:ascii="宋体" w:hAnsi="宋体" w:cs="宋体"/>
                <w:color w:val="000000"/>
                <w:kern w:val="0"/>
                <w:sz w:val="20"/>
                <w:szCs w:val="20"/>
                <w:lang w:bidi="zh-HK"/>
              </w:rPr>
            </w:pPr>
            <w:r>
              <w:rPr>
                <w:rFonts w:hint="eastAsia" w:ascii="宋体" w:hAnsi="宋体" w:cs="宋体"/>
                <w:color w:val="000000"/>
                <w:kern w:val="0"/>
                <w:sz w:val="20"/>
                <w:szCs w:val="20"/>
                <w:lang w:bidi="zh-HK"/>
              </w:rPr>
              <w:t>功能分类</w:t>
            </w:r>
          </w:p>
          <w:p w14:paraId="26A20A8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科目编码</w:t>
            </w:r>
          </w:p>
        </w:tc>
        <w:tc>
          <w:tcPr>
            <w:tcW w:w="1271"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5E8AC86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科目名称</w:t>
            </w: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7106575D">
            <w:pPr>
              <w:jc w:val="center"/>
              <w:rPr>
                <w:rFonts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0F2CA87">
            <w:pPr>
              <w:jc w:val="center"/>
              <w:rPr>
                <w:rFonts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56A1823A">
            <w:pPr>
              <w:jc w:val="center"/>
              <w:rPr>
                <w:rFonts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4E79225D">
            <w:pPr>
              <w:jc w:val="center"/>
              <w:rPr>
                <w:rFonts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1001A331">
            <w:pPr>
              <w:jc w:val="center"/>
              <w:rPr>
                <w:rFonts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29B45E60">
            <w:pPr>
              <w:jc w:val="center"/>
              <w:rPr>
                <w:rFonts w:ascii="宋体" w:hAnsi="宋体" w:cs="宋体"/>
                <w:color w:val="000000"/>
                <w:sz w:val="20"/>
                <w:szCs w:val="20"/>
              </w:rPr>
            </w:pPr>
          </w:p>
        </w:tc>
        <w:tc>
          <w:tcPr>
            <w:tcW w:w="1642" w:type="dxa"/>
            <w:vMerge w:val="continue"/>
            <w:tcBorders>
              <w:top w:val="single" w:color="000000" w:sz="8" w:space="0"/>
              <w:left w:val="single" w:color="000000" w:sz="4" w:space="0"/>
              <w:bottom w:val="single" w:color="000000" w:sz="4" w:space="0"/>
              <w:right w:val="single" w:color="000000" w:sz="8" w:space="0"/>
            </w:tcBorders>
            <w:shd w:val="clear" w:color="auto" w:fill="FFFFFF"/>
            <w:noWrap/>
            <w:tcMar>
              <w:top w:w="15" w:type="dxa"/>
              <w:left w:w="15" w:type="dxa"/>
              <w:bottom w:w="0" w:type="dxa"/>
              <w:right w:w="15" w:type="dxa"/>
            </w:tcMar>
            <w:vAlign w:val="center"/>
          </w:tcPr>
          <w:p w14:paraId="727818DD">
            <w:pPr>
              <w:jc w:val="center"/>
              <w:rPr>
                <w:rFonts w:ascii="宋体" w:hAnsi="宋体" w:cs="宋体"/>
                <w:color w:val="000000"/>
                <w:sz w:val="20"/>
                <w:szCs w:val="20"/>
              </w:rPr>
            </w:pPr>
          </w:p>
        </w:tc>
      </w:tr>
      <w:tr w14:paraId="1B667152">
        <w:tblPrEx>
          <w:tblCellMar>
            <w:top w:w="0" w:type="dxa"/>
            <w:left w:w="0" w:type="dxa"/>
            <w:bottom w:w="0" w:type="dxa"/>
            <w:right w:w="0" w:type="dxa"/>
          </w:tblCellMar>
        </w:tblPrEx>
        <w:trPr>
          <w:trHeight w:val="450" w:hRule="atLeast"/>
        </w:trPr>
        <w:tc>
          <w:tcPr>
            <w:tcW w:w="1086" w:type="dxa"/>
            <w:gridSpan w:val="2"/>
            <w:vMerge w:val="continue"/>
            <w:tcBorders>
              <w:top w:val="single" w:color="000000" w:sz="4" w:space="0"/>
              <w:left w:val="single" w:color="000000" w:sz="8" w:space="0"/>
              <w:bottom w:val="single" w:color="000000" w:sz="4" w:space="0"/>
              <w:right w:val="nil"/>
            </w:tcBorders>
            <w:shd w:val="clear" w:color="auto" w:fill="FFFFFF"/>
            <w:noWrap/>
            <w:tcMar>
              <w:top w:w="15" w:type="dxa"/>
              <w:left w:w="15" w:type="dxa"/>
              <w:bottom w:w="0" w:type="dxa"/>
              <w:right w:w="15" w:type="dxa"/>
            </w:tcMar>
            <w:vAlign w:val="center"/>
          </w:tcPr>
          <w:p w14:paraId="7817924A">
            <w:pPr>
              <w:jc w:val="center"/>
              <w:rPr>
                <w:rFonts w:ascii="宋体" w:hAnsi="宋体" w:cs="宋体"/>
                <w:color w:val="000000"/>
                <w:sz w:val="20"/>
                <w:szCs w:val="20"/>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2862863B">
            <w:pPr>
              <w:jc w:val="center"/>
              <w:rPr>
                <w:rFonts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5AEADDFF">
            <w:pPr>
              <w:jc w:val="center"/>
              <w:rPr>
                <w:rFonts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E4DB961">
            <w:pPr>
              <w:jc w:val="center"/>
              <w:rPr>
                <w:rFonts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6B1AF924">
            <w:pPr>
              <w:jc w:val="center"/>
              <w:rPr>
                <w:rFonts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7BAD6CA4">
            <w:pPr>
              <w:jc w:val="center"/>
              <w:rPr>
                <w:rFonts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48571FB0">
            <w:pPr>
              <w:jc w:val="center"/>
              <w:rPr>
                <w:rFonts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5E3207EA">
            <w:pPr>
              <w:jc w:val="center"/>
              <w:rPr>
                <w:rFonts w:ascii="宋体" w:hAnsi="宋体" w:cs="宋体"/>
                <w:color w:val="000000"/>
                <w:sz w:val="20"/>
                <w:szCs w:val="20"/>
              </w:rPr>
            </w:pPr>
          </w:p>
        </w:tc>
        <w:tc>
          <w:tcPr>
            <w:tcW w:w="1642" w:type="dxa"/>
            <w:vMerge w:val="continue"/>
            <w:tcBorders>
              <w:top w:val="single" w:color="000000" w:sz="8" w:space="0"/>
              <w:left w:val="single" w:color="000000" w:sz="4" w:space="0"/>
              <w:bottom w:val="single" w:color="000000" w:sz="4" w:space="0"/>
              <w:right w:val="single" w:color="000000" w:sz="8" w:space="0"/>
            </w:tcBorders>
            <w:shd w:val="clear" w:color="auto" w:fill="FFFFFF"/>
            <w:noWrap/>
            <w:tcMar>
              <w:top w:w="15" w:type="dxa"/>
              <w:left w:w="15" w:type="dxa"/>
              <w:bottom w:w="0" w:type="dxa"/>
              <w:right w:w="15" w:type="dxa"/>
            </w:tcMar>
            <w:vAlign w:val="center"/>
          </w:tcPr>
          <w:p w14:paraId="006ECDCA">
            <w:pPr>
              <w:jc w:val="center"/>
              <w:rPr>
                <w:rFonts w:ascii="宋体" w:hAnsi="宋体" w:cs="宋体"/>
                <w:color w:val="000000"/>
                <w:sz w:val="20"/>
                <w:szCs w:val="20"/>
              </w:rPr>
            </w:pPr>
          </w:p>
        </w:tc>
      </w:tr>
      <w:tr w14:paraId="34EE1794">
        <w:tblPrEx>
          <w:tblCellMar>
            <w:top w:w="0" w:type="dxa"/>
            <w:left w:w="0" w:type="dxa"/>
            <w:bottom w:w="0" w:type="dxa"/>
            <w:right w:w="0" w:type="dxa"/>
          </w:tblCellMar>
        </w:tblPrEx>
        <w:trPr>
          <w:trHeight w:val="450" w:hRule="atLeast"/>
        </w:trPr>
        <w:tc>
          <w:tcPr>
            <w:tcW w:w="2357" w:type="dxa"/>
            <w:gridSpan w:val="3"/>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5F6E1D8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栏次</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6EB8148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1</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2D0DFFF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2</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0C6D2D3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3</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4157B8E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4</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044B11B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5</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4970A61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6</w:t>
            </w:r>
          </w:p>
        </w:tc>
        <w:tc>
          <w:tcPr>
            <w:tcW w:w="1642"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bottom w:w="0" w:type="dxa"/>
              <w:right w:w="15" w:type="dxa"/>
            </w:tcMar>
            <w:vAlign w:val="center"/>
          </w:tcPr>
          <w:p w14:paraId="5BFB416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7</w:t>
            </w:r>
          </w:p>
        </w:tc>
      </w:tr>
      <w:tr w14:paraId="5C920201">
        <w:tblPrEx>
          <w:tblCellMar>
            <w:top w:w="0" w:type="dxa"/>
            <w:left w:w="0" w:type="dxa"/>
            <w:bottom w:w="0" w:type="dxa"/>
            <w:right w:w="0" w:type="dxa"/>
          </w:tblCellMar>
        </w:tblPrEx>
        <w:trPr>
          <w:trHeight w:val="450" w:hRule="atLeast"/>
        </w:trPr>
        <w:tc>
          <w:tcPr>
            <w:tcW w:w="2357" w:type="dxa"/>
            <w:gridSpan w:val="3"/>
            <w:tcBorders>
              <w:top w:val="nil"/>
              <w:left w:val="single" w:color="000000" w:sz="8"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59540EF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合计</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27BFE1C">
            <w:pPr>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66.86</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FE6F656">
            <w:pPr>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66.86</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D1589FD">
            <w:pPr>
              <w:jc w:val="right"/>
              <w:rPr>
                <w:rFonts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46517C4">
            <w:pPr>
              <w:jc w:val="right"/>
              <w:rPr>
                <w:rFonts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6B89E1B">
            <w:pPr>
              <w:jc w:val="right"/>
              <w:rPr>
                <w:rFonts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0DE576A">
            <w:pPr>
              <w:jc w:val="right"/>
              <w:rPr>
                <w:rFonts w:ascii="宋体" w:hAnsi="宋体" w:cs="宋体"/>
                <w:color w:val="000000"/>
                <w:sz w:val="20"/>
                <w:szCs w:val="20"/>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bottom w:w="0" w:type="dxa"/>
              <w:right w:w="15" w:type="dxa"/>
            </w:tcMar>
            <w:vAlign w:val="center"/>
          </w:tcPr>
          <w:p w14:paraId="19BBB78D">
            <w:pPr>
              <w:jc w:val="right"/>
              <w:rPr>
                <w:rFonts w:ascii="宋体" w:hAnsi="宋体" w:cs="宋体"/>
                <w:color w:val="000000"/>
                <w:sz w:val="20"/>
                <w:szCs w:val="20"/>
              </w:rPr>
            </w:pPr>
          </w:p>
        </w:tc>
      </w:tr>
      <w:tr w14:paraId="505B3EA3">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672B6B9C">
            <w:pPr>
              <w:jc w:val="lef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201</w:t>
            </w:r>
          </w:p>
        </w:tc>
        <w:tc>
          <w:tcPr>
            <w:tcW w:w="12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5D0C9D1C">
            <w:pPr>
              <w:jc w:val="left"/>
              <w:rPr>
                <w:rFonts w:ascii="宋体" w:hAnsi="宋体" w:cs="宋体"/>
                <w:color w:val="000000"/>
                <w:sz w:val="20"/>
                <w:szCs w:val="20"/>
              </w:rPr>
            </w:pPr>
            <w:r>
              <w:rPr>
                <w:rFonts w:hint="eastAsia" w:ascii="宋体" w:hAnsi="宋体" w:cs="宋体"/>
                <w:color w:val="000000"/>
                <w:sz w:val="20"/>
                <w:szCs w:val="20"/>
                <w:lang w:eastAsia="zh-CN"/>
              </w:rPr>
              <w:t>一般公共服务支出</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3723D1D">
            <w:pPr>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13.85</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2BB5E8E">
            <w:pPr>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13.85</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E9C21F8">
            <w:pPr>
              <w:jc w:val="right"/>
              <w:rPr>
                <w:rFonts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E774908">
            <w:pPr>
              <w:jc w:val="right"/>
              <w:rPr>
                <w:rFonts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3ADF8D7">
            <w:pPr>
              <w:jc w:val="right"/>
              <w:rPr>
                <w:rFonts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560B8C2">
            <w:pPr>
              <w:jc w:val="right"/>
              <w:rPr>
                <w:rFonts w:ascii="宋体" w:hAnsi="宋体" w:cs="宋体"/>
                <w:color w:val="000000"/>
                <w:sz w:val="20"/>
                <w:szCs w:val="20"/>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bottom w:w="0" w:type="dxa"/>
              <w:right w:w="15" w:type="dxa"/>
            </w:tcMar>
            <w:vAlign w:val="center"/>
          </w:tcPr>
          <w:p w14:paraId="5FF063DA">
            <w:pPr>
              <w:jc w:val="right"/>
              <w:rPr>
                <w:rFonts w:ascii="宋体" w:hAnsi="宋体" w:cs="宋体"/>
                <w:color w:val="000000"/>
                <w:sz w:val="20"/>
                <w:szCs w:val="20"/>
              </w:rPr>
            </w:pPr>
          </w:p>
        </w:tc>
      </w:tr>
      <w:tr w14:paraId="52D45624">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3751F7C0">
            <w:pPr>
              <w:jc w:val="lef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20199</w:t>
            </w:r>
          </w:p>
        </w:tc>
        <w:tc>
          <w:tcPr>
            <w:tcW w:w="12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04733F81">
            <w:pPr>
              <w:jc w:val="left"/>
              <w:rPr>
                <w:rFonts w:ascii="宋体" w:hAnsi="宋体" w:cs="宋体"/>
                <w:color w:val="000000"/>
                <w:sz w:val="20"/>
                <w:szCs w:val="20"/>
              </w:rPr>
            </w:pPr>
            <w:r>
              <w:rPr>
                <w:rFonts w:hint="eastAsia" w:ascii="宋体" w:hAnsi="宋体" w:cs="宋体"/>
                <w:color w:val="000000"/>
                <w:sz w:val="20"/>
                <w:szCs w:val="20"/>
                <w:lang w:eastAsia="zh-CN"/>
              </w:rPr>
              <w:t>其他一般公共服务支出</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9759731">
            <w:pPr>
              <w:jc w:val="right"/>
              <w:rPr>
                <w:rFonts w:hint="default" w:ascii="华文中宋" w:hAnsi="华文中宋" w:eastAsia="华文中宋" w:cs="华文中宋"/>
                <w:color w:val="000000"/>
                <w:sz w:val="20"/>
                <w:szCs w:val="20"/>
                <w:lang w:val="en-US" w:eastAsia="zh-CN"/>
              </w:rPr>
            </w:pPr>
            <w:r>
              <w:rPr>
                <w:rFonts w:hint="eastAsia" w:ascii="华文中宋" w:hAnsi="华文中宋" w:eastAsia="华文中宋" w:cs="华文中宋"/>
                <w:color w:val="000000"/>
                <w:sz w:val="20"/>
                <w:szCs w:val="20"/>
                <w:lang w:val="en-US" w:eastAsia="zh-CN"/>
              </w:rPr>
              <w:t>13.85</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527CB31">
            <w:pPr>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13.85</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CC57A0B">
            <w:pPr>
              <w:jc w:val="right"/>
              <w:rPr>
                <w:rFonts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C4C9108">
            <w:pPr>
              <w:jc w:val="right"/>
              <w:rPr>
                <w:rFonts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F6F6162">
            <w:pPr>
              <w:jc w:val="right"/>
              <w:rPr>
                <w:rFonts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C85E18C">
            <w:pPr>
              <w:jc w:val="right"/>
              <w:rPr>
                <w:rFonts w:ascii="宋体" w:hAnsi="宋体" w:cs="宋体"/>
                <w:color w:val="000000"/>
                <w:sz w:val="20"/>
                <w:szCs w:val="20"/>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bottom w:w="0" w:type="dxa"/>
              <w:right w:w="15" w:type="dxa"/>
            </w:tcMar>
            <w:vAlign w:val="center"/>
          </w:tcPr>
          <w:p w14:paraId="1FEF6B26">
            <w:pPr>
              <w:jc w:val="right"/>
              <w:rPr>
                <w:rFonts w:ascii="宋体" w:hAnsi="宋体" w:cs="宋体"/>
                <w:color w:val="000000"/>
                <w:sz w:val="20"/>
                <w:szCs w:val="20"/>
              </w:rPr>
            </w:pPr>
          </w:p>
        </w:tc>
      </w:tr>
      <w:tr w14:paraId="09CDC889">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6872A07B">
            <w:pPr>
              <w:jc w:val="lef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2019999</w:t>
            </w:r>
          </w:p>
        </w:tc>
        <w:tc>
          <w:tcPr>
            <w:tcW w:w="12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152086D7">
            <w:pPr>
              <w:jc w:val="left"/>
              <w:rPr>
                <w:rFonts w:ascii="宋体" w:hAnsi="宋体" w:cs="宋体"/>
                <w:color w:val="000000"/>
                <w:sz w:val="20"/>
                <w:szCs w:val="20"/>
              </w:rPr>
            </w:pPr>
            <w:r>
              <w:rPr>
                <w:rFonts w:hint="eastAsia" w:ascii="宋体" w:hAnsi="宋体" w:cs="宋体"/>
                <w:color w:val="000000"/>
                <w:sz w:val="20"/>
                <w:szCs w:val="20"/>
                <w:lang w:eastAsia="zh-CN"/>
              </w:rPr>
              <w:t>其他一般公共服务支出</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3AA22B7">
            <w:pPr>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13.85</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6FC92DC">
            <w:pPr>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13.85</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6BC4922">
            <w:pPr>
              <w:jc w:val="right"/>
              <w:rPr>
                <w:rFonts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611CC85">
            <w:pPr>
              <w:jc w:val="right"/>
              <w:rPr>
                <w:rFonts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27C7793">
            <w:pPr>
              <w:jc w:val="right"/>
              <w:rPr>
                <w:rFonts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F67E74F">
            <w:pPr>
              <w:jc w:val="right"/>
              <w:rPr>
                <w:rFonts w:ascii="宋体" w:hAnsi="宋体" w:cs="宋体"/>
                <w:color w:val="000000"/>
                <w:sz w:val="20"/>
                <w:szCs w:val="20"/>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bottom w:w="0" w:type="dxa"/>
              <w:right w:w="15" w:type="dxa"/>
            </w:tcMar>
            <w:vAlign w:val="center"/>
          </w:tcPr>
          <w:p w14:paraId="0FD86D6C">
            <w:pPr>
              <w:jc w:val="right"/>
              <w:rPr>
                <w:rFonts w:ascii="宋体" w:hAnsi="宋体" w:cs="宋体"/>
                <w:color w:val="000000"/>
                <w:sz w:val="20"/>
                <w:szCs w:val="20"/>
              </w:rPr>
            </w:pPr>
          </w:p>
        </w:tc>
      </w:tr>
      <w:tr w14:paraId="599251F7">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69E5BEC2">
            <w:pPr>
              <w:jc w:val="lef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208</w:t>
            </w:r>
          </w:p>
        </w:tc>
        <w:tc>
          <w:tcPr>
            <w:tcW w:w="12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0824B8BB">
            <w:pPr>
              <w:jc w:val="left"/>
              <w:rPr>
                <w:rFonts w:ascii="宋体" w:hAnsi="宋体" w:cs="宋体"/>
                <w:color w:val="000000"/>
                <w:sz w:val="20"/>
                <w:szCs w:val="20"/>
              </w:rPr>
            </w:pPr>
            <w:r>
              <w:rPr>
                <w:rFonts w:hint="eastAsia" w:ascii="宋体" w:hAnsi="宋体" w:cs="宋体"/>
                <w:color w:val="000000"/>
                <w:sz w:val="20"/>
                <w:szCs w:val="20"/>
                <w:lang w:eastAsia="zh-CN"/>
              </w:rPr>
              <w:t>社会保障和就业支出</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BF5E5F7">
            <w:pPr>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53.01</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184AE57">
            <w:pPr>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53.01</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C6DC862">
            <w:pPr>
              <w:jc w:val="right"/>
              <w:rPr>
                <w:rFonts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B63B42B">
            <w:pPr>
              <w:jc w:val="right"/>
              <w:rPr>
                <w:rFonts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7A225A6">
            <w:pPr>
              <w:jc w:val="right"/>
              <w:rPr>
                <w:rFonts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6D4D3A6">
            <w:pPr>
              <w:jc w:val="right"/>
              <w:rPr>
                <w:rFonts w:ascii="宋体" w:hAnsi="宋体" w:cs="宋体"/>
                <w:color w:val="000000"/>
                <w:sz w:val="20"/>
                <w:szCs w:val="20"/>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bottom w:w="0" w:type="dxa"/>
              <w:right w:w="15" w:type="dxa"/>
            </w:tcMar>
            <w:vAlign w:val="center"/>
          </w:tcPr>
          <w:p w14:paraId="21C528A2">
            <w:pPr>
              <w:jc w:val="right"/>
              <w:rPr>
                <w:rFonts w:ascii="宋体" w:hAnsi="宋体" w:cs="宋体"/>
                <w:color w:val="000000"/>
                <w:sz w:val="20"/>
                <w:szCs w:val="20"/>
              </w:rPr>
            </w:pPr>
          </w:p>
        </w:tc>
      </w:tr>
      <w:tr w14:paraId="36766FC3">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1EDF6FBF">
            <w:pPr>
              <w:jc w:val="lef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20801</w:t>
            </w:r>
          </w:p>
        </w:tc>
        <w:tc>
          <w:tcPr>
            <w:tcW w:w="12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66F6764E">
            <w:pPr>
              <w:jc w:val="left"/>
              <w:rPr>
                <w:rFonts w:ascii="宋体" w:hAnsi="宋体" w:cs="宋体"/>
                <w:color w:val="000000"/>
                <w:sz w:val="20"/>
                <w:szCs w:val="20"/>
              </w:rPr>
            </w:pPr>
            <w:r>
              <w:rPr>
                <w:rFonts w:hint="eastAsia" w:ascii="宋体" w:hAnsi="宋体" w:cs="宋体"/>
                <w:color w:val="000000"/>
                <w:sz w:val="20"/>
                <w:szCs w:val="20"/>
                <w:lang w:eastAsia="zh-CN"/>
              </w:rPr>
              <w:t>人力资源和社会保障管理事务</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1A14735">
            <w:pPr>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53.01</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0D8C0F1">
            <w:pPr>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53.01</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82A1FEB">
            <w:pPr>
              <w:jc w:val="right"/>
              <w:rPr>
                <w:rFonts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96936A1">
            <w:pPr>
              <w:jc w:val="right"/>
              <w:rPr>
                <w:rFonts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F871EC6">
            <w:pPr>
              <w:jc w:val="right"/>
              <w:rPr>
                <w:rFonts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EB2B06A">
            <w:pPr>
              <w:jc w:val="right"/>
              <w:rPr>
                <w:rFonts w:ascii="宋体" w:hAnsi="宋体" w:cs="宋体"/>
                <w:color w:val="000000"/>
                <w:sz w:val="20"/>
                <w:szCs w:val="20"/>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bottom w:w="0" w:type="dxa"/>
              <w:right w:w="15" w:type="dxa"/>
            </w:tcMar>
            <w:vAlign w:val="center"/>
          </w:tcPr>
          <w:p w14:paraId="04888486">
            <w:pPr>
              <w:jc w:val="right"/>
              <w:rPr>
                <w:rFonts w:ascii="宋体" w:hAnsi="宋体" w:cs="宋体"/>
                <w:color w:val="000000"/>
                <w:sz w:val="20"/>
                <w:szCs w:val="20"/>
              </w:rPr>
            </w:pPr>
          </w:p>
        </w:tc>
      </w:tr>
      <w:tr w14:paraId="1D7699CD">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bottom w:w="0" w:type="dxa"/>
              <w:right w:w="15" w:type="dxa"/>
            </w:tcMar>
            <w:vAlign w:val="center"/>
          </w:tcPr>
          <w:p w14:paraId="2741EF5D">
            <w:pPr>
              <w:jc w:val="lef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2080106</w:t>
            </w:r>
          </w:p>
        </w:tc>
        <w:tc>
          <w:tcPr>
            <w:tcW w:w="1271"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bottom w:w="0" w:type="dxa"/>
              <w:right w:w="15" w:type="dxa"/>
            </w:tcMar>
            <w:vAlign w:val="center"/>
          </w:tcPr>
          <w:p w14:paraId="3C76171B">
            <w:pPr>
              <w:jc w:val="left"/>
              <w:rPr>
                <w:rFonts w:ascii="宋体" w:hAnsi="宋体" w:cs="宋体"/>
                <w:color w:val="000000"/>
                <w:sz w:val="20"/>
                <w:szCs w:val="20"/>
              </w:rPr>
            </w:pPr>
            <w:r>
              <w:rPr>
                <w:rFonts w:hint="eastAsia" w:ascii="宋体" w:hAnsi="宋体" w:cs="宋体"/>
                <w:color w:val="000000"/>
                <w:sz w:val="20"/>
                <w:szCs w:val="20"/>
                <w:lang w:eastAsia="zh-CN"/>
              </w:rPr>
              <w:t>就业管理事务</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bottom w:w="0" w:type="dxa"/>
              <w:right w:w="15" w:type="dxa"/>
            </w:tcMar>
            <w:vAlign w:val="center"/>
          </w:tcPr>
          <w:p w14:paraId="2F3DCB9E">
            <w:pPr>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53.01</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bottom w:w="0" w:type="dxa"/>
              <w:right w:w="15" w:type="dxa"/>
            </w:tcMar>
            <w:vAlign w:val="center"/>
          </w:tcPr>
          <w:p w14:paraId="2D3E3C21">
            <w:pPr>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53.01</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bottom w:w="0" w:type="dxa"/>
              <w:right w:w="15" w:type="dxa"/>
            </w:tcMar>
            <w:vAlign w:val="center"/>
          </w:tcPr>
          <w:p w14:paraId="0589D6DC">
            <w:pPr>
              <w:jc w:val="right"/>
              <w:rPr>
                <w:rFonts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bottom w:w="0" w:type="dxa"/>
              <w:right w:w="15" w:type="dxa"/>
            </w:tcMar>
            <w:vAlign w:val="center"/>
          </w:tcPr>
          <w:p w14:paraId="6B10CCF4">
            <w:pPr>
              <w:jc w:val="right"/>
              <w:rPr>
                <w:rFonts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bottom w:w="0" w:type="dxa"/>
              <w:right w:w="15" w:type="dxa"/>
            </w:tcMar>
            <w:vAlign w:val="center"/>
          </w:tcPr>
          <w:p w14:paraId="30E2070A">
            <w:pPr>
              <w:jc w:val="right"/>
              <w:rPr>
                <w:rFonts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bottom w:w="0" w:type="dxa"/>
              <w:right w:w="15" w:type="dxa"/>
            </w:tcMar>
            <w:vAlign w:val="center"/>
          </w:tcPr>
          <w:p w14:paraId="4FAB3CD7">
            <w:pPr>
              <w:jc w:val="right"/>
              <w:rPr>
                <w:rFonts w:ascii="宋体" w:hAnsi="宋体" w:cs="宋体"/>
                <w:color w:val="000000"/>
                <w:sz w:val="20"/>
                <w:szCs w:val="20"/>
              </w:rPr>
            </w:pPr>
          </w:p>
        </w:tc>
        <w:tc>
          <w:tcPr>
            <w:tcW w:w="1642" w:type="dxa"/>
            <w:tcBorders>
              <w:top w:val="single" w:color="000000" w:sz="4" w:space="0"/>
              <w:left w:val="single" w:color="000000" w:sz="4" w:space="0"/>
              <w:bottom w:val="single" w:color="000000" w:sz="8" w:space="0"/>
              <w:right w:val="single" w:color="000000" w:sz="8" w:space="0"/>
            </w:tcBorders>
            <w:noWrap/>
            <w:tcMar>
              <w:top w:w="15" w:type="dxa"/>
              <w:left w:w="15" w:type="dxa"/>
              <w:bottom w:w="0" w:type="dxa"/>
              <w:right w:w="15" w:type="dxa"/>
            </w:tcMar>
            <w:vAlign w:val="center"/>
          </w:tcPr>
          <w:p w14:paraId="7BB532F3">
            <w:pPr>
              <w:jc w:val="right"/>
              <w:rPr>
                <w:rFonts w:ascii="宋体" w:hAnsi="宋体" w:cs="宋体"/>
                <w:color w:val="000000"/>
                <w:sz w:val="20"/>
                <w:szCs w:val="20"/>
              </w:rPr>
            </w:pPr>
          </w:p>
        </w:tc>
      </w:tr>
      <w:tr w14:paraId="1189BCF7">
        <w:tblPrEx>
          <w:tblCellMar>
            <w:top w:w="0" w:type="dxa"/>
            <w:left w:w="0" w:type="dxa"/>
            <w:bottom w:w="0" w:type="dxa"/>
            <w:right w:w="0" w:type="dxa"/>
          </w:tblCellMar>
        </w:tblPrEx>
        <w:trPr>
          <w:trHeight w:val="615" w:hRule="atLeast"/>
        </w:trPr>
        <w:tc>
          <w:tcPr>
            <w:tcW w:w="13845" w:type="dxa"/>
            <w:gridSpan w:val="16"/>
            <w:tcBorders>
              <w:top w:val="single" w:color="000000" w:sz="8" w:space="0"/>
              <w:left w:val="nil"/>
              <w:bottom w:val="nil"/>
              <w:right w:val="nil"/>
            </w:tcBorders>
            <w:noWrap/>
            <w:tcMar>
              <w:top w:w="15" w:type="dxa"/>
              <w:left w:w="15" w:type="dxa"/>
              <w:bottom w:w="0" w:type="dxa"/>
              <w:right w:w="15" w:type="dxa"/>
            </w:tcMar>
            <w:vAlign w:val="center"/>
          </w:tcPr>
          <w:p w14:paraId="6FD3DDA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注：本表反映部门本年度取得的各项收入情况。本表金额转换为万元时，因四舍五入可能存在尾差。</w:t>
            </w:r>
          </w:p>
        </w:tc>
      </w:tr>
    </w:tbl>
    <w:p w14:paraId="309A459A">
      <w:pPr>
        <w:rPr>
          <w:rFonts w:ascii="仿宋_GB2312" w:hAnsi="仿宋_GB2312" w:eastAsia="仿宋_GB2312" w:cs="仿宋_GB2312"/>
          <w:sz w:val="32"/>
          <w:szCs w:val="32"/>
        </w:rPr>
      </w:pPr>
    </w:p>
    <w:p w14:paraId="2066323B">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951"/>
        <w:gridCol w:w="169"/>
        <w:gridCol w:w="90"/>
        <w:gridCol w:w="1349"/>
        <w:gridCol w:w="1774"/>
        <w:gridCol w:w="130"/>
        <w:gridCol w:w="1672"/>
        <w:gridCol w:w="232"/>
        <w:gridCol w:w="1569"/>
        <w:gridCol w:w="335"/>
        <w:gridCol w:w="1467"/>
        <w:gridCol w:w="437"/>
        <w:gridCol w:w="1364"/>
        <w:gridCol w:w="540"/>
        <w:gridCol w:w="1909"/>
      </w:tblGrid>
      <w:tr w14:paraId="58574C16">
        <w:tblPrEx>
          <w:tblCellMar>
            <w:top w:w="0" w:type="dxa"/>
            <w:left w:w="0" w:type="dxa"/>
            <w:bottom w:w="0" w:type="dxa"/>
            <w:right w:w="0" w:type="dxa"/>
          </w:tblCellMar>
        </w:tblPrEx>
        <w:trPr>
          <w:trHeight w:val="435" w:hRule="atLeast"/>
        </w:trPr>
        <w:tc>
          <w:tcPr>
            <w:tcW w:w="13988" w:type="dxa"/>
            <w:gridSpan w:val="15"/>
            <w:tcBorders>
              <w:top w:val="nil"/>
              <w:left w:val="nil"/>
              <w:bottom w:val="nil"/>
              <w:right w:val="nil"/>
            </w:tcBorders>
            <w:noWrap/>
            <w:tcMar>
              <w:top w:w="15" w:type="dxa"/>
              <w:left w:w="15" w:type="dxa"/>
              <w:bottom w:w="0" w:type="dxa"/>
              <w:right w:w="15" w:type="dxa"/>
            </w:tcMar>
            <w:vAlign w:val="center"/>
          </w:tcPr>
          <w:p w14:paraId="4FBFE0E0">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zh-HK"/>
              </w:rPr>
              <w:t>支出决算表</w:t>
            </w:r>
          </w:p>
        </w:tc>
      </w:tr>
      <w:tr w14:paraId="6E823834">
        <w:tblPrEx>
          <w:tblCellMar>
            <w:top w:w="0" w:type="dxa"/>
            <w:left w:w="0" w:type="dxa"/>
            <w:bottom w:w="0" w:type="dxa"/>
            <w:right w:w="0" w:type="dxa"/>
          </w:tblCellMar>
        </w:tblPrEx>
        <w:trPr>
          <w:trHeight w:val="285" w:hRule="atLeast"/>
        </w:trPr>
        <w:tc>
          <w:tcPr>
            <w:tcW w:w="1120" w:type="dxa"/>
            <w:gridSpan w:val="2"/>
            <w:tcBorders>
              <w:top w:val="nil"/>
              <w:left w:val="nil"/>
              <w:bottom w:val="nil"/>
              <w:right w:val="nil"/>
            </w:tcBorders>
            <w:shd w:val="clear" w:color="auto" w:fill="FFFFFF"/>
            <w:noWrap/>
            <w:tcMar>
              <w:top w:w="15" w:type="dxa"/>
              <w:left w:w="15" w:type="dxa"/>
              <w:bottom w:w="0" w:type="dxa"/>
              <w:right w:w="15" w:type="dxa"/>
            </w:tcMar>
            <w:vAlign w:val="center"/>
          </w:tcPr>
          <w:p w14:paraId="393B9667">
            <w:pPr>
              <w:jc w:val="right"/>
              <w:rPr>
                <w:rFonts w:ascii="宋体" w:hAnsi="宋体" w:cs="宋体"/>
                <w:color w:val="000000"/>
                <w:sz w:val="20"/>
                <w:szCs w:val="20"/>
              </w:rPr>
            </w:pPr>
          </w:p>
        </w:tc>
        <w:tc>
          <w:tcPr>
            <w:tcW w:w="90" w:type="dxa"/>
            <w:tcBorders>
              <w:top w:val="nil"/>
              <w:left w:val="nil"/>
              <w:bottom w:val="nil"/>
              <w:right w:val="nil"/>
            </w:tcBorders>
            <w:shd w:val="clear" w:color="auto" w:fill="FFFFFF"/>
            <w:noWrap/>
            <w:tcMar>
              <w:top w:w="15" w:type="dxa"/>
              <w:left w:w="15" w:type="dxa"/>
              <w:bottom w:w="0" w:type="dxa"/>
              <w:right w:w="15" w:type="dxa"/>
            </w:tcMar>
            <w:vAlign w:val="center"/>
          </w:tcPr>
          <w:p w14:paraId="38763B17">
            <w:pPr>
              <w:jc w:val="right"/>
              <w:rPr>
                <w:rFonts w:ascii="宋体" w:hAnsi="宋体" w:cs="宋体"/>
                <w:color w:val="000000"/>
                <w:sz w:val="20"/>
                <w:szCs w:val="20"/>
              </w:rPr>
            </w:pPr>
          </w:p>
        </w:tc>
        <w:tc>
          <w:tcPr>
            <w:tcW w:w="1349" w:type="dxa"/>
            <w:tcBorders>
              <w:top w:val="nil"/>
              <w:left w:val="nil"/>
              <w:bottom w:val="nil"/>
              <w:right w:val="nil"/>
            </w:tcBorders>
            <w:shd w:val="clear" w:color="auto" w:fill="FFFFFF"/>
            <w:noWrap/>
            <w:tcMar>
              <w:top w:w="15" w:type="dxa"/>
              <w:left w:w="15" w:type="dxa"/>
              <w:bottom w:w="0" w:type="dxa"/>
              <w:right w:w="15" w:type="dxa"/>
            </w:tcMar>
            <w:vAlign w:val="center"/>
          </w:tcPr>
          <w:p w14:paraId="5FDDC569">
            <w:pPr>
              <w:jc w:val="right"/>
              <w:rPr>
                <w:rFonts w:ascii="宋体" w:hAnsi="宋体" w:cs="宋体"/>
                <w:color w:val="000000"/>
                <w:sz w:val="20"/>
                <w:szCs w:val="20"/>
              </w:rPr>
            </w:pPr>
          </w:p>
        </w:tc>
        <w:tc>
          <w:tcPr>
            <w:tcW w:w="1774" w:type="dxa"/>
            <w:tcBorders>
              <w:top w:val="nil"/>
              <w:left w:val="nil"/>
              <w:bottom w:val="nil"/>
              <w:right w:val="nil"/>
            </w:tcBorders>
            <w:shd w:val="clear" w:color="auto" w:fill="FFFFFF"/>
            <w:noWrap/>
            <w:tcMar>
              <w:top w:w="15" w:type="dxa"/>
              <w:left w:w="15" w:type="dxa"/>
              <w:bottom w:w="0" w:type="dxa"/>
              <w:right w:w="15" w:type="dxa"/>
            </w:tcMar>
            <w:vAlign w:val="center"/>
          </w:tcPr>
          <w:p w14:paraId="682EF3EC">
            <w:pPr>
              <w:jc w:val="right"/>
              <w:rPr>
                <w:rFonts w:ascii="宋体" w:hAnsi="宋体" w:cs="宋体"/>
                <w:color w:val="000000"/>
                <w:sz w:val="20"/>
                <w:szCs w:val="20"/>
              </w:rPr>
            </w:pPr>
          </w:p>
        </w:tc>
        <w:tc>
          <w:tcPr>
            <w:tcW w:w="1802" w:type="dxa"/>
            <w:gridSpan w:val="2"/>
            <w:tcBorders>
              <w:top w:val="nil"/>
              <w:left w:val="nil"/>
              <w:bottom w:val="nil"/>
              <w:right w:val="nil"/>
            </w:tcBorders>
            <w:shd w:val="clear" w:color="auto" w:fill="FFFFFF"/>
            <w:noWrap/>
            <w:tcMar>
              <w:top w:w="15" w:type="dxa"/>
              <w:left w:w="15" w:type="dxa"/>
              <w:bottom w:w="0" w:type="dxa"/>
              <w:right w:w="15" w:type="dxa"/>
            </w:tcMar>
            <w:vAlign w:val="center"/>
          </w:tcPr>
          <w:p w14:paraId="533867D7">
            <w:pPr>
              <w:jc w:val="right"/>
              <w:rPr>
                <w:rFonts w:ascii="宋体" w:hAnsi="宋体" w:cs="宋体"/>
                <w:color w:val="000000"/>
                <w:sz w:val="20"/>
                <w:szCs w:val="20"/>
              </w:rPr>
            </w:pPr>
          </w:p>
        </w:tc>
        <w:tc>
          <w:tcPr>
            <w:tcW w:w="1801" w:type="dxa"/>
            <w:gridSpan w:val="2"/>
            <w:tcBorders>
              <w:top w:val="nil"/>
              <w:left w:val="nil"/>
              <w:bottom w:val="nil"/>
              <w:right w:val="nil"/>
            </w:tcBorders>
            <w:shd w:val="clear" w:color="auto" w:fill="FFFFFF"/>
            <w:noWrap/>
            <w:tcMar>
              <w:top w:w="15" w:type="dxa"/>
              <w:left w:w="15" w:type="dxa"/>
              <w:bottom w:w="0" w:type="dxa"/>
              <w:right w:w="15" w:type="dxa"/>
            </w:tcMar>
            <w:vAlign w:val="center"/>
          </w:tcPr>
          <w:p w14:paraId="13488050">
            <w:pPr>
              <w:jc w:val="right"/>
              <w:rPr>
                <w:rFonts w:ascii="宋体" w:hAnsi="宋体" w:cs="宋体"/>
                <w:color w:val="000000"/>
                <w:sz w:val="20"/>
                <w:szCs w:val="20"/>
              </w:rPr>
            </w:pPr>
          </w:p>
        </w:tc>
        <w:tc>
          <w:tcPr>
            <w:tcW w:w="1802" w:type="dxa"/>
            <w:gridSpan w:val="2"/>
            <w:tcBorders>
              <w:top w:val="nil"/>
              <w:left w:val="nil"/>
              <w:bottom w:val="nil"/>
              <w:right w:val="nil"/>
            </w:tcBorders>
            <w:shd w:val="clear" w:color="auto" w:fill="FFFFFF"/>
            <w:noWrap/>
            <w:tcMar>
              <w:top w:w="15" w:type="dxa"/>
              <w:left w:w="15" w:type="dxa"/>
              <w:bottom w:w="0" w:type="dxa"/>
              <w:right w:w="15" w:type="dxa"/>
            </w:tcMar>
            <w:vAlign w:val="center"/>
          </w:tcPr>
          <w:p w14:paraId="71E2A2E2">
            <w:pPr>
              <w:jc w:val="right"/>
              <w:rPr>
                <w:rFonts w:ascii="宋体" w:hAnsi="宋体" w:cs="宋体"/>
                <w:color w:val="000000"/>
                <w:sz w:val="20"/>
                <w:szCs w:val="20"/>
              </w:rPr>
            </w:pPr>
          </w:p>
        </w:tc>
        <w:tc>
          <w:tcPr>
            <w:tcW w:w="1801" w:type="dxa"/>
            <w:gridSpan w:val="2"/>
            <w:tcBorders>
              <w:top w:val="nil"/>
              <w:left w:val="nil"/>
              <w:bottom w:val="nil"/>
              <w:right w:val="nil"/>
            </w:tcBorders>
            <w:shd w:val="clear" w:color="auto" w:fill="FFFFFF"/>
            <w:noWrap/>
            <w:tcMar>
              <w:top w:w="15" w:type="dxa"/>
              <w:left w:w="15" w:type="dxa"/>
              <w:bottom w:w="0" w:type="dxa"/>
              <w:right w:w="15" w:type="dxa"/>
            </w:tcMar>
            <w:vAlign w:val="center"/>
          </w:tcPr>
          <w:p w14:paraId="6C29623B">
            <w:pPr>
              <w:jc w:val="right"/>
              <w:rPr>
                <w:rFonts w:ascii="宋体" w:hAnsi="宋体" w:cs="宋体"/>
                <w:color w:val="000000"/>
                <w:sz w:val="20"/>
                <w:szCs w:val="20"/>
              </w:rPr>
            </w:pPr>
          </w:p>
        </w:tc>
        <w:tc>
          <w:tcPr>
            <w:tcW w:w="2449" w:type="dxa"/>
            <w:gridSpan w:val="2"/>
            <w:tcBorders>
              <w:top w:val="nil"/>
              <w:left w:val="nil"/>
              <w:bottom w:val="nil"/>
              <w:right w:val="nil"/>
            </w:tcBorders>
            <w:shd w:val="clear" w:color="auto" w:fill="FFFFFF"/>
            <w:noWrap/>
            <w:tcMar>
              <w:top w:w="15" w:type="dxa"/>
              <w:left w:w="15" w:type="dxa"/>
              <w:bottom w:w="0" w:type="dxa"/>
              <w:right w:w="15" w:type="dxa"/>
            </w:tcMar>
            <w:vAlign w:val="center"/>
          </w:tcPr>
          <w:p w14:paraId="0B746D13">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zh-HK"/>
              </w:rPr>
              <w:t>公开03表</w:t>
            </w:r>
          </w:p>
        </w:tc>
      </w:tr>
      <w:tr w14:paraId="2EF4C1BE">
        <w:tblPrEx>
          <w:tblCellMar>
            <w:top w:w="0" w:type="dxa"/>
            <w:left w:w="0" w:type="dxa"/>
            <w:bottom w:w="0" w:type="dxa"/>
            <w:right w:w="0" w:type="dxa"/>
          </w:tblCellMar>
        </w:tblPrEx>
        <w:trPr>
          <w:trHeight w:val="300" w:hRule="atLeast"/>
        </w:trPr>
        <w:tc>
          <w:tcPr>
            <w:tcW w:w="1120" w:type="dxa"/>
            <w:gridSpan w:val="2"/>
            <w:tcBorders>
              <w:top w:val="nil"/>
              <w:left w:val="nil"/>
              <w:bottom w:val="nil"/>
              <w:right w:val="nil"/>
            </w:tcBorders>
            <w:shd w:val="clear" w:color="auto" w:fill="FFFFFF"/>
            <w:noWrap/>
            <w:tcMar>
              <w:top w:w="15" w:type="dxa"/>
              <w:left w:w="15" w:type="dxa"/>
              <w:bottom w:w="0" w:type="dxa"/>
              <w:right w:w="15" w:type="dxa"/>
            </w:tcMar>
            <w:vAlign w:val="center"/>
          </w:tcPr>
          <w:p w14:paraId="6212278D">
            <w:pPr>
              <w:widowControl/>
              <w:jc w:val="left"/>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bidi="zh-HK"/>
              </w:rPr>
              <w:t>部门：</w:t>
            </w:r>
            <w:r>
              <w:rPr>
                <w:rFonts w:hint="eastAsia" w:ascii="宋体" w:hAnsi="宋体" w:cs="宋体"/>
                <w:color w:val="000000"/>
                <w:kern w:val="0"/>
                <w:sz w:val="20"/>
                <w:szCs w:val="20"/>
                <w:lang w:eastAsia="zh-CN" w:bidi="zh-HK"/>
              </w:rPr>
              <w:t>罗山县人才交流服务中心</w:t>
            </w:r>
          </w:p>
        </w:tc>
        <w:tc>
          <w:tcPr>
            <w:tcW w:w="90" w:type="dxa"/>
            <w:tcBorders>
              <w:top w:val="nil"/>
              <w:left w:val="nil"/>
              <w:bottom w:val="nil"/>
              <w:right w:val="nil"/>
            </w:tcBorders>
            <w:shd w:val="clear" w:color="auto" w:fill="FFFFFF"/>
            <w:noWrap/>
            <w:tcMar>
              <w:top w:w="15" w:type="dxa"/>
              <w:left w:w="15" w:type="dxa"/>
              <w:bottom w:w="0" w:type="dxa"/>
              <w:right w:w="15" w:type="dxa"/>
            </w:tcMar>
            <w:vAlign w:val="center"/>
          </w:tcPr>
          <w:p w14:paraId="70B06DA1">
            <w:pPr>
              <w:jc w:val="right"/>
              <w:rPr>
                <w:rFonts w:ascii="宋体" w:hAnsi="宋体" w:cs="宋体"/>
                <w:color w:val="000000"/>
                <w:sz w:val="20"/>
                <w:szCs w:val="20"/>
              </w:rPr>
            </w:pPr>
          </w:p>
        </w:tc>
        <w:tc>
          <w:tcPr>
            <w:tcW w:w="1349" w:type="dxa"/>
            <w:tcBorders>
              <w:top w:val="nil"/>
              <w:left w:val="nil"/>
              <w:bottom w:val="nil"/>
              <w:right w:val="nil"/>
            </w:tcBorders>
            <w:shd w:val="clear" w:color="auto" w:fill="FFFFFF"/>
            <w:noWrap/>
            <w:tcMar>
              <w:top w:w="15" w:type="dxa"/>
              <w:left w:w="15" w:type="dxa"/>
              <w:bottom w:w="0" w:type="dxa"/>
              <w:right w:w="15" w:type="dxa"/>
            </w:tcMar>
            <w:vAlign w:val="center"/>
          </w:tcPr>
          <w:p w14:paraId="3C497A7C">
            <w:pPr>
              <w:jc w:val="right"/>
              <w:rPr>
                <w:rFonts w:ascii="宋体" w:hAnsi="宋体" w:cs="宋体"/>
                <w:color w:val="000000"/>
                <w:sz w:val="20"/>
                <w:szCs w:val="20"/>
              </w:rPr>
            </w:pPr>
          </w:p>
        </w:tc>
        <w:tc>
          <w:tcPr>
            <w:tcW w:w="1774" w:type="dxa"/>
            <w:tcBorders>
              <w:top w:val="nil"/>
              <w:left w:val="nil"/>
              <w:bottom w:val="nil"/>
              <w:right w:val="nil"/>
            </w:tcBorders>
            <w:shd w:val="clear" w:color="auto" w:fill="FFFFFF"/>
            <w:noWrap/>
            <w:tcMar>
              <w:top w:w="15" w:type="dxa"/>
              <w:left w:w="15" w:type="dxa"/>
              <w:bottom w:w="0" w:type="dxa"/>
              <w:right w:w="15" w:type="dxa"/>
            </w:tcMar>
            <w:vAlign w:val="center"/>
          </w:tcPr>
          <w:p w14:paraId="6EEF0C81">
            <w:pPr>
              <w:jc w:val="right"/>
              <w:rPr>
                <w:rFonts w:ascii="宋体" w:hAnsi="宋体" w:cs="宋体"/>
                <w:color w:val="000000"/>
                <w:sz w:val="20"/>
                <w:szCs w:val="20"/>
              </w:rPr>
            </w:pPr>
          </w:p>
        </w:tc>
        <w:tc>
          <w:tcPr>
            <w:tcW w:w="1802" w:type="dxa"/>
            <w:gridSpan w:val="2"/>
            <w:tcBorders>
              <w:top w:val="nil"/>
              <w:left w:val="nil"/>
              <w:bottom w:val="nil"/>
              <w:right w:val="nil"/>
            </w:tcBorders>
            <w:shd w:val="clear" w:color="auto" w:fill="FFFFFF"/>
            <w:noWrap/>
            <w:tcMar>
              <w:top w:w="15" w:type="dxa"/>
              <w:left w:w="15" w:type="dxa"/>
              <w:bottom w:w="0" w:type="dxa"/>
              <w:right w:w="15" w:type="dxa"/>
            </w:tcMar>
            <w:vAlign w:val="center"/>
          </w:tcPr>
          <w:p w14:paraId="2C6842D9">
            <w:pPr>
              <w:jc w:val="right"/>
              <w:rPr>
                <w:rFonts w:ascii="宋体" w:hAnsi="宋体" w:cs="宋体"/>
                <w:color w:val="000000"/>
                <w:sz w:val="20"/>
                <w:szCs w:val="20"/>
              </w:rPr>
            </w:pPr>
          </w:p>
        </w:tc>
        <w:tc>
          <w:tcPr>
            <w:tcW w:w="1801" w:type="dxa"/>
            <w:gridSpan w:val="2"/>
            <w:tcBorders>
              <w:top w:val="nil"/>
              <w:left w:val="nil"/>
              <w:bottom w:val="nil"/>
              <w:right w:val="nil"/>
            </w:tcBorders>
            <w:shd w:val="clear" w:color="auto" w:fill="FFFFFF"/>
            <w:noWrap/>
            <w:tcMar>
              <w:top w:w="15" w:type="dxa"/>
              <w:left w:w="15" w:type="dxa"/>
              <w:bottom w:w="0" w:type="dxa"/>
              <w:right w:w="15" w:type="dxa"/>
            </w:tcMar>
            <w:vAlign w:val="center"/>
          </w:tcPr>
          <w:p w14:paraId="57C731D9">
            <w:pPr>
              <w:jc w:val="center"/>
              <w:rPr>
                <w:rFonts w:ascii="宋体" w:hAnsi="宋体" w:cs="宋体"/>
                <w:color w:val="000000"/>
                <w:sz w:val="20"/>
                <w:szCs w:val="20"/>
              </w:rPr>
            </w:pPr>
          </w:p>
        </w:tc>
        <w:tc>
          <w:tcPr>
            <w:tcW w:w="1802" w:type="dxa"/>
            <w:gridSpan w:val="2"/>
            <w:tcBorders>
              <w:top w:val="nil"/>
              <w:left w:val="nil"/>
              <w:bottom w:val="nil"/>
              <w:right w:val="nil"/>
            </w:tcBorders>
            <w:shd w:val="clear" w:color="auto" w:fill="FFFFFF"/>
            <w:noWrap/>
            <w:tcMar>
              <w:top w:w="15" w:type="dxa"/>
              <w:left w:w="15" w:type="dxa"/>
              <w:bottom w:w="0" w:type="dxa"/>
              <w:right w:w="15" w:type="dxa"/>
            </w:tcMar>
            <w:vAlign w:val="center"/>
          </w:tcPr>
          <w:p w14:paraId="155C694A">
            <w:pPr>
              <w:jc w:val="right"/>
              <w:rPr>
                <w:rFonts w:ascii="宋体" w:hAnsi="宋体" w:cs="宋体"/>
                <w:color w:val="000000"/>
                <w:sz w:val="20"/>
                <w:szCs w:val="20"/>
              </w:rPr>
            </w:pPr>
          </w:p>
        </w:tc>
        <w:tc>
          <w:tcPr>
            <w:tcW w:w="1801" w:type="dxa"/>
            <w:gridSpan w:val="2"/>
            <w:tcBorders>
              <w:top w:val="nil"/>
              <w:left w:val="nil"/>
              <w:bottom w:val="nil"/>
              <w:right w:val="nil"/>
            </w:tcBorders>
            <w:shd w:val="clear" w:color="auto" w:fill="FFFFFF"/>
            <w:noWrap/>
            <w:tcMar>
              <w:top w:w="15" w:type="dxa"/>
              <w:left w:w="15" w:type="dxa"/>
              <w:bottom w:w="0" w:type="dxa"/>
              <w:right w:w="15" w:type="dxa"/>
            </w:tcMar>
            <w:vAlign w:val="center"/>
          </w:tcPr>
          <w:p w14:paraId="11C0B4AC">
            <w:pPr>
              <w:jc w:val="right"/>
              <w:rPr>
                <w:rFonts w:ascii="宋体" w:hAnsi="宋体" w:cs="宋体"/>
                <w:color w:val="000000"/>
                <w:sz w:val="20"/>
                <w:szCs w:val="20"/>
              </w:rPr>
            </w:pPr>
          </w:p>
        </w:tc>
        <w:tc>
          <w:tcPr>
            <w:tcW w:w="2449" w:type="dxa"/>
            <w:gridSpan w:val="2"/>
            <w:tcBorders>
              <w:top w:val="nil"/>
              <w:left w:val="nil"/>
              <w:bottom w:val="nil"/>
              <w:right w:val="nil"/>
            </w:tcBorders>
            <w:shd w:val="clear" w:color="auto" w:fill="FFFFFF"/>
            <w:noWrap/>
            <w:tcMar>
              <w:top w:w="15" w:type="dxa"/>
              <w:left w:w="15" w:type="dxa"/>
              <w:bottom w:w="0" w:type="dxa"/>
              <w:right w:w="15" w:type="dxa"/>
            </w:tcMar>
            <w:vAlign w:val="center"/>
          </w:tcPr>
          <w:p w14:paraId="01B853CB">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zh-HK"/>
              </w:rPr>
              <w:t>单位：万元</w:t>
            </w:r>
          </w:p>
        </w:tc>
      </w:tr>
      <w:tr w14:paraId="1983D4CB">
        <w:tblPrEx>
          <w:tblCellMar>
            <w:top w:w="0" w:type="dxa"/>
            <w:left w:w="0" w:type="dxa"/>
            <w:bottom w:w="0" w:type="dxa"/>
            <w:right w:w="0" w:type="dxa"/>
          </w:tblCellMar>
        </w:tblPrEx>
        <w:trPr>
          <w:trHeight w:val="450" w:hRule="atLeast"/>
        </w:trPr>
        <w:tc>
          <w:tcPr>
            <w:tcW w:w="2559" w:type="dxa"/>
            <w:gridSpan w:val="4"/>
            <w:tcBorders>
              <w:top w:val="single" w:color="000000" w:sz="8" w:space="0"/>
              <w:left w:val="single" w:color="000000" w:sz="8" w:space="0"/>
              <w:bottom w:val="single" w:color="000000" w:sz="4" w:space="0"/>
              <w:right w:val="nil"/>
            </w:tcBorders>
            <w:shd w:val="clear" w:color="auto" w:fill="FFFFFF"/>
            <w:noWrap/>
            <w:tcMar>
              <w:top w:w="15" w:type="dxa"/>
              <w:left w:w="15" w:type="dxa"/>
              <w:bottom w:w="0" w:type="dxa"/>
              <w:right w:w="15" w:type="dxa"/>
            </w:tcMar>
            <w:vAlign w:val="center"/>
          </w:tcPr>
          <w:p w14:paraId="1E0FBF4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项    目</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6AEBDEB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本年支出合计</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1F73791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基本支出</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22513E6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项目支出</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11DB355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上缴上级支出</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7C61854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经营支出</w:t>
            </w:r>
          </w:p>
        </w:tc>
        <w:tc>
          <w:tcPr>
            <w:tcW w:w="1909" w:type="dxa"/>
            <w:vMerge w:val="restart"/>
            <w:tcBorders>
              <w:top w:val="single" w:color="000000" w:sz="8" w:space="0"/>
              <w:left w:val="single" w:color="000000" w:sz="4" w:space="0"/>
              <w:bottom w:val="single" w:color="000000" w:sz="4" w:space="0"/>
              <w:right w:val="single" w:color="000000" w:sz="8" w:space="0"/>
            </w:tcBorders>
            <w:shd w:val="clear" w:color="auto" w:fill="FFFFFF"/>
            <w:noWrap/>
            <w:tcMar>
              <w:top w:w="15" w:type="dxa"/>
              <w:left w:w="15" w:type="dxa"/>
              <w:bottom w:w="0" w:type="dxa"/>
              <w:right w:w="15" w:type="dxa"/>
            </w:tcMar>
            <w:vAlign w:val="center"/>
          </w:tcPr>
          <w:p w14:paraId="7811492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对附属单位补助支出</w:t>
            </w:r>
          </w:p>
        </w:tc>
      </w:tr>
      <w:tr w14:paraId="193A6077">
        <w:tblPrEx>
          <w:tblCellMar>
            <w:top w:w="0" w:type="dxa"/>
            <w:left w:w="0" w:type="dxa"/>
            <w:bottom w:w="0" w:type="dxa"/>
            <w:right w:w="0" w:type="dxa"/>
          </w:tblCellMar>
        </w:tblPrEx>
        <w:trPr>
          <w:trHeight w:val="450" w:hRule="atLeast"/>
        </w:trPr>
        <w:tc>
          <w:tcPr>
            <w:tcW w:w="951" w:type="dxa"/>
            <w:vMerge w:val="restart"/>
            <w:tcBorders>
              <w:top w:val="single" w:color="000000" w:sz="4" w:space="0"/>
              <w:left w:val="single" w:color="000000" w:sz="8" w:space="0"/>
              <w:bottom w:val="single" w:color="000000" w:sz="4" w:space="0"/>
              <w:right w:val="nil"/>
            </w:tcBorders>
            <w:shd w:val="clear" w:color="auto" w:fill="FFFFFF"/>
            <w:noWrap/>
            <w:tcMar>
              <w:top w:w="15" w:type="dxa"/>
              <w:left w:w="15" w:type="dxa"/>
              <w:bottom w:w="0" w:type="dxa"/>
              <w:right w:w="15" w:type="dxa"/>
            </w:tcMar>
            <w:vAlign w:val="center"/>
          </w:tcPr>
          <w:p w14:paraId="76898110">
            <w:pPr>
              <w:widowControl/>
              <w:jc w:val="center"/>
              <w:textAlignment w:val="center"/>
              <w:rPr>
                <w:rFonts w:ascii="宋体" w:hAnsi="宋体" w:cs="宋体"/>
                <w:color w:val="000000"/>
                <w:kern w:val="0"/>
                <w:sz w:val="20"/>
                <w:szCs w:val="20"/>
                <w:lang w:bidi="zh-HK"/>
              </w:rPr>
            </w:pPr>
            <w:r>
              <w:rPr>
                <w:rFonts w:hint="eastAsia" w:ascii="宋体" w:hAnsi="宋体" w:cs="宋体"/>
                <w:color w:val="000000"/>
                <w:kern w:val="0"/>
                <w:sz w:val="20"/>
                <w:szCs w:val="20"/>
                <w:lang w:bidi="zh-HK"/>
              </w:rPr>
              <w:t>功能分类</w:t>
            </w:r>
          </w:p>
          <w:p w14:paraId="5B3788D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科目编码</w:t>
            </w:r>
          </w:p>
        </w:tc>
        <w:tc>
          <w:tcPr>
            <w:tcW w:w="1608"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6BB32A0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科目名称</w:t>
            </w: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1748B676">
            <w:pPr>
              <w:jc w:val="center"/>
              <w:rPr>
                <w:rFonts w:ascii="宋体" w:hAnsi="宋体" w:cs="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6E610791">
            <w:pPr>
              <w:jc w:val="center"/>
              <w:rPr>
                <w:rFonts w:ascii="宋体" w:hAnsi="宋体" w:cs="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141F61D6">
            <w:pPr>
              <w:jc w:val="center"/>
              <w:rPr>
                <w:rFonts w:ascii="宋体" w:hAnsi="宋体" w:cs="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77118CBD">
            <w:pPr>
              <w:jc w:val="center"/>
              <w:rPr>
                <w:rFonts w:ascii="宋体" w:hAnsi="宋体" w:cs="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69020532">
            <w:pPr>
              <w:jc w:val="center"/>
              <w:rPr>
                <w:rFonts w:ascii="宋体" w:hAnsi="宋体" w:cs="宋体"/>
                <w:color w:val="000000"/>
                <w:sz w:val="20"/>
                <w:szCs w:val="20"/>
              </w:rPr>
            </w:pPr>
          </w:p>
        </w:tc>
        <w:tc>
          <w:tcPr>
            <w:tcW w:w="1909" w:type="dxa"/>
            <w:vMerge w:val="continue"/>
            <w:tcBorders>
              <w:top w:val="single" w:color="000000" w:sz="8" w:space="0"/>
              <w:left w:val="single" w:color="000000" w:sz="4" w:space="0"/>
              <w:bottom w:val="single" w:color="000000" w:sz="4" w:space="0"/>
              <w:right w:val="single" w:color="000000" w:sz="8" w:space="0"/>
            </w:tcBorders>
            <w:shd w:val="clear" w:color="auto" w:fill="FFFFFF"/>
            <w:noWrap/>
            <w:tcMar>
              <w:top w:w="15" w:type="dxa"/>
              <w:left w:w="15" w:type="dxa"/>
              <w:bottom w:w="0" w:type="dxa"/>
              <w:right w:w="15" w:type="dxa"/>
            </w:tcMar>
            <w:vAlign w:val="center"/>
          </w:tcPr>
          <w:p w14:paraId="6C050ADE">
            <w:pPr>
              <w:jc w:val="center"/>
              <w:rPr>
                <w:rFonts w:ascii="宋体" w:hAnsi="宋体" w:cs="宋体"/>
                <w:color w:val="000000"/>
                <w:sz w:val="20"/>
                <w:szCs w:val="20"/>
              </w:rPr>
            </w:pPr>
          </w:p>
        </w:tc>
      </w:tr>
      <w:tr w14:paraId="2B8AABB1">
        <w:tblPrEx>
          <w:tblCellMar>
            <w:top w:w="0" w:type="dxa"/>
            <w:left w:w="0" w:type="dxa"/>
            <w:bottom w:w="0" w:type="dxa"/>
            <w:right w:w="0" w:type="dxa"/>
          </w:tblCellMar>
        </w:tblPrEx>
        <w:trPr>
          <w:trHeight w:val="450" w:hRule="atLeast"/>
        </w:trPr>
        <w:tc>
          <w:tcPr>
            <w:tcW w:w="951" w:type="dxa"/>
            <w:vMerge w:val="continue"/>
            <w:tcBorders>
              <w:top w:val="single" w:color="000000" w:sz="4" w:space="0"/>
              <w:left w:val="single" w:color="000000" w:sz="8" w:space="0"/>
              <w:bottom w:val="single" w:color="000000" w:sz="4" w:space="0"/>
              <w:right w:val="nil"/>
            </w:tcBorders>
            <w:shd w:val="clear" w:color="auto" w:fill="FFFFFF"/>
            <w:noWrap/>
            <w:tcMar>
              <w:top w:w="15" w:type="dxa"/>
              <w:left w:w="15" w:type="dxa"/>
              <w:bottom w:w="0" w:type="dxa"/>
              <w:right w:w="15" w:type="dxa"/>
            </w:tcMar>
            <w:vAlign w:val="center"/>
          </w:tcPr>
          <w:p w14:paraId="32ADB110">
            <w:pPr>
              <w:jc w:val="center"/>
              <w:rPr>
                <w:rFonts w:ascii="宋体" w:hAnsi="宋体" w:cs="宋体"/>
                <w:color w:val="000000"/>
                <w:sz w:val="20"/>
                <w:szCs w:val="20"/>
              </w:rPr>
            </w:pPr>
          </w:p>
        </w:tc>
        <w:tc>
          <w:tcPr>
            <w:tcW w:w="160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65AB4192">
            <w:pPr>
              <w:jc w:val="center"/>
              <w:rPr>
                <w:rFonts w:ascii="宋体" w:hAnsi="宋体" w:cs="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23CB9EF3">
            <w:pPr>
              <w:jc w:val="center"/>
              <w:rPr>
                <w:rFonts w:ascii="宋体" w:hAnsi="宋体" w:cs="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07B10569">
            <w:pPr>
              <w:jc w:val="center"/>
              <w:rPr>
                <w:rFonts w:ascii="宋体" w:hAnsi="宋体" w:cs="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7E86015C">
            <w:pPr>
              <w:jc w:val="center"/>
              <w:rPr>
                <w:rFonts w:ascii="宋体" w:hAnsi="宋体" w:cs="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43694EE1">
            <w:pPr>
              <w:jc w:val="center"/>
              <w:rPr>
                <w:rFonts w:ascii="宋体" w:hAnsi="宋体" w:cs="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3CA250FA">
            <w:pPr>
              <w:jc w:val="center"/>
              <w:rPr>
                <w:rFonts w:ascii="宋体" w:hAnsi="宋体" w:cs="宋体"/>
                <w:color w:val="000000"/>
                <w:sz w:val="20"/>
                <w:szCs w:val="20"/>
              </w:rPr>
            </w:pPr>
          </w:p>
        </w:tc>
        <w:tc>
          <w:tcPr>
            <w:tcW w:w="1909" w:type="dxa"/>
            <w:vMerge w:val="continue"/>
            <w:tcBorders>
              <w:top w:val="single" w:color="000000" w:sz="8" w:space="0"/>
              <w:left w:val="single" w:color="000000" w:sz="4" w:space="0"/>
              <w:bottom w:val="single" w:color="000000" w:sz="4" w:space="0"/>
              <w:right w:val="single" w:color="000000" w:sz="8" w:space="0"/>
            </w:tcBorders>
            <w:shd w:val="clear" w:color="auto" w:fill="FFFFFF"/>
            <w:noWrap/>
            <w:tcMar>
              <w:top w:w="15" w:type="dxa"/>
              <w:left w:w="15" w:type="dxa"/>
              <w:bottom w:w="0" w:type="dxa"/>
              <w:right w:w="15" w:type="dxa"/>
            </w:tcMar>
            <w:vAlign w:val="center"/>
          </w:tcPr>
          <w:p w14:paraId="1FAD5C8A">
            <w:pPr>
              <w:jc w:val="center"/>
              <w:rPr>
                <w:rFonts w:ascii="宋体" w:hAnsi="宋体" w:cs="宋体"/>
                <w:color w:val="000000"/>
                <w:sz w:val="20"/>
                <w:szCs w:val="20"/>
              </w:rPr>
            </w:pPr>
          </w:p>
        </w:tc>
      </w:tr>
      <w:tr w14:paraId="53A443EA">
        <w:tblPrEx>
          <w:tblCellMar>
            <w:top w:w="0" w:type="dxa"/>
            <w:left w:w="0" w:type="dxa"/>
            <w:bottom w:w="0" w:type="dxa"/>
            <w:right w:w="0" w:type="dxa"/>
          </w:tblCellMar>
        </w:tblPrEx>
        <w:trPr>
          <w:trHeight w:val="450" w:hRule="atLeast"/>
        </w:trPr>
        <w:tc>
          <w:tcPr>
            <w:tcW w:w="2559" w:type="dxa"/>
            <w:gridSpan w:val="4"/>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5E59956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栏次</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4D791B6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1</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4CBC6F4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2</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7ABDEDD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3</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6E40B3B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4</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3B636F3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5</w:t>
            </w:r>
          </w:p>
        </w:tc>
        <w:tc>
          <w:tcPr>
            <w:tcW w:w="1909"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bottom w:w="0" w:type="dxa"/>
              <w:right w:w="15" w:type="dxa"/>
            </w:tcMar>
            <w:vAlign w:val="center"/>
          </w:tcPr>
          <w:p w14:paraId="72A421F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6</w:t>
            </w:r>
          </w:p>
        </w:tc>
      </w:tr>
      <w:tr w14:paraId="63EA08B4">
        <w:tblPrEx>
          <w:tblCellMar>
            <w:top w:w="0" w:type="dxa"/>
            <w:left w:w="0" w:type="dxa"/>
            <w:bottom w:w="0" w:type="dxa"/>
            <w:right w:w="0" w:type="dxa"/>
          </w:tblCellMar>
        </w:tblPrEx>
        <w:trPr>
          <w:trHeight w:val="450" w:hRule="atLeast"/>
        </w:trPr>
        <w:tc>
          <w:tcPr>
            <w:tcW w:w="2559" w:type="dxa"/>
            <w:gridSpan w:val="4"/>
            <w:tcBorders>
              <w:top w:val="nil"/>
              <w:left w:val="single" w:color="000000" w:sz="8"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3800C15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合计</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4AE7E82">
            <w:pPr>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66.86</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290ED98">
            <w:pPr>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66.86</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AB73D92">
            <w:pPr>
              <w:jc w:val="right"/>
              <w:rPr>
                <w:rFonts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AA2A223">
            <w:pPr>
              <w:jc w:val="right"/>
              <w:rPr>
                <w:rFonts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FFC3198">
            <w:pPr>
              <w:jc w:val="right"/>
              <w:rPr>
                <w:rFonts w:ascii="宋体" w:hAnsi="宋体" w:cs="宋体"/>
                <w:color w:val="000000"/>
                <w:sz w:val="20"/>
                <w:szCs w:val="20"/>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bottom w:w="0" w:type="dxa"/>
              <w:right w:w="15" w:type="dxa"/>
            </w:tcMar>
            <w:vAlign w:val="center"/>
          </w:tcPr>
          <w:p w14:paraId="115D5809">
            <w:pPr>
              <w:jc w:val="right"/>
              <w:rPr>
                <w:rFonts w:ascii="宋体" w:hAnsi="宋体" w:cs="宋体"/>
                <w:color w:val="000000"/>
                <w:sz w:val="20"/>
                <w:szCs w:val="20"/>
              </w:rPr>
            </w:pPr>
          </w:p>
        </w:tc>
      </w:tr>
      <w:tr w14:paraId="4185B147">
        <w:tblPrEx>
          <w:tblCellMar>
            <w:top w:w="0" w:type="dxa"/>
            <w:left w:w="0" w:type="dxa"/>
            <w:bottom w:w="0" w:type="dxa"/>
            <w:right w:w="0" w:type="dxa"/>
          </w:tblCellMar>
        </w:tblPrEx>
        <w:trPr>
          <w:trHeight w:val="450" w:hRule="atLeast"/>
        </w:trPr>
        <w:tc>
          <w:tcPr>
            <w:tcW w:w="951" w:type="dxa"/>
            <w:tcBorders>
              <w:top w:val="single" w:color="000000" w:sz="4" w:space="0"/>
              <w:left w:val="single" w:color="000000" w:sz="8" w:space="0"/>
              <w:bottom w:val="single" w:color="000000" w:sz="4" w:space="0"/>
              <w:right w:val="nil"/>
            </w:tcBorders>
            <w:shd w:val="clear" w:color="auto" w:fill="FFFFFF"/>
            <w:noWrap/>
            <w:tcMar>
              <w:top w:w="15" w:type="dxa"/>
              <w:left w:w="15" w:type="dxa"/>
              <w:bottom w:w="0" w:type="dxa"/>
              <w:right w:w="15" w:type="dxa"/>
            </w:tcMar>
            <w:vAlign w:val="center"/>
          </w:tcPr>
          <w:p w14:paraId="33AA0369">
            <w:pPr>
              <w:jc w:val="lef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201</w:t>
            </w:r>
          </w:p>
        </w:tc>
        <w:tc>
          <w:tcPr>
            <w:tcW w:w="1608"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10BC7741">
            <w:pPr>
              <w:jc w:val="left"/>
              <w:rPr>
                <w:rFonts w:ascii="宋体" w:hAnsi="宋体" w:cs="宋体"/>
                <w:color w:val="000000"/>
                <w:sz w:val="20"/>
                <w:szCs w:val="20"/>
              </w:rPr>
            </w:pPr>
            <w:r>
              <w:rPr>
                <w:rFonts w:hint="eastAsia" w:ascii="宋体" w:hAnsi="宋体" w:cs="宋体"/>
                <w:color w:val="000000"/>
                <w:sz w:val="20"/>
                <w:szCs w:val="20"/>
                <w:lang w:eastAsia="zh-CN"/>
              </w:rPr>
              <w:t>一般公共服务支出</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DE0070B">
            <w:pPr>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13.85</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948B37D">
            <w:pPr>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13.85</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E4BAB15">
            <w:pPr>
              <w:jc w:val="right"/>
              <w:rPr>
                <w:rFonts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BAD1685">
            <w:pPr>
              <w:jc w:val="right"/>
              <w:rPr>
                <w:rFonts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5999DA1">
            <w:pPr>
              <w:jc w:val="right"/>
              <w:rPr>
                <w:rFonts w:ascii="宋体" w:hAnsi="宋体" w:cs="宋体"/>
                <w:color w:val="000000"/>
                <w:sz w:val="20"/>
                <w:szCs w:val="20"/>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bottom w:w="0" w:type="dxa"/>
              <w:right w:w="15" w:type="dxa"/>
            </w:tcMar>
            <w:vAlign w:val="center"/>
          </w:tcPr>
          <w:p w14:paraId="5779A0C1">
            <w:pPr>
              <w:jc w:val="right"/>
              <w:rPr>
                <w:rFonts w:ascii="宋体" w:hAnsi="宋体" w:cs="宋体"/>
                <w:color w:val="000000"/>
                <w:sz w:val="20"/>
                <w:szCs w:val="20"/>
              </w:rPr>
            </w:pPr>
          </w:p>
        </w:tc>
      </w:tr>
      <w:tr w14:paraId="7A046D9B">
        <w:tblPrEx>
          <w:tblCellMar>
            <w:top w:w="0" w:type="dxa"/>
            <w:left w:w="0" w:type="dxa"/>
            <w:bottom w:w="0" w:type="dxa"/>
            <w:right w:w="0" w:type="dxa"/>
          </w:tblCellMar>
        </w:tblPrEx>
        <w:trPr>
          <w:trHeight w:val="450" w:hRule="atLeast"/>
        </w:trPr>
        <w:tc>
          <w:tcPr>
            <w:tcW w:w="951" w:type="dxa"/>
            <w:tcBorders>
              <w:top w:val="single" w:color="000000" w:sz="4" w:space="0"/>
              <w:left w:val="single" w:color="000000" w:sz="8" w:space="0"/>
              <w:bottom w:val="single" w:color="000000" w:sz="4" w:space="0"/>
              <w:right w:val="nil"/>
            </w:tcBorders>
            <w:shd w:val="clear" w:color="auto" w:fill="FFFFFF"/>
            <w:noWrap/>
            <w:tcMar>
              <w:top w:w="15" w:type="dxa"/>
              <w:left w:w="15" w:type="dxa"/>
              <w:bottom w:w="0" w:type="dxa"/>
              <w:right w:w="15" w:type="dxa"/>
            </w:tcMar>
            <w:vAlign w:val="center"/>
          </w:tcPr>
          <w:p w14:paraId="6594E056">
            <w:pPr>
              <w:jc w:val="lef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20199</w:t>
            </w:r>
          </w:p>
        </w:tc>
        <w:tc>
          <w:tcPr>
            <w:tcW w:w="1608"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2F767D1B">
            <w:pPr>
              <w:jc w:val="left"/>
              <w:rPr>
                <w:rFonts w:ascii="宋体" w:hAnsi="宋体" w:cs="宋体"/>
                <w:color w:val="000000"/>
                <w:sz w:val="20"/>
                <w:szCs w:val="20"/>
              </w:rPr>
            </w:pPr>
            <w:r>
              <w:rPr>
                <w:rFonts w:hint="eastAsia" w:ascii="宋体" w:hAnsi="宋体" w:cs="宋体"/>
                <w:color w:val="000000"/>
                <w:sz w:val="20"/>
                <w:szCs w:val="20"/>
                <w:lang w:eastAsia="zh-CN"/>
              </w:rPr>
              <w:t>其他一般公共服务支出</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7D610EE">
            <w:pPr>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13.85</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1C9FD86">
            <w:pPr>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13.85</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B0711BC">
            <w:pPr>
              <w:jc w:val="right"/>
              <w:rPr>
                <w:rFonts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8860E4A">
            <w:pPr>
              <w:jc w:val="right"/>
              <w:rPr>
                <w:rFonts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94F984E">
            <w:pPr>
              <w:jc w:val="right"/>
              <w:rPr>
                <w:rFonts w:ascii="宋体" w:hAnsi="宋体" w:cs="宋体"/>
                <w:color w:val="000000"/>
                <w:sz w:val="20"/>
                <w:szCs w:val="20"/>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bottom w:w="0" w:type="dxa"/>
              <w:right w:w="15" w:type="dxa"/>
            </w:tcMar>
            <w:vAlign w:val="center"/>
          </w:tcPr>
          <w:p w14:paraId="56FAF812">
            <w:pPr>
              <w:jc w:val="right"/>
              <w:rPr>
                <w:rFonts w:ascii="宋体" w:hAnsi="宋体" w:cs="宋体"/>
                <w:color w:val="000000"/>
                <w:sz w:val="20"/>
                <w:szCs w:val="20"/>
              </w:rPr>
            </w:pPr>
          </w:p>
        </w:tc>
      </w:tr>
      <w:tr w14:paraId="2C46B347">
        <w:tblPrEx>
          <w:tblCellMar>
            <w:top w:w="0" w:type="dxa"/>
            <w:left w:w="0" w:type="dxa"/>
            <w:bottom w:w="0" w:type="dxa"/>
            <w:right w:w="0" w:type="dxa"/>
          </w:tblCellMar>
        </w:tblPrEx>
        <w:trPr>
          <w:trHeight w:val="450" w:hRule="atLeast"/>
        </w:trPr>
        <w:tc>
          <w:tcPr>
            <w:tcW w:w="951" w:type="dxa"/>
            <w:tcBorders>
              <w:top w:val="single" w:color="000000" w:sz="4" w:space="0"/>
              <w:left w:val="single" w:color="000000" w:sz="8" w:space="0"/>
              <w:bottom w:val="single" w:color="000000" w:sz="4" w:space="0"/>
              <w:right w:val="nil"/>
            </w:tcBorders>
            <w:shd w:val="clear" w:color="auto" w:fill="FFFFFF"/>
            <w:noWrap/>
            <w:tcMar>
              <w:top w:w="15" w:type="dxa"/>
              <w:left w:w="15" w:type="dxa"/>
              <w:bottom w:w="0" w:type="dxa"/>
              <w:right w:w="15" w:type="dxa"/>
            </w:tcMar>
            <w:vAlign w:val="center"/>
          </w:tcPr>
          <w:p w14:paraId="6942DC0E">
            <w:pPr>
              <w:jc w:val="lef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2019999</w:t>
            </w:r>
          </w:p>
        </w:tc>
        <w:tc>
          <w:tcPr>
            <w:tcW w:w="1608"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4F475923">
            <w:pPr>
              <w:jc w:val="left"/>
              <w:rPr>
                <w:rFonts w:ascii="宋体" w:hAnsi="宋体" w:cs="宋体"/>
                <w:color w:val="000000"/>
                <w:sz w:val="20"/>
                <w:szCs w:val="20"/>
              </w:rPr>
            </w:pPr>
            <w:r>
              <w:rPr>
                <w:rFonts w:hint="eastAsia" w:ascii="宋体" w:hAnsi="宋体" w:cs="宋体"/>
                <w:color w:val="000000"/>
                <w:sz w:val="20"/>
                <w:szCs w:val="20"/>
                <w:lang w:eastAsia="zh-CN"/>
              </w:rPr>
              <w:t>其他一般公共服务支出</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08AD934">
            <w:pPr>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13.85</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03EC56D">
            <w:pPr>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13.85</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393F53A">
            <w:pPr>
              <w:jc w:val="right"/>
              <w:rPr>
                <w:rFonts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F27BBFE">
            <w:pPr>
              <w:jc w:val="right"/>
              <w:rPr>
                <w:rFonts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83C5AE4">
            <w:pPr>
              <w:jc w:val="right"/>
              <w:rPr>
                <w:rFonts w:ascii="宋体" w:hAnsi="宋体" w:cs="宋体"/>
                <w:color w:val="000000"/>
                <w:sz w:val="20"/>
                <w:szCs w:val="20"/>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bottom w:w="0" w:type="dxa"/>
              <w:right w:w="15" w:type="dxa"/>
            </w:tcMar>
            <w:vAlign w:val="center"/>
          </w:tcPr>
          <w:p w14:paraId="5F644A17">
            <w:pPr>
              <w:jc w:val="right"/>
              <w:rPr>
                <w:rFonts w:ascii="宋体" w:hAnsi="宋体" w:cs="宋体"/>
                <w:color w:val="000000"/>
                <w:sz w:val="20"/>
                <w:szCs w:val="20"/>
              </w:rPr>
            </w:pPr>
          </w:p>
        </w:tc>
      </w:tr>
      <w:tr w14:paraId="7A125B83">
        <w:tblPrEx>
          <w:tblCellMar>
            <w:top w:w="0" w:type="dxa"/>
            <w:left w:w="0" w:type="dxa"/>
            <w:bottom w:w="0" w:type="dxa"/>
            <w:right w:w="0" w:type="dxa"/>
          </w:tblCellMar>
        </w:tblPrEx>
        <w:trPr>
          <w:trHeight w:val="450" w:hRule="atLeast"/>
        </w:trPr>
        <w:tc>
          <w:tcPr>
            <w:tcW w:w="951" w:type="dxa"/>
            <w:tcBorders>
              <w:top w:val="single" w:color="000000" w:sz="4" w:space="0"/>
              <w:left w:val="single" w:color="000000" w:sz="8" w:space="0"/>
              <w:bottom w:val="single" w:color="000000" w:sz="4" w:space="0"/>
              <w:right w:val="nil"/>
            </w:tcBorders>
            <w:shd w:val="clear" w:color="auto" w:fill="FFFFFF"/>
            <w:noWrap/>
            <w:tcMar>
              <w:top w:w="15" w:type="dxa"/>
              <w:left w:w="15" w:type="dxa"/>
              <w:bottom w:w="0" w:type="dxa"/>
              <w:right w:w="15" w:type="dxa"/>
            </w:tcMar>
            <w:vAlign w:val="center"/>
          </w:tcPr>
          <w:p w14:paraId="2BA25C35">
            <w:pPr>
              <w:jc w:val="lef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208</w:t>
            </w:r>
          </w:p>
        </w:tc>
        <w:tc>
          <w:tcPr>
            <w:tcW w:w="1608"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594825EC">
            <w:pPr>
              <w:jc w:val="left"/>
              <w:rPr>
                <w:rFonts w:ascii="宋体" w:hAnsi="宋体" w:cs="宋体"/>
                <w:color w:val="000000"/>
                <w:sz w:val="20"/>
                <w:szCs w:val="20"/>
              </w:rPr>
            </w:pPr>
            <w:r>
              <w:rPr>
                <w:rFonts w:hint="eastAsia" w:ascii="宋体" w:hAnsi="宋体" w:cs="宋体"/>
                <w:color w:val="000000"/>
                <w:sz w:val="20"/>
                <w:szCs w:val="20"/>
                <w:lang w:eastAsia="zh-CN"/>
              </w:rPr>
              <w:t>社会保障和就业支出</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844D425">
            <w:pPr>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53.01</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E005416">
            <w:pPr>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53.01</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31462E8">
            <w:pPr>
              <w:jc w:val="right"/>
              <w:rPr>
                <w:rFonts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0225B1F">
            <w:pPr>
              <w:jc w:val="right"/>
              <w:rPr>
                <w:rFonts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6176600">
            <w:pPr>
              <w:jc w:val="right"/>
              <w:rPr>
                <w:rFonts w:ascii="宋体" w:hAnsi="宋体" w:cs="宋体"/>
                <w:color w:val="000000"/>
                <w:sz w:val="20"/>
                <w:szCs w:val="20"/>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bottom w:w="0" w:type="dxa"/>
              <w:right w:w="15" w:type="dxa"/>
            </w:tcMar>
            <w:vAlign w:val="center"/>
          </w:tcPr>
          <w:p w14:paraId="6ABC73B9">
            <w:pPr>
              <w:jc w:val="right"/>
              <w:rPr>
                <w:rFonts w:ascii="宋体" w:hAnsi="宋体" w:cs="宋体"/>
                <w:color w:val="000000"/>
                <w:sz w:val="20"/>
                <w:szCs w:val="20"/>
              </w:rPr>
            </w:pPr>
          </w:p>
        </w:tc>
      </w:tr>
      <w:tr w14:paraId="7938F1B8">
        <w:tblPrEx>
          <w:tblCellMar>
            <w:top w:w="0" w:type="dxa"/>
            <w:left w:w="0" w:type="dxa"/>
            <w:bottom w:w="0" w:type="dxa"/>
            <w:right w:w="0" w:type="dxa"/>
          </w:tblCellMar>
        </w:tblPrEx>
        <w:trPr>
          <w:trHeight w:val="450" w:hRule="atLeast"/>
        </w:trPr>
        <w:tc>
          <w:tcPr>
            <w:tcW w:w="951" w:type="dxa"/>
            <w:tcBorders>
              <w:top w:val="single" w:color="000000" w:sz="4" w:space="0"/>
              <w:left w:val="single" w:color="000000" w:sz="8" w:space="0"/>
              <w:bottom w:val="single" w:color="000000" w:sz="4" w:space="0"/>
              <w:right w:val="nil"/>
            </w:tcBorders>
            <w:shd w:val="clear" w:color="auto" w:fill="FFFFFF"/>
            <w:noWrap/>
            <w:tcMar>
              <w:top w:w="15" w:type="dxa"/>
              <w:left w:w="15" w:type="dxa"/>
              <w:bottom w:w="0" w:type="dxa"/>
              <w:right w:w="15" w:type="dxa"/>
            </w:tcMar>
            <w:vAlign w:val="center"/>
          </w:tcPr>
          <w:p w14:paraId="799C8FE5">
            <w:pPr>
              <w:jc w:val="lef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20801</w:t>
            </w:r>
          </w:p>
        </w:tc>
        <w:tc>
          <w:tcPr>
            <w:tcW w:w="1608"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274CA057">
            <w:pPr>
              <w:jc w:val="left"/>
              <w:rPr>
                <w:rFonts w:ascii="宋体" w:hAnsi="宋体" w:cs="宋体"/>
                <w:color w:val="000000"/>
                <w:sz w:val="20"/>
                <w:szCs w:val="20"/>
              </w:rPr>
            </w:pPr>
            <w:r>
              <w:rPr>
                <w:rFonts w:hint="eastAsia" w:ascii="宋体" w:hAnsi="宋体" w:cs="宋体"/>
                <w:color w:val="000000"/>
                <w:sz w:val="20"/>
                <w:szCs w:val="20"/>
                <w:lang w:eastAsia="zh-CN"/>
              </w:rPr>
              <w:t>人力资源和社会保障管理事务</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F6E7E8E">
            <w:pPr>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53.01</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8DCB1DC">
            <w:pPr>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53.01</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7DEA528">
            <w:pPr>
              <w:jc w:val="right"/>
              <w:rPr>
                <w:rFonts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36868C3">
            <w:pPr>
              <w:jc w:val="right"/>
              <w:rPr>
                <w:rFonts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E16BAC9">
            <w:pPr>
              <w:jc w:val="right"/>
              <w:rPr>
                <w:rFonts w:ascii="宋体" w:hAnsi="宋体" w:cs="宋体"/>
                <w:color w:val="000000"/>
                <w:sz w:val="20"/>
                <w:szCs w:val="20"/>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bottom w:w="0" w:type="dxa"/>
              <w:right w:w="15" w:type="dxa"/>
            </w:tcMar>
            <w:vAlign w:val="center"/>
          </w:tcPr>
          <w:p w14:paraId="71A1C19F">
            <w:pPr>
              <w:jc w:val="right"/>
              <w:rPr>
                <w:rFonts w:ascii="宋体" w:hAnsi="宋体" w:cs="宋体"/>
                <w:color w:val="000000"/>
                <w:sz w:val="20"/>
                <w:szCs w:val="20"/>
              </w:rPr>
            </w:pPr>
          </w:p>
        </w:tc>
      </w:tr>
      <w:tr w14:paraId="62E21D5F">
        <w:tblPrEx>
          <w:tblCellMar>
            <w:top w:w="0" w:type="dxa"/>
            <w:left w:w="0" w:type="dxa"/>
            <w:bottom w:w="0" w:type="dxa"/>
            <w:right w:w="0" w:type="dxa"/>
          </w:tblCellMar>
        </w:tblPrEx>
        <w:trPr>
          <w:trHeight w:val="450" w:hRule="atLeast"/>
        </w:trPr>
        <w:tc>
          <w:tcPr>
            <w:tcW w:w="951" w:type="dxa"/>
            <w:tcBorders>
              <w:top w:val="single" w:color="000000" w:sz="4" w:space="0"/>
              <w:left w:val="single" w:color="000000" w:sz="8" w:space="0"/>
              <w:bottom w:val="single" w:color="000000" w:sz="8" w:space="0"/>
              <w:right w:val="nil"/>
            </w:tcBorders>
            <w:shd w:val="clear" w:color="auto" w:fill="FFFFFF"/>
            <w:noWrap/>
            <w:tcMar>
              <w:top w:w="15" w:type="dxa"/>
              <w:left w:w="15" w:type="dxa"/>
              <w:bottom w:w="0" w:type="dxa"/>
              <w:right w:w="15" w:type="dxa"/>
            </w:tcMar>
            <w:vAlign w:val="center"/>
          </w:tcPr>
          <w:p w14:paraId="5423429F">
            <w:pPr>
              <w:jc w:val="lef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2080106</w:t>
            </w:r>
          </w:p>
        </w:tc>
        <w:tc>
          <w:tcPr>
            <w:tcW w:w="1608" w:type="dxa"/>
            <w:gridSpan w:val="3"/>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bottom w:w="0" w:type="dxa"/>
              <w:right w:w="15" w:type="dxa"/>
            </w:tcMar>
            <w:vAlign w:val="center"/>
          </w:tcPr>
          <w:p w14:paraId="3F00021D">
            <w:pPr>
              <w:jc w:val="left"/>
              <w:rPr>
                <w:rFonts w:ascii="宋体" w:hAnsi="宋体" w:cs="宋体"/>
                <w:color w:val="000000"/>
                <w:sz w:val="20"/>
                <w:szCs w:val="20"/>
              </w:rPr>
            </w:pPr>
            <w:r>
              <w:rPr>
                <w:rFonts w:hint="eastAsia" w:ascii="宋体" w:hAnsi="宋体" w:cs="宋体"/>
                <w:color w:val="000000"/>
                <w:sz w:val="20"/>
                <w:szCs w:val="20"/>
                <w:lang w:eastAsia="zh-CN"/>
              </w:rPr>
              <w:t>就业管理事务</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bottom w:w="0" w:type="dxa"/>
              <w:right w:w="15" w:type="dxa"/>
            </w:tcMar>
            <w:vAlign w:val="center"/>
          </w:tcPr>
          <w:p w14:paraId="69781F28">
            <w:pPr>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53.01</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bottom w:w="0" w:type="dxa"/>
              <w:right w:w="15" w:type="dxa"/>
            </w:tcMar>
            <w:vAlign w:val="center"/>
          </w:tcPr>
          <w:p w14:paraId="4A2FB2C4">
            <w:pPr>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53.01</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bottom w:w="0" w:type="dxa"/>
              <w:right w:w="15" w:type="dxa"/>
            </w:tcMar>
            <w:vAlign w:val="center"/>
          </w:tcPr>
          <w:p w14:paraId="25CCD88E">
            <w:pPr>
              <w:jc w:val="right"/>
              <w:rPr>
                <w:rFonts w:ascii="宋体" w:hAnsi="宋体" w:cs="宋体"/>
                <w:color w:val="000000"/>
                <w:sz w:val="20"/>
                <w:szCs w:val="20"/>
              </w:rPr>
            </w:pP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bottom w:w="0" w:type="dxa"/>
              <w:right w:w="15" w:type="dxa"/>
            </w:tcMar>
            <w:vAlign w:val="center"/>
          </w:tcPr>
          <w:p w14:paraId="74FEA77B">
            <w:pPr>
              <w:jc w:val="right"/>
              <w:rPr>
                <w:rFonts w:ascii="宋体" w:hAnsi="宋体" w:cs="宋体"/>
                <w:color w:val="000000"/>
                <w:sz w:val="20"/>
                <w:szCs w:val="20"/>
              </w:rPr>
            </w:pP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bottom w:w="0" w:type="dxa"/>
              <w:right w:w="15" w:type="dxa"/>
            </w:tcMar>
            <w:vAlign w:val="center"/>
          </w:tcPr>
          <w:p w14:paraId="76FADBA6">
            <w:pPr>
              <w:jc w:val="right"/>
              <w:rPr>
                <w:rFonts w:ascii="宋体" w:hAnsi="宋体" w:cs="宋体"/>
                <w:color w:val="000000"/>
                <w:sz w:val="20"/>
                <w:szCs w:val="20"/>
              </w:rPr>
            </w:pPr>
          </w:p>
        </w:tc>
        <w:tc>
          <w:tcPr>
            <w:tcW w:w="1909" w:type="dxa"/>
            <w:tcBorders>
              <w:top w:val="single" w:color="000000" w:sz="4" w:space="0"/>
              <w:left w:val="single" w:color="000000" w:sz="4" w:space="0"/>
              <w:bottom w:val="single" w:color="000000" w:sz="8" w:space="0"/>
              <w:right w:val="single" w:color="000000" w:sz="8" w:space="0"/>
            </w:tcBorders>
            <w:noWrap/>
            <w:tcMar>
              <w:top w:w="15" w:type="dxa"/>
              <w:left w:w="15" w:type="dxa"/>
              <w:bottom w:w="0" w:type="dxa"/>
              <w:right w:w="15" w:type="dxa"/>
            </w:tcMar>
            <w:vAlign w:val="center"/>
          </w:tcPr>
          <w:p w14:paraId="511447DA">
            <w:pPr>
              <w:jc w:val="right"/>
              <w:rPr>
                <w:rFonts w:ascii="宋体" w:hAnsi="宋体" w:cs="宋体"/>
                <w:color w:val="000000"/>
                <w:sz w:val="20"/>
                <w:szCs w:val="20"/>
              </w:rPr>
            </w:pPr>
          </w:p>
        </w:tc>
      </w:tr>
      <w:tr w14:paraId="746C9F02">
        <w:tblPrEx>
          <w:tblCellMar>
            <w:top w:w="0" w:type="dxa"/>
            <w:left w:w="0" w:type="dxa"/>
            <w:bottom w:w="0" w:type="dxa"/>
            <w:right w:w="0" w:type="dxa"/>
          </w:tblCellMar>
        </w:tblPrEx>
        <w:trPr>
          <w:trHeight w:val="630" w:hRule="atLeast"/>
        </w:trPr>
        <w:tc>
          <w:tcPr>
            <w:tcW w:w="13988" w:type="dxa"/>
            <w:gridSpan w:val="15"/>
            <w:tcBorders>
              <w:top w:val="single" w:color="000000" w:sz="8" w:space="0"/>
              <w:left w:val="nil"/>
              <w:bottom w:val="nil"/>
              <w:right w:val="nil"/>
            </w:tcBorders>
            <w:noWrap/>
            <w:tcMar>
              <w:top w:w="15" w:type="dxa"/>
              <w:left w:w="15" w:type="dxa"/>
              <w:bottom w:w="0" w:type="dxa"/>
              <w:right w:w="15" w:type="dxa"/>
            </w:tcMar>
            <w:vAlign w:val="center"/>
          </w:tcPr>
          <w:p w14:paraId="296C8CC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注：本表反映部门本年度各项支出情况。本表金额转换为万元时，因四舍五入可能存在尾差。</w:t>
            </w:r>
          </w:p>
        </w:tc>
      </w:tr>
    </w:tbl>
    <w:p w14:paraId="228DB457">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3417"/>
        <w:gridCol w:w="1297"/>
        <w:gridCol w:w="1210"/>
        <w:gridCol w:w="2596"/>
        <w:gridCol w:w="993"/>
        <w:gridCol w:w="567"/>
        <w:gridCol w:w="1275"/>
        <w:gridCol w:w="617"/>
        <w:gridCol w:w="943"/>
        <w:gridCol w:w="1058"/>
      </w:tblGrid>
      <w:tr w14:paraId="701C0F72">
        <w:tblPrEx>
          <w:tblCellMar>
            <w:top w:w="0" w:type="dxa"/>
            <w:left w:w="0" w:type="dxa"/>
            <w:bottom w:w="0" w:type="dxa"/>
            <w:right w:w="0" w:type="dxa"/>
          </w:tblCellMar>
        </w:tblPrEx>
        <w:trPr>
          <w:trHeight w:val="360" w:hRule="atLeast"/>
        </w:trPr>
        <w:tc>
          <w:tcPr>
            <w:tcW w:w="12915" w:type="dxa"/>
            <w:gridSpan w:val="9"/>
            <w:tcBorders>
              <w:top w:val="nil"/>
              <w:left w:val="nil"/>
              <w:bottom w:val="nil"/>
              <w:right w:val="nil"/>
            </w:tcBorders>
            <w:noWrap/>
            <w:tcMar>
              <w:top w:w="15" w:type="dxa"/>
              <w:left w:w="15" w:type="dxa"/>
              <w:bottom w:w="0" w:type="dxa"/>
              <w:right w:w="15" w:type="dxa"/>
            </w:tcMar>
            <w:vAlign w:val="center"/>
          </w:tcPr>
          <w:p w14:paraId="30D4D387">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zh-HK"/>
              </w:rPr>
              <w:t>财政拨款收入支出决算总表</w:t>
            </w:r>
          </w:p>
        </w:tc>
        <w:tc>
          <w:tcPr>
            <w:tcW w:w="1058" w:type="dxa"/>
            <w:tcBorders>
              <w:top w:val="nil"/>
              <w:left w:val="nil"/>
              <w:bottom w:val="nil"/>
              <w:right w:val="nil"/>
            </w:tcBorders>
            <w:noWrap/>
          </w:tcPr>
          <w:p w14:paraId="2F30032D">
            <w:pPr>
              <w:widowControl/>
              <w:jc w:val="center"/>
              <w:textAlignment w:val="center"/>
              <w:rPr>
                <w:rFonts w:ascii="华文中宋" w:hAnsi="华文中宋" w:eastAsia="华文中宋" w:cs="华文中宋"/>
                <w:color w:val="000000"/>
                <w:kern w:val="0"/>
                <w:sz w:val="32"/>
                <w:szCs w:val="32"/>
                <w:lang w:bidi="zh-HK"/>
              </w:rPr>
            </w:pPr>
          </w:p>
        </w:tc>
      </w:tr>
      <w:tr w14:paraId="1DD38C8F">
        <w:tblPrEx>
          <w:tblCellMar>
            <w:top w:w="0" w:type="dxa"/>
            <w:left w:w="0" w:type="dxa"/>
            <w:bottom w:w="0" w:type="dxa"/>
            <w:right w:w="0" w:type="dxa"/>
          </w:tblCellMar>
        </w:tblPrEx>
        <w:trPr>
          <w:trHeight w:val="199" w:hRule="atLeast"/>
        </w:trPr>
        <w:tc>
          <w:tcPr>
            <w:tcW w:w="3417" w:type="dxa"/>
            <w:tcBorders>
              <w:top w:val="nil"/>
              <w:left w:val="nil"/>
              <w:bottom w:val="nil"/>
              <w:right w:val="nil"/>
            </w:tcBorders>
            <w:shd w:val="clear" w:color="auto" w:fill="FFFFFF"/>
            <w:noWrap/>
            <w:tcMar>
              <w:top w:w="15" w:type="dxa"/>
              <w:left w:w="15" w:type="dxa"/>
              <w:bottom w:w="0" w:type="dxa"/>
              <w:right w:w="15" w:type="dxa"/>
            </w:tcMar>
            <w:vAlign w:val="center"/>
          </w:tcPr>
          <w:p w14:paraId="432975ED">
            <w:pPr>
              <w:jc w:val="right"/>
              <w:rPr>
                <w:rFonts w:ascii="宋体" w:hAnsi="宋体" w:cs="宋体"/>
                <w:color w:val="000000"/>
                <w:sz w:val="20"/>
                <w:szCs w:val="20"/>
              </w:rPr>
            </w:pPr>
          </w:p>
        </w:tc>
        <w:tc>
          <w:tcPr>
            <w:tcW w:w="1297" w:type="dxa"/>
            <w:tcBorders>
              <w:top w:val="nil"/>
              <w:left w:val="nil"/>
              <w:bottom w:val="nil"/>
              <w:right w:val="nil"/>
            </w:tcBorders>
            <w:shd w:val="clear" w:color="auto" w:fill="FFFFFF"/>
            <w:noWrap/>
            <w:tcMar>
              <w:top w:w="15" w:type="dxa"/>
              <w:left w:w="15" w:type="dxa"/>
              <w:bottom w:w="0" w:type="dxa"/>
              <w:right w:w="15" w:type="dxa"/>
            </w:tcMar>
            <w:vAlign w:val="center"/>
          </w:tcPr>
          <w:p w14:paraId="01DFF9A3">
            <w:pPr>
              <w:jc w:val="right"/>
              <w:rPr>
                <w:rFonts w:ascii="宋体" w:hAnsi="宋体" w:cs="宋体"/>
                <w:color w:val="000000"/>
                <w:sz w:val="20"/>
                <w:szCs w:val="20"/>
              </w:rPr>
            </w:pPr>
          </w:p>
        </w:tc>
        <w:tc>
          <w:tcPr>
            <w:tcW w:w="1210" w:type="dxa"/>
            <w:tcBorders>
              <w:top w:val="nil"/>
              <w:left w:val="nil"/>
              <w:bottom w:val="nil"/>
              <w:right w:val="nil"/>
            </w:tcBorders>
            <w:shd w:val="clear" w:color="auto" w:fill="FFFFFF"/>
            <w:noWrap/>
            <w:tcMar>
              <w:top w:w="15" w:type="dxa"/>
              <w:left w:w="15" w:type="dxa"/>
              <w:bottom w:w="0" w:type="dxa"/>
              <w:right w:w="15" w:type="dxa"/>
            </w:tcMar>
            <w:vAlign w:val="center"/>
          </w:tcPr>
          <w:p w14:paraId="61631029">
            <w:pPr>
              <w:jc w:val="right"/>
              <w:rPr>
                <w:rFonts w:ascii="宋体" w:hAnsi="宋体" w:cs="宋体"/>
                <w:color w:val="000000"/>
                <w:sz w:val="20"/>
                <w:szCs w:val="20"/>
              </w:rPr>
            </w:pPr>
          </w:p>
        </w:tc>
        <w:tc>
          <w:tcPr>
            <w:tcW w:w="2596" w:type="dxa"/>
            <w:tcBorders>
              <w:top w:val="nil"/>
              <w:left w:val="nil"/>
              <w:bottom w:val="nil"/>
              <w:right w:val="nil"/>
            </w:tcBorders>
            <w:shd w:val="clear" w:color="auto" w:fill="FFFFFF"/>
            <w:noWrap/>
            <w:tcMar>
              <w:top w:w="15" w:type="dxa"/>
              <w:left w:w="15" w:type="dxa"/>
              <w:bottom w:w="0" w:type="dxa"/>
              <w:right w:w="15" w:type="dxa"/>
            </w:tcMar>
            <w:vAlign w:val="center"/>
          </w:tcPr>
          <w:p w14:paraId="07D6B490">
            <w:pPr>
              <w:jc w:val="right"/>
              <w:rPr>
                <w:rFonts w:ascii="宋体" w:hAnsi="宋体" w:cs="宋体"/>
                <w:color w:val="000000"/>
                <w:sz w:val="20"/>
                <w:szCs w:val="20"/>
              </w:rPr>
            </w:pPr>
          </w:p>
        </w:tc>
        <w:tc>
          <w:tcPr>
            <w:tcW w:w="993" w:type="dxa"/>
            <w:tcBorders>
              <w:top w:val="nil"/>
              <w:left w:val="nil"/>
              <w:bottom w:val="nil"/>
              <w:right w:val="nil"/>
            </w:tcBorders>
            <w:shd w:val="clear" w:color="auto" w:fill="FFFFFF"/>
            <w:noWrap/>
            <w:tcMar>
              <w:top w:w="15" w:type="dxa"/>
              <w:left w:w="15" w:type="dxa"/>
              <w:bottom w:w="0" w:type="dxa"/>
              <w:right w:w="15" w:type="dxa"/>
            </w:tcMar>
            <w:vAlign w:val="center"/>
          </w:tcPr>
          <w:p w14:paraId="208BE97E">
            <w:pPr>
              <w:jc w:val="right"/>
              <w:rPr>
                <w:rFonts w:ascii="宋体" w:hAnsi="宋体" w:cs="宋体"/>
                <w:color w:val="000000"/>
                <w:sz w:val="20"/>
                <w:szCs w:val="20"/>
              </w:rPr>
            </w:pPr>
          </w:p>
        </w:tc>
        <w:tc>
          <w:tcPr>
            <w:tcW w:w="567" w:type="dxa"/>
            <w:tcBorders>
              <w:top w:val="nil"/>
              <w:left w:val="nil"/>
              <w:bottom w:val="nil"/>
              <w:right w:val="nil"/>
            </w:tcBorders>
            <w:shd w:val="clear" w:color="auto" w:fill="FFFFFF"/>
            <w:noWrap/>
            <w:tcMar>
              <w:top w:w="15" w:type="dxa"/>
              <w:left w:w="15" w:type="dxa"/>
              <w:bottom w:w="0" w:type="dxa"/>
              <w:right w:w="15" w:type="dxa"/>
            </w:tcMar>
            <w:vAlign w:val="center"/>
          </w:tcPr>
          <w:p w14:paraId="2673E2E2">
            <w:pPr>
              <w:jc w:val="right"/>
              <w:rPr>
                <w:rFonts w:ascii="宋体" w:hAnsi="宋体" w:cs="宋体"/>
                <w:color w:val="000000"/>
                <w:sz w:val="20"/>
                <w:szCs w:val="20"/>
              </w:rPr>
            </w:pPr>
          </w:p>
        </w:tc>
        <w:tc>
          <w:tcPr>
            <w:tcW w:w="1892" w:type="dxa"/>
            <w:gridSpan w:val="2"/>
            <w:tcBorders>
              <w:top w:val="nil"/>
              <w:left w:val="nil"/>
              <w:bottom w:val="nil"/>
              <w:right w:val="nil"/>
            </w:tcBorders>
            <w:shd w:val="clear" w:color="auto" w:fill="FFFFFF"/>
            <w:noWrap/>
            <w:tcMar>
              <w:top w:w="15" w:type="dxa"/>
              <w:left w:w="15" w:type="dxa"/>
              <w:bottom w:w="0" w:type="dxa"/>
              <w:right w:w="15" w:type="dxa"/>
            </w:tcMar>
            <w:vAlign w:val="center"/>
          </w:tcPr>
          <w:p w14:paraId="75E45A8D">
            <w:pPr>
              <w:wordWrap w:val="0"/>
              <w:jc w:val="right"/>
              <w:rPr>
                <w:rFonts w:ascii="宋体" w:hAnsi="宋体" w:cs="宋体"/>
                <w:color w:val="000000"/>
                <w:sz w:val="20"/>
                <w:szCs w:val="20"/>
              </w:rPr>
            </w:pPr>
            <w:r>
              <w:rPr>
                <w:rFonts w:hint="eastAsia" w:ascii="宋体" w:hAnsi="宋体" w:cs="宋体"/>
                <w:color w:val="000000"/>
                <w:sz w:val="20"/>
                <w:szCs w:val="20"/>
              </w:rPr>
              <w:t xml:space="preserve"> </w:t>
            </w:r>
            <w:r>
              <w:rPr>
                <w:rFonts w:ascii="宋体" w:hAnsi="宋体" w:cs="宋体"/>
                <w:color w:val="000000"/>
                <w:sz w:val="20"/>
                <w:szCs w:val="20"/>
              </w:rPr>
              <w:t xml:space="preserve">       </w:t>
            </w:r>
          </w:p>
        </w:tc>
        <w:tc>
          <w:tcPr>
            <w:tcW w:w="943" w:type="dxa"/>
            <w:tcBorders>
              <w:top w:val="nil"/>
              <w:left w:val="nil"/>
              <w:bottom w:val="nil"/>
              <w:right w:val="nil"/>
            </w:tcBorders>
            <w:shd w:val="clear" w:color="auto" w:fill="FFFFFF"/>
            <w:noWrap/>
            <w:tcMar>
              <w:top w:w="15" w:type="dxa"/>
              <w:left w:w="15" w:type="dxa"/>
              <w:bottom w:w="0" w:type="dxa"/>
              <w:right w:w="15" w:type="dxa"/>
            </w:tcMar>
            <w:vAlign w:val="center"/>
          </w:tcPr>
          <w:p w14:paraId="29772118">
            <w:pPr>
              <w:widowControl/>
              <w:jc w:val="right"/>
              <w:textAlignment w:val="center"/>
              <w:rPr>
                <w:rFonts w:ascii="宋体" w:hAnsi="宋体" w:cs="宋体"/>
                <w:color w:val="000000"/>
                <w:kern w:val="0"/>
                <w:sz w:val="20"/>
                <w:szCs w:val="20"/>
                <w:lang w:bidi="zh-HK"/>
              </w:rPr>
            </w:pPr>
          </w:p>
        </w:tc>
        <w:tc>
          <w:tcPr>
            <w:tcW w:w="1058" w:type="dxa"/>
            <w:tcBorders>
              <w:top w:val="nil"/>
              <w:left w:val="nil"/>
              <w:bottom w:val="nil"/>
              <w:right w:val="nil"/>
            </w:tcBorders>
            <w:shd w:val="clear" w:color="auto" w:fill="FFFFFF"/>
            <w:noWrap/>
            <w:vAlign w:val="center"/>
          </w:tcPr>
          <w:p w14:paraId="1A07718B">
            <w:pPr>
              <w:widowControl/>
              <w:jc w:val="right"/>
              <w:textAlignment w:val="center"/>
              <w:rPr>
                <w:rFonts w:ascii="宋体" w:hAnsi="宋体" w:cs="宋体"/>
                <w:color w:val="000000"/>
                <w:kern w:val="0"/>
                <w:sz w:val="20"/>
                <w:szCs w:val="20"/>
                <w:lang w:bidi="zh-HK"/>
              </w:rPr>
            </w:pPr>
            <w:r>
              <w:rPr>
                <w:rFonts w:hint="eastAsia" w:ascii="宋体" w:hAnsi="宋体" w:cs="宋体"/>
                <w:color w:val="000000"/>
                <w:kern w:val="0"/>
                <w:sz w:val="20"/>
                <w:szCs w:val="20"/>
                <w:lang w:bidi="zh-HK"/>
              </w:rPr>
              <w:t>公开04表</w:t>
            </w:r>
          </w:p>
        </w:tc>
      </w:tr>
      <w:tr w14:paraId="21E0C557">
        <w:tblPrEx>
          <w:tblCellMar>
            <w:top w:w="0" w:type="dxa"/>
            <w:left w:w="0" w:type="dxa"/>
            <w:bottom w:w="0" w:type="dxa"/>
            <w:right w:w="0" w:type="dxa"/>
          </w:tblCellMar>
        </w:tblPrEx>
        <w:trPr>
          <w:trHeight w:val="300" w:hRule="atLeast"/>
        </w:trPr>
        <w:tc>
          <w:tcPr>
            <w:tcW w:w="3417" w:type="dxa"/>
            <w:tcBorders>
              <w:top w:val="nil"/>
              <w:left w:val="nil"/>
              <w:bottom w:val="nil"/>
              <w:right w:val="nil"/>
            </w:tcBorders>
            <w:shd w:val="clear" w:color="auto" w:fill="FFFFFF"/>
            <w:noWrap/>
            <w:tcMar>
              <w:top w:w="15" w:type="dxa"/>
              <w:left w:w="15" w:type="dxa"/>
              <w:bottom w:w="0" w:type="dxa"/>
              <w:right w:w="15" w:type="dxa"/>
            </w:tcMar>
            <w:vAlign w:val="center"/>
          </w:tcPr>
          <w:p w14:paraId="4B1717C2">
            <w:pPr>
              <w:widowControl/>
              <w:jc w:val="left"/>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bidi="zh-HK"/>
              </w:rPr>
              <w:t>部门：</w:t>
            </w:r>
            <w:r>
              <w:rPr>
                <w:rFonts w:hint="eastAsia" w:ascii="宋体" w:hAnsi="宋体" w:cs="宋体"/>
                <w:color w:val="000000"/>
                <w:kern w:val="0"/>
                <w:sz w:val="20"/>
                <w:szCs w:val="20"/>
                <w:lang w:eastAsia="zh-CN" w:bidi="zh-HK"/>
              </w:rPr>
              <w:t>罗山县人才交流服务中心</w:t>
            </w:r>
          </w:p>
        </w:tc>
        <w:tc>
          <w:tcPr>
            <w:tcW w:w="1297" w:type="dxa"/>
            <w:tcBorders>
              <w:top w:val="nil"/>
              <w:left w:val="nil"/>
              <w:bottom w:val="nil"/>
              <w:right w:val="nil"/>
            </w:tcBorders>
            <w:shd w:val="clear" w:color="auto" w:fill="FFFFFF"/>
            <w:noWrap/>
            <w:tcMar>
              <w:top w:w="15" w:type="dxa"/>
              <w:left w:w="15" w:type="dxa"/>
              <w:bottom w:w="0" w:type="dxa"/>
              <w:right w:w="15" w:type="dxa"/>
            </w:tcMar>
            <w:vAlign w:val="center"/>
          </w:tcPr>
          <w:p w14:paraId="5DB24C62">
            <w:pPr>
              <w:jc w:val="right"/>
              <w:rPr>
                <w:rFonts w:ascii="宋体" w:hAnsi="宋体" w:cs="宋体"/>
                <w:color w:val="000000"/>
                <w:sz w:val="20"/>
                <w:szCs w:val="20"/>
              </w:rPr>
            </w:pPr>
          </w:p>
        </w:tc>
        <w:tc>
          <w:tcPr>
            <w:tcW w:w="1210" w:type="dxa"/>
            <w:tcBorders>
              <w:top w:val="nil"/>
              <w:left w:val="nil"/>
              <w:bottom w:val="nil"/>
              <w:right w:val="nil"/>
            </w:tcBorders>
            <w:shd w:val="clear" w:color="auto" w:fill="FFFFFF"/>
            <w:noWrap/>
            <w:tcMar>
              <w:top w:w="15" w:type="dxa"/>
              <w:left w:w="15" w:type="dxa"/>
              <w:bottom w:w="0" w:type="dxa"/>
              <w:right w:w="15" w:type="dxa"/>
            </w:tcMar>
            <w:vAlign w:val="center"/>
          </w:tcPr>
          <w:p w14:paraId="74F4995D">
            <w:pPr>
              <w:jc w:val="right"/>
              <w:rPr>
                <w:rFonts w:ascii="宋体" w:hAnsi="宋体" w:cs="宋体"/>
                <w:color w:val="000000"/>
                <w:sz w:val="20"/>
                <w:szCs w:val="20"/>
              </w:rPr>
            </w:pPr>
          </w:p>
        </w:tc>
        <w:tc>
          <w:tcPr>
            <w:tcW w:w="2596" w:type="dxa"/>
            <w:tcBorders>
              <w:top w:val="nil"/>
              <w:left w:val="nil"/>
              <w:bottom w:val="nil"/>
              <w:right w:val="nil"/>
            </w:tcBorders>
            <w:shd w:val="clear" w:color="auto" w:fill="FFFFFF"/>
            <w:noWrap/>
            <w:tcMar>
              <w:top w:w="15" w:type="dxa"/>
              <w:left w:w="15" w:type="dxa"/>
              <w:bottom w:w="0" w:type="dxa"/>
              <w:right w:w="15" w:type="dxa"/>
            </w:tcMar>
            <w:vAlign w:val="center"/>
          </w:tcPr>
          <w:p w14:paraId="1E2EB03B">
            <w:pPr>
              <w:jc w:val="right"/>
              <w:rPr>
                <w:rFonts w:ascii="宋体" w:hAnsi="宋体" w:cs="宋体"/>
                <w:color w:val="000000"/>
                <w:sz w:val="20"/>
                <w:szCs w:val="20"/>
              </w:rPr>
            </w:pPr>
          </w:p>
        </w:tc>
        <w:tc>
          <w:tcPr>
            <w:tcW w:w="993" w:type="dxa"/>
            <w:tcBorders>
              <w:top w:val="nil"/>
              <w:left w:val="nil"/>
              <w:bottom w:val="nil"/>
              <w:right w:val="nil"/>
            </w:tcBorders>
            <w:shd w:val="clear" w:color="auto" w:fill="FFFFFF"/>
            <w:noWrap/>
            <w:tcMar>
              <w:top w:w="15" w:type="dxa"/>
              <w:left w:w="15" w:type="dxa"/>
              <w:bottom w:w="0" w:type="dxa"/>
              <w:right w:w="15" w:type="dxa"/>
            </w:tcMar>
            <w:vAlign w:val="center"/>
          </w:tcPr>
          <w:p w14:paraId="0A0EED95">
            <w:pPr>
              <w:jc w:val="right"/>
              <w:rPr>
                <w:rFonts w:ascii="宋体" w:hAnsi="宋体" w:cs="宋体"/>
                <w:color w:val="000000"/>
                <w:sz w:val="20"/>
                <w:szCs w:val="20"/>
              </w:rPr>
            </w:pPr>
          </w:p>
        </w:tc>
        <w:tc>
          <w:tcPr>
            <w:tcW w:w="567" w:type="dxa"/>
            <w:tcBorders>
              <w:top w:val="nil"/>
              <w:left w:val="nil"/>
              <w:bottom w:val="nil"/>
              <w:right w:val="nil"/>
            </w:tcBorders>
            <w:shd w:val="clear" w:color="auto" w:fill="FFFFFF"/>
            <w:noWrap/>
            <w:tcMar>
              <w:top w:w="15" w:type="dxa"/>
              <w:left w:w="15" w:type="dxa"/>
              <w:bottom w:w="0" w:type="dxa"/>
              <w:right w:w="15" w:type="dxa"/>
            </w:tcMar>
            <w:vAlign w:val="center"/>
          </w:tcPr>
          <w:p w14:paraId="553B6BD8">
            <w:pPr>
              <w:jc w:val="right"/>
              <w:rPr>
                <w:rFonts w:ascii="宋体" w:hAnsi="宋体" w:cs="宋体"/>
                <w:color w:val="000000"/>
                <w:sz w:val="20"/>
                <w:szCs w:val="20"/>
              </w:rPr>
            </w:pPr>
          </w:p>
        </w:tc>
        <w:tc>
          <w:tcPr>
            <w:tcW w:w="1892" w:type="dxa"/>
            <w:gridSpan w:val="2"/>
            <w:tcBorders>
              <w:top w:val="nil"/>
              <w:left w:val="nil"/>
              <w:bottom w:val="nil"/>
              <w:right w:val="nil"/>
            </w:tcBorders>
            <w:shd w:val="clear" w:color="auto" w:fill="FFFFFF"/>
            <w:noWrap/>
            <w:tcMar>
              <w:top w:w="15" w:type="dxa"/>
              <w:left w:w="15" w:type="dxa"/>
              <w:bottom w:w="0" w:type="dxa"/>
              <w:right w:w="15" w:type="dxa"/>
            </w:tcMar>
            <w:vAlign w:val="center"/>
          </w:tcPr>
          <w:p w14:paraId="6FFCFE3E">
            <w:pPr>
              <w:jc w:val="right"/>
              <w:rPr>
                <w:rFonts w:ascii="宋体" w:hAnsi="宋体" w:cs="宋体"/>
                <w:color w:val="000000"/>
                <w:sz w:val="20"/>
                <w:szCs w:val="20"/>
              </w:rPr>
            </w:pPr>
          </w:p>
        </w:tc>
        <w:tc>
          <w:tcPr>
            <w:tcW w:w="943" w:type="dxa"/>
            <w:tcBorders>
              <w:top w:val="nil"/>
              <w:left w:val="nil"/>
              <w:bottom w:val="nil"/>
              <w:right w:val="nil"/>
            </w:tcBorders>
            <w:shd w:val="clear" w:color="auto" w:fill="FFFFFF"/>
            <w:noWrap/>
            <w:tcMar>
              <w:top w:w="15" w:type="dxa"/>
              <w:left w:w="15" w:type="dxa"/>
              <w:bottom w:w="0" w:type="dxa"/>
              <w:right w:w="15" w:type="dxa"/>
            </w:tcMar>
            <w:vAlign w:val="center"/>
          </w:tcPr>
          <w:p w14:paraId="09833282">
            <w:pPr>
              <w:widowControl/>
              <w:jc w:val="right"/>
              <w:textAlignment w:val="center"/>
              <w:rPr>
                <w:rFonts w:ascii="宋体" w:hAnsi="宋体" w:cs="宋体"/>
                <w:color w:val="000000"/>
                <w:kern w:val="0"/>
                <w:sz w:val="20"/>
                <w:szCs w:val="20"/>
                <w:lang w:bidi="zh-HK"/>
              </w:rPr>
            </w:pPr>
          </w:p>
        </w:tc>
        <w:tc>
          <w:tcPr>
            <w:tcW w:w="1058" w:type="dxa"/>
            <w:tcBorders>
              <w:top w:val="nil"/>
              <w:left w:val="nil"/>
              <w:bottom w:val="nil"/>
              <w:right w:val="nil"/>
            </w:tcBorders>
            <w:shd w:val="clear" w:color="auto" w:fill="FFFFFF"/>
            <w:noWrap/>
            <w:vAlign w:val="center"/>
          </w:tcPr>
          <w:p w14:paraId="7AEFA624">
            <w:pPr>
              <w:widowControl/>
              <w:jc w:val="right"/>
              <w:textAlignment w:val="center"/>
              <w:rPr>
                <w:rFonts w:ascii="宋体" w:hAnsi="宋体" w:cs="宋体"/>
                <w:color w:val="000000"/>
                <w:kern w:val="0"/>
                <w:sz w:val="20"/>
                <w:szCs w:val="20"/>
                <w:lang w:bidi="zh-HK"/>
              </w:rPr>
            </w:pPr>
            <w:r>
              <w:rPr>
                <w:rFonts w:hint="eastAsia" w:ascii="宋体" w:hAnsi="宋体" w:cs="宋体"/>
                <w:color w:val="000000"/>
                <w:kern w:val="0"/>
                <w:sz w:val="20"/>
                <w:szCs w:val="20"/>
                <w:lang w:bidi="zh-HK"/>
              </w:rPr>
              <w:t>单位：万元</w:t>
            </w:r>
          </w:p>
        </w:tc>
      </w:tr>
      <w:tr w14:paraId="6EFC7D4B">
        <w:tblPrEx>
          <w:tblCellMar>
            <w:top w:w="0" w:type="dxa"/>
            <w:left w:w="0" w:type="dxa"/>
            <w:bottom w:w="0" w:type="dxa"/>
            <w:right w:w="0" w:type="dxa"/>
          </w:tblCellMar>
        </w:tblPrEx>
        <w:trPr>
          <w:trHeight w:val="402" w:hRule="atLeast"/>
        </w:trPr>
        <w:tc>
          <w:tcPr>
            <w:tcW w:w="5924" w:type="dxa"/>
            <w:gridSpan w:val="3"/>
            <w:tcBorders>
              <w:top w:val="single" w:color="000000" w:sz="8" w:space="0"/>
              <w:left w:val="single" w:color="000000" w:sz="8"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1F9710C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收入</w:t>
            </w:r>
          </w:p>
        </w:tc>
        <w:tc>
          <w:tcPr>
            <w:tcW w:w="8049" w:type="dxa"/>
            <w:gridSpan w:val="7"/>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43E32081">
            <w:pPr>
              <w:widowControl/>
              <w:jc w:val="center"/>
              <w:textAlignment w:val="center"/>
              <w:rPr>
                <w:rFonts w:ascii="宋体" w:hAnsi="宋体" w:cs="宋体"/>
                <w:color w:val="000000"/>
                <w:kern w:val="0"/>
                <w:sz w:val="20"/>
                <w:szCs w:val="20"/>
                <w:lang w:bidi="zh-HK"/>
              </w:rPr>
            </w:pPr>
            <w:r>
              <w:rPr>
                <w:rFonts w:hint="eastAsia" w:ascii="宋体" w:hAnsi="宋体" w:cs="宋体"/>
                <w:color w:val="000000"/>
                <w:kern w:val="0"/>
                <w:sz w:val="20"/>
                <w:szCs w:val="20"/>
                <w:lang w:bidi="zh-HK"/>
              </w:rPr>
              <w:t>支出</w:t>
            </w:r>
          </w:p>
        </w:tc>
      </w:tr>
      <w:tr w14:paraId="1A119BF8">
        <w:tblPrEx>
          <w:tblCellMar>
            <w:top w:w="0" w:type="dxa"/>
            <w:left w:w="0" w:type="dxa"/>
            <w:bottom w:w="0" w:type="dxa"/>
            <w:right w:w="0" w:type="dxa"/>
          </w:tblCellMar>
        </w:tblPrEx>
        <w:trPr>
          <w:trHeight w:val="630"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38C1CA0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项    目</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1B7C89B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行次</w:t>
            </w: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213ECA7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金额</w:t>
            </w:r>
          </w:p>
        </w:tc>
        <w:tc>
          <w:tcPr>
            <w:tcW w:w="25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3683E38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项    目</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04D8067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行次</w:t>
            </w: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5F5116E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合计</w:t>
            </w:r>
          </w:p>
        </w:tc>
        <w:tc>
          <w:tcPr>
            <w:tcW w:w="127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D5F806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一般公共预算财政拨款</w:t>
            </w:r>
          </w:p>
        </w:tc>
        <w:tc>
          <w:tcPr>
            <w:tcW w:w="1560" w:type="dxa"/>
            <w:gridSpan w:val="2"/>
            <w:tcBorders>
              <w:top w:val="single" w:color="000000" w:sz="4" w:space="0"/>
              <w:left w:val="single" w:color="000000" w:sz="4" w:space="0"/>
              <w:bottom w:val="single" w:color="000000" w:sz="4" w:space="0"/>
              <w:right w:val="single" w:color="000000" w:sz="8" w:space="0"/>
            </w:tcBorders>
            <w:noWrap/>
            <w:tcMar>
              <w:top w:w="15" w:type="dxa"/>
              <w:left w:w="15" w:type="dxa"/>
              <w:bottom w:w="0" w:type="dxa"/>
              <w:right w:w="15" w:type="dxa"/>
            </w:tcMar>
            <w:vAlign w:val="center"/>
          </w:tcPr>
          <w:p w14:paraId="64F73B6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政府性基金预算财政拨款</w:t>
            </w:r>
          </w:p>
        </w:tc>
        <w:tc>
          <w:tcPr>
            <w:tcW w:w="1058" w:type="dxa"/>
            <w:tcBorders>
              <w:top w:val="single" w:color="000000" w:sz="4" w:space="0"/>
              <w:left w:val="single" w:color="000000" w:sz="4" w:space="0"/>
              <w:bottom w:val="single" w:color="000000" w:sz="4" w:space="0"/>
              <w:right w:val="single" w:color="000000" w:sz="8" w:space="0"/>
            </w:tcBorders>
            <w:noWrap/>
          </w:tcPr>
          <w:p w14:paraId="1E83C66B">
            <w:pPr>
              <w:widowControl/>
              <w:jc w:val="center"/>
              <w:textAlignment w:val="center"/>
              <w:rPr>
                <w:rFonts w:ascii="宋体" w:hAnsi="宋体" w:cs="宋体"/>
                <w:color w:val="000000"/>
                <w:kern w:val="0"/>
                <w:sz w:val="20"/>
                <w:szCs w:val="20"/>
                <w:lang w:bidi="zh-HK"/>
              </w:rPr>
            </w:pPr>
            <w:r>
              <w:rPr>
                <w:rFonts w:hint="eastAsia" w:ascii="宋体" w:hAnsi="宋体" w:cs="宋体"/>
                <w:color w:val="000000"/>
                <w:sz w:val="20"/>
                <w:szCs w:val="20"/>
              </w:rPr>
              <w:t>国有资本经营预算财政拨款</w:t>
            </w:r>
          </w:p>
        </w:tc>
      </w:tr>
      <w:tr w14:paraId="24E309F1">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06DB9B5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栏    次</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7BDD6C22">
            <w:pPr>
              <w:jc w:val="center"/>
              <w:rPr>
                <w:rFonts w:ascii="宋体" w:hAnsi="宋体" w:cs="宋体"/>
                <w:color w:val="000000"/>
                <w:sz w:val="20"/>
                <w:szCs w:val="20"/>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7E4CBCE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1</w:t>
            </w:r>
          </w:p>
        </w:tc>
        <w:tc>
          <w:tcPr>
            <w:tcW w:w="25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505E110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栏    次</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3C3B4C9D">
            <w:pPr>
              <w:jc w:val="center"/>
              <w:rPr>
                <w:rFonts w:ascii="宋体" w:hAnsi="宋体" w:cs="宋体"/>
                <w:color w:val="000000"/>
                <w:sz w:val="20"/>
                <w:szCs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193D77C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012A3FC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3</w:t>
            </w:r>
          </w:p>
        </w:tc>
        <w:tc>
          <w:tcPr>
            <w:tcW w:w="1560" w:type="dxa"/>
            <w:gridSpan w:val="2"/>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bottom w:w="0" w:type="dxa"/>
              <w:right w:w="15" w:type="dxa"/>
            </w:tcMar>
            <w:vAlign w:val="center"/>
          </w:tcPr>
          <w:p w14:paraId="641C95C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4</w:t>
            </w:r>
          </w:p>
        </w:tc>
        <w:tc>
          <w:tcPr>
            <w:tcW w:w="1058" w:type="dxa"/>
            <w:tcBorders>
              <w:top w:val="single" w:color="000000" w:sz="4" w:space="0"/>
              <w:left w:val="single" w:color="000000" w:sz="4" w:space="0"/>
              <w:bottom w:val="single" w:color="000000" w:sz="4" w:space="0"/>
              <w:right w:val="single" w:color="000000" w:sz="8" w:space="0"/>
            </w:tcBorders>
            <w:shd w:val="clear" w:color="auto" w:fill="FFFFFF"/>
            <w:noWrap/>
          </w:tcPr>
          <w:p w14:paraId="054E995C">
            <w:pPr>
              <w:widowControl/>
              <w:jc w:val="center"/>
              <w:textAlignment w:val="center"/>
              <w:rPr>
                <w:rFonts w:ascii="宋体" w:hAnsi="宋体" w:cs="宋体"/>
                <w:color w:val="000000"/>
                <w:kern w:val="0"/>
                <w:sz w:val="20"/>
                <w:szCs w:val="20"/>
                <w:lang w:bidi="zh-HK"/>
              </w:rPr>
            </w:pPr>
            <w:r>
              <w:rPr>
                <w:rFonts w:ascii="宋体" w:hAnsi="宋体" w:cs="宋体"/>
                <w:color w:val="000000"/>
                <w:kern w:val="0"/>
                <w:sz w:val="20"/>
                <w:szCs w:val="20"/>
                <w:lang w:bidi="zh-HK"/>
              </w:rPr>
              <w:t>5</w:t>
            </w:r>
          </w:p>
        </w:tc>
      </w:tr>
      <w:tr w14:paraId="1982ED90">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96D74B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一、一般公共预算财政拨款</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5563328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1</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233A927">
            <w:pPr>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66.86</w:t>
            </w:r>
          </w:p>
        </w:tc>
        <w:tc>
          <w:tcPr>
            <w:tcW w:w="25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398AB1E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一、一般公共服务支出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312E024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15</w:t>
            </w:r>
          </w:p>
        </w:tc>
        <w:tc>
          <w:tcPr>
            <w:tcW w:w="567" w:type="dxa"/>
            <w:tcBorders>
              <w:top w:val="single" w:color="000000" w:sz="4" w:space="0"/>
              <w:left w:val="single" w:color="000000" w:sz="4" w:space="0"/>
              <w:bottom w:val="single" w:color="000000" w:sz="4" w:space="0"/>
              <w:right w:val="nil"/>
            </w:tcBorders>
            <w:shd w:val="clear" w:color="auto" w:fill="FFFFFF"/>
            <w:noWrap/>
            <w:tcMar>
              <w:top w:w="15" w:type="dxa"/>
              <w:left w:w="15" w:type="dxa"/>
              <w:bottom w:w="0" w:type="dxa"/>
              <w:right w:w="15" w:type="dxa"/>
            </w:tcMar>
            <w:vAlign w:val="center"/>
          </w:tcPr>
          <w:p w14:paraId="726FDB52">
            <w:pPr>
              <w:jc w:val="center"/>
              <w:rPr>
                <w:rFonts w:ascii="宋体" w:hAnsi="宋体" w:cs="宋体"/>
                <w:color w:val="000000"/>
                <w:sz w:val="20"/>
                <w:szCs w:val="20"/>
              </w:rPr>
            </w:pPr>
          </w:p>
        </w:tc>
        <w:tc>
          <w:tcPr>
            <w:tcW w:w="1275" w:type="dxa"/>
            <w:tcBorders>
              <w:top w:val="single" w:color="000000" w:sz="4" w:space="0"/>
              <w:left w:val="single" w:color="000000" w:sz="4" w:space="0"/>
              <w:bottom w:val="single" w:color="000000" w:sz="4" w:space="0"/>
              <w:right w:val="nil"/>
            </w:tcBorders>
            <w:shd w:val="clear" w:color="auto" w:fill="FFFFFF"/>
            <w:noWrap/>
            <w:tcMar>
              <w:top w:w="15" w:type="dxa"/>
              <w:left w:w="15" w:type="dxa"/>
              <w:bottom w:w="0" w:type="dxa"/>
              <w:right w:w="15" w:type="dxa"/>
            </w:tcMar>
            <w:vAlign w:val="center"/>
          </w:tcPr>
          <w:p w14:paraId="611C9370">
            <w:pPr>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13.85</w:t>
            </w:r>
          </w:p>
        </w:tc>
        <w:tc>
          <w:tcPr>
            <w:tcW w:w="1560" w:type="dxa"/>
            <w:gridSpan w:val="2"/>
            <w:tcBorders>
              <w:top w:val="single" w:color="000000" w:sz="4" w:space="0"/>
              <w:left w:val="single" w:color="000000" w:sz="4" w:space="0"/>
              <w:bottom w:val="single" w:color="000000" w:sz="4" w:space="0"/>
              <w:right w:val="single" w:color="000000" w:sz="8" w:space="0"/>
            </w:tcBorders>
            <w:noWrap/>
            <w:tcMar>
              <w:top w:w="15" w:type="dxa"/>
              <w:left w:w="15" w:type="dxa"/>
              <w:bottom w:w="0" w:type="dxa"/>
              <w:right w:w="15" w:type="dxa"/>
            </w:tcMar>
            <w:vAlign w:val="center"/>
          </w:tcPr>
          <w:p w14:paraId="3D2F4B94">
            <w:pPr>
              <w:jc w:val="right"/>
              <w:rPr>
                <w:rFonts w:ascii="宋体" w:hAnsi="宋体" w:cs="宋体"/>
                <w:color w:val="000000"/>
                <w:sz w:val="20"/>
                <w:szCs w:val="20"/>
              </w:rPr>
            </w:pPr>
          </w:p>
        </w:tc>
        <w:tc>
          <w:tcPr>
            <w:tcW w:w="1058" w:type="dxa"/>
            <w:tcBorders>
              <w:top w:val="single" w:color="000000" w:sz="4" w:space="0"/>
              <w:left w:val="single" w:color="000000" w:sz="4" w:space="0"/>
              <w:bottom w:val="single" w:color="000000" w:sz="4" w:space="0"/>
              <w:right w:val="single" w:color="000000" w:sz="8" w:space="0"/>
            </w:tcBorders>
            <w:noWrap/>
          </w:tcPr>
          <w:p w14:paraId="1D92ABD2">
            <w:pPr>
              <w:jc w:val="right"/>
              <w:rPr>
                <w:rFonts w:ascii="宋体" w:hAnsi="宋体" w:cs="宋体"/>
                <w:color w:val="000000"/>
                <w:sz w:val="20"/>
                <w:szCs w:val="20"/>
              </w:rPr>
            </w:pPr>
          </w:p>
        </w:tc>
      </w:tr>
      <w:tr w14:paraId="5D4A7D1F">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790103E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二、政府性基金预算财政拨款</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27297CD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2</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6E255A3">
            <w:pPr>
              <w:jc w:val="right"/>
              <w:rPr>
                <w:rFonts w:hint="default" w:ascii="宋体" w:hAnsi="宋体" w:eastAsia="宋体" w:cs="宋体"/>
                <w:color w:val="000000"/>
                <w:sz w:val="20"/>
                <w:szCs w:val="20"/>
                <w:lang w:val="en-US" w:eastAsia="zh-CN"/>
              </w:rPr>
            </w:pPr>
          </w:p>
        </w:tc>
        <w:tc>
          <w:tcPr>
            <w:tcW w:w="25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1AC2289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二、外交支出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1D43EC1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16</w:t>
            </w:r>
          </w:p>
        </w:tc>
        <w:tc>
          <w:tcPr>
            <w:tcW w:w="567" w:type="dxa"/>
            <w:tcBorders>
              <w:top w:val="single" w:color="000000" w:sz="4" w:space="0"/>
              <w:left w:val="single" w:color="000000" w:sz="4" w:space="0"/>
              <w:bottom w:val="single" w:color="000000" w:sz="4" w:space="0"/>
              <w:right w:val="nil"/>
            </w:tcBorders>
            <w:shd w:val="clear" w:color="auto" w:fill="FFFFFF"/>
            <w:noWrap/>
            <w:tcMar>
              <w:top w:w="15" w:type="dxa"/>
              <w:left w:w="15" w:type="dxa"/>
              <w:bottom w:w="0" w:type="dxa"/>
              <w:right w:w="15" w:type="dxa"/>
            </w:tcMar>
            <w:vAlign w:val="center"/>
          </w:tcPr>
          <w:p w14:paraId="73D7FC0C">
            <w:pPr>
              <w:jc w:val="center"/>
              <w:rPr>
                <w:rFonts w:ascii="宋体" w:hAnsi="宋体" w:cs="宋体"/>
                <w:color w:val="000000"/>
                <w:sz w:val="20"/>
                <w:szCs w:val="20"/>
              </w:rPr>
            </w:pPr>
          </w:p>
        </w:tc>
        <w:tc>
          <w:tcPr>
            <w:tcW w:w="1275" w:type="dxa"/>
            <w:tcBorders>
              <w:top w:val="single" w:color="000000" w:sz="4" w:space="0"/>
              <w:left w:val="single" w:color="000000" w:sz="4" w:space="0"/>
              <w:bottom w:val="single" w:color="000000" w:sz="4" w:space="0"/>
              <w:right w:val="nil"/>
            </w:tcBorders>
            <w:shd w:val="clear" w:color="auto" w:fill="FFFFFF"/>
            <w:noWrap/>
            <w:tcMar>
              <w:top w:w="15" w:type="dxa"/>
              <w:left w:w="15" w:type="dxa"/>
              <w:bottom w:w="0" w:type="dxa"/>
              <w:right w:w="15" w:type="dxa"/>
            </w:tcMar>
            <w:vAlign w:val="center"/>
          </w:tcPr>
          <w:p w14:paraId="1C377DC8">
            <w:pPr>
              <w:jc w:val="center"/>
              <w:rPr>
                <w:rFonts w:ascii="宋体" w:hAnsi="宋体" w:cs="宋体"/>
                <w:color w:val="000000"/>
                <w:sz w:val="20"/>
                <w:szCs w:val="20"/>
              </w:rPr>
            </w:pPr>
          </w:p>
        </w:tc>
        <w:tc>
          <w:tcPr>
            <w:tcW w:w="1560" w:type="dxa"/>
            <w:gridSpan w:val="2"/>
            <w:tcBorders>
              <w:top w:val="single" w:color="000000" w:sz="4" w:space="0"/>
              <w:left w:val="single" w:color="000000" w:sz="4" w:space="0"/>
              <w:bottom w:val="single" w:color="000000" w:sz="4" w:space="0"/>
              <w:right w:val="single" w:color="000000" w:sz="8" w:space="0"/>
            </w:tcBorders>
            <w:noWrap/>
            <w:tcMar>
              <w:top w:w="15" w:type="dxa"/>
              <w:left w:w="15" w:type="dxa"/>
              <w:bottom w:w="0" w:type="dxa"/>
              <w:right w:w="15" w:type="dxa"/>
            </w:tcMar>
            <w:vAlign w:val="center"/>
          </w:tcPr>
          <w:p w14:paraId="780D3E84">
            <w:pPr>
              <w:jc w:val="right"/>
              <w:rPr>
                <w:rFonts w:ascii="宋体" w:hAnsi="宋体" w:cs="宋体"/>
                <w:color w:val="000000"/>
                <w:sz w:val="20"/>
                <w:szCs w:val="20"/>
              </w:rPr>
            </w:pPr>
          </w:p>
        </w:tc>
        <w:tc>
          <w:tcPr>
            <w:tcW w:w="1058" w:type="dxa"/>
            <w:tcBorders>
              <w:top w:val="single" w:color="000000" w:sz="4" w:space="0"/>
              <w:left w:val="single" w:color="000000" w:sz="4" w:space="0"/>
              <w:bottom w:val="single" w:color="000000" w:sz="4" w:space="0"/>
              <w:right w:val="single" w:color="000000" w:sz="8" w:space="0"/>
            </w:tcBorders>
            <w:noWrap/>
          </w:tcPr>
          <w:p w14:paraId="61223351">
            <w:pPr>
              <w:jc w:val="right"/>
              <w:rPr>
                <w:rFonts w:ascii="宋体" w:hAnsi="宋体" w:cs="宋体"/>
                <w:color w:val="000000"/>
                <w:sz w:val="20"/>
                <w:szCs w:val="20"/>
              </w:rPr>
            </w:pPr>
          </w:p>
        </w:tc>
      </w:tr>
      <w:tr w14:paraId="4984355F">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6FE5A728">
            <w:pPr>
              <w:jc w:val="left"/>
              <w:rPr>
                <w:rFonts w:ascii="宋体" w:hAnsi="宋体" w:cs="宋体"/>
                <w:color w:val="000000"/>
                <w:sz w:val="20"/>
                <w:szCs w:val="20"/>
              </w:rPr>
            </w:pPr>
            <w:r>
              <w:rPr>
                <w:rFonts w:hint="eastAsia" w:ascii="宋体" w:hAnsi="宋体" w:cs="宋体"/>
                <w:color w:val="000000"/>
                <w:sz w:val="20"/>
                <w:szCs w:val="20"/>
              </w:rPr>
              <w:t>三、国有资本经营预算财政拨款</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6246F08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3</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BC0B487">
            <w:pPr>
              <w:jc w:val="right"/>
              <w:rPr>
                <w:rFonts w:hint="default" w:ascii="宋体" w:hAnsi="宋体" w:eastAsia="宋体" w:cs="宋体"/>
                <w:color w:val="000000"/>
                <w:sz w:val="20"/>
                <w:szCs w:val="20"/>
                <w:lang w:val="en-US" w:eastAsia="zh-CN"/>
              </w:rPr>
            </w:pPr>
          </w:p>
        </w:tc>
        <w:tc>
          <w:tcPr>
            <w:tcW w:w="25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6470063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三、国防支出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1104DCA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17</w:t>
            </w:r>
          </w:p>
        </w:tc>
        <w:tc>
          <w:tcPr>
            <w:tcW w:w="567" w:type="dxa"/>
            <w:tcBorders>
              <w:top w:val="single" w:color="000000" w:sz="4" w:space="0"/>
              <w:left w:val="single" w:color="000000" w:sz="4" w:space="0"/>
              <w:bottom w:val="single" w:color="000000" w:sz="4" w:space="0"/>
              <w:right w:val="nil"/>
            </w:tcBorders>
            <w:shd w:val="clear" w:color="auto" w:fill="FFFFFF"/>
            <w:noWrap/>
            <w:tcMar>
              <w:top w:w="15" w:type="dxa"/>
              <w:left w:w="15" w:type="dxa"/>
              <w:bottom w:w="0" w:type="dxa"/>
              <w:right w:w="15" w:type="dxa"/>
            </w:tcMar>
            <w:vAlign w:val="center"/>
          </w:tcPr>
          <w:p w14:paraId="7F7DD819">
            <w:pPr>
              <w:jc w:val="center"/>
              <w:rPr>
                <w:rFonts w:ascii="宋体" w:hAnsi="宋体" w:cs="宋体"/>
                <w:color w:val="000000"/>
                <w:sz w:val="20"/>
                <w:szCs w:val="20"/>
              </w:rPr>
            </w:pPr>
          </w:p>
        </w:tc>
        <w:tc>
          <w:tcPr>
            <w:tcW w:w="1275" w:type="dxa"/>
            <w:tcBorders>
              <w:top w:val="single" w:color="000000" w:sz="4" w:space="0"/>
              <w:left w:val="single" w:color="000000" w:sz="4" w:space="0"/>
              <w:bottom w:val="single" w:color="000000" w:sz="4" w:space="0"/>
              <w:right w:val="nil"/>
            </w:tcBorders>
            <w:shd w:val="clear" w:color="auto" w:fill="FFFFFF"/>
            <w:noWrap/>
            <w:tcMar>
              <w:top w:w="15" w:type="dxa"/>
              <w:left w:w="15" w:type="dxa"/>
              <w:bottom w:w="0" w:type="dxa"/>
              <w:right w:w="15" w:type="dxa"/>
            </w:tcMar>
            <w:vAlign w:val="center"/>
          </w:tcPr>
          <w:p w14:paraId="30F296A8">
            <w:pPr>
              <w:jc w:val="center"/>
              <w:rPr>
                <w:rFonts w:ascii="宋体" w:hAnsi="宋体" w:cs="宋体"/>
                <w:color w:val="000000"/>
                <w:sz w:val="20"/>
                <w:szCs w:val="20"/>
              </w:rPr>
            </w:pPr>
          </w:p>
        </w:tc>
        <w:tc>
          <w:tcPr>
            <w:tcW w:w="1560" w:type="dxa"/>
            <w:gridSpan w:val="2"/>
            <w:tcBorders>
              <w:top w:val="single" w:color="000000" w:sz="4" w:space="0"/>
              <w:left w:val="single" w:color="000000" w:sz="4" w:space="0"/>
              <w:bottom w:val="single" w:color="000000" w:sz="4" w:space="0"/>
              <w:right w:val="single" w:color="000000" w:sz="8" w:space="0"/>
            </w:tcBorders>
            <w:noWrap/>
            <w:tcMar>
              <w:top w:w="15" w:type="dxa"/>
              <w:left w:w="15" w:type="dxa"/>
              <w:bottom w:w="0" w:type="dxa"/>
              <w:right w:w="15" w:type="dxa"/>
            </w:tcMar>
            <w:vAlign w:val="center"/>
          </w:tcPr>
          <w:p w14:paraId="262B88E2">
            <w:pPr>
              <w:jc w:val="right"/>
              <w:rPr>
                <w:rFonts w:ascii="宋体" w:hAnsi="宋体" w:cs="宋体"/>
                <w:color w:val="000000"/>
                <w:sz w:val="20"/>
                <w:szCs w:val="20"/>
              </w:rPr>
            </w:pPr>
          </w:p>
        </w:tc>
        <w:tc>
          <w:tcPr>
            <w:tcW w:w="1058" w:type="dxa"/>
            <w:tcBorders>
              <w:top w:val="single" w:color="000000" w:sz="4" w:space="0"/>
              <w:left w:val="single" w:color="000000" w:sz="4" w:space="0"/>
              <w:bottom w:val="single" w:color="000000" w:sz="4" w:space="0"/>
              <w:right w:val="single" w:color="000000" w:sz="8" w:space="0"/>
            </w:tcBorders>
            <w:noWrap/>
          </w:tcPr>
          <w:p w14:paraId="078BE3DA">
            <w:pPr>
              <w:jc w:val="right"/>
              <w:rPr>
                <w:rFonts w:ascii="宋体" w:hAnsi="宋体" w:cs="宋体"/>
                <w:color w:val="000000"/>
                <w:sz w:val="20"/>
                <w:szCs w:val="20"/>
              </w:rPr>
            </w:pPr>
          </w:p>
        </w:tc>
      </w:tr>
      <w:tr w14:paraId="7A88B8D8">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51383FAC">
            <w:pPr>
              <w:jc w:val="left"/>
              <w:rPr>
                <w:rFonts w:ascii="宋体" w:hAnsi="宋体" w:cs="宋体"/>
                <w:color w:val="00000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040636D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4</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73D8DBC">
            <w:pPr>
              <w:jc w:val="right"/>
              <w:rPr>
                <w:rFonts w:ascii="宋体" w:hAnsi="宋体" w:cs="宋体"/>
                <w:color w:val="000000"/>
                <w:sz w:val="20"/>
                <w:szCs w:val="20"/>
              </w:rPr>
            </w:pPr>
          </w:p>
        </w:tc>
        <w:tc>
          <w:tcPr>
            <w:tcW w:w="25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1A88BD7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四、公共安全支出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26DC238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18</w:t>
            </w:r>
          </w:p>
        </w:tc>
        <w:tc>
          <w:tcPr>
            <w:tcW w:w="567" w:type="dxa"/>
            <w:tcBorders>
              <w:top w:val="single" w:color="000000" w:sz="4" w:space="0"/>
              <w:left w:val="single" w:color="000000" w:sz="4" w:space="0"/>
              <w:bottom w:val="single" w:color="000000" w:sz="4" w:space="0"/>
              <w:right w:val="nil"/>
            </w:tcBorders>
            <w:shd w:val="clear" w:color="auto" w:fill="FFFFFF"/>
            <w:noWrap/>
            <w:tcMar>
              <w:top w:w="15" w:type="dxa"/>
              <w:left w:w="15" w:type="dxa"/>
              <w:bottom w:w="0" w:type="dxa"/>
              <w:right w:w="15" w:type="dxa"/>
            </w:tcMar>
            <w:vAlign w:val="center"/>
          </w:tcPr>
          <w:p w14:paraId="6802EDB5">
            <w:pPr>
              <w:jc w:val="center"/>
              <w:rPr>
                <w:rFonts w:ascii="宋体" w:hAnsi="宋体" w:cs="宋体"/>
                <w:color w:val="000000"/>
                <w:sz w:val="20"/>
                <w:szCs w:val="20"/>
              </w:rPr>
            </w:pPr>
          </w:p>
        </w:tc>
        <w:tc>
          <w:tcPr>
            <w:tcW w:w="1275" w:type="dxa"/>
            <w:tcBorders>
              <w:top w:val="single" w:color="000000" w:sz="4" w:space="0"/>
              <w:left w:val="single" w:color="000000" w:sz="4" w:space="0"/>
              <w:bottom w:val="single" w:color="000000" w:sz="4" w:space="0"/>
              <w:right w:val="nil"/>
            </w:tcBorders>
            <w:shd w:val="clear" w:color="auto" w:fill="FFFFFF"/>
            <w:noWrap/>
            <w:tcMar>
              <w:top w:w="15" w:type="dxa"/>
              <w:left w:w="15" w:type="dxa"/>
              <w:bottom w:w="0" w:type="dxa"/>
              <w:right w:w="15" w:type="dxa"/>
            </w:tcMar>
            <w:vAlign w:val="center"/>
          </w:tcPr>
          <w:p w14:paraId="421E2E2E">
            <w:pPr>
              <w:jc w:val="center"/>
              <w:rPr>
                <w:rFonts w:ascii="宋体" w:hAnsi="宋体" w:cs="宋体"/>
                <w:color w:val="000000"/>
                <w:sz w:val="20"/>
                <w:szCs w:val="20"/>
              </w:rPr>
            </w:pPr>
          </w:p>
        </w:tc>
        <w:tc>
          <w:tcPr>
            <w:tcW w:w="1560" w:type="dxa"/>
            <w:gridSpan w:val="2"/>
            <w:tcBorders>
              <w:top w:val="single" w:color="000000" w:sz="4" w:space="0"/>
              <w:left w:val="single" w:color="000000" w:sz="4" w:space="0"/>
              <w:bottom w:val="single" w:color="000000" w:sz="4" w:space="0"/>
              <w:right w:val="single" w:color="000000" w:sz="8" w:space="0"/>
            </w:tcBorders>
            <w:noWrap/>
            <w:tcMar>
              <w:top w:w="15" w:type="dxa"/>
              <w:left w:w="15" w:type="dxa"/>
              <w:bottom w:w="0" w:type="dxa"/>
              <w:right w:w="15" w:type="dxa"/>
            </w:tcMar>
            <w:vAlign w:val="center"/>
          </w:tcPr>
          <w:p w14:paraId="11D215BF">
            <w:pPr>
              <w:jc w:val="right"/>
              <w:rPr>
                <w:rFonts w:ascii="宋体" w:hAnsi="宋体" w:cs="宋体"/>
                <w:color w:val="000000"/>
                <w:sz w:val="20"/>
                <w:szCs w:val="20"/>
              </w:rPr>
            </w:pPr>
          </w:p>
        </w:tc>
        <w:tc>
          <w:tcPr>
            <w:tcW w:w="1058" w:type="dxa"/>
            <w:tcBorders>
              <w:top w:val="single" w:color="000000" w:sz="4" w:space="0"/>
              <w:left w:val="single" w:color="000000" w:sz="4" w:space="0"/>
              <w:bottom w:val="single" w:color="000000" w:sz="4" w:space="0"/>
              <w:right w:val="single" w:color="000000" w:sz="8" w:space="0"/>
            </w:tcBorders>
            <w:noWrap/>
          </w:tcPr>
          <w:p w14:paraId="15F26639">
            <w:pPr>
              <w:jc w:val="right"/>
              <w:rPr>
                <w:rFonts w:ascii="宋体" w:hAnsi="宋体" w:cs="宋体"/>
                <w:color w:val="000000"/>
                <w:sz w:val="20"/>
                <w:szCs w:val="20"/>
              </w:rPr>
            </w:pPr>
          </w:p>
        </w:tc>
      </w:tr>
      <w:tr w14:paraId="44F51F25">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4539770A">
            <w:pPr>
              <w:jc w:val="left"/>
              <w:rPr>
                <w:rFonts w:ascii="宋体" w:hAnsi="宋体" w:cs="宋体"/>
                <w:color w:val="00000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55A1C99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5</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2F1ABD3">
            <w:pPr>
              <w:jc w:val="right"/>
              <w:rPr>
                <w:rFonts w:ascii="宋体" w:hAnsi="宋体" w:cs="宋体"/>
                <w:color w:val="000000"/>
                <w:sz w:val="20"/>
                <w:szCs w:val="20"/>
              </w:rPr>
            </w:pPr>
          </w:p>
        </w:tc>
        <w:tc>
          <w:tcPr>
            <w:tcW w:w="25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665B40C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五、教育支出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181D49F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19</w:t>
            </w:r>
          </w:p>
        </w:tc>
        <w:tc>
          <w:tcPr>
            <w:tcW w:w="567" w:type="dxa"/>
            <w:tcBorders>
              <w:top w:val="single" w:color="000000" w:sz="4" w:space="0"/>
              <w:left w:val="single" w:color="000000" w:sz="4" w:space="0"/>
              <w:bottom w:val="single" w:color="000000" w:sz="4" w:space="0"/>
              <w:right w:val="nil"/>
            </w:tcBorders>
            <w:shd w:val="clear" w:color="auto" w:fill="FFFFFF"/>
            <w:noWrap/>
            <w:tcMar>
              <w:top w:w="15" w:type="dxa"/>
              <w:left w:w="15" w:type="dxa"/>
              <w:bottom w:w="0" w:type="dxa"/>
              <w:right w:w="15" w:type="dxa"/>
            </w:tcMar>
            <w:vAlign w:val="center"/>
          </w:tcPr>
          <w:p w14:paraId="00ED2EFF">
            <w:pPr>
              <w:jc w:val="center"/>
              <w:rPr>
                <w:rFonts w:ascii="宋体" w:hAnsi="宋体" w:cs="宋体"/>
                <w:color w:val="000000"/>
                <w:sz w:val="20"/>
                <w:szCs w:val="20"/>
              </w:rPr>
            </w:pPr>
          </w:p>
        </w:tc>
        <w:tc>
          <w:tcPr>
            <w:tcW w:w="1275" w:type="dxa"/>
            <w:tcBorders>
              <w:top w:val="single" w:color="000000" w:sz="4" w:space="0"/>
              <w:left w:val="single" w:color="000000" w:sz="4" w:space="0"/>
              <w:bottom w:val="single" w:color="000000" w:sz="4" w:space="0"/>
              <w:right w:val="nil"/>
            </w:tcBorders>
            <w:shd w:val="clear" w:color="auto" w:fill="FFFFFF"/>
            <w:noWrap/>
            <w:tcMar>
              <w:top w:w="15" w:type="dxa"/>
              <w:left w:w="15" w:type="dxa"/>
              <w:bottom w:w="0" w:type="dxa"/>
              <w:right w:w="15" w:type="dxa"/>
            </w:tcMar>
            <w:vAlign w:val="center"/>
          </w:tcPr>
          <w:p w14:paraId="11D68F2E">
            <w:pPr>
              <w:jc w:val="center"/>
              <w:rPr>
                <w:rFonts w:ascii="宋体" w:hAnsi="宋体" w:cs="宋体"/>
                <w:color w:val="000000"/>
                <w:sz w:val="20"/>
                <w:szCs w:val="20"/>
              </w:rPr>
            </w:pPr>
          </w:p>
        </w:tc>
        <w:tc>
          <w:tcPr>
            <w:tcW w:w="1560" w:type="dxa"/>
            <w:gridSpan w:val="2"/>
            <w:tcBorders>
              <w:top w:val="single" w:color="000000" w:sz="4" w:space="0"/>
              <w:left w:val="single" w:color="000000" w:sz="4" w:space="0"/>
              <w:bottom w:val="single" w:color="000000" w:sz="4" w:space="0"/>
              <w:right w:val="single" w:color="000000" w:sz="8" w:space="0"/>
            </w:tcBorders>
            <w:noWrap/>
            <w:tcMar>
              <w:top w:w="15" w:type="dxa"/>
              <w:left w:w="15" w:type="dxa"/>
              <w:bottom w:w="0" w:type="dxa"/>
              <w:right w:w="15" w:type="dxa"/>
            </w:tcMar>
            <w:vAlign w:val="center"/>
          </w:tcPr>
          <w:p w14:paraId="60266479">
            <w:pPr>
              <w:jc w:val="right"/>
              <w:rPr>
                <w:rFonts w:ascii="宋体" w:hAnsi="宋体" w:cs="宋体"/>
                <w:color w:val="000000"/>
                <w:sz w:val="20"/>
                <w:szCs w:val="20"/>
              </w:rPr>
            </w:pPr>
          </w:p>
        </w:tc>
        <w:tc>
          <w:tcPr>
            <w:tcW w:w="1058" w:type="dxa"/>
            <w:tcBorders>
              <w:top w:val="single" w:color="000000" w:sz="4" w:space="0"/>
              <w:left w:val="single" w:color="000000" w:sz="4" w:space="0"/>
              <w:bottom w:val="single" w:color="000000" w:sz="4" w:space="0"/>
              <w:right w:val="single" w:color="000000" w:sz="8" w:space="0"/>
            </w:tcBorders>
            <w:noWrap/>
          </w:tcPr>
          <w:p w14:paraId="61CC72AA">
            <w:pPr>
              <w:jc w:val="right"/>
              <w:rPr>
                <w:rFonts w:ascii="宋体" w:hAnsi="宋体" w:cs="宋体"/>
                <w:color w:val="000000"/>
                <w:sz w:val="20"/>
                <w:szCs w:val="20"/>
              </w:rPr>
            </w:pPr>
          </w:p>
        </w:tc>
      </w:tr>
      <w:tr w14:paraId="1D1BAE27">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5438A2DB">
            <w:pPr>
              <w:jc w:val="left"/>
              <w:rPr>
                <w:rFonts w:ascii="宋体" w:hAnsi="宋体" w:cs="宋体"/>
                <w:color w:val="00000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3E95465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6</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0009994">
            <w:pPr>
              <w:jc w:val="right"/>
              <w:rPr>
                <w:rFonts w:ascii="宋体" w:hAnsi="宋体" w:cs="宋体"/>
                <w:color w:val="000000"/>
                <w:sz w:val="20"/>
                <w:szCs w:val="20"/>
              </w:rPr>
            </w:pPr>
          </w:p>
        </w:tc>
        <w:tc>
          <w:tcPr>
            <w:tcW w:w="25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3940DDA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六、科学技术支出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6FFDBA2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20</w:t>
            </w:r>
          </w:p>
        </w:tc>
        <w:tc>
          <w:tcPr>
            <w:tcW w:w="567" w:type="dxa"/>
            <w:tcBorders>
              <w:top w:val="single" w:color="000000" w:sz="4" w:space="0"/>
              <w:left w:val="single" w:color="000000" w:sz="4" w:space="0"/>
              <w:bottom w:val="single" w:color="000000" w:sz="4" w:space="0"/>
              <w:right w:val="nil"/>
            </w:tcBorders>
            <w:shd w:val="clear" w:color="auto" w:fill="FFFFFF"/>
            <w:noWrap/>
            <w:tcMar>
              <w:top w:w="15" w:type="dxa"/>
              <w:left w:w="15" w:type="dxa"/>
              <w:bottom w:w="0" w:type="dxa"/>
              <w:right w:w="15" w:type="dxa"/>
            </w:tcMar>
            <w:vAlign w:val="center"/>
          </w:tcPr>
          <w:p w14:paraId="7F15EB48">
            <w:pPr>
              <w:jc w:val="center"/>
              <w:rPr>
                <w:rFonts w:ascii="宋体" w:hAnsi="宋体" w:cs="宋体"/>
                <w:color w:val="000000"/>
                <w:sz w:val="20"/>
                <w:szCs w:val="20"/>
              </w:rPr>
            </w:pPr>
          </w:p>
        </w:tc>
        <w:tc>
          <w:tcPr>
            <w:tcW w:w="1275" w:type="dxa"/>
            <w:tcBorders>
              <w:top w:val="single" w:color="000000" w:sz="4" w:space="0"/>
              <w:left w:val="single" w:color="000000" w:sz="4" w:space="0"/>
              <w:bottom w:val="single" w:color="000000" w:sz="4" w:space="0"/>
              <w:right w:val="nil"/>
            </w:tcBorders>
            <w:shd w:val="clear" w:color="auto" w:fill="FFFFFF"/>
            <w:noWrap/>
            <w:tcMar>
              <w:top w:w="15" w:type="dxa"/>
              <w:left w:w="15" w:type="dxa"/>
              <w:bottom w:w="0" w:type="dxa"/>
              <w:right w:w="15" w:type="dxa"/>
            </w:tcMar>
            <w:vAlign w:val="center"/>
          </w:tcPr>
          <w:p w14:paraId="328A78E3">
            <w:pPr>
              <w:jc w:val="center"/>
              <w:rPr>
                <w:rFonts w:ascii="宋体" w:hAnsi="宋体" w:cs="宋体"/>
                <w:color w:val="000000"/>
                <w:sz w:val="20"/>
                <w:szCs w:val="20"/>
              </w:rPr>
            </w:pPr>
          </w:p>
        </w:tc>
        <w:tc>
          <w:tcPr>
            <w:tcW w:w="1560" w:type="dxa"/>
            <w:gridSpan w:val="2"/>
            <w:tcBorders>
              <w:top w:val="single" w:color="000000" w:sz="4" w:space="0"/>
              <w:left w:val="single" w:color="000000" w:sz="4" w:space="0"/>
              <w:bottom w:val="single" w:color="000000" w:sz="4" w:space="0"/>
              <w:right w:val="single" w:color="000000" w:sz="8" w:space="0"/>
            </w:tcBorders>
            <w:noWrap/>
            <w:tcMar>
              <w:top w:w="15" w:type="dxa"/>
              <w:left w:w="15" w:type="dxa"/>
              <w:bottom w:w="0" w:type="dxa"/>
              <w:right w:w="15" w:type="dxa"/>
            </w:tcMar>
            <w:vAlign w:val="center"/>
          </w:tcPr>
          <w:p w14:paraId="543F739B">
            <w:pPr>
              <w:jc w:val="right"/>
              <w:rPr>
                <w:rFonts w:ascii="宋体" w:hAnsi="宋体" w:cs="宋体"/>
                <w:color w:val="000000"/>
                <w:sz w:val="20"/>
                <w:szCs w:val="20"/>
              </w:rPr>
            </w:pPr>
          </w:p>
        </w:tc>
        <w:tc>
          <w:tcPr>
            <w:tcW w:w="1058" w:type="dxa"/>
            <w:tcBorders>
              <w:top w:val="single" w:color="000000" w:sz="4" w:space="0"/>
              <w:left w:val="single" w:color="000000" w:sz="4" w:space="0"/>
              <w:bottom w:val="single" w:color="000000" w:sz="4" w:space="0"/>
              <w:right w:val="single" w:color="000000" w:sz="8" w:space="0"/>
            </w:tcBorders>
            <w:noWrap/>
          </w:tcPr>
          <w:p w14:paraId="76A8E89D">
            <w:pPr>
              <w:jc w:val="right"/>
              <w:rPr>
                <w:rFonts w:ascii="宋体" w:hAnsi="宋体" w:cs="宋体"/>
                <w:color w:val="000000"/>
                <w:sz w:val="20"/>
                <w:szCs w:val="20"/>
              </w:rPr>
            </w:pPr>
          </w:p>
        </w:tc>
      </w:tr>
      <w:tr w14:paraId="09DC04C9">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3603256F">
            <w:pPr>
              <w:jc w:val="left"/>
              <w:rPr>
                <w:rFonts w:ascii="宋体" w:hAnsi="宋体" w:cs="宋体"/>
                <w:color w:val="00000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083C753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7</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F129E81">
            <w:pPr>
              <w:jc w:val="right"/>
              <w:rPr>
                <w:rFonts w:ascii="宋体" w:hAnsi="宋体" w:cs="宋体"/>
                <w:color w:val="000000"/>
                <w:sz w:val="20"/>
                <w:szCs w:val="20"/>
              </w:rPr>
            </w:pP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D6E425F">
            <w:pPr>
              <w:widowControl/>
              <w:jc w:val="left"/>
              <w:textAlignment w:val="center"/>
              <w:rPr>
                <w:rFonts w:ascii="宋体" w:hAnsi="宋体" w:cs="宋体"/>
                <w:color w:val="000000"/>
                <w:sz w:val="20"/>
                <w:szCs w:val="20"/>
              </w:rPr>
            </w:pPr>
            <w:r>
              <w:rPr>
                <w:rFonts w:hint="eastAsia" w:ascii="宋体" w:hAnsi="宋体" w:cs="宋体"/>
                <w:color w:val="000000"/>
                <w:sz w:val="20"/>
                <w:szCs w:val="20"/>
                <w:lang w:eastAsia="zh-CN"/>
              </w:rPr>
              <w:t>七、文化旅游体育与传媒支出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7A07685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21</w:t>
            </w:r>
          </w:p>
        </w:tc>
        <w:tc>
          <w:tcPr>
            <w:tcW w:w="567" w:type="dxa"/>
            <w:tcBorders>
              <w:top w:val="single" w:color="000000" w:sz="4" w:space="0"/>
              <w:left w:val="single" w:color="000000" w:sz="4" w:space="0"/>
              <w:bottom w:val="single" w:color="000000" w:sz="4" w:space="0"/>
              <w:right w:val="nil"/>
            </w:tcBorders>
            <w:shd w:val="clear" w:color="auto" w:fill="FFFFFF"/>
            <w:noWrap/>
            <w:tcMar>
              <w:top w:w="15" w:type="dxa"/>
              <w:left w:w="15" w:type="dxa"/>
              <w:bottom w:w="0" w:type="dxa"/>
              <w:right w:w="15" w:type="dxa"/>
            </w:tcMar>
            <w:vAlign w:val="center"/>
          </w:tcPr>
          <w:p w14:paraId="0EF571B9">
            <w:pPr>
              <w:jc w:val="center"/>
              <w:rPr>
                <w:rFonts w:ascii="宋体" w:hAnsi="宋体" w:cs="宋体"/>
                <w:color w:val="000000"/>
                <w:sz w:val="20"/>
                <w:szCs w:val="20"/>
              </w:rPr>
            </w:pPr>
          </w:p>
        </w:tc>
        <w:tc>
          <w:tcPr>
            <w:tcW w:w="1275" w:type="dxa"/>
            <w:tcBorders>
              <w:top w:val="single" w:color="000000" w:sz="4" w:space="0"/>
              <w:left w:val="single" w:color="000000" w:sz="4" w:space="0"/>
              <w:bottom w:val="single" w:color="000000" w:sz="4" w:space="0"/>
              <w:right w:val="nil"/>
            </w:tcBorders>
            <w:shd w:val="clear" w:color="auto" w:fill="FFFFFF"/>
            <w:noWrap/>
            <w:tcMar>
              <w:top w:w="15" w:type="dxa"/>
              <w:left w:w="15" w:type="dxa"/>
              <w:bottom w:w="0" w:type="dxa"/>
              <w:right w:w="15" w:type="dxa"/>
            </w:tcMar>
            <w:vAlign w:val="center"/>
          </w:tcPr>
          <w:p w14:paraId="473302A7">
            <w:pPr>
              <w:jc w:val="center"/>
              <w:rPr>
                <w:rFonts w:ascii="宋体" w:hAnsi="宋体" w:cs="宋体"/>
                <w:color w:val="000000"/>
                <w:sz w:val="20"/>
                <w:szCs w:val="20"/>
              </w:rPr>
            </w:pPr>
          </w:p>
        </w:tc>
        <w:tc>
          <w:tcPr>
            <w:tcW w:w="1560" w:type="dxa"/>
            <w:gridSpan w:val="2"/>
            <w:tcBorders>
              <w:top w:val="single" w:color="000000" w:sz="4" w:space="0"/>
              <w:left w:val="single" w:color="000000" w:sz="4" w:space="0"/>
              <w:bottom w:val="single" w:color="000000" w:sz="4" w:space="0"/>
              <w:right w:val="single" w:color="000000" w:sz="8" w:space="0"/>
            </w:tcBorders>
            <w:noWrap/>
            <w:tcMar>
              <w:top w:w="15" w:type="dxa"/>
              <w:left w:w="15" w:type="dxa"/>
              <w:bottom w:w="0" w:type="dxa"/>
              <w:right w:w="15" w:type="dxa"/>
            </w:tcMar>
            <w:vAlign w:val="center"/>
          </w:tcPr>
          <w:p w14:paraId="2EEE5449">
            <w:pPr>
              <w:jc w:val="right"/>
              <w:rPr>
                <w:rFonts w:ascii="宋体" w:hAnsi="宋体" w:cs="宋体"/>
                <w:color w:val="000000"/>
                <w:sz w:val="20"/>
                <w:szCs w:val="20"/>
              </w:rPr>
            </w:pPr>
          </w:p>
        </w:tc>
        <w:tc>
          <w:tcPr>
            <w:tcW w:w="1058" w:type="dxa"/>
            <w:tcBorders>
              <w:top w:val="single" w:color="000000" w:sz="4" w:space="0"/>
              <w:left w:val="single" w:color="000000" w:sz="4" w:space="0"/>
              <w:bottom w:val="single" w:color="000000" w:sz="4" w:space="0"/>
              <w:right w:val="single" w:color="000000" w:sz="8" w:space="0"/>
            </w:tcBorders>
            <w:noWrap/>
          </w:tcPr>
          <w:p w14:paraId="75BE6761">
            <w:pPr>
              <w:jc w:val="right"/>
              <w:rPr>
                <w:rFonts w:ascii="宋体" w:hAnsi="宋体" w:cs="宋体"/>
                <w:color w:val="000000"/>
                <w:sz w:val="20"/>
                <w:szCs w:val="20"/>
              </w:rPr>
            </w:pPr>
          </w:p>
        </w:tc>
      </w:tr>
      <w:tr w14:paraId="51379CDA">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5FAA248">
            <w:pPr>
              <w:jc w:val="left"/>
              <w:rPr>
                <w:rFonts w:ascii="宋体" w:hAnsi="宋体" w:cs="宋体"/>
                <w:color w:val="00000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34DD37F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8</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8687876">
            <w:pPr>
              <w:jc w:val="left"/>
              <w:rPr>
                <w:rFonts w:ascii="宋体" w:hAnsi="宋体" w:cs="宋体"/>
                <w:color w:val="000000"/>
                <w:sz w:val="20"/>
                <w:szCs w:val="20"/>
              </w:rPr>
            </w:pPr>
          </w:p>
        </w:tc>
        <w:tc>
          <w:tcPr>
            <w:tcW w:w="2596" w:type="dxa"/>
            <w:tcBorders>
              <w:top w:val="single" w:color="000000" w:sz="4" w:space="0"/>
              <w:left w:val="single" w:color="000000" w:sz="4" w:space="0"/>
              <w:bottom w:val="single" w:color="000000" w:sz="4" w:space="0"/>
              <w:right w:val="nil"/>
            </w:tcBorders>
            <w:shd w:val="clear" w:color="auto" w:fill="auto"/>
            <w:noWrap/>
            <w:tcMar>
              <w:top w:w="15" w:type="dxa"/>
              <w:left w:w="15" w:type="dxa"/>
              <w:bottom w:w="0" w:type="dxa"/>
              <w:right w:w="15" w:type="dxa"/>
            </w:tcMar>
            <w:vAlign w:val="center"/>
          </w:tcPr>
          <w:p w14:paraId="2BA8B5DD">
            <w:pPr>
              <w:jc w:val="left"/>
              <w:rPr>
                <w:rFonts w:ascii="宋体" w:hAnsi="宋体" w:cs="宋体"/>
                <w:color w:val="000000"/>
                <w:sz w:val="20"/>
                <w:szCs w:val="20"/>
              </w:rPr>
            </w:pPr>
            <w:r>
              <w:rPr>
                <w:rFonts w:hint="eastAsia" w:ascii="宋体" w:hAnsi="宋体" w:cs="宋体"/>
                <w:color w:val="000000"/>
                <w:sz w:val="20"/>
                <w:szCs w:val="20"/>
                <w:lang w:eastAsia="zh-CN"/>
              </w:rPr>
              <w:t>八、社会保障和就业支出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160EE39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22</w:t>
            </w:r>
          </w:p>
        </w:tc>
        <w:tc>
          <w:tcPr>
            <w:tcW w:w="567" w:type="dxa"/>
            <w:tcBorders>
              <w:top w:val="single" w:color="000000" w:sz="4" w:space="0"/>
              <w:left w:val="nil"/>
              <w:bottom w:val="single" w:color="000000" w:sz="4" w:space="0"/>
              <w:right w:val="nil"/>
            </w:tcBorders>
            <w:shd w:val="clear" w:color="auto" w:fill="FFFFFF"/>
            <w:noWrap/>
            <w:tcMar>
              <w:top w:w="15" w:type="dxa"/>
              <w:left w:w="15" w:type="dxa"/>
              <w:bottom w:w="0" w:type="dxa"/>
              <w:right w:w="15" w:type="dxa"/>
            </w:tcMar>
            <w:vAlign w:val="center"/>
          </w:tcPr>
          <w:p w14:paraId="40095F46">
            <w:pPr>
              <w:jc w:val="center"/>
              <w:rPr>
                <w:rFonts w:ascii="宋体" w:hAnsi="宋体" w:cs="宋体"/>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01B6CD1F">
            <w:pPr>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53.01</w:t>
            </w:r>
          </w:p>
        </w:tc>
        <w:tc>
          <w:tcPr>
            <w:tcW w:w="1560" w:type="dxa"/>
            <w:gridSpan w:val="2"/>
            <w:tcBorders>
              <w:top w:val="single" w:color="000000" w:sz="4" w:space="0"/>
              <w:left w:val="nil"/>
              <w:bottom w:val="single" w:color="000000" w:sz="4" w:space="0"/>
              <w:right w:val="single" w:color="000000" w:sz="8" w:space="0"/>
            </w:tcBorders>
            <w:noWrap/>
            <w:tcMar>
              <w:top w:w="15" w:type="dxa"/>
              <w:left w:w="15" w:type="dxa"/>
              <w:bottom w:w="0" w:type="dxa"/>
              <w:right w:w="15" w:type="dxa"/>
            </w:tcMar>
            <w:vAlign w:val="center"/>
          </w:tcPr>
          <w:p w14:paraId="1B4AE6BA">
            <w:pPr>
              <w:jc w:val="center"/>
              <w:rPr>
                <w:rFonts w:ascii="宋体" w:hAnsi="宋体" w:cs="宋体"/>
                <w:color w:val="000000"/>
                <w:sz w:val="20"/>
                <w:szCs w:val="20"/>
              </w:rPr>
            </w:pPr>
          </w:p>
        </w:tc>
        <w:tc>
          <w:tcPr>
            <w:tcW w:w="1058" w:type="dxa"/>
            <w:tcBorders>
              <w:top w:val="single" w:color="000000" w:sz="4" w:space="0"/>
              <w:left w:val="nil"/>
              <w:bottom w:val="single" w:color="000000" w:sz="4" w:space="0"/>
              <w:right w:val="single" w:color="000000" w:sz="8" w:space="0"/>
            </w:tcBorders>
            <w:noWrap/>
          </w:tcPr>
          <w:p w14:paraId="27484D2C">
            <w:pPr>
              <w:jc w:val="center"/>
              <w:rPr>
                <w:rFonts w:ascii="宋体" w:hAnsi="宋体" w:cs="宋体"/>
                <w:color w:val="000000"/>
                <w:sz w:val="20"/>
                <w:szCs w:val="20"/>
              </w:rPr>
            </w:pPr>
          </w:p>
        </w:tc>
      </w:tr>
      <w:tr w14:paraId="1434BE30">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0843BC0">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zh-HK"/>
              </w:rPr>
              <w:t>本年收入合计</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2C2E832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9</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5687949">
            <w:pPr>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66.86</w:t>
            </w:r>
          </w:p>
        </w:tc>
        <w:tc>
          <w:tcPr>
            <w:tcW w:w="2596" w:type="dxa"/>
            <w:tcBorders>
              <w:top w:val="single" w:color="000000" w:sz="4" w:space="0"/>
              <w:left w:val="single" w:color="000000" w:sz="4" w:space="0"/>
              <w:bottom w:val="single" w:color="000000" w:sz="4" w:space="0"/>
              <w:right w:val="nil"/>
            </w:tcBorders>
            <w:shd w:val="clear" w:color="auto" w:fill="auto"/>
            <w:noWrap/>
            <w:tcMar>
              <w:top w:w="15" w:type="dxa"/>
              <w:left w:w="15" w:type="dxa"/>
              <w:bottom w:w="0" w:type="dxa"/>
              <w:right w:w="15" w:type="dxa"/>
            </w:tcMar>
            <w:vAlign w:val="center"/>
          </w:tcPr>
          <w:p w14:paraId="3EB12E5A">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zh-HK"/>
              </w:rPr>
              <w:t>本年支出合计</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1AE4B83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23</w:t>
            </w:r>
          </w:p>
        </w:tc>
        <w:tc>
          <w:tcPr>
            <w:tcW w:w="567" w:type="dxa"/>
            <w:tcBorders>
              <w:top w:val="single" w:color="000000" w:sz="4" w:space="0"/>
              <w:left w:val="nil"/>
              <w:bottom w:val="single" w:color="000000" w:sz="4" w:space="0"/>
              <w:right w:val="nil"/>
            </w:tcBorders>
            <w:shd w:val="clear" w:color="auto" w:fill="FFFFFF"/>
            <w:noWrap/>
            <w:tcMar>
              <w:top w:w="15" w:type="dxa"/>
              <w:left w:w="15" w:type="dxa"/>
              <w:bottom w:w="0" w:type="dxa"/>
              <w:right w:w="15" w:type="dxa"/>
            </w:tcMar>
            <w:vAlign w:val="center"/>
          </w:tcPr>
          <w:p w14:paraId="47FFE3AE">
            <w:pPr>
              <w:jc w:val="center"/>
              <w:rPr>
                <w:rFonts w:ascii="宋体" w:hAnsi="宋体" w:cs="宋体"/>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528AF884">
            <w:pPr>
              <w:jc w:val="center"/>
              <w:rPr>
                <w:rFonts w:ascii="宋体" w:hAnsi="宋体" w:cs="宋体"/>
                <w:color w:val="000000"/>
                <w:sz w:val="20"/>
                <w:szCs w:val="20"/>
              </w:rPr>
            </w:pPr>
          </w:p>
        </w:tc>
        <w:tc>
          <w:tcPr>
            <w:tcW w:w="1560" w:type="dxa"/>
            <w:gridSpan w:val="2"/>
            <w:tcBorders>
              <w:top w:val="single" w:color="000000" w:sz="4" w:space="0"/>
              <w:left w:val="nil"/>
              <w:bottom w:val="single" w:color="000000" w:sz="4" w:space="0"/>
              <w:right w:val="single" w:color="000000" w:sz="8" w:space="0"/>
            </w:tcBorders>
            <w:noWrap/>
            <w:tcMar>
              <w:top w:w="15" w:type="dxa"/>
              <w:left w:w="15" w:type="dxa"/>
              <w:bottom w:w="0" w:type="dxa"/>
              <w:right w:w="15" w:type="dxa"/>
            </w:tcMar>
            <w:vAlign w:val="center"/>
          </w:tcPr>
          <w:p w14:paraId="5DE405CD">
            <w:pPr>
              <w:rPr>
                <w:rFonts w:ascii="宋体" w:hAnsi="宋体" w:cs="宋体"/>
                <w:b/>
                <w:color w:val="000000"/>
                <w:sz w:val="20"/>
                <w:szCs w:val="20"/>
              </w:rPr>
            </w:pPr>
          </w:p>
        </w:tc>
        <w:tc>
          <w:tcPr>
            <w:tcW w:w="1058" w:type="dxa"/>
            <w:tcBorders>
              <w:top w:val="single" w:color="000000" w:sz="4" w:space="0"/>
              <w:left w:val="nil"/>
              <w:bottom w:val="single" w:color="000000" w:sz="4" w:space="0"/>
              <w:right w:val="single" w:color="000000" w:sz="8" w:space="0"/>
            </w:tcBorders>
            <w:noWrap/>
          </w:tcPr>
          <w:p w14:paraId="7598C5FD">
            <w:pPr>
              <w:rPr>
                <w:rFonts w:ascii="宋体" w:hAnsi="宋体" w:cs="宋体"/>
                <w:b/>
                <w:color w:val="000000"/>
                <w:sz w:val="20"/>
                <w:szCs w:val="20"/>
              </w:rPr>
            </w:pPr>
          </w:p>
        </w:tc>
      </w:tr>
      <w:tr w14:paraId="0518C850">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8F850B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年初财政拨款结转和结余</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74D9166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10</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CA61B65">
            <w:pPr>
              <w:jc w:val="right"/>
              <w:rPr>
                <w:rFonts w:ascii="宋体" w:hAnsi="宋体" w:cs="宋体"/>
                <w:color w:val="000000"/>
                <w:sz w:val="20"/>
                <w:szCs w:val="20"/>
              </w:rPr>
            </w:pPr>
          </w:p>
        </w:tc>
        <w:tc>
          <w:tcPr>
            <w:tcW w:w="2596" w:type="dxa"/>
            <w:tcBorders>
              <w:top w:val="single" w:color="000000" w:sz="4" w:space="0"/>
              <w:left w:val="single" w:color="000000" w:sz="4" w:space="0"/>
              <w:bottom w:val="single" w:color="000000" w:sz="4" w:space="0"/>
              <w:right w:val="nil"/>
            </w:tcBorders>
            <w:shd w:val="clear" w:color="auto" w:fill="auto"/>
            <w:noWrap/>
            <w:tcMar>
              <w:top w:w="15" w:type="dxa"/>
              <w:left w:w="15" w:type="dxa"/>
              <w:bottom w:w="0" w:type="dxa"/>
              <w:right w:w="15" w:type="dxa"/>
            </w:tcMar>
            <w:vAlign w:val="center"/>
          </w:tcPr>
          <w:p w14:paraId="3BCF184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年末财政拨款结转和结余</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3EBA7DC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24</w:t>
            </w:r>
          </w:p>
        </w:tc>
        <w:tc>
          <w:tcPr>
            <w:tcW w:w="567" w:type="dxa"/>
            <w:tcBorders>
              <w:top w:val="single" w:color="000000" w:sz="4" w:space="0"/>
              <w:left w:val="nil"/>
              <w:bottom w:val="single" w:color="000000" w:sz="4" w:space="0"/>
              <w:right w:val="nil"/>
            </w:tcBorders>
            <w:shd w:val="clear" w:color="auto" w:fill="FFFFFF"/>
            <w:noWrap/>
            <w:tcMar>
              <w:top w:w="15" w:type="dxa"/>
              <w:left w:w="15" w:type="dxa"/>
              <w:bottom w:w="0" w:type="dxa"/>
              <w:right w:w="15" w:type="dxa"/>
            </w:tcMar>
            <w:vAlign w:val="center"/>
          </w:tcPr>
          <w:p w14:paraId="040EB43B">
            <w:pPr>
              <w:jc w:val="center"/>
              <w:rPr>
                <w:rFonts w:ascii="宋体" w:hAnsi="宋体" w:cs="宋体"/>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69052723">
            <w:pPr>
              <w:jc w:val="center"/>
              <w:rPr>
                <w:rFonts w:ascii="宋体" w:hAnsi="宋体" w:cs="宋体"/>
                <w:color w:val="000000"/>
                <w:sz w:val="20"/>
                <w:szCs w:val="20"/>
              </w:rPr>
            </w:pPr>
          </w:p>
        </w:tc>
        <w:tc>
          <w:tcPr>
            <w:tcW w:w="1560" w:type="dxa"/>
            <w:gridSpan w:val="2"/>
            <w:tcBorders>
              <w:top w:val="single" w:color="000000" w:sz="4" w:space="0"/>
              <w:left w:val="nil"/>
              <w:bottom w:val="single" w:color="000000" w:sz="4" w:space="0"/>
              <w:right w:val="single" w:color="000000" w:sz="8" w:space="0"/>
            </w:tcBorders>
            <w:noWrap/>
            <w:tcMar>
              <w:top w:w="15" w:type="dxa"/>
              <w:left w:w="15" w:type="dxa"/>
              <w:bottom w:w="0" w:type="dxa"/>
              <w:right w:w="15" w:type="dxa"/>
            </w:tcMar>
            <w:vAlign w:val="center"/>
          </w:tcPr>
          <w:p w14:paraId="6A23A546">
            <w:pPr>
              <w:rPr>
                <w:rFonts w:ascii="宋体" w:hAnsi="宋体" w:cs="宋体"/>
                <w:color w:val="000000"/>
                <w:sz w:val="20"/>
                <w:szCs w:val="20"/>
              </w:rPr>
            </w:pPr>
          </w:p>
        </w:tc>
        <w:tc>
          <w:tcPr>
            <w:tcW w:w="1058" w:type="dxa"/>
            <w:tcBorders>
              <w:top w:val="single" w:color="000000" w:sz="4" w:space="0"/>
              <w:left w:val="nil"/>
              <w:bottom w:val="single" w:color="000000" w:sz="4" w:space="0"/>
              <w:right w:val="single" w:color="000000" w:sz="8" w:space="0"/>
            </w:tcBorders>
            <w:noWrap/>
          </w:tcPr>
          <w:p w14:paraId="01BF8F06">
            <w:pPr>
              <w:rPr>
                <w:rFonts w:ascii="宋体" w:hAnsi="宋体" w:cs="宋体"/>
                <w:color w:val="000000"/>
                <w:sz w:val="20"/>
                <w:szCs w:val="20"/>
              </w:rPr>
            </w:pPr>
          </w:p>
        </w:tc>
      </w:tr>
      <w:tr w14:paraId="54F8E68C">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6BFF44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 xml:space="preserve">      一般公共预算财政拨款</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4135C56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11</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1A4F8A3">
            <w:pPr>
              <w:jc w:val="right"/>
              <w:rPr>
                <w:rFonts w:ascii="宋体" w:hAnsi="宋体" w:cs="宋体"/>
                <w:color w:val="000000"/>
                <w:sz w:val="20"/>
                <w:szCs w:val="20"/>
              </w:rPr>
            </w:pPr>
          </w:p>
        </w:tc>
        <w:tc>
          <w:tcPr>
            <w:tcW w:w="2596" w:type="dxa"/>
            <w:tcBorders>
              <w:top w:val="single" w:color="000000" w:sz="4" w:space="0"/>
              <w:left w:val="single" w:color="000000" w:sz="4" w:space="0"/>
              <w:bottom w:val="single" w:color="000000" w:sz="4" w:space="0"/>
              <w:right w:val="nil"/>
            </w:tcBorders>
            <w:shd w:val="clear" w:color="auto" w:fill="auto"/>
            <w:noWrap/>
            <w:tcMar>
              <w:top w:w="15" w:type="dxa"/>
              <w:left w:w="15" w:type="dxa"/>
              <w:bottom w:w="0" w:type="dxa"/>
              <w:right w:w="15" w:type="dxa"/>
            </w:tcMar>
            <w:vAlign w:val="center"/>
          </w:tcPr>
          <w:p w14:paraId="45BD1F3C">
            <w:pPr>
              <w:jc w:val="left"/>
              <w:rPr>
                <w:rFonts w:ascii="宋体" w:hAnsi="宋体" w:cs="宋体"/>
                <w:color w:val="000000"/>
                <w:sz w:val="20"/>
                <w:szCs w:val="20"/>
              </w:rPr>
            </w:pP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7ADAE49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25</w:t>
            </w:r>
          </w:p>
        </w:tc>
        <w:tc>
          <w:tcPr>
            <w:tcW w:w="567" w:type="dxa"/>
            <w:tcBorders>
              <w:top w:val="single" w:color="000000" w:sz="4" w:space="0"/>
              <w:left w:val="nil"/>
              <w:bottom w:val="single" w:color="000000" w:sz="4" w:space="0"/>
              <w:right w:val="nil"/>
            </w:tcBorders>
            <w:shd w:val="clear" w:color="auto" w:fill="FFFFFF"/>
            <w:noWrap/>
            <w:tcMar>
              <w:top w:w="15" w:type="dxa"/>
              <w:left w:w="15" w:type="dxa"/>
              <w:bottom w:w="0" w:type="dxa"/>
              <w:right w:w="15" w:type="dxa"/>
            </w:tcMar>
            <w:vAlign w:val="center"/>
          </w:tcPr>
          <w:p w14:paraId="052CC1C9">
            <w:pPr>
              <w:jc w:val="center"/>
              <w:rPr>
                <w:rFonts w:ascii="宋体" w:hAnsi="宋体" w:cs="宋体"/>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136ED80A">
            <w:pPr>
              <w:jc w:val="center"/>
              <w:rPr>
                <w:rFonts w:ascii="宋体" w:hAnsi="宋体" w:cs="宋体"/>
                <w:color w:val="000000"/>
                <w:sz w:val="20"/>
                <w:szCs w:val="20"/>
              </w:rPr>
            </w:pPr>
          </w:p>
        </w:tc>
        <w:tc>
          <w:tcPr>
            <w:tcW w:w="1560" w:type="dxa"/>
            <w:gridSpan w:val="2"/>
            <w:tcBorders>
              <w:top w:val="single" w:color="000000" w:sz="4" w:space="0"/>
              <w:left w:val="nil"/>
              <w:bottom w:val="single" w:color="000000" w:sz="4" w:space="0"/>
              <w:right w:val="single" w:color="000000" w:sz="8" w:space="0"/>
            </w:tcBorders>
            <w:noWrap/>
            <w:tcMar>
              <w:top w:w="15" w:type="dxa"/>
              <w:left w:w="15" w:type="dxa"/>
              <w:bottom w:w="0" w:type="dxa"/>
              <w:right w:w="15" w:type="dxa"/>
            </w:tcMar>
            <w:vAlign w:val="center"/>
          </w:tcPr>
          <w:p w14:paraId="0938830F">
            <w:pPr>
              <w:rPr>
                <w:rFonts w:ascii="宋体" w:hAnsi="宋体" w:cs="宋体"/>
                <w:color w:val="000000"/>
                <w:sz w:val="20"/>
                <w:szCs w:val="20"/>
              </w:rPr>
            </w:pPr>
          </w:p>
        </w:tc>
        <w:tc>
          <w:tcPr>
            <w:tcW w:w="1058" w:type="dxa"/>
            <w:tcBorders>
              <w:top w:val="single" w:color="000000" w:sz="4" w:space="0"/>
              <w:left w:val="nil"/>
              <w:bottom w:val="single" w:color="000000" w:sz="4" w:space="0"/>
              <w:right w:val="single" w:color="000000" w:sz="8" w:space="0"/>
            </w:tcBorders>
            <w:noWrap/>
          </w:tcPr>
          <w:p w14:paraId="4808148F">
            <w:pPr>
              <w:rPr>
                <w:rFonts w:ascii="宋体" w:hAnsi="宋体" w:cs="宋体"/>
                <w:color w:val="000000"/>
                <w:sz w:val="20"/>
                <w:szCs w:val="20"/>
              </w:rPr>
            </w:pPr>
          </w:p>
        </w:tc>
      </w:tr>
      <w:tr w14:paraId="1C2FAC9C">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nil"/>
              <w:right w:val="nil"/>
            </w:tcBorders>
            <w:shd w:val="clear" w:color="auto" w:fill="auto"/>
            <w:noWrap/>
            <w:tcMar>
              <w:top w:w="15" w:type="dxa"/>
              <w:left w:w="15" w:type="dxa"/>
              <w:bottom w:w="0" w:type="dxa"/>
              <w:right w:w="15" w:type="dxa"/>
            </w:tcMar>
            <w:vAlign w:val="center"/>
          </w:tcPr>
          <w:p w14:paraId="3AADD74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 xml:space="preserve">        政府性基金预算财政拨款</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740C2FA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12</w:t>
            </w:r>
          </w:p>
        </w:tc>
        <w:tc>
          <w:tcPr>
            <w:tcW w:w="1210" w:type="dxa"/>
            <w:tcBorders>
              <w:top w:val="single" w:color="000000" w:sz="4" w:space="0"/>
              <w:left w:val="single" w:color="000000" w:sz="4" w:space="0"/>
              <w:bottom w:val="nil"/>
              <w:right w:val="single" w:color="000000" w:sz="4" w:space="0"/>
            </w:tcBorders>
            <w:shd w:val="clear" w:color="auto" w:fill="auto"/>
            <w:noWrap/>
            <w:tcMar>
              <w:top w:w="15" w:type="dxa"/>
              <w:left w:w="15" w:type="dxa"/>
              <w:bottom w:w="0" w:type="dxa"/>
              <w:right w:w="15" w:type="dxa"/>
            </w:tcMar>
            <w:vAlign w:val="center"/>
          </w:tcPr>
          <w:p w14:paraId="0CD19919">
            <w:pPr>
              <w:jc w:val="right"/>
              <w:rPr>
                <w:rFonts w:ascii="宋体" w:hAnsi="宋体" w:cs="宋体"/>
                <w:color w:val="000000"/>
                <w:sz w:val="20"/>
                <w:szCs w:val="20"/>
              </w:rPr>
            </w:pPr>
          </w:p>
        </w:tc>
        <w:tc>
          <w:tcPr>
            <w:tcW w:w="2596" w:type="dxa"/>
            <w:tcBorders>
              <w:top w:val="single" w:color="000000" w:sz="4" w:space="0"/>
              <w:left w:val="single" w:color="000000" w:sz="4" w:space="0"/>
              <w:bottom w:val="nil"/>
              <w:right w:val="nil"/>
            </w:tcBorders>
            <w:shd w:val="clear" w:color="auto" w:fill="auto"/>
            <w:noWrap/>
            <w:tcMar>
              <w:top w:w="15" w:type="dxa"/>
              <w:left w:w="15" w:type="dxa"/>
              <w:bottom w:w="0" w:type="dxa"/>
              <w:right w:w="15" w:type="dxa"/>
            </w:tcMar>
            <w:vAlign w:val="center"/>
          </w:tcPr>
          <w:p w14:paraId="6066C991">
            <w:pPr>
              <w:jc w:val="left"/>
              <w:rPr>
                <w:rFonts w:ascii="宋体" w:hAnsi="宋体" w:cs="宋体"/>
                <w:color w:val="000000"/>
                <w:sz w:val="20"/>
                <w:szCs w:val="20"/>
              </w:rPr>
            </w:pP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2D1A361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26</w:t>
            </w:r>
          </w:p>
        </w:tc>
        <w:tc>
          <w:tcPr>
            <w:tcW w:w="567" w:type="dxa"/>
            <w:tcBorders>
              <w:top w:val="single" w:color="000000" w:sz="4" w:space="0"/>
              <w:left w:val="nil"/>
              <w:bottom w:val="nil"/>
              <w:right w:val="nil"/>
            </w:tcBorders>
            <w:shd w:val="clear" w:color="auto" w:fill="FFFFFF"/>
            <w:noWrap/>
            <w:tcMar>
              <w:top w:w="15" w:type="dxa"/>
              <w:left w:w="15" w:type="dxa"/>
              <w:bottom w:w="0" w:type="dxa"/>
              <w:right w:w="15" w:type="dxa"/>
            </w:tcMar>
            <w:vAlign w:val="center"/>
          </w:tcPr>
          <w:p w14:paraId="785D4087">
            <w:pPr>
              <w:jc w:val="center"/>
              <w:rPr>
                <w:rFonts w:ascii="宋体" w:hAnsi="宋体" w:cs="宋体"/>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33E57DAF">
            <w:pPr>
              <w:jc w:val="center"/>
              <w:rPr>
                <w:rFonts w:ascii="宋体" w:hAnsi="宋体" w:cs="宋体"/>
                <w:color w:val="000000"/>
                <w:sz w:val="20"/>
                <w:szCs w:val="20"/>
              </w:rPr>
            </w:pPr>
          </w:p>
        </w:tc>
        <w:tc>
          <w:tcPr>
            <w:tcW w:w="1560" w:type="dxa"/>
            <w:gridSpan w:val="2"/>
            <w:tcBorders>
              <w:top w:val="single" w:color="000000" w:sz="4" w:space="0"/>
              <w:left w:val="nil"/>
              <w:bottom w:val="nil"/>
              <w:right w:val="single" w:color="000000" w:sz="8" w:space="0"/>
            </w:tcBorders>
            <w:noWrap/>
            <w:tcMar>
              <w:top w:w="15" w:type="dxa"/>
              <w:left w:w="15" w:type="dxa"/>
              <w:bottom w:w="0" w:type="dxa"/>
              <w:right w:w="15" w:type="dxa"/>
            </w:tcMar>
            <w:vAlign w:val="center"/>
          </w:tcPr>
          <w:p w14:paraId="5DD42AB2">
            <w:pPr>
              <w:rPr>
                <w:rFonts w:ascii="宋体" w:hAnsi="宋体" w:cs="宋体"/>
                <w:color w:val="000000"/>
                <w:sz w:val="20"/>
                <w:szCs w:val="20"/>
              </w:rPr>
            </w:pPr>
          </w:p>
        </w:tc>
        <w:tc>
          <w:tcPr>
            <w:tcW w:w="1058" w:type="dxa"/>
            <w:tcBorders>
              <w:top w:val="single" w:color="000000" w:sz="4" w:space="0"/>
              <w:left w:val="nil"/>
              <w:bottom w:val="nil"/>
              <w:right w:val="single" w:color="000000" w:sz="8" w:space="0"/>
            </w:tcBorders>
            <w:noWrap/>
          </w:tcPr>
          <w:p w14:paraId="3B912D92">
            <w:pPr>
              <w:rPr>
                <w:rFonts w:ascii="宋体" w:hAnsi="宋体" w:cs="宋体"/>
                <w:color w:val="000000"/>
                <w:sz w:val="20"/>
                <w:szCs w:val="20"/>
              </w:rPr>
            </w:pPr>
          </w:p>
        </w:tc>
      </w:tr>
      <w:tr w14:paraId="1C2A92E5">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nil"/>
              <w:right w:val="nil"/>
            </w:tcBorders>
            <w:shd w:val="clear" w:color="auto" w:fill="auto"/>
            <w:noWrap/>
            <w:tcMar>
              <w:top w:w="15" w:type="dxa"/>
              <w:left w:w="15" w:type="dxa"/>
              <w:bottom w:w="0" w:type="dxa"/>
              <w:right w:w="15" w:type="dxa"/>
            </w:tcMar>
            <w:vAlign w:val="center"/>
          </w:tcPr>
          <w:p w14:paraId="40792859">
            <w:pPr>
              <w:jc w:val="center"/>
              <w:rPr>
                <w:rFonts w:ascii="宋体" w:hAnsi="宋体" w:cs="宋体"/>
                <w:color w:val="000000"/>
                <w:sz w:val="20"/>
                <w:szCs w:val="20"/>
              </w:rPr>
            </w:pPr>
            <w:r>
              <w:rPr>
                <w:rFonts w:hint="eastAsia" w:ascii="宋体" w:hAnsi="宋体" w:cs="宋体"/>
                <w:color w:val="000000"/>
                <w:sz w:val="20"/>
                <w:szCs w:val="20"/>
              </w:rPr>
              <w:t xml:space="preserve">       国有资本经营预算财政拨款</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2C377A3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13</w:t>
            </w:r>
          </w:p>
        </w:tc>
        <w:tc>
          <w:tcPr>
            <w:tcW w:w="1210" w:type="dxa"/>
            <w:tcBorders>
              <w:top w:val="single" w:color="000000" w:sz="4" w:space="0"/>
              <w:left w:val="single" w:color="000000" w:sz="4" w:space="0"/>
              <w:bottom w:val="nil"/>
              <w:right w:val="single" w:color="000000" w:sz="4" w:space="0"/>
            </w:tcBorders>
            <w:shd w:val="clear" w:color="auto" w:fill="auto"/>
            <w:noWrap/>
            <w:tcMar>
              <w:top w:w="15" w:type="dxa"/>
              <w:left w:w="15" w:type="dxa"/>
              <w:bottom w:w="0" w:type="dxa"/>
              <w:right w:w="15" w:type="dxa"/>
            </w:tcMar>
            <w:vAlign w:val="center"/>
          </w:tcPr>
          <w:p w14:paraId="3DF6FE16">
            <w:pPr>
              <w:jc w:val="right"/>
              <w:rPr>
                <w:rFonts w:ascii="宋体" w:hAnsi="宋体" w:cs="宋体"/>
                <w:color w:val="000000"/>
                <w:sz w:val="20"/>
                <w:szCs w:val="20"/>
              </w:rPr>
            </w:pPr>
          </w:p>
        </w:tc>
        <w:tc>
          <w:tcPr>
            <w:tcW w:w="2596" w:type="dxa"/>
            <w:tcBorders>
              <w:top w:val="single" w:color="000000" w:sz="4" w:space="0"/>
              <w:left w:val="single" w:color="000000" w:sz="4" w:space="0"/>
              <w:bottom w:val="nil"/>
              <w:right w:val="nil"/>
            </w:tcBorders>
            <w:shd w:val="clear" w:color="auto" w:fill="auto"/>
            <w:noWrap/>
            <w:tcMar>
              <w:top w:w="15" w:type="dxa"/>
              <w:left w:w="15" w:type="dxa"/>
              <w:bottom w:w="0" w:type="dxa"/>
              <w:right w:w="15" w:type="dxa"/>
            </w:tcMar>
            <w:vAlign w:val="center"/>
          </w:tcPr>
          <w:p w14:paraId="05C76FB8">
            <w:pPr>
              <w:jc w:val="left"/>
              <w:rPr>
                <w:rFonts w:ascii="宋体" w:hAnsi="宋体" w:cs="宋体"/>
                <w:color w:val="000000"/>
                <w:sz w:val="20"/>
                <w:szCs w:val="20"/>
              </w:rPr>
            </w:pP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422A739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27</w:t>
            </w:r>
          </w:p>
        </w:tc>
        <w:tc>
          <w:tcPr>
            <w:tcW w:w="567" w:type="dxa"/>
            <w:tcBorders>
              <w:top w:val="single" w:color="000000" w:sz="4" w:space="0"/>
              <w:left w:val="nil"/>
              <w:bottom w:val="nil"/>
              <w:right w:val="nil"/>
            </w:tcBorders>
            <w:shd w:val="clear" w:color="auto" w:fill="FFFFFF"/>
            <w:noWrap/>
            <w:tcMar>
              <w:top w:w="15" w:type="dxa"/>
              <w:left w:w="15" w:type="dxa"/>
              <w:bottom w:w="0" w:type="dxa"/>
              <w:right w:w="15" w:type="dxa"/>
            </w:tcMar>
            <w:vAlign w:val="center"/>
          </w:tcPr>
          <w:p w14:paraId="2E331918">
            <w:pPr>
              <w:jc w:val="center"/>
              <w:rPr>
                <w:rFonts w:ascii="宋体" w:hAnsi="宋体" w:cs="宋体"/>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7BF332C7">
            <w:pPr>
              <w:jc w:val="center"/>
              <w:rPr>
                <w:rFonts w:ascii="宋体" w:hAnsi="宋体" w:cs="宋体"/>
                <w:color w:val="000000"/>
                <w:sz w:val="20"/>
                <w:szCs w:val="20"/>
              </w:rPr>
            </w:pPr>
          </w:p>
        </w:tc>
        <w:tc>
          <w:tcPr>
            <w:tcW w:w="1560" w:type="dxa"/>
            <w:gridSpan w:val="2"/>
            <w:tcBorders>
              <w:top w:val="single" w:color="000000" w:sz="4" w:space="0"/>
              <w:left w:val="nil"/>
              <w:bottom w:val="nil"/>
              <w:right w:val="single" w:color="000000" w:sz="8" w:space="0"/>
            </w:tcBorders>
            <w:noWrap/>
            <w:tcMar>
              <w:top w:w="15" w:type="dxa"/>
              <w:left w:w="15" w:type="dxa"/>
              <w:bottom w:w="0" w:type="dxa"/>
              <w:right w:w="15" w:type="dxa"/>
            </w:tcMar>
            <w:vAlign w:val="center"/>
          </w:tcPr>
          <w:p w14:paraId="5A5A877D">
            <w:pPr>
              <w:rPr>
                <w:rFonts w:ascii="宋体" w:hAnsi="宋体" w:cs="宋体"/>
                <w:color w:val="000000"/>
                <w:sz w:val="20"/>
                <w:szCs w:val="20"/>
              </w:rPr>
            </w:pPr>
          </w:p>
        </w:tc>
        <w:tc>
          <w:tcPr>
            <w:tcW w:w="1058" w:type="dxa"/>
            <w:tcBorders>
              <w:top w:val="single" w:color="000000" w:sz="4" w:space="0"/>
              <w:left w:val="nil"/>
              <w:bottom w:val="nil"/>
              <w:right w:val="single" w:color="000000" w:sz="8" w:space="0"/>
            </w:tcBorders>
            <w:noWrap/>
          </w:tcPr>
          <w:p w14:paraId="3076876C">
            <w:pPr>
              <w:rPr>
                <w:rFonts w:ascii="宋体" w:hAnsi="宋体" w:cs="宋体"/>
                <w:color w:val="000000"/>
                <w:sz w:val="20"/>
                <w:szCs w:val="20"/>
              </w:rPr>
            </w:pPr>
          </w:p>
        </w:tc>
      </w:tr>
      <w:tr w14:paraId="5F8092DB">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8" w:space="0"/>
              <w:right w:val="nil"/>
            </w:tcBorders>
            <w:shd w:val="clear" w:color="auto" w:fill="FFFFFF"/>
            <w:noWrap/>
            <w:tcMar>
              <w:top w:w="15" w:type="dxa"/>
              <w:left w:w="15" w:type="dxa"/>
              <w:bottom w:w="0" w:type="dxa"/>
              <w:right w:w="15" w:type="dxa"/>
            </w:tcMar>
            <w:vAlign w:val="center"/>
          </w:tcPr>
          <w:p w14:paraId="505CAFB2">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zh-HK"/>
              </w:rPr>
              <w:t>总计</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1631437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14</w:t>
            </w:r>
          </w:p>
        </w:tc>
        <w:tc>
          <w:tcPr>
            <w:tcW w:w="1210" w:type="dxa"/>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bottom w:w="0" w:type="dxa"/>
              <w:right w:w="15" w:type="dxa"/>
            </w:tcMar>
            <w:vAlign w:val="center"/>
          </w:tcPr>
          <w:p w14:paraId="7591589B">
            <w:pPr>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66.86</w:t>
            </w:r>
          </w:p>
        </w:tc>
        <w:tc>
          <w:tcPr>
            <w:tcW w:w="2596" w:type="dxa"/>
            <w:tcBorders>
              <w:top w:val="single" w:color="000000" w:sz="4" w:space="0"/>
              <w:left w:val="single" w:color="000000" w:sz="4" w:space="0"/>
              <w:bottom w:val="single" w:color="000000" w:sz="8" w:space="0"/>
              <w:right w:val="nil"/>
            </w:tcBorders>
            <w:shd w:val="clear" w:color="auto" w:fill="FFFFFF"/>
            <w:noWrap/>
            <w:tcMar>
              <w:top w:w="15" w:type="dxa"/>
              <w:left w:w="15" w:type="dxa"/>
              <w:bottom w:w="0" w:type="dxa"/>
              <w:right w:w="15" w:type="dxa"/>
            </w:tcMar>
            <w:vAlign w:val="center"/>
          </w:tcPr>
          <w:p w14:paraId="044D6EF2">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zh-HK"/>
              </w:rPr>
              <w:t>总计</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1B84E2F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28</w:t>
            </w:r>
          </w:p>
        </w:tc>
        <w:tc>
          <w:tcPr>
            <w:tcW w:w="567" w:type="dxa"/>
            <w:tcBorders>
              <w:top w:val="single" w:color="000000" w:sz="4" w:space="0"/>
              <w:left w:val="nil"/>
              <w:bottom w:val="nil"/>
              <w:right w:val="nil"/>
            </w:tcBorders>
            <w:shd w:val="clear" w:color="auto" w:fill="FFFFFF"/>
            <w:noWrap/>
            <w:tcMar>
              <w:top w:w="15" w:type="dxa"/>
              <w:left w:w="15" w:type="dxa"/>
              <w:bottom w:w="0" w:type="dxa"/>
              <w:right w:w="15" w:type="dxa"/>
            </w:tcMar>
            <w:vAlign w:val="center"/>
          </w:tcPr>
          <w:p w14:paraId="4AC59853">
            <w:pPr>
              <w:jc w:val="center"/>
              <w:rPr>
                <w:rFonts w:ascii="宋体" w:hAnsi="宋体" w:cs="宋体"/>
                <w:color w:val="000000"/>
                <w:sz w:val="20"/>
                <w:szCs w:val="20"/>
              </w:rPr>
            </w:pPr>
          </w:p>
        </w:tc>
        <w:tc>
          <w:tcPr>
            <w:tcW w:w="1275"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bottom w:w="0" w:type="dxa"/>
              <w:right w:w="15" w:type="dxa"/>
            </w:tcMar>
            <w:vAlign w:val="center"/>
          </w:tcPr>
          <w:p w14:paraId="34E0D313">
            <w:pPr>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66.86</w:t>
            </w:r>
          </w:p>
        </w:tc>
        <w:tc>
          <w:tcPr>
            <w:tcW w:w="1560" w:type="dxa"/>
            <w:gridSpan w:val="2"/>
            <w:tcBorders>
              <w:top w:val="single" w:color="000000" w:sz="4" w:space="0"/>
              <w:left w:val="nil"/>
              <w:bottom w:val="single" w:color="000000" w:sz="8" w:space="0"/>
              <w:right w:val="single" w:color="000000" w:sz="8" w:space="0"/>
            </w:tcBorders>
            <w:noWrap/>
            <w:tcMar>
              <w:top w:w="15" w:type="dxa"/>
              <w:left w:w="15" w:type="dxa"/>
              <w:bottom w:w="0" w:type="dxa"/>
              <w:right w:w="15" w:type="dxa"/>
            </w:tcMar>
            <w:vAlign w:val="center"/>
          </w:tcPr>
          <w:p w14:paraId="3C692FD6">
            <w:pPr>
              <w:rPr>
                <w:rFonts w:ascii="宋体" w:hAnsi="宋体" w:cs="宋体"/>
                <w:b/>
                <w:color w:val="000000"/>
                <w:sz w:val="20"/>
                <w:szCs w:val="20"/>
              </w:rPr>
            </w:pPr>
          </w:p>
        </w:tc>
        <w:tc>
          <w:tcPr>
            <w:tcW w:w="1058" w:type="dxa"/>
            <w:tcBorders>
              <w:top w:val="single" w:color="000000" w:sz="4" w:space="0"/>
              <w:left w:val="nil"/>
              <w:bottom w:val="single" w:color="000000" w:sz="8" w:space="0"/>
              <w:right w:val="single" w:color="000000" w:sz="8" w:space="0"/>
            </w:tcBorders>
            <w:noWrap/>
          </w:tcPr>
          <w:p w14:paraId="09EB8792">
            <w:pPr>
              <w:rPr>
                <w:rFonts w:ascii="宋体" w:hAnsi="宋体" w:cs="宋体"/>
                <w:b/>
                <w:color w:val="000000"/>
                <w:sz w:val="20"/>
                <w:szCs w:val="20"/>
              </w:rPr>
            </w:pPr>
          </w:p>
        </w:tc>
      </w:tr>
      <w:tr w14:paraId="666EF9DE">
        <w:tblPrEx>
          <w:tblCellMar>
            <w:top w:w="0" w:type="dxa"/>
            <w:left w:w="0" w:type="dxa"/>
            <w:bottom w:w="0" w:type="dxa"/>
            <w:right w:w="0" w:type="dxa"/>
          </w:tblCellMar>
        </w:tblPrEx>
        <w:trPr>
          <w:trHeight w:val="585" w:hRule="atLeast"/>
        </w:trPr>
        <w:tc>
          <w:tcPr>
            <w:tcW w:w="12915" w:type="dxa"/>
            <w:gridSpan w:val="9"/>
            <w:tcBorders>
              <w:top w:val="single" w:color="000000" w:sz="8" w:space="0"/>
              <w:left w:val="nil"/>
              <w:bottom w:val="nil"/>
              <w:right w:val="nil"/>
            </w:tcBorders>
            <w:noWrap/>
            <w:tcMar>
              <w:top w:w="15" w:type="dxa"/>
              <w:left w:w="15" w:type="dxa"/>
              <w:bottom w:w="0" w:type="dxa"/>
              <w:right w:w="15" w:type="dxa"/>
            </w:tcMar>
            <w:vAlign w:val="center"/>
          </w:tcPr>
          <w:p w14:paraId="4DB576E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注：本表反映部门本年度一般公共预算财政拨款、政府性基金预算财政拨款和国有资本经营预算财政拨款的总收支和年末结转结余情况。本表金额转换为万元时，因四舍五入可能存在尾差。</w:t>
            </w:r>
          </w:p>
        </w:tc>
        <w:tc>
          <w:tcPr>
            <w:tcW w:w="1058" w:type="dxa"/>
            <w:tcBorders>
              <w:top w:val="single" w:color="000000" w:sz="8" w:space="0"/>
              <w:left w:val="nil"/>
              <w:bottom w:val="nil"/>
              <w:right w:val="nil"/>
            </w:tcBorders>
            <w:noWrap/>
          </w:tcPr>
          <w:p w14:paraId="17841D13">
            <w:pPr>
              <w:widowControl/>
              <w:jc w:val="left"/>
              <w:textAlignment w:val="center"/>
              <w:rPr>
                <w:rFonts w:ascii="宋体" w:hAnsi="宋体" w:cs="宋体"/>
                <w:color w:val="000000"/>
                <w:kern w:val="0"/>
                <w:sz w:val="20"/>
                <w:szCs w:val="20"/>
                <w:lang w:bidi="zh-HK"/>
              </w:rPr>
            </w:pPr>
          </w:p>
        </w:tc>
      </w:tr>
    </w:tbl>
    <w:p w14:paraId="1CC03CC2">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726"/>
        <w:gridCol w:w="282"/>
        <w:gridCol w:w="406"/>
        <w:gridCol w:w="2225"/>
        <w:gridCol w:w="3449"/>
        <w:gridCol w:w="3449"/>
        <w:gridCol w:w="3451"/>
      </w:tblGrid>
      <w:tr w14:paraId="349B70D4">
        <w:tblPrEx>
          <w:tblCellMar>
            <w:top w:w="0" w:type="dxa"/>
            <w:left w:w="0" w:type="dxa"/>
            <w:bottom w:w="0" w:type="dxa"/>
            <w:right w:w="0" w:type="dxa"/>
          </w:tblCellMar>
        </w:tblPrEx>
        <w:trPr>
          <w:trHeight w:val="600" w:hRule="atLeast"/>
        </w:trPr>
        <w:tc>
          <w:tcPr>
            <w:tcW w:w="13988" w:type="dxa"/>
            <w:gridSpan w:val="7"/>
            <w:tcBorders>
              <w:top w:val="nil"/>
              <w:left w:val="nil"/>
              <w:bottom w:val="nil"/>
              <w:right w:val="nil"/>
            </w:tcBorders>
            <w:shd w:val="clear" w:color="auto" w:fill="FFFFFF"/>
            <w:noWrap/>
            <w:tcMar>
              <w:top w:w="15" w:type="dxa"/>
              <w:left w:w="15" w:type="dxa"/>
              <w:bottom w:w="0" w:type="dxa"/>
              <w:right w:w="15" w:type="dxa"/>
            </w:tcMar>
            <w:vAlign w:val="center"/>
          </w:tcPr>
          <w:p w14:paraId="06E95477">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zh-HK"/>
              </w:rPr>
              <w:t>一般公共预算财政拨款支出决算表</w:t>
            </w:r>
          </w:p>
        </w:tc>
      </w:tr>
      <w:tr w14:paraId="7ED1DF56">
        <w:tblPrEx>
          <w:tblCellMar>
            <w:top w:w="0" w:type="dxa"/>
            <w:left w:w="0" w:type="dxa"/>
            <w:bottom w:w="0" w:type="dxa"/>
            <w:right w:w="0" w:type="dxa"/>
          </w:tblCellMar>
        </w:tblPrEx>
        <w:trPr>
          <w:trHeight w:val="222" w:hRule="atLeast"/>
        </w:trPr>
        <w:tc>
          <w:tcPr>
            <w:tcW w:w="726" w:type="dxa"/>
            <w:tcBorders>
              <w:top w:val="nil"/>
              <w:left w:val="nil"/>
              <w:bottom w:val="nil"/>
              <w:right w:val="nil"/>
            </w:tcBorders>
            <w:shd w:val="clear" w:color="auto" w:fill="FFFFFF"/>
            <w:noWrap/>
            <w:tcMar>
              <w:top w:w="15" w:type="dxa"/>
              <w:left w:w="15" w:type="dxa"/>
              <w:bottom w:w="0" w:type="dxa"/>
              <w:right w:w="15" w:type="dxa"/>
            </w:tcMar>
            <w:vAlign w:val="center"/>
          </w:tcPr>
          <w:p w14:paraId="1DE092DE">
            <w:pPr>
              <w:jc w:val="center"/>
              <w:rPr>
                <w:rFonts w:ascii="宋体" w:hAnsi="宋体" w:cs="宋体"/>
                <w:color w:val="000000"/>
                <w:sz w:val="20"/>
                <w:szCs w:val="20"/>
              </w:rPr>
            </w:pPr>
          </w:p>
        </w:tc>
        <w:tc>
          <w:tcPr>
            <w:tcW w:w="688" w:type="dxa"/>
            <w:gridSpan w:val="2"/>
            <w:tcBorders>
              <w:top w:val="nil"/>
              <w:left w:val="nil"/>
              <w:bottom w:val="nil"/>
              <w:right w:val="nil"/>
            </w:tcBorders>
            <w:shd w:val="clear" w:color="auto" w:fill="FFFFFF"/>
            <w:noWrap/>
            <w:tcMar>
              <w:top w:w="15" w:type="dxa"/>
              <w:left w:w="15" w:type="dxa"/>
              <w:bottom w:w="0" w:type="dxa"/>
              <w:right w:w="15" w:type="dxa"/>
            </w:tcMar>
            <w:vAlign w:val="center"/>
          </w:tcPr>
          <w:p w14:paraId="075101C8">
            <w:pPr>
              <w:jc w:val="center"/>
              <w:rPr>
                <w:rFonts w:ascii="宋体" w:hAnsi="宋体" w:cs="宋体"/>
                <w:color w:val="000000"/>
                <w:sz w:val="20"/>
                <w:szCs w:val="20"/>
              </w:rPr>
            </w:pPr>
          </w:p>
        </w:tc>
        <w:tc>
          <w:tcPr>
            <w:tcW w:w="2225" w:type="dxa"/>
            <w:tcBorders>
              <w:top w:val="nil"/>
              <w:left w:val="nil"/>
              <w:bottom w:val="nil"/>
              <w:right w:val="nil"/>
            </w:tcBorders>
            <w:shd w:val="clear" w:color="auto" w:fill="FFFFFF"/>
            <w:noWrap/>
            <w:tcMar>
              <w:top w:w="15" w:type="dxa"/>
              <w:left w:w="15" w:type="dxa"/>
              <w:bottom w:w="0" w:type="dxa"/>
              <w:right w:w="15" w:type="dxa"/>
            </w:tcMar>
            <w:vAlign w:val="center"/>
          </w:tcPr>
          <w:p w14:paraId="18137134">
            <w:pPr>
              <w:jc w:val="center"/>
              <w:rPr>
                <w:rFonts w:ascii="宋体" w:hAnsi="宋体" w:cs="宋体"/>
                <w:color w:val="000000"/>
                <w:sz w:val="20"/>
                <w:szCs w:val="20"/>
              </w:rPr>
            </w:pPr>
          </w:p>
        </w:tc>
        <w:tc>
          <w:tcPr>
            <w:tcW w:w="3449" w:type="dxa"/>
            <w:tcBorders>
              <w:top w:val="nil"/>
              <w:left w:val="nil"/>
              <w:bottom w:val="nil"/>
              <w:right w:val="nil"/>
            </w:tcBorders>
            <w:shd w:val="clear" w:color="auto" w:fill="FFFFFF"/>
            <w:noWrap/>
            <w:tcMar>
              <w:top w:w="15" w:type="dxa"/>
              <w:left w:w="15" w:type="dxa"/>
              <w:bottom w:w="0" w:type="dxa"/>
              <w:right w:w="15" w:type="dxa"/>
            </w:tcMar>
            <w:vAlign w:val="center"/>
          </w:tcPr>
          <w:p w14:paraId="5772C2CA">
            <w:pPr>
              <w:rPr>
                <w:rFonts w:ascii="宋体" w:hAnsi="宋体" w:cs="宋体"/>
                <w:color w:val="000000"/>
                <w:sz w:val="20"/>
                <w:szCs w:val="20"/>
              </w:rPr>
            </w:pPr>
          </w:p>
        </w:tc>
        <w:tc>
          <w:tcPr>
            <w:tcW w:w="3449" w:type="dxa"/>
            <w:tcBorders>
              <w:top w:val="nil"/>
              <w:left w:val="nil"/>
              <w:bottom w:val="nil"/>
              <w:right w:val="nil"/>
            </w:tcBorders>
            <w:shd w:val="clear" w:color="auto" w:fill="FFFFFF"/>
            <w:noWrap/>
            <w:tcMar>
              <w:top w:w="15" w:type="dxa"/>
              <w:left w:w="15" w:type="dxa"/>
              <w:bottom w:w="0" w:type="dxa"/>
              <w:right w:w="15" w:type="dxa"/>
            </w:tcMar>
            <w:vAlign w:val="center"/>
          </w:tcPr>
          <w:p w14:paraId="3403952E">
            <w:pPr>
              <w:rPr>
                <w:rFonts w:ascii="宋体" w:hAnsi="宋体" w:cs="宋体"/>
                <w:color w:val="000000"/>
                <w:sz w:val="20"/>
                <w:szCs w:val="20"/>
              </w:rPr>
            </w:pPr>
          </w:p>
        </w:tc>
        <w:tc>
          <w:tcPr>
            <w:tcW w:w="3451" w:type="dxa"/>
            <w:tcBorders>
              <w:top w:val="nil"/>
              <w:left w:val="nil"/>
              <w:bottom w:val="nil"/>
              <w:right w:val="nil"/>
            </w:tcBorders>
            <w:shd w:val="clear" w:color="auto" w:fill="FFFFFF"/>
            <w:noWrap/>
            <w:tcMar>
              <w:top w:w="15" w:type="dxa"/>
              <w:left w:w="15" w:type="dxa"/>
              <w:bottom w:w="0" w:type="dxa"/>
              <w:right w:w="15" w:type="dxa"/>
            </w:tcMar>
            <w:vAlign w:val="center"/>
          </w:tcPr>
          <w:p w14:paraId="727CEC48">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zh-HK"/>
              </w:rPr>
              <w:t>公开0</w:t>
            </w:r>
            <w:r>
              <w:rPr>
                <w:rStyle w:val="14"/>
                <w:rFonts w:hint="default"/>
                <w:lang w:bidi="zh-HK"/>
              </w:rPr>
              <w:t>5表</w:t>
            </w:r>
          </w:p>
        </w:tc>
      </w:tr>
      <w:tr w14:paraId="4986D3A0">
        <w:tblPrEx>
          <w:tblCellMar>
            <w:top w:w="0" w:type="dxa"/>
            <w:left w:w="0" w:type="dxa"/>
            <w:bottom w:w="0" w:type="dxa"/>
            <w:right w:w="0" w:type="dxa"/>
          </w:tblCellMar>
        </w:tblPrEx>
        <w:trPr>
          <w:trHeight w:val="300" w:hRule="atLeast"/>
        </w:trPr>
        <w:tc>
          <w:tcPr>
            <w:tcW w:w="1008" w:type="dxa"/>
            <w:gridSpan w:val="2"/>
            <w:tcBorders>
              <w:top w:val="nil"/>
              <w:left w:val="nil"/>
              <w:bottom w:val="nil"/>
              <w:right w:val="nil"/>
            </w:tcBorders>
            <w:shd w:val="clear" w:color="auto" w:fill="FFFFFF"/>
            <w:noWrap/>
            <w:tcMar>
              <w:top w:w="15" w:type="dxa"/>
              <w:left w:w="15" w:type="dxa"/>
              <w:bottom w:w="0" w:type="dxa"/>
              <w:right w:w="15" w:type="dxa"/>
            </w:tcMar>
            <w:vAlign w:val="center"/>
          </w:tcPr>
          <w:p w14:paraId="048B1481">
            <w:pPr>
              <w:widowControl/>
              <w:jc w:val="left"/>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bidi="zh-HK"/>
              </w:rPr>
              <w:t>部门：</w:t>
            </w:r>
            <w:r>
              <w:rPr>
                <w:rFonts w:hint="eastAsia" w:ascii="宋体" w:hAnsi="宋体" w:cs="宋体"/>
                <w:color w:val="000000"/>
                <w:kern w:val="0"/>
                <w:sz w:val="20"/>
                <w:szCs w:val="20"/>
                <w:lang w:eastAsia="zh-CN" w:bidi="zh-HK"/>
              </w:rPr>
              <w:t>罗山县人才交流服务中心</w:t>
            </w:r>
          </w:p>
        </w:tc>
        <w:tc>
          <w:tcPr>
            <w:tcW w:w="406" w:type="dxa"/>
            <w:tcBorders>
              <w:top w:val="nil"/>
              <w:left w:val="nil"/>
              <w:bottom w:val="nil"/>
              <w:right w:val="nil"/>
            </w:tcBorders>
            <w:shd w:val="clear" w:color="auto" w:fill="FFFFFF"/>
            <w:noWrap/>
            <w:tcMar>
              <w:top w:w="15" w:type="dxa"/>
              <w:left w:w="15" w:type="dxa"/>
              <w:bottom w:w="0" w:type="dxa"/>
              <w:right w:w="15" w:type="dxa"/>
            </w:tcMar>
            <w:vAlign w:val="center"/>
          </w:tcPr>
          <w:p w14:paraId="7C3D71C8">
            <w:pPr>
              <w:jc w:val="center"/>
              <w:rPr>
                <w:rFonts w:ascii="宋体" w:hAnsi="宋体" w:cs="宋体"/>
                <w:color w:val="000000"/>
                <w:sz w:val="20"/>
                <w:szCs w:val="20"/>
              </w:rPr>
            </w:pPr>
          </w:p>
        </w:tc>
        <w:tc>
          <w:tcPr>
            <w:tcW w:w="2225" w:type="dxa"/>
            <w:tcBorders>
              <w:top w:val="nil"/>
              <w:left w:val="nil"/>
              <w:bottom w:val="nil"/>
              <w:right w:val="nil"/>
            </w:tcBorders>
            <w:shd w:val="clear" w:color="auto" w:fill="FFFFFF"/>
            <w:noWrap/>
            <w:tcMar>
              <w:top w:w="15" w:type="dxa"/>
              <w:left w:w="15" w:type="dxa"/>
              <w:bottom w:w="0" w:type="dxa"/>
              <w:right w:w="15" w:type="dxa"/>
            </w:tcMar>
            <w:vAlign w:val="center"/>
          </w:tcPr>
          <w:p w14:paraId="6C5197F4">
            <w:pPr>
              <w:jc w:val="center"/>
              <w:rPr>
                <w:rFonts w:ascii="宋体" w:hAnsi="宋体" w:cs="宋体"/>
                <w:color w:val="000000"/>
                <w:sz w:val="20"/>
                <w:szCs w:val="20"/>
              </w:rPr>
            </w:pPr>
          </w:p>
        </w:tc>
        <w:tc>
          <w:tcPr>
            <w:tcW w:w="3449" w:type="dxa"/>
            <w:tcBorders>
              <w:top w:val="nil"/>
              <w:left w:val="nil"/>
              <w:bottom w:val="nil"/>
              <w:right w:val="nil"/>
            </w:tcBorders>
            <w:shd w:val="clear" w:color="auto" w:fill="FFFFFF"/>
            <w:noWrap/>
            <w:tcMar>
              <w:top w:w="15" w:type="dxa"/>
              <w:left w:w="15" w:type="dxa"/>
              <w:bottom w:w="0" w:type="dxa"/>
              <w:right w:w="15" w:type="dxa"/>
            </w:tcMar>
            <w:vAlign w:val="center"/>
          </w:tcPr>
          <w:p w14:paraId="5FCADEFC">
            <w:pPr>
              <w:rPr>
                <w:rFonts w:ascii="宋体" w:hAnsi="宋体" w:cs="宋体"/>
                <w:color w:val="000000"/>
                <w:sz w:val="20"/>
                <w:szCs w:val="20"/>
              </w:rPr>
            </w:pPr>
          </w:p>
        </w:tc>
        <w:tc>
          <w:tcPr>
            <w:tcW w:w="3449" w:type="dxa"/>
            <w:tcBorders>
              <w:top w:val="nil"/>
              <w:left w:val="nil"/>
              <w:bottom w:val="nil"/>
              <w:right w:val="nil"/>
            </w:tcBorders>
            <w:shd w:val="clear" w:color="auto" w:fill="FFFFFF"/>
            <w:noWrap/>
            <w:tcMar>
              <w:top w:w="15" w:type="dxa"/>
              <w:left w:w="15" w:type="dxa"/>
              <w:bottom w:w="0" w:type="dxa"/>
              <w:right w:w="15" w:type="dxa"/>
            </w:tcMar>
            <w:vAlign w:val="center"/>
          </w:tcPr>
          <w:p w14:paraId="244C2358">
            <w:pPr>
              <w:rPr>
                <w:rFonts w:ascii="宋体" w:hAnsi="宋体" w:cs="宋体"/>
                <w:color w:val="000000"/>
                <w:sz w:val="20"/>
                <w:szCs w:val="20"/>
              </w:rPr>
            </w:pPr>
          </w:p>
        </w:tc>
        <w:tc>
          <w:tcPr>
            <w:tcW w:w="3451" w:type="dxa"/>
            <w:tcBorders>
              <w:top w:val="nil"/>
              <w:left w:val="nil"/>
              <w:bottom w:val="nil"/>
              <w:right w:val="nil"/>
            </w:tcBorders>
            <w:shd w:val="clear" w:color="auto" w:fill="FFFFFF"/>
            <w:noWrap/>
            <w:tcMar>
              <w:top w:w="15" w:type="dxa"/>
              <w:left w:w="15" w:type="dxa"/>
              <w:bottom w:w="0" w:type="dxa"/>
              <w:right w:w="15" w:type="dxa"/>
            </w:tcMar>
            <w:vAlign w:val="center"/>
          </w:tcPr>
          <w:p w14:paraId="0BB91398">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zh-HK"/>
              </w:rPr>
              <w:t>单位：万元</w:t>
            </w:r>
          </w:p>
        </w:tc>
      </w:tr>
      <w:tr w14:paraId="432C3E35">
        <w:tblPrEx>
          <w:tblCellMar>
            <w:top w:w="0" w:type="dxa"/>
            <w:left w:w="0" w:type="dxa"/>
            <w:bottom w:w="0" w:type="dxa"/>
            <w:right w:w="0" w:type="dxa"/>
          </w:tblCellMar>
        </w:tblPrEx>
        <w:trPr>
          <w:trHeight w:val="405" w:hRule="atLeast"/>
        </w:trPr>
        <w:tc>
          <w:tcPr>
            <w:tcW w:w="3639" w:type="dxa"/>
            <w:gridSpan w:val="4"/>
            <w:tcBorders>
              <w:top w:val="single" w:color="000000" w:sz="8" w:space="0"/>
              <w:left w:val="single" w:color="000000" w:sz="8" w:space="0"/>
              <w:bottom w:val="single" w:color="000000" w:sz="4" w:space="0"/>
              <w:right w:val="single" w:color="000000" w:sz="4" w:space="0"/>
            </w:tcBorders>
            <w:noWrap/>
            <w:tcMar>
              <w:top w:w="15" w:type="dxa"/>
              <w:left w:w="15" w:type="dxa"/>
              <w:bottom w:w="0" w:type="dxa"/>
              <w:right w:w="15" w:type="dxa"/>
            </w:tcMar>
            <w:vAlign w:val="center"/>
          </w:tcPr>
          <w:p w14:paraId="73B03F0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 xml:space="preserve">项 </w:t>
            </w:r>
            <w:r>
              <w:rPr>
                <w:rStyle w:val="9"/>
                <w:rFonts w:hint="default"/>
                <w:sz w:val="20"/>
                <w:szCs w:val="20"/>
                <w:lang w:bidi="zh-HK"/>
              </w:rPr>
              <w:t xml:space="preserve">   </w:t>
            </w:r>
            <w:r>
              <w:rPr>
                <w:rStyle w:val="13"/>
                <w:rFonts w:hint="default"/>
                <w:sz w:val="20"/>
                <w:szCs w:val="20"/>
                <w:lang w:bidi="zh-HK"/>
              </w:rPr>
              <w:t>目</w:t>
            </w:r>
          </w:p>
        </w:tc>
        <w:tc>
          <w:tcPr>
            <w:tcW w:w="10349" w:type="dxa"/>
            <w:gridSpan w:val="3"/>
            <w:tcBorders>
              <w:top w:val="single" w:color="000000" w:sz="8" w:space="0"/>
              <w:left w:val="single" w:color="000000" w:sz="4" w:space="0"/>
              <w:bottom w:val="single" w:color="000000" w:sz="4" w:space="0"/>
              <w:right w:val="single" w:color="000000" w:sz="8" w:space="0"/>
            </w:tcBorders>
            <w:noWrap/>
            <w:tcMar>
              <w:top w:w="15" w:type="dxa"/>
              <w:left w:w="15" w:type="dxa"/>
              <w:bottom w:w="0" w:type="dxa"/>
              <w:right w:w="15" w:type="dxa"/>
            </w:tcMar>
            <w:vAlign w:val="center"/>
          </w:tcPr>
          <w:p w14:paraId="687E0AF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本年支出</w:t>
            </w:r>
          </w:p>
        </w:tc>
      </w:tr>
      <w:tr w14:paraId="2B08472E">
        <w:tblPrEx>
          <w:tblCellMar>
            <w:top w:w="0" w:type="dxa"/>
            <w:left w:w="0" w:type="dxa"/>
            <w:bottom w:w="0" w:type="dxa"/>
            <w:right w:w="0" w:type="dxa"/>
          </w:tblCellMar>
        </w:tblPrEx>
        <w:trPr>
          <w:trHeight w:val="495" w:hRule="atLeast"/>
        </w:trPr>
        <w:tc>
          <w:tcPr>
            <w:tcW w:w="1414" w:type="dxa"/>
            <w:gridSpan w:val="3"/>
            <w:vMerge w:val="restart"/>
            <w:tcBorders>
              <w:top w:val="single" w:color="000000" w:sz="4" w:space="0"/>
              <w:left w:val="single" w:color="000000" w:sz="8" w:space="0"/>
              <w:bottom w:val="single" w:color="000000" w:sz="4" w:space="0"/>
              <w:right w:val="single" w:color="000000" w:sz="4" w:space="0"/>
            </w:tcBorders>
            <w:noWrap/>
            <w:tcMar>
              <w:top w:w="15" w:type="dxa"/>
              <w:left w:w="15" w:type="dxa"/>
              <w:bottom w:w="0" w:type="dxa"/>
              <w:right w:w="15" w:type="dxa"/>
            </w:tcMar>
            <w:vAlign w:val="center"/>
          </w:tcPr>
          <w:p w14:paraId="25CC4D78">
            <w:pPr>
              <w:widowControl/>
              <w:jc w:val="center"/>
              <w:textAlignment w:val="center"/>
              <w:rPr>
                <w:rFonts w:ascii="宋体" w:hAnsi="宋体" w:cs="宋体"/>
                <w:color w:val="000000"/>
                <w:kern w:val="0"/>
                <w:sz w:val="20"/>
                <w:szCs w:val="20"/>
                <w:lang w:bidi="zh-HK"/>
              </w:rPr>
            </w:pPr>
            <w:r>
              <w:rPr>
                <w:rFonts w:hint="eastAsia" w:ascii="宋体" w:hAnsi="宋体" w:cs="宋体"/>
                <w:color w:val="000000"/>
                <w:kern w:val="0"/>
                <w:sz w:val="20"/>
                <w:szCs w:val="20"/>
                <w:lang w:bidi="zh-HK"/>
              </w:rPr>
              <w:t>功能分类</w:t>
            </w:r>
          </w:p>
          <w:p w14:paraId="6085279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科目编码</w:t>
            </w:r>
          </w:p>
        </w:tc>
        <w:tc>
          <w:tcPr>
            <w:tcW w:w="2225"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02FF5D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科目名称</w:t>
            </w:r>
          </w:p>
        </w:tc>
        <w:tc>
          <w:tcPr>
            <w:tcW w:w="3449" w:type="dxa"/>
            <w:vMerge w:val="restart"/>
            <w:tcBorders>
              <w:top w:val="nil"/>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479001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小计</w:t>
            </w:r>
          </w:p>
        </w:tc>
        <w:tc>
          <w:tcPr>
            <w:tcW w:w="3449" w:type="dxa"/>
            <w:vMerge w:val="restart"/>
            <w:tcBorders>
              <w:top w:val="nil"/>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D23BE8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基本支出</w:t>
            </w:r>
          </w:p>
        </w:tc>
        <w:tc>
          <w:tcPr>
            <w:tcW w:w="3451" w:type="dxa"/>
            <w:vMerge w:val="restart"/>
            <w:tcBorders>
              <w:top w:val="nil"/>
              <w:left w:val="single" w:color="000000" w:sz="4" w:space="0"/>
              <w:bottom w:val="single" w:color="000000" w:sz="4" w:space="0"/>
              <w:right w:val="single" w:color="000000" w:sz="8" w:space="0"/>
            </w:tcBorders>
            <w:noWrap/>
            <w:tcMar>
              <w:top w:w="15" w:type="dxa"/>
              <w:left w:w="15" w:type="dxa"/>
              <w:bottom w:w="0" w:type="dxa"/>
              <w:right w:w="15" w:type="dxa"/>
            </w:tcMar>
            <w:vAlign w:val="center"/>
          </w:tcPr>
          <w:p w14:paraId="551DC02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项目支出</w:t>
            </w:r>
          </w:p>
        </w:tc>
      </w:tr>
      <w:tr w14:paraId="011056F4">
        <w:tblPrEx>
          <w:tblCellMar>
            <w:top w:w="0" w:type="dxa"/>
            <w:left w:w="0" w:type="dxa"/>
            <w:bottom w:w="0" w:type="dxa"/>
            <w:right w:w="0" w:type="dxa"/>
          </w:tblCellMar>
        </w:tblPrEx>
        <w:trPr>
          <w:trHeight w:val="360" w:hRule="atLeast"/>
        </w:trPr>
        <w:tc>
          <w:tcPr>
            <w:tcW w:w="1414" w:type="dxa"/>
            <w:gridSpan w:val="3"/>
            <w:vMerge w:val="continue"/>
            <w:tcBorders>
              <w:top w:val="single" w:color="000000" w:sz="4" w:space="0"/>
              <w:left w:val="single" w:color="000000" w:sz="8" w:space="0"/>
              <w:bottom w:val="single" w:color="000000" w:sz="4" w:space="0"/>
              <w:right w:val="single" w:color="000000" w:sz="4" w:space="0"/>
            </w:tcBorders>
            <w:noWrap/>
            <w:tcMar>
              <w:top w:w="15" w:type="dxa"/>
              <w:left w:w="15" w:type="dxa"/>
              <w:bottom w:w="0" w:type="dxa"/>
              <w:right w:w="15" w:type="dxa"/>
            </w:tcMar>
            <w:vAlign w:val="center"/>
          </w:tcPr>
          <w:p w14:paraId="33A05527">
            <w:pPr>
              <w:jc w:val="center"/>
              <w:rPr>
                <w:rFonts w:ascii="宋体" w:hAnsi="宋体" w:cs="宋体"/>
                <w:color w:val="000000"/>
                <w:sz w:val="20"/>
                <w:szCs w:val="20"/>
              </w:rPr>
            </w:pPr>
          </w:p>
        </w:tc>
        <w:tc>
          <w:tcPr>
            <w:tcW w:w="222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749C4CB">
            <w:pPr>
              <w:jc w:val="center"/>
              <w:rPr>
                <w:rFonts w:ascii="宋体" w:hAnsi="宋体" w:cs="宋体"/>
                <w:color w:val="000000"/>
                <w:sz w:val="20"/>
                <w:szCs w:val="20"/>
              </w:rPr>
            </w:pPr>
          </w:p>
        </w:tc>
        <w:tc>
          <w:tcPr>
            <w:tcW w:w="3449" w:type="dxa"/>
            <w:vMerge w:val="continue"/>
            <w:tcBorders>
              <w:top w:val="nil"/>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A21DD92">
            <w:pPr>
              <w:jc w:val="center"/>
              <w:rPr>
                <w:rFonts w:ascii="宋体" w:hAnsi="宋体" w:cs="宋体"/>
                <w:color w:val="000000"/>
                <w:sz w:val="20"/>
                <w:szCs w:val="20"/>
              </w:rPr>
            </w:pPr>
          </w:p>
        </w:tc>
        <w:tc>
          <w:tcPr>
            <w:tcW w:w="3449" w:type="dxa"/>
            <w:vMerge w:val="continue"/>
            <w:tcBorders>
              <w:top w:val="nil"/>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E800A11">
            <w:pPr>
              <w:jc w:val="center"/>
              <w:rPr>
                <w:rFonts w:ascii="宋体" w:hAnsi="宋体" w:cs="宋体"/>
                <w:color w:val="000000"/>
                <w:sz w:val="20"/>
                <w:szCs w:val="20"/>
              </w:rPr>
            </w:pPr>
          </w:p>
        </w:tc>
        <w:tc>
          <w:tcPr>
            <w:tcW w:w="3451" w:type="dxa"/>
            <w:vMerge w:val="continue"/>
            <w:tcBorders>
              <w:top w:val="nil"/>
              <w:left w:val="single" w:color="000000" w:sz="4" w:space="0"/>
              <w:bottom w:val="single" w:color="000000" w:sz="4" w:space="0"/>
              <w:right w:val="single" w:color="000000" w:sz="8" w:space="0"/>
            </w:tcBorders>
            <w:noWrap/>
            <w:tcMar>
              <w:top w:w="15" w:type="dxa"/>
              <w:left w:w="15" w:type="dxa"/>
              <w:bottom w:w="0" w:type="dxa"/>
              <w:right w:w="15" w:type="dxa"/>
            </w:tcMar>
            <w:vAlign w:val="center"/>
          </w:tcPr>
          <w:p w14:paraId="4027C2A4">
            <w:pPr>
              <w:jc w:val="center"/>
              <w:rPr>
                <w:rFonts w:ascii="宋体" w:hAnsi="宋体" w:cs="宋体"/>
                <w:color w:val="000000"/>
                <w:sz w:val="20"/>
                <w:szCs w:val="20"/>
              </w:rPr>
            </w:pPr>
          </w:p>
        </w:tc>
      </w:tr>
      <w:tr w14:paraId="41F6BAFC">
        <w:tblPrEx>
          <w:tblCellMar>
            <w:top w:w="0" w:type="dxa"/>
            <w:left w:w="0" w:type="dxa"/>
            <w:bottom w:w="0" w:type="dxa"/>
            <w:right w:w="0" w:type="dxa"/>
          </w:tblCellMar>
        </w:tblPrEx>
        <w:trPr>
          <w:trHeight w:val="450" w:hRule="atLeast"/>
        </w:trPr>
        <w:tc>
          <w:tcPr>
            <w:tcW w:w="1414" w:type="dxa"/>
            <w:gridSpan w:val="3"/>
            <w:vMerge w:val="continue"/>
            <w:tcBorders>
              <w:top w:val="single" w:color="000000" w:sz="4" w:space="0"/>
              <w:left w:val="single" w:color="000000" w:sz="8" w:space="0"/>
              <w:bottom w:val="single" w:color="000000" w:sz="4" w:space="0"/>
              <w:right w:val="single" w:color="000000" w:sz="4" w:space="0"/>
            </w:tcBorders>
            <w:noWrap/>
            <w:tcMar>
              <w:top w:w="15" w:type="dxa"/>
              <w:left w:w="15" w:type="dxa"/>
              <w:bottom w:w="0" w:type="dxa"/>
              <w:right w:w="15" w:type="dxa"/>
            </w:tcMar>
            <w:vAlign w:val="center"/>
          </w:tcPr>
          <w:p w14:paraId="13B73D75">
            <w:pPr>
              <w:jc w:val="center"/>
              <w:rPr>
                <w:rFonts w:ascii="宋体" w:hAnsi="宋体" w:cs="宋体"/>
                <w:color w:val="000000"/>
                <w:sz w:val="20"/>
                <w:szCs w:val="20"/>
              </w:rPr>
            </w:pPr>
          </w:p>
        </w:tc>
        <w:tc>
          <w:tcPr>
            <w:tcW w:w="222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852CB75">
            <w:pPr>
              <w:jc w:val="center"/>
              <w:rPr>
                <w:rFonts w:ascii="宋体" w:hAnsi="宋体" w:cs="宋体"/>
                <w:color w:val="000000"/>
                <w:sz w:val="20"/>
                <w:szCs w:val="20"/>
              </w:rPr>
            </w:pPr>
          </w:p>
        </w:tc>
        <w:tc>
          <w:tcPr>
            <w:tcW w:w="3449" w:type="dxa"/>
            <w:vMerge w:val="continue"/>
            <w:tcBorders>
              <w:top w:val="nil"/>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D210C68">
            <w:pPr>
              <w:jc w:val="center"/>
              <w:rPr>
                <w:rFonts w:ascii="宋体" w:hAnsi="宋体" w:cs="宋体"/>
                <w:color w:val="000000"/>
                <w:sz w:val="20"/>
                <w:szCs w:val="20"/>
              </w:rPr>
            </w:pPr>
          </w:p>
        </w:tc>
        <w:tc>
          <w:tcPr>
            <w:tcW w:w="3449" w:type="dxa"/>
            <w:vMerge w:val="continue"/>
            <w:tcBorders>
              <w:top w:val="nil"/>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6ECEE70">
            <w:pPr>
              <w:jc w:val="center"/>
              <w:rPr>
                <w:rFonts w:ascii="宋体" w:hAnsi="宋体" w:cs="宋体"/>
                <w:color w:val="000000"/>
                <w:sz w:val="20"/>
                <w:szCs w:val="20"/>
              </w:rPr>
            </w:pPr>
          </w:p>
        </w:tc>
        <w:tc>
          <w:tcPr>
            <w:tcW w:w="3451" w:type="dxa"/>
            <w:vMerge w:val="continue"/>
            <w:tcBorders>
              <w:top w:val="nil"/>
              <w:left w:val="single" w:color="000000" w:sz="4" w:space="0"/>
              <w:bottom w:val="single" w:color="000000" w:sz="4" w:space="0"/>
              <w:right w:val="single" w:color="000000" w:sz="8" w:space="0"/>
            </w:tcBorders>
            <w:noWrap/>
            <w:tcMar>
              <w:top w:w="15" w:type="dxa"/>
              <w:left w:w="15" w:type="dxa"/>
              <w:bottom w:w="0" w:type="dxa"/>
              <w:right w:w="15" w:type="dxa"/>
            </w:tcMar>
            <w:vAlign w:val="center"/>
          </w:tcPr>
          <w:p w14:paraId="748757E4">
            <w:pPr>
              <w:jc w:val="center"/>
              <w:rPr>
                <w:rFonts w:ascii="宋体" w:hAnsi="宋体" w:cs="宋体"/>
                <w:color w:val="000000"/>
                <w:sz w:val="20"/>
                <w:szCs w:val="20"/>
              </w:rPr>
            </w:pPr>
          </w:p>
        </w:tc>
      </w:tr>
      <w:tr w14:paraId="2CCA402D">
        <w:tblPrEx>
          <w:tblCellMar>
            <w:top w:w="0" w:type="dxa"/>
            <w:left w:w="0" w:type="dxa"/>
            <w:bottom w:w="0" w:type="dxa"/>
            <w:right w:w="0" w:type="dxa"/>
          </w:tblCellMar>
        </w:tblPrEx>
        <w:trPr>
          <w:trHeight w:val="450" w:hRule="atLeast"/>
        </w:trPr>
        <w:tc>
          <w:tcPr>
            <w:tcW w:w="3639" w:type="dxa"/>
            <w:gridSpan w:val="4"/>
            <w:tcBorders>
              <w:top w:val="single" w:color="000000" w:sz="4" w:space="0"/>
              <w:left w:val="single" w:color="000000" w:sz="8" w:space="0"/>
              <w:bottom w:val="single" w:color="000000" w:sz="4" w:space="0"/>
              <w:right w:val="single" w:color="000000" w:sz="4" w:space="0"/>
            </w:tcBorders>
            <w:noWrap/>
            <w:tcMar>
              <w:top w:w="15" w:type="dxa"/>
              <w:left w:w="15" w:type="dxa"/>
              <w:bottom w:w="0" w:type="dxa"/>
              <w:right w:w="15" w:type="dxa"/>
            </w:tcMar>
            <w:vAlign w:val="center"/>
          </w:tcPr>
          <w:p w14:paraId="7E1758E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栏次</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47C1D3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1</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F53EB7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2</w:t>
            </w:r>
          </w:p>
        </w:tc>
        <w:tc>
          <w:tcPr>
            <w:tcW w:w="3451" w:type="dxa"/>
            <w:tcBorders>
              <w:top w:val="single" w:color="000000" w:sz="4" w:space="0"/>
              <w:left w:val="single" w:color="000000" w:sz="4" w:space="0"/>
              <w:bottom w:val="single" w:color="000000" w:sz="4" w:space="0"/>
              <w:right w:val="single" w:color="000000" w:sz="8" w:space="0"/>
            </w:tcBorders>
            <w:noWrap/>
            <w:tcMar>
              <w:top w:w="15" w:type="dxa"/>
              <w:left w:w="15" w:type="dxa"/>
              <w:bottom w:w="0" w:type="dxa"/>
              <w:right w:w="15" w:type="dxa"/>
            </w:tcMar>
            <w:vAlign w:val="center"/>
          </w:tcPr>
          <w:p w14:paraId="770640A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3</w:t>
            </w:r>
          </w:p>
        </w:tc>
      </w:tr>
      <w:tr w14:paraId="6E063071">
        <w:tblPrEx>
          <w:tblCellMar>
            <w:top w:w="0" w:type="dxa"/>
            <w:left w:w="0" w:type="dxa"/>
            <w:bottom w:w="0" w:type="dxa"/>
            <w:right w:w="0" w:type="dxa"/>
          </w:tblCellMar>
        </w:tblPrEx>
        <w:trPr>
          <w:trHeight w:val="450" w:hRule="atLeast"/>
        </w:trPr>
        <w:tc>
          <w:tcPr>
            <w:tcW w:w="3639" w:type="dxa"/>
            <w:gridSpan w:val="4"/>
            <w:tcBorders>
              <w:top w:val="single" w:color="000000" w:sz="4" w:space="0"/>
              <w:left w:val="single" w:color="000000" w:sz="8" w:space="0"/>
              <w:bottom w:val="single" w:color="000000" w:sz="4" w:space="0"/>
              <w:right w:val="single" w:color="000000" w:sz="4" w:space="0"/>
            </w:tcBorders>
            <w:noWrap/>
            <w:tcMar>
              <w:top w:w="15" w:type="dxa"/>
              <w:left w:w="15" w:type="dxa"/>
              <w:bottom w:w="0" w:type="dxa"/>
              <w:right w:w="15" w:type="dxa"/>
            </w:tcMar>
            <w:vAlign w:val="center"/>
          </w:tcPr>
          <w:p w14:paraId="0EBAF9D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合计</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D371BE0">
            <w:pPr>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66.86</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D2B8968">
            <w:pPr>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66.86</w:t>
            </w:r>
          </w:p>
        </w:tc>
        <w:tc>
          <w:tcPr>
            <w:tcW w:w="3451" w:type="dxa"/>
            <w:tcBorders>
              <w:top w:val="single" w:color="000000" w:sz="4" w:space="0"/>
              <w:left w:val="single" w:color="000000" w:sz="4" w:space="0"/>
              <w:bottom w:val="single" w:color="000000" w:sz="4" w:space="0"/>
              <w:right w:val="single" w:color="000000" w:sz="8" w:space="0"/>
            </w:tcBorders>
            <w:noWrap/>
            <w:tcMar>
              <w:top w:w="15" w:type="dxa"/>
              <w:left w:w="15" w:type="dxa"/>
              <w:bottom w:w="0" w:type="dxa"/>
              <w:right w:w="15" w:type="dxa"/>
            </w:tcMar>
            <w:vAlign w:val="center"/>
          </w:tcPr>
          <w:p w14:paraId="7D8BDCC8">
            <w:pPr>
              <w:jc w:val="center"/>
              <w:rPr>
                <w:rFonts w:ascii="宋体" w:hAnsi="宋体" w:cs="宋体"/>
                <w:color w:val="000000"/>
                <w:sz w:val="20"/>
                <w:szCs w:val="20"/>
              </w:rPr>
            </w:pPr>
          </w:p>
        </w:tc>
      </w:tr>
      <w:tr w14:paraId="025BC119">
        <w:tblPrEx>
          <w:tblCellMar>
            <w:top w:w="0" w:type="dxa"/>
            <w:left w:w="0" w:type="dxa"/>
            <w:bottom w:w="0" w:type="dxa"/>
            <w:right w:w="0" w:type="dxa"/>
          </w:tblCellMar>
        </w:tblPrEx>
        <w:trPr>
          <w:trHeight w:val="450" w:hRule="atLeast"/>
        </w:trPr>
        <w:tc>
          <w:tcPr>
            <w:tcW w:w="1414" w:type="dxa"/>
            <w:gridSpan w:val="3"/>
            <w:tcBorders>
              <w:top w:val="single" w:color="000000" w:sz="4" w:space="0"/>
              <w:left w:val="single" w:color="000000" w:sz="8" w:space="0"/>
              <w:bottom w:val="single" w:color="000000" w:sz="4" w:space="0"/>
              <w:right w:val="single" w:color="000000" w:sz="4" w:space="0"/>
            </w:tcBorders>
            <w:noWrap/>
            <w:tcMar>
              <w:top w:w="15" w:type="dxa"/>
              <w:left w:w="15" w:type="dxa"/>
              <w:bottom w:w="0" w:type="dxa"/>
              <w:right w:w="15" w:type="dxa"/>
            </w:tcMar>
            <w:vAlign w:val="center"/>
          </w:tcPr>
          <w:p w14:paraId="3A289BE2">
            <w:pPr>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201</w:t>
            </w:r>
          </w:p>
        </w:tc>
        <w:tc>
          <w:tcPr>
            <w:tcW w:w="222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7C8E968">
            <w:pPr>
              <w:rPr>
                <w:rFonts w:ascii="宋体" w:hAnsi="宋体" w:cs="宋体"/>
                <w:color w:val="000000"/>
                <w:sz w:val="20"/>
                <w:szCs w:val="20"/>
              </w:rPr>
            </w:pPr>
            <w:r>
              <w:rPr>
                <w:rFonts w:hint="eastAsia" w:ascii="宋体" w:hAnsi="宋体" w:cs="宋体"/>
                <w:color w:val="000000"/>
                <w:sz w:val="20"/>
                <w:szCs w:val="20"/>
                <w:lang w:eastAsia="zh-CN"/>
              </w:rPr>
              <w:t>一般公共服务支出</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DABD73A">
            <w:pP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13.85</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B0849E4">
            <w:pP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13.85</w:t>
            </w:r>
          </w:p>
        </w:tc>
        <w:tc>
          <w:tcPr>
            <w:tcW w:w="3451" w:type="dxa"/>
            <w:tcBorders>
              <w:top w:val="single" w:color="000000" w:sz="4" w:space="0"/>
              <w:left w:val="single" w:color="000000" w:sz="4" w:space="0"/>
              <w:bottom w:val="single" w:color="000000" w:sz="4" w:space="0"/>
              <w:right w:val="single" w:color="000000" w:sz="8" w:space="0"/>
            </w:tcBorders>
            <w:noWrap/>
            <w:tcMar>
              <w:top w:w="15" w:type="dxa"/>
              <w:left w:w="15" w:type="dxa"/>
              <w:bottom w:w="0" w:type="dxa"/>
              <w:right w:w="15" w:type="dxa"/>
            </w:tcMar>
            <w:vAlign w:val="center"/>
          </w:tcPr>
          <w:p w14:paraId="7C8ADC17">
            <w:pPr>
              <w:rPr>
                <w:rFonts w:ascii="宋体" w:hAnsi="宋体" w:cs="宋体"/>
                <w:color w:val="000000"/>
                <w:sz w:val="20"/>
                <w:szCs w:val="20"/>
              </w:rPr>
            </w:pPr>
          </w:p>
        </w:tc>
      </w:tr>
      <w:tr w14:paraId="14D65DB3">
        <w:tblPrEx>
          <w:tblCellMar>
            <w:top w:w="0" w:type="dxa"/>
            <w:left w:w="0" w:type="dxa"/>
            <w:bottom w:w="0" w:type="dxa"/>
            <w:right w:w="0" w:type="dxa"/>
          </w:tblCellMar>
        </w:tblPrEx>
        <w:trPr>
          <w:trHeight w:val="450" w:hRule="atLeast"/>
        </w:trPr>
        <w:tc>
          <w:tcPr>
            <w:tcW w:w="1414" w:type="dxa"/>
            <w:gridSpan w:val="3"/>
            <w:tcBorders>
              <w:top w:val="single" w:color="000000" w:sz="4" w:space="0"/>
              <w:left w:val="single" w:color="000000" w:sz="8" w:space="0"/>
              <w:bottom w:val="single" w:color="000000" w:sz="4" w:space="0"/>
              <w:right w:val="single" w:color="000000" w:sz="4" w:space="0"/>
            </w:tcBorders>
            <w:noWrap/>
            <w:tcMar>
              <w:top w:w="15" w:type="dxa"/>
              <w:left w:w="15" w:type="dxa"/>
              <w:bottom w:w="0" w:type="dxa"/>
              <w:right w:w="15" w:type="dxa"/>
            </w:tcMar>
            <w:vAlign w:val="center"/>
          </w:tcPr>
          <w:p w14:paraId="4266DE4E">
            <w:pPr>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20199</w:t>
            </w:r>
          </w:p>
        </w:tc>
        <w:tc>
          <w:tcPr>
            <w:tcW w:w="222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718EA0C">
            <w:pPr>
              <w:rPr>
                <w:rFonts w:ascii="宋体" w:hAnsi="宋体" w:cs="宋体"/>
                <w:color w:val="000000"/>
                <w:sz w:val="20"/>
                <w:szCs w:val="20"/>
              </w:rPr>
            </w:pPr>
            <w:r>
              <w:rPr>
                <w:rFonts w:hint="eastAsia" w:ascii="宋体" w:hAnsi="宋体" w:cs="宋体"/>
                <w:color w:val="000000"/>
                <w:sz w:val="20"/>
                <w:szCs w:val="20"/>
                <w:lang w:eastAsia="zh-CN"/>
              </w:rPr>
              <w:t>其他一般公共服务支出</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99201E0">
            <w:pP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13.85</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C59D78D">
            <w:pP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13.85</w:t>
            </w:r>
          </w:p>
        </w:tc>
        <w:tc>
          <w:tcPr>
            <w:tcW w:w="3451" w:type="dxa"/>
            <w:tcBorders>
              <w:top w:val="single" w:color="000000" w:sz="4" w:space="0"/>
              <w:left w:val="single" w:color="000000" w:sz="4" w:space="0"/>
              <w:bottom w:val="single" w:color="000000" w:sz="4" w:space="0"/>
              <w:right w:val="single" w:color="000000" w:sz="8" w:space="0"/>
            </w:tcBorders>
            <w:noWrap/>
            <w:tcMar>
              <w:top w:w="15" w:type="dxa"/>
              <w:left w:w="15" w:type="dxa"/>
              <w:bottom w:w="0" w:type="dxa"/>
              <w:right w:w="15" w:type="dxa"/>
            </w:tcMar>
            <w:vAlign w:val="center"/>
          </w:tcPr>
          <w:p w14:paraId="25F4726C">
            <w:pPr>
              <w:rPr>
                <w:rFonts w:ascii="宋体" w:hAnsi="宋体" w:cs="宋体"/>
                <w:color w:val="000000"/>
                <w:sz w:val="20"/>
                <w:szCs w:val="20"/>
              </w:rPr>
            </w:pPr>
          </w:p>
        </w:tc>
      </w:tr>
      <w:tr w14:paraId="43BB74A7">
        <w:tblPrEx>
          <w:tblCellMar>
            <w:top w:w="0" w:type="dxa"/>
            <w:left w:w="0" w:type="dxa"/>
            <w:bottom w:w="0" w:type="dxa"/>
            <w:right w:w="0" w:type="dxa"/>
          </w:tblCellMar>
        </w:tblPrEx>
        <w:trPr>
          <w:trHeight w:val="450" w:hRule="atLeast"/>
        </w:trPr>
        <w:tc>
          <w:tcPr>
            <w:tcW w:w="1414" w:type="dxa"/>
            <w:gridSpan w:val="3"/>
            <w:tcBorders>
              <w:top w:val="single" w:color="000000" w:sz="4" w:space="0"/>
              <w:left w:val="single" w:color="000000" w:sz="8" w:space="0"/>
              <w:bottom w:val="single" w:color="000000" w:sz="4" w:space="0"/>
              <w:right w:val="single" w:color="000000" w:sz="4" w:space="0"/>
            </w:tcBorders>
            <w:noWrap/>
            <w:tcMar>
              <w:top w:w="15" w:type="dxa"/>
              <w:left w:w="15" w:type="dxa"/>
              <w:bottom w:w="0" w:type="dxa"/>
              <w:right w:w="15" w:type="dxa"/>
            </w:tcMar>
            <w:vAlign w:val="center"/>
          </w:tcPr>
          <w:p w14:paraId="36DD54B4">
            <w:pPr>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2019999</w:t>
            </w:r>
          </w:p>
        </w:tc>
        <w:tc>
          <w:tcPr>
            <w:tcW w:w="222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670DC22">
            <w:pPr>
              <w:rPr>
                <w:rFonts w:ascii="宋体" w:hAnsi="宋体" w:cs="宋体"/>
                <w:color w:val="000000"/>
                <w:sz w:val="20"/>
                <w:szCs w:val="20"/>
              </w:rPr>
            </w:pPr>
            <w:r>
              <w:rPr>
                <w:rFonts w:hint="eastAsia" w:ascii="宋体" w:hAnsi="宋体" w:cs="宋体"/>
                <w:color w:val="000000"/>
                <w:sz w:val="20"/>
                <w:szCs w:val="20"/>
                <w:lang w:eastAsia="zh-CN"/>
              </w:rPr>
              <w:t>其他一般公共服务支出</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242ABA6">
            <w:pP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13.85</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F5623B4">
            <w:pP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13.85</w:t>
            </w:r>
          </w:p>
        </w:tc>
        <w:tc>
          <w:tcPr>
            <w:tcW w:w="3451" w:type="dxa"/>
            <w:tcBorders>
              <w:top w:val="single" w:color="000000" w:sz="4" w:space="0"/>
              <w:left w:val="single" w:color="000000" w:sz="4" w:space="0"/>
              <w:bottom w:val="single" w:color="000000" w:sz="4" w:space="0"/>
              <w:right w:val="single" w:color="000000" w:sz="8" w:space="0"/>
            </w:tcBorders>
            <w:noWrap/>
            <w:tcMar>
              <w:top w:w="15" w:type="dxa"/>
              <w:left w:w="15" w:type="dxa"/>
              <w:bottom w:w="0" w:type="dxa"/>
              <w:right w:w="15" w:type="dxa"/>
            </w:tcMar>
            <w:vAlign w:val="center"/>
          </w:tcPr>
          <w:p w14:paraId="39E1634F">
            <w:pPr>
              <w:rPr>
                <w:rFonts w:ascii="宋体" w:hAnsi="宋体" w:cs="宋体"/>
                <w:color w:val="000000"/>
                <w:sz w:val="20"/>
                <w:szCs w:val="20"/>
              </w:rPr>
            </w:pPr>
          </w:p>
        </w:tc>
      </w:tr>
      <w:tr w14:paraId="17F30298">
        <w:tblPrEx>
          <w:tblCellMar>
            <w:top w:w="0" w:type="dxa"/>
            <w:left w:w="0" w:type="dxa"/>
            <w:bottom w:w="0" w:type="dxa"/>
            <w:right w:w="0" w:type="dxa"/>
          </w:tblCellMar>
        </w:tblPrEx>
        <w:trPr>
          <w:trHeight w:val="450" w:hRule="atLeast"/>
        </w:trPr>
        <w:tc>
          <w:tcPr>
            <w:tcW w:w="1414" w:type="dxa"/>
            <w:gridSpan w:val="3"/>
            <w:tcBorders>
              <w:top w:val="single" w:color="000000" w:sz="4" w:space="0"/>
              <w:left w:val="single" w:color="000000" w:sz="8" w:space="0"/>
              <w:bottom w:val="single" w:color="000000" w:sz="4" w:space="0"/>
              <w:right w:val="single" w:color="000000" w:sz="4" w:space="0"/>
            </w:tcBorders>
            <w:noWrap/>
            <w:tcMar>
              <w:top w:w="15" w:type="dxa"/>
              <w:left w:w="15" w:type="dxa"/>
              <w:bottom w:w="0" w:type="dxa"/>
              <w:right w:w="15" w:type="dxa"/>
            </w:tcMar>
            <w:vAlign w:val="center"/>
          </w:tcPr>
          <w:p w14:paraId="68B88DE2">
            <w:pPr>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208</w:t>
            </w:r>
          </w:p>
        </w:tc>
        <w:tc>
          <w:tcPr>
            <w:tcW w:w="222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A394221">
            <w:pPr>
              <w:rPr>
                <w:rFonts w:ascii="宋体" w:hAnsi="宋体" w:cs="宋体"/>
                <w:color w:val="000000"/>
                <w:sz w:val="20"/>
                <w:szCs w:val="20"/>
              </w:rPr>
            </w:pPr>
            <w:r>
              <w:rPr>
                <w:rFonts w:hint="eastAsia" w:ascii="宋体" w:hAnsi="宋体" w:cs="宋体"/>
                <w:color w:val="000000"/>
                <w:sz w:val="20"/>
                <w:szCs w:val="20"/>
                <w:lang w:eastAsia="zh-CN"/>
              </w:rPr>
              <w:t>社会保障和就业支出</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A65D448">
            <w:pP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53.01</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5F031F6">
            <w:pP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53.01</w:t>
            </w:r>
          </w:p>
        </w:tc>
        <w:tc>
          <w:tcPr>
            <w:tcW w:w="3451" w:type="dxa"/>
            <w:tcBorders>
              <w:top w:val="single" w:color="000000" w:sz="4" w:space="0"/>
              <w:left w:val="single" w:color="000000" w:sz="4" w:space="0"/>
              <w:bottom w:val="single" w:color="000000" w:sz="4" w:space="0"/>
              <w:right w:val="single" w:color="000000" w:sz="8" w:space="0"/>
            </w:tcBorders>
            <w:noWrap/>
            <w:tcMar>
              <w:top w:w="15" w:type="dxa"/>
              <w:left w:w="15" w:type="dxa"/>
              <w:bottom w:w="0" w:type="dxa"/>
              <w:right w:w="15" w:type="dxa"/>
            </w:tcMar>
            <w:vAlign w:val="center"/>
          </w:tcPr>
          <w:p w14:paraId="3052D3DE">
            <w:pPr>
              <w:rPr>
                <w:rFonts w:ascii="宋体" w:hAnsi="宋体" w:cs="宋体"/>
                <w:color w:val="000000"/>
                <w:sz w:val="20"/>
                <w:szCs w:val="20"/>
              </w:rPr>
            </w:pPr>
          </w:p>
        </w:tc>
      </w:tr>
      <w:tr w14:paraId="2E98BB60">
        <w:tblPrEx>
          <w:tblCellMar>
            <w:top w:w="0" w:type="dxa"/>
            <w:left w:w="0" w:type="dxa"/>
            <w:bottom w:w="0" w:type="dxa"/>
            <w:right w:w="0" w:type="dxa"/>
          </w:tblCellMar>
        </w:tblPrEx>
        <w:trPr>
          <w:trHeight w:val="450" w:hRule="atLeast"/>
        </w:trPr>
        <w:tc>
          <w:tcPr>
            <w:tcW w:w="1414" w:type="dxa"/>
            <w:gridSpan w:val="3"/>
            <w:tcBorders>
              <w:top w:val="single" w:color="000000" w:sz="4" w:space="0"/>
              <w:left w:val="single" w:color="000000" w:sz="8" w:space="0"/>
              <w:bottom w:val="single" w:color="000000" w:sz="4" w:space="0"/>
              <w:right w:val="single" w:color="000000" w:sz="4" w:space="0"/>
            </w:tcBorders>
            <w:noWrap/>
            <w:tcMar>
              <w:top w:w="15" w:type="dxa"/>
              <w:left w:w="15" w:type="dxa"/>
              <w:bottom w:w="0" w:type="dxa"/>
              <w:right w:w="15" w:type="dxa"/>
            </w:tcMar>
            <w:vAlign w:val="center"/>
          </w:tcPr>
          <w:p w14:paraId="4ACC4A66">
            <w:pPr>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20801</w:t>
            </w:r>
          </w:p>
        </w:tc>
        <w:tc>
          <w:tcPr>
            <w:tcW w:w="222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98AF485">
            <w:pPr>
              <w:rPr>
                <w:rFonts w:ascii="宋体" w:hAnsi="宋体" w:cs="宋体"/>
                <w:color w:val="000000"/>
                <w:sz w:val="20"/>
                <w:szCs w:val="20"/>
              </w:rPr>
            </w:pPr>
            <w:r>
              <w:rPr>
                <w:rFonts w:hint="eastAsia" w:ascii="宋体" w:hAnsi="宋体" w:cs="宋体"/>
                <w:color w:val="000000"/>
                <w:sz w:val="20"/>
                <w:szCs w:val="20"/>
                <w:lang w:eastAsia="zh-CN"/>
              </w:rPr>
              <w:t>人力资源和社会保障管理事务</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E25C318">
            <w:pP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53.01</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4CFA532">
            <w:pP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53.01</w:t>
            </w:r>
          </w:p>
        </w:tc>
        <w:tc>
          <w:tcPr>
            <w:tcW w:w="3451" w:type="dxa"/>
            <w:tcBorders>
              <w:top w:val="single" w:color="000000" w:sz="4" w:space="0"/>
              <w:left w:val="single" w:color="000000" w:sz="4" w:space="0"/>
              <w:bottom w:val="single" w:color="000000" w:sz="4" w:space="0"/>
              <w:right w:val="single" w:color="000000" w:sz="8" w:space="0"/>
            </w:tcBorders>
            <w:noWrap/>
            <w:tcMar>
              <w:top w:w="15" w:type="dxa"/>
              <w:left w:w="15" w:type="dxa"/>
              <w:bottom w:w="0" w:type="dxa"/>
              <w:right w:w="15" w:type="dxa"/>
            </w:tcMar>
            <w:vAlign w:val="center"/>
          </w:tcPr>
          <w:p w14:paraId="17E7DD51">
            <w:pPr>
              <w:rPr>
                <w:rFonts w:ascii="宋体" w:hAnsi="宋体" w:cs="宋体"/>
                <w:color w:val="000000"/>
                <w:sz w:val="20"/>
                <w:szCs w:val="20"/>
              </w:rPr>
            </w:pPr>
          </w:p>
        </w:tc>
      </w:tr>
      <w:tr w14:paraId="2134062D">
        <w:tblPrEx>
          <w:tblCellMar>
            <w:top w:w="0" w:type="dxa"/>
            <w:left w:w="0" w:type="dxa"/>
            <w:bottom w:w="0" w:type="dxa"/>
            <w:right w:w="0" w:type="dxa"/>
          </w:tblCellMar>
        </w:tblPrEx>
        <w:trPr>
          <w:trHeight w:val="450" w:hRule="atLeast"/>
        </w:trPr>
        <w:tc>
          <w:tcPr>
            <w:tcW w:w="1414" w:type="dxa"/>
            <w:gridSpan w:val="3"/>
            <w:tcBorders>
              <w:top w:val="single" w:color="000000" w:sz="4" w:space="0"/>
              <w:left w:val="single" w:color="000000" w:sz="8" w:space="0"/>
              <w:bottom w:val="single" w:color="000000" w:sz="8" w:space="0"/>
              <w:right w:val="single" w:color="000000" w:sz="4" w:space="0"/>
            </w:tcBorders>
            <w:noWrap/>
            <w:tcMar>
              <w:top w:w="15" w:type="dxa"/>
              <w:left w:w="15" w:type="dxa"/>
              <w:bottom w:w="0" w:type="dxa"/>
              <w:right w:w="15" w:type="dxa"/>
            </w:tcMar>
            <w:vAlign w:val="center"/>
          </w:tcPr>
          <w:p w14:paraId="32FEF47B">
            <w:pPr>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2080106</w:t>
            </w:r>
          </w:p>
        </w:tc>
        <w:tc>
          <w:tcPr>
            <w:tcW w:w="2225" w:type="dxa"/>
            <w:tcBorders>
              <w:top w:val="single" w:color="000000" w:sz="4" w:space="0"/>
              <w:left w:val="single" w:color="000000" w:sz="4" w:space="0"/>
              <w:bottom w:val="single" w:color="000000" w:sz="8" w:space="0"/>
              <w:right w:val="single" w:color="000000" w:sz="4" w:space="0"/>
            </w:tcBorders>
            <w:noWrap/>
            <w:tcMar>
              <w:top w:w="15" w:type="dxa"/>
              <w:left w:w="15" w:type="dxa"/>
              <w:bottom w:w="0" w:type="dxa"/>
              <w:right w:w="15" w:type="dxa"/>
            </w:tcMar>
            <w:vAlign w:val="center"/>
          </w:tcPr>
          <w:p w14:paraId="5B312975">
            <w:pPr>
              <w:rPr>
                <w:rFonts w:ascii="宋体" w:hAnsi="宋体" w:cs="宋体"/>
                <w:color w:val="000000"/>
                <w:sz w:val="20"/>
                <w:szCs w:val="20"/>
              </w:rPr>
            </w:pPr>
            <w:r>
              <w:rPr>
                <w:rFonts w:hint="eastAsia" w:ascii="宋体" w:hAnsi="宋体" w:cs="宋体"/>
                <w:color w:val="000000"/>
                <w:sz w:val="20"/>
                <w:szCs w:val="20"/>
                <w:lang w:eastAsia="zh-CN"/>
              </w:rPr>
              <w:t>就业管理事务</w:t>
            </w:r>
          </w:p>
        </w:tc>
        <w:tc>
          <w:tcPr>
            <w:tcW w:w="3449" w:type="dxa"/>
            <w:tcBorders>
              <w:top w:val="single" w:color="000000" w:sz="4" w:space="0"/>
              <w:left w:val="single" w:color="000000" w:sz="4" w:space="0"/>
              <w:bottom w:val="single" w:color="000000" w:sz="8" w:space="0"/>
              <w:right w:val="single" w:color="000000" w:sz="4" w:space="0"/>
            </w:tcBorders>
            <w:noWrap/>
            <w:tcMar>
              <w:top w:w="15" w:type="dxa"/>
              <w:left w:w="15" w:type="dxa"/>
              <w:bottom w:w="0" w:type="dxa"/>
              <w:right w:w="15" w:type="dxa"/>
            </w:tcMar>
            <w:vAlign w:val="center"/>
          </w:tcPr>
          <w:p w14:paraId="668E3744">
            <w:pP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53.01</w:t>
            </w:r>
          </w:p>
        </w:tc>
        <w:tc>
          <w:tcPr>
            <w:tcW w:w="3449" w:type="dxa"/>
            <w:tcBorders>
              <w:top w:val="single" w:color="000000" w:sz="4" w:space="0"/>
              <w:left w:val="single" w:color="000000" w:sz="4" w:space="0"/>
              <w:bottom w:val="single" w:color="000000" w:sz="8" w:space="0"/>
              <w:right w:val="single" w:color="000000" w:sz="4" w:space="0"/>
            </w:tcBorders>
            <w:noWrap/>
            <w:tcMar>
              <w:top w:w="15" w:type="dxa"/>
              <w:left w:w="15" w:type="dxa"/>
              <w:bottom w:w="0" w:type="dxa"/>
              <w:right w:w="15" w:type="dxa"/>
            </w:tcMar>
            <w:vAlign w:val="center"/>
          </w:tcPr>
          <w:p w14:paraId="6486339C">
            <w:pP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53.01</w:t>
            </w:r>
          </w:p>
        </w:tc>
        <w:tc>
          <w:tcPr>
            <w:tcW w:w="3451" w:type="dxa"/>
            <w:tcBorders>
              <w:top w:val="single" w:color="000000" w:sz="4" w:space="0"/>
              <w:left w:val="single" w:color="000000" w:sz="4" w:space="0"/>
              <w:bottom w:val="single" w:color="000000" w:sz="8" w:space="0"/>
              <w:right w:val="single" w:color="000000" w:sz="8" w:space="0"/>
            </w:tcBorders>
            <w:noWrap/>
            <w:tcMar>
              <w:top w:w="15" w:type="dxa"/>
              <w:left w:w="15" w:type="dxa"/>
              <w:bottom w:w="0" w:type="dxa"/>
              <w:right w:w="15" w:type="dxa"/>
            </w:tcMar>
            <w:vAlign w:val="center"/>
          </w:tcPr>
          <w:p w14:paraId="297212C1">
            <w:pPr>
              <w:rPr>
                <w:rFonts w:ascii="宋体" w:hAnsi="宋体" w:cs="宋体"/>
                <w:color w:val="000000"/>
                <w:sz w:val="20"/>
                <w:szCs w:val="20"/>
              </w:rPr>
            </w:pPr>
          </w:p>
        </w:tc>
      </w:tr>
      <w:tr w14:paraId="373316CC">
        <w:tblPrEx>
          <w:tblCellMar>
            <w:top w:w="0" w:type="dxa"/>
            <w:left w:w="0" w:type="dxa"/>
            <w:bottom w:w="0" w:type="dxa"/>
            <w:right w:w="0" w:type="dxa"/>
          </w:tblCellMar>
        </w:tblPrEx>
        <w:trPr>
          <w:trHeight w:val="645" w:hRule="atLeast"/>
        </w:trPr>
        <w:tc>
          <w:tcPr>
            <w:tcW w:w="13988" w:type="dxa"/>
            <w:gridSpan w:val="7"/>
            <w:tcBorders>
              <w:top w:val="nil"/>
              <w:left w:val="nil"/>
              <w:bottom w:val="nil"/>
              <w:right w:val="nil"/>
            </w:tcBorders>
            <w:noWrap/>
            <w:tcMar>
              <w:top w:w="15" w:type="dxa"/>
              <w:left w:w="15" w:type="dxa"/>
              <w:bottom w:w="0" w:type="dxa"/>
              <w:right w:w="15" w:type="dxa"/>
            </w:tcMar>
            <w:vAlign w:val="center"/>
          </w:tcPr>
          <w:p w14:paraId="5F44622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注：本表反映部门本年度一般公共预算财政拨款支出情况。本表金额转换为万元时，因四舍五入可能存在尾差。</w:t>
            </w:r>
          </w:p>
        </w:tc>
      </w:tr>
    </w:tbl>
    <w:p w14:paraId="3195BA19">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332" w:type="dxa"/>
        <w:tblInd w:w="0" w:type="dxa"/>
        <w:tblLayout w:type="fixed"/>
        <w:tblCellMar>
          <w:top w:w="0" w:type="dxa"/>
          <w:left w:w="0" w:type="dxa"/>
          <w:bottom w:w="0" w:type="dxa"/>
          <w:right w:w="0" w:type="dxa"/>
        </w:tblCellMar>
      </w:tblPr>
      <w:tblGrid>
        <w:gridCol w:w="1008"/>
        <w:gridCol w:w="2785"/>
        <w:gridCol w:w="938"/>
        <w:gridCol w:w="870"/>
        <w:gridCol w:w="2066"/>
        <w:gridCol w:w="938"/>
        <w:gridCol w:w="870"/>
        <w:gridCol w:w="3575"/>
        <w:gridCol w:w="1282"/>
      </w:tblGrid>
      <w:tr w14:paraId="6837EF38">
        <w:tblPrEx>
          <w:tblCellMar>
            <w:top w:w="0" w:type="dxa"/>
            <w:left w:w="0" w:type="dxa"/>
            <w:bottom w:w="0" w:type="dxa"/>
            <w:right w:w="0" w:type="dxa"/>
          </w:tblCellMar>
        </w:tblPrEx>
        <w:trPr>
          <w:trHeight w:val="435" w:hRule="atLeast"/>
        </w:trPr>
        <w:tc>
          <w:tcPr>
            <w:tcW w:w="14332" w:type="dxa"/>
            <w:gridSpan w:val="9"/>
            <w:tcBorders>
              <w:top w:val="nil"/>
              <w:left w:val="nil"/>
              <w:bottom w:val="nil"/>
              <w:right w:val="nil"/>
            </w:tcBorders>
            <w:noWrap/>
            <w:tcMar>
              <w:top w:w="15" w:type="dxa"/>
              <w:left w:w="15" w:type="dxa"/>
              <w:bottom w:w="0" w:type="dxa"/>
              <w:right w:w="15" w:type="dxa"/>
            </w:tcMar>
            <w:vAlign w:val="center"/>
          </w:tcPr>
          <w:p w14:paraId="5336E2A3">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zh-HK"/>
              </w:rPr>
              <w:t>一般公共预算财政拨款基本支出决算明细表</w:t>
            </w:r>
          </w:p>
        </w:tc>
      </w:tr>
      <w:tr w14:paraId="515D2836">
        <w:tblPrEx>
          <w:tblCellMar>
            <w:top w:w="0" w:type="dxa"/>
            <w:left w:w="0" w:type="dxa"/>
            <w:bottom w:w="0" w:type="dxa"/>
            <w:right w:w="0" w:type="dxa"/>
          </w:tblCellMar>
        </w:tblPrEx>
        <w:trPr>
          <w:trHeight w:val="405" w:hRule="atLeast"/>
        </w:trPr>
        <w:tc>
          <w:tcPr>
            <w:tcW w:w="1008" w:type="dxa"/>
            <w:tcBorders>
              <w:top w:val="nil"/>
              <w:left w:val="nil"/>
              <w:bottom w:val="nil"/>
              <w:right w:val="nil"/>
            </w:tcBorders>
            <w:shd w:val="clear" w:color="auto" w:fill="FFFFFF"/>
            <w:noWrap/>
            <w:tcMar>
              <w:top w:w="15" w:type="dxa"/>
              <w:left w:w="15" w:type="dxa"/>
              <w:bottom w:w="0" w:type="dxa"/>
              <w:right w:w="15" w:type="dxa"/>
            </w:tcMar>
            <w:vAlign w:val="center"/>
          </w:tcPr>
          <w:p w14:paraId="117CCEAD">
            <w:pPr>
              <w:jc w:val="center"/>
              <w:rPr>
                <w:rFonts w:ascii="宋体" w:hAnsi="宋体" w:cs="宋体"/>
                <w:color w:val="000000"/>
                <w:sz w:val="20"/>
                <w:szCs w:val="20"/>
              </w:rPr>
            </w:pPr>
          </w:p>
        </w:tc>
        <w:tc>
          <w:tcPr>
            <w:tcW w:w="2785" w:type="dxa"/>
            <w:tcBorders>
              <w:top w:val="nil"/>
              <w:left w:val="nil"/>
              <w:bottom w:val="nil"/>
              <w:right w:val="nil"/>
            </w:tcBorders>
            <w:shd w:val="clear" w:color="auto" w:fill="FFFFFF"/>
            <w:noWrap/>
            <w:tcMar>
              <w:top w:w="15" w:type="dxa"/>
              <w:left w:w="15" w:type="dxa"/>
              <w:bottom w:w="0" w:type="dxa"/>
              <w:right w:w="15" w:type="dxa"/>
            </w:tcMar>
            <w:vAlign w:val="center"/>
          </w:tcPr>
          <w:p w14:paraId="22892E03">
            <w:pPr>
              <w:jc w:val="center"/>
              <w:rPr>
                <w:rFonts w:ascii="宋体" w:hAnsi="宋体" w:cs="宋体"/>
                <w:color w:val="000000"/>
                <w:sz w:val="20"/>
                <w:szCs w:val="20"/>
              </w:rPr>
            </w:pPr>
          </w:p>
        </w:tc>
        <w:tc>
          <w:tcPr>
            <w:tcW w:w="938" w:type="dxa"/>
            <w:tcBorders>
              <w:top w:val="nil"/>
              <w:left w:val="nil"/>
              <w:bottom w:val="nil"/>
              <w:right w:val="nil"/>
            </w:tcBorders>
            <w:shd w:val="clear" w:color="auto" w:fill="FFFFFF"/>
            <w:noWrap/>
            <w:tcMar>
              <w:top w:w="15" w:type="dxa"/>
              <w:left w:w="15" w:type="dxa"/>
              <w:bottom w:w="0" w:type="dxa"/>
              <w:right w:w="15" w:type="dxa"/>
            </w:tcMar>
            <w:vAlign w:val="center"/>
          </w:tcPr>
          <w:p w14:paraId="1D8BE11B">
            <w:pPr>
              <w:jc w:val="center"/>
              <w:rPr>
                <w:rFonts w:ascii="宋体" w:hAnsi="宋体" w:cs="宋体"/>
                <w:color w:val="000000"/>
                <w:sz w:val="20"/>
                <w:szCs w:val="20"/>
              </w:rPr>
            </w:pPr>
          </w:p>
        </w:tc>
        <w:tc>
          <w:tcPr>
            <w:tcW w:w="870" w:type="dxa"/>
            <w:tcBorders>
              <w:top w:val="nil"/>
              <w:left w:val="nil"/>
              <w:bottom w:val="nil"/>
              <w:right w:val="nil"/>
            </w:tcBorders>
            <w:shd w:val="clear" w:color="auto" w:fill="FFFFFF"/>
            <w:noWrap/>
            <w:tcMar>
              <w:top w:w="15" w:type="dxa"/>
              <w:left w:w="15" w:type="dxa"/>
              <w:bottom w:w="0" w:type="dxa"/>
              <w:right w:w="15" w:type="dxa"/>
            </w:tcMar>
            <w:vAlign w:val="center"/>
          </w:tcPr>
          <w:p w14:paraId="1EEF468A">
            <w:pPr>
              <w:rPr>
                <w:rFonts w:ascii="宋体" w:hAnsi="宋体" w:cs="宋体"/>
                <w:color w:val="000000"/>
                <w:sz w:val="20"/>
                <w:szCs w:val="20"/>
              </w:rPr>
            </w:pPr>
          </w:p>
        </w:tc>
        <w:tc>
          <w:tcPr>
            <w:tcW w:w="2066" w:type="dxa"/>
            <w:tcBorders>
              <w:top w:val="nil"/>
              <w:left w:val="nil"/>
              <w:bottom w:val="nil"/>
              <w:right w:val="nil"/>
            </w:tcBorders>
            <w:shd w:val="clear" w:color="auto" w:fill="FFFFFF"/>
            <w:noWrap/>
            <w:tcMar>
              <w:top w:w="15" w:type="dxa"/>
              <w:left w:w="15" w:type="dxa"/>
              <w:bottom w:w="0" w:type="dxa"/>
              <w:right w:w="15" w:type="dxa"/>
            </w:tcMar>
            <w:vAlign w:val="center"/>
          </w:tcPr>
          <w:p w14:paraId="7707D1F0">
            <w:pPr>
              <w:rPr>
                <w:rFonts w:ascii="宋体" w:hAnsi="宋体" w:cs="宋体"/>
                <w:color w:val="000000"/>
                <w:sz w:val="20"/>
                <w:szCs w:val="20"/>
              </w:rPr>
            </w:pPr>
          </w:p>
        </w:tc>
        <w:tc>
          <w:tcPr>
            <w:tcW w:w="938" w:type="dxa"/>
            <w:tcBorders>
              <w:top w:val="nil"/>
              <w:left w:val="nil"/>
              <w:bottom w:val="nil"/>
              <w:right w:val="nil"/>
            </w:tcBorders>
            <w:shd w:val="clear" w:color="auto" w:fill="FFFFFF"/>
            <w:noWrap/>
            <w:tcMar>
              <w:top w:w="15" w:type="dxa"/>
              <w:left w:w="15" w:type="dxa"/>
              <w:bottom w:w="0" w:type="dxa"/>
              <w:right w:w="15" w:type="dxa"/>
            </w:tcMar>
            <w:vAlign w:val="center"/>
          </w:tcPr>
          <w:p w14:paraId="2F57F48C">
            <w:pPr>
              <w:rPr>
                <w:rFonts w:ascii="宋体" w:hAnsi="宋体" w:cs="宋体"/>
                <w:color w:val="000000"/>
                <w:sz w:val="20"/>
                <w:szCs w:val="20"/>
              </w:rPr>
            </w:pPr>
          </w:p>
        </w:tc>
        <w:tc>
          <w:tcPr>
            <w:tcW w:w="870" w:type="dxa"/>
            <w:tcBorders>
              <w:top w:val="nil"/>
              <w:left w:val="nil"/>
              <w:bottom w:val="nil"/>
              <w:right w:val="nil"/>
            </w:tcBorders>
            <w:shd w:val="clear" w:color="auto" w:fill="FFFFFF"/>
            <w:noWrap/>
            <w:tcMar>
              <w:top w:w="15" w:type="dxa"/>
              <w:left w:w="15" w:type="dxa"/>
              <w:bottom w:w="0" w:type="dxa"/>
              <w:right w:w="15" w:type="dxa"/>
            </w:tcMar>
            <w:vAlign w:val="center"/>
          </w:tcPr>
          <w:p w14:paraId="4608FE4A">
            <w:pPr>
              <w:rPr>
                <w:rFonts w:ascii="宋体" w:hAnsi="宋体" w:cs="宋体"/>
                <w:color w:val="000000"/>
                <w:sz w:val="20"/>
                <w:szCs w:val="20"/>
              </w:rPr>
            </w:pPr>
          </w:p>
        </w:tc>
        <w:tc>
          <w:tcPr>
            <w:tcW w:w="3575" w:type="dxa"/>
            <w:tcBorders>
              <w:top w:val="nil"/>
              <w:left w:val="nil"/>
              <w:bottom w:val="nil"/>
              <w:right w:val="nil"/>
            </w:tcBorders>
            <w:shd w:val="clear" w:color="auto" w:fill="FFFFFF"/>
            <w:noWrap/>
            <w:tcMar>
              <w:top w:w="15" w:type="dxa"/>
              <w:left w:w="15" w:type="dxa"/>
              <w:bottom w:w="0" w:type="dxa"/>
              <w:right w:w="15" w:type="dxa"/>
            </w:tcMar>
            <w:vAlign w:val="center"/>
          </w:tcPr>
          <w:p w14:paraId="6E59DBC6">
            <w:pPr>
              <w:rPr>
                <w:rFonts w:ascii="宋体" w:hAnsi="宋体" w:cs="宋体"/>
                <w:color w:val="000000"/>
                <w:sz w:val="20"/>
                <w:szCs w:val="20"/>
              </w:rPr>
            </w:pPr>
          </w:p>
        </w:tc>
        <w:tc>
          <w:tcPr>
            <w:tcW w:w="1282" w:type="dxa"/>
            <w:tcBorders>
              <w:top w:val="nil"/>
              <w:left w:val="nil"/>
              <w:bottom w:val="nil"/>
              <w:right w:val="nil"/>
            </w:tcBorders>
            <w:shd w:val="clear" w:color="auto" w:fill="FFFFFF"/>
            <w:noWrap/>
            <w:tcMar>
              <w:top w:w="15" w:type="dxa"/>
              <w:left w:w="15" w:type="dxa"/>
              <w:bottom w:w="0" w:type="dxa"/>
              <w:right w:w="15" w:type="dxa"/>
            </w:tcMar>
            <w:vAlign w:val="center"/>
          </w:tcPr>
          <w:p w14:paraId="708A8A8B">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zh-HK"/>
              </w:rPr>
              <w:t>公开06表</w:t>
            </w:r>
          </w:p>
        </w:tc>
      </w:tr>
      <w:tr w14:paraId="3FA1553A">
        <w:tblPrEx>
          <w:tblCellMar>
            <w:top w:w="0" w:type="dxa"/>
            <w:left w:w="0" w:type="dxa"/>
            <w:bottom w:w="0" w:type="dxa"/>
            <w:right w:w="0" w:type="dxa"/>
          </w:tblCellMar>
        </w:tblPrEx>
        <w:trPr>
          <w:trHeight w:val="300" w:hRule="atLeast"/>
        </w:trPr>
        <w:tc>
          <w:tcPr>
            <w:tcW w:w="1008" w:type="dxa"/>
            <w:tcBorders>
              <w:top w:val="nil"/>
              <w:left w:val="nil"/>
              <w:bottom w:val="nil"/>
              <w:right w:val="nil"/>
            </w:tcBorders>
            <w:noWrap/>
            <w:tcMar>
              <w:top w:w="15" w:type="dxa"/>
              <w:left w:w="15" w:type="dxa"/>
              <w:bottom w:w="0" w:type="dxa"/>
              <w:right w:w="15" w:type="dxa"/>
            </w:tcMar>
            <w:vAlign w:val="center"/>
          </w:tcPr>
          <w:p w14:paraId="56711286">
            <w:pPr>
              <w:widowControl/>
              <w:jc w:val="left"/>
              <w:textAlignment w:val="center"/>
              <w:rPr>
                <w:rFonts w:hint="eastAsia" w:ascii="Arial" w:hAnsi="Arial" w:eastAsia="宋体" w:cs="Arial"/>
                <w:color w:val="000000"/>
                <w:sz w:val="20"/>
                <w:szCs w:val="20"/>
                <w:lang w:eastAsia="zh-CN"/>
              </w:rPr>
            </w:pPr>
            <w:r>
              <w:rPr>
                <w:rFonts w:hint="eastAsia" w:ascii="宋体" w:hAnsi="宋体" w:cs="宋体"/>
                <w:color w:val="000000"/>
                <w:kern w:val="0"/>
                <w:sz w:val="20"/>
                <w:szCs w:val="20"/>
                <w:lang w:bidi="zh-HK"/>
              </w:rPr>
              <w:t>部门</w:t>
            </w:r>
            <w:r>
              <w:rPr>
                <w:rFonts w:ascii="Arial" w:hAnsi="Arial" w:cs="Arial"/>
                <w:color w:val="000000"/>
                <w:kern w:val="0"/>
                <w:sz w:val="20"/>
                <w:szCs w:val="20"/>
                <w:lang w:bidi="zh-HK"/>
              </w:rPr>
              <w:t>：</w:t>
            </w:r>
            <w:r>
              <w:rPr>
                <w:rFonts w:hint="eastAsia" w:ascii="Arial" w:hAnsi="Arial" w:cs="Arial"/>
                <w:color w:val="000000"/>
                <w:kern w:val="0"/>
                <w:sz w:val="20"/>
                <w:szCs w:val="20"/>
                <w:lang w:eastAsia="zh-CN" w:bidi="zh-HK"/>
              </w:rPr>
              <w:t>罗山县人才交流服务中心</w:t>
            </w:r>
          </w:p>
        </w:tc>
        <w:tc>
          <w:tcPr>
            <w:tcW w:w="2785" w:type="dxa"/>
            <w:tcBorders>
              <w:top w:val="nil"/>
              <w:left w:val="nil"/>
              <w:bottom w:val="nil"/>
              <w:right w:val="nil"/>
            </w:tcBorders>
            <w:noWrap/>
            <w:tcMar>
              <w:top w:w="15" w:type="dxa"/>
              <w:left w:w="15" w:type="dxa"/>
              <w:bottom w:w="0" w:type="dxa"/>
              <w:right w:w="15" w:type="dxa"/>
            </w:tcMar>
            <w:vAlign w:val="center"/>
          </w:tcPr>
          <w:p w14:paraId="07D85661">
            <w:pPr>
              <w:rPr>
                <w:rFonts w:ascii="Arial" w:hAnsi="Arial" w:cs="Arial"/>
                <w:color w:val="000000"/>
                <w:sz w:val="20"/>
                <w:szCs w:val="20"/>
              </w:rPr>
            </w:pPr>
          </w:p>
        </w:tc>
        <w:tc>
          <w:tcPr>
            <w:tcW w:w="938" w:type="dxa"/>
            <w:tcBorders>
              <w:top w:val="nil"/>
              <w:left w:val="nil"/>
              <w:bottom w:val="nil"/>
              <w:right w:val="nil"/>
            </w:tcBorders>
            <w:noWrap/>
            <w:tcMar>
              <w:top w:w="15" w:type="dxa"/>
              <w:left w:w="15" w:type="dxa"/>
              <w:bottom w:w="0" w:type="dxa"/>
              <w:right w:w="15" w:type="dxa"/>
            </w:tcMar>
            <w:vAlign w:val="center"/>
          </w:tcPr>
          <w:p w14:paraId="200BD2F0">
            <w:pPr>
              <w:rPr>
                <w:rFonts w:ascii="Arial" w:hAnsi="Arial" w:cs="Arial"/>
                <w:color w:val="000000"/>
                <w:sz w:val="20"/>
                <w:szCs w:val="20"/>
              </w:rPr>
            </w:pPr>
          </w:p>
        </w:tc>
        <w:tc>
          <w:tcPr>
            <w:tcW w:w="870" w:type="dxa"/>
            <w:tcBorders>
              <w:top w:val="nil"/>
              <w:left w:val="nil"/>
              <w:bottom w:val="nil"/>
              <w:right w:val="nil"/>
            </w:tcBorders>
            <w:noWrap/>
            <w:tcMar>
              <w:top w:w="15" w:type="dxa"/>
              <w:left w:w="15" w:type="dxa"/>
              <w:bottom w:w="0" w:type="dxa"/>
              <w:right w:w="15" w:type="dxa"/>
            </w:tcMar>
            <w:vAlign w:val="center"/>
          </w:tcPr>
          <w:p w14:paraId="7E911A0B">
            <w:pPr>
              <w:rPr>
                <w:rFonts w:ascii="Arial" w:hAnsi="Arial" w:cs="Arial"/>
                <w:color w:val="000000"/>
                <w:sz w:val="20"/>
                <w:szCs w:val="20"/>
              </w:rPr>
            </w:pPr>
          </w:p>
        </w:tc>
        <w:tc>
          <w:tcPr>
            <w:tcW w:w="2066" w:type="dxa"/>
            <w:tcBorders>
              <w:top w:val="nil"/>
              <w:left w:val="nil"/>
              <w:bottom w:val="nil"/>
              <w:right w:val="nil"/>
            </w:tcBorders>
            <w:noWrap/>
            <w:tcMar>
              <w:top w:w="15" w:type="dxa"/>
              <w:left w:w="15" w:type="dxa"/>
              <w:bottom w:w="0" w:type="dxa"/>
              <w:right w:w="15" w:type="dxa"/>
            </w:tcMar>
            <w:vAlign w:val="center"/>
          </w:tcPr>
          <w:p w14:paraId="7030ECBA">
            <w:pPr>
              <w:rPr>
                <w:rFonts w:ascii="Arial" w:hAnsi="Arial" w:cs="Arial"/>
                <w:color w:val="000000"/>
                <w:sz w:val="20"/>
                <w:szCs w:val="20"/>
              </w:rPr>
            </w:pPr>
          </w:p>
        </w:tc>
        <w:tc>
          <w:tcPr>
            <w:tcW w:w="938" w:type="dxa"/>
            <w:tcBorders>
              <w:top w:val="nil"/>
              <w:left w:val="nil"/>
              <w:bottom w:val="nil"/>
              <w:right w:val="nil"/>
            </w:tcBorders>
            <w:noWrap/>
            <w:tcMar>
              <w:top w:w="15" w:type="dxa"/>
              <w:left w:w="15" w:type="dxa"/>
              <w:bottom w:w="0" w:type="dxa"/>
              <w:right w:w="15" w:type="dxa"/>
            </w:tcMar>
            <w:vAlign w:val="center"/>
          </w:tcPr>
          <w:p w14:paraId="7E648856">
            <w:pPr>
              <w:rPr>
                <w:rFonts w:ascii="Arial" w:hAnsi="Arial" w:cs="Arial"/>
                <w:color w:val="000000"/>
                <w:sz w:val="20"/>
                <w:szCs w:val="20"/>
              </w:rPr>
            </w:pPr>
          </w:p>
        </w:tc>
        <w:tc>
          <w:tcPr>
            <w:tcW w:w="870" w:type="dxa"/>
            <w:tcBorders>
              <w:top w:val="nil"/>
              <w:left w:val="nil"/>
              <w:bottom w:val="nil"/>
              <w:right w:val="nil"/>
            </w:tcBorders>
            <w:noWrap/>
            <w:tcMar>
              <w:top w:w="15" w:type="dxa"/>
              <w:left w:w="15" w:type="dxa"/>
              <w:bottom w:w="0" w:type="dxa"/>
              <w:right w:w="15" w:type="dxa"/>
            </w:tcMar>
            <w:vAlign w:val="center"/>
          </w:tcPr>
          <w:p w14:paraId="25EF8C18">
            <w:pPr>
              <w:rPr>
                <w:rFonts w:ascii="Arial" w:hAnsi="Arial" w:cs="Arial"/>
                <w:color w:val="000000"/>
                <w:sz w:val="20"/>
                <w:szCs w:val="20"/>
              </w:rPr>
            </w:pPr>
          </w:p>
        </w:tc>
        <w:tc>
          <w:tcPr>
            <w:tcW w:w="3575" w:type="dxa"/>
            <w:tcBorders>
              <w:top w:val="nil"/>
              <w:left w:val="nil"/>
              <w:bottom w:val="nil"/>
              <w:right w:val="nil"/>
            </w:tcBorders>
            <w:noWrap/>
            <w:tcMar>
              <w:top w:w="15" w:type="dxa"/>
              <w:left w:w="15" w:type="dxa"/>
              <w:bottom w:w="0" w:type="dxa"/>
              <w:right w:w="15" w:type="dxa"/>
            </w:tcMar>
            <w:vAlign w:val="center"/>
          </w:tcPr>
          <w:p w14:paraId="04233F8F">
            <w:pPr>
              <w:rPr>
                <w:rFonts w:ascii="Arial" w:hAnsi="Arial" w:cs="Arial"/>
                <w:color w:val="000000"/>
                <w:sz w:val="20"/>
                <w:szCs w:val="20"/>
              </w:rPr>
            </w:pPr>
          </w:p>
        </w:tc>
        <w:tc>
          <w:tcPr>
            <w:tcW w:w="1282" w:type="dxa"/>
            <w:tcBorders>
              <w:top w:val="nil"/>
              <w:left w:val="nil"/>
              <w:bottom w:val="nil"/>
              <w:right w:val="nil"/>
            </w:tcBorders>
            <w:noWrap/>
            <w:tcMar>
              <w:top w:w="15" w:type="dxa"/>
              <w:left w:w="15" w:type="dxa"/>
              <w:bottom w:w="0" w:type="dxa"/>
              <w:right w:w="15" w:type="dxa"/>
            </w:tcMar>
            <w:vAlign w:val="center"/>
          </w:tcPr>
          <w:p w14:paraId="6D2E6D43">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zh-HK"/>
              </w:rPr>
              <w:t>单位：万元</w:t>
            </w:r>
          </w:p>
        </w:tc>
      </w:tr>
      <w:tr w14:paraId="789B800D">
        <w:tblPrEx>
          <w:tblCellMar>
            <w:top w:w="0" w:type="dxa"/>
            <w:left w:w="0" w:type="dxa"/>
            <w:bottom w:w="0" w:type="dxa"/>
            <w:right w:w="0" w:type="dxa"/>
          </w:tblCellMar>
        </w:tblPrEx>
        <w:trPr>
          <w:trHeight w:val="615" w:hRule="atLeast"/>
        </w:trPr>
        <w:tc>
          <w:tcPr>
            <w:tcW w:w="1008" w:type="dxa"/>
            <w:tcBorders>
              <w:top w:val="single" w:color="000000" w:sz="8" w:space="0"/>
              <w:left w:val="single" w:color="000000" w:sz="8" w:space="0"/>
              <w:bottom w:val="single" w:color="000000" w:sz="4" w:space="0"/>
              <w:right w:val="single" w:color="000000" w:sz="4" w:space="0"/>
            </w:tcBorders>
            <w:noWrap/>
            <w:tcMar>
              <w:top w:w="15" w:type="dxa"/>
              <w:left w:w="15" w:type="dxa"/>
              <w:bottom w:w="0" w:type="dxa"/>
              <w:right w:w="15" w:type="dxa"/>
            </w:tcMar>
            <w:vAlign w:val="center"/>
          </w:tcPr>
          <w:p w14:paraId="0058082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经济分类科目编码</w:t>
            </w:r>
          </w:p>
        </w:tc>
        <w:tc>
          <w:tcPr>
            <w:tcW w:w="2785" w:type="dxa"/>
            <w:tcBorders>
              <w:top w:val="single" w:color="000000" w:sz="8"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F6DCD0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科目名称</w:t>
            </w:r>
          </w:p>
        </w:tc>
        <w:tc>
          <w:tcPr>
            <w:tcW w:w="938" w:type="dxa"/>
            <w:tcBorders>
              <w:top w:val="single" w:color="000000" w:sz="8"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44B165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决算数</w:t>
            </w:r>
          </w:p>
        </w:tc>
        <w:tc>
          <w:tcPr>
            <w:tcW w:w="870" w:type="dxa"/>
            <w:tcBorders>
              <w:top w:val="single" w:color="000000" w:sz="8" w:space="0"/>
              <w:left w:val="single" w:color="000000" w:sz="8" w:space="0"/>
              <w:bottom w:val="single" w:color="000000" w:sz="4" w:space="0"/>
              <w:right w:val="single" w:color="000000" w:sz="4" w:space="0"/>
            </w:tcBorders>
            <w:noWrap/>
            <w:tcMar>
              <w:top w:w="15" w:type="dxa"/>
              <w:left w:w="15" w:type="dxa"/>
              <w:bottom w:w="0" w:type="dxa"/>
              <w:right w:w="15" w:type="dxa"/>
            </w:tcMar>
            <w:vAlign w:val="center"/>
          </w:tcPr>
          <w:p w14:paraId="68F9197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经济分类科目编码</w:t>
            </w:r>
          </w:p>
        </w:tc>
        <w:tc>
          <w:tcPr>
            <w:tcW w:w="2066" w:type="dxa"/>
            <w:tcBorders>
              <w:top w:val="single" w:color="000000" w:sz="8"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018754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科目名称</w:t>
            </w:r>
          </w:p>
        </w:tc>
        <w:tc>
          <w:tcPr>
            <w:tcW w:w="938" w:type="dxa"/>
            <w:tcBorders>
              <w:top w:val="single" w:color="000000" w:sz="8"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07B9E3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决算数</w:t>
            </w:r>
          </w:p>
        </w:tc>
        <w:tc>
          <w:tcPr>
            <w:tcW w:w="870" w:type="dxa"/>
            <w:tcBorders>
              <w:top w:val="single" w:color="000000" w:sz="8" w:space="0"/>
              <w:left w:val="single" w:color="000000" w:sz="8" w:space="0"/>
              <w:bottom w:val="single" w:color="000000" w:sz="4" w:space="0"/>
              <w:right w:val="single" w:color="000000" w:sz="4" w:space="0"/>
            </w:tcBorders>
            <w:noWrap/>
            <w:tcMar>
              <w:top w:w="15" w:type="dxa"/>
              <w:left w:w="15" w:type="dxa"/>
              <w:bottom w:w="0" w:type="dxa"/>
              <w:right w:w="15" w:type="dxa"/>
            </w:tcMar>
            <w:vAlign w:val="center"/>
          </w:tcPr>
          <w:p w14:paraId="63636AD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经济分类科目编码</w:t>
            </w:r>
          </w:p>
        </w:tc>
        <w:tc>
          <w:tcPr>
            <w:tcW w:w="3575" w:type="dxa"/>
            <w:tcBorders>
              <w:top w:val="single" w:color="000000" w:sz="8"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80DBA7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科目名称</w:t>
            </w:r>
          </w:p>
        </w:tc>
        <w:tc>
          <w:tcPr>
            <w:tcW w:w="1282" w:type="dxa"/>
            <w:tcBorders>
              <w:top w:val="single" w:color="000000" w:sz="8" w:space="0"/>
              <w:left w:val="single" w:color="000000" w:sz="4" w:space="0"/>
              <w:bottom w:val="single" w:color="000000" w:sz="4" w:space="0"/>
              <w:right w:val="single" w:color="000000" w:sz="8" w:space="0"/>
            </w:tcBorders>
            <w:noWrap/>
            <w:tcMar>
              <w:top w:w="15" w:type="dxa"/>
              <w:left w:w="15" w:type="dxa"/>
              <w:bottom w:w="0" w:type="dxa"/>
              <w:right w:w="15" w:type="dxa"/>
            </w:tcMar>
            <w:vAlign w:val="center"/>
          </w:tcPr>
          <w:p w14:paraId="0E607BF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决算数</w:t>
            </w:r>
          </w:p>
        </w:tc>
      </w:tr>
      <w:tr w14:paraId="2D8A7537">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bottom w:w="0" w:type="dxa"/>
              <w:right w:w="15" w:type="dxa"/>
            </w:tcMar>
            <w:vAlign w:val="center"/>
          </w:tcPr>
          <w:p w14:paraId="2337C6C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301</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8B04AE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工资福利支出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6A302F3">
            <w:pP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48.68</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BABE68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302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5046EC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商品和服务支出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F59674C">
            <w:pP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18.18</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98B0E3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310</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421A3C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资本性支出</w:t>
            </w:r>
          </w:p>
        </w:tc>
        <w:tc>
          <w:tcPr>
            <w:tcW w:w="1282" w:type="dxa"/>
            <w:tcBorders>
              <w:top w:val="single" w:color="000000" w:sz="4" w:space="0"/>
              <w:left w:val="single" w:color="000000" w:sz="4" w:space="0"/>
              <w:bottom w:val="single" w:color="000000" w:sz="4" w:space="0"/>
              <w:right w:val="single" w:color="000000" w:sz="8" w:space="0"/>
            </w:tcBorders>
            <w:noWrap/>
            <w:tcMar>
              <w:top w:w="15" w:type="dxa"/>
              <w:left w:w="15" w:type="dxa"/>
              <w:bottom w:w="0" w:type="dxa"/>
              <w:right w:w="15" w:type="dxa"/>
            </w:tcMar>
            <w:vAlign w:val="center"/>
          </w:tcPr>
          <w:p w14:paraId="45AE95B2">
            <w:pPr>
              <w:rPr>
                <w:rFonts w:ascii="宋体" w:hAnsi="宋体" w:cs="宋体"/>
                <w:color w:val="000000"/>
                <w:sz w:val="20"/>
                <w:szCs w:val="20"/>
              </w:rPr>
            </w:pPr>
            <w:r>
              <w:rPr>
                <w:rFonts w:hint="eastAsia" w:ascii="宋体" w:hAnsi="宋体" w:cs="宋体"/>
                <w:color w:val="000000"/>
                <w:sz w:val="20"/>
                <w:szCs w:val="20"/>
                <w:lang w:val="en-US" w:eastAsia="zh-CN"/>
              </w:rPr>
              <w:t>0.00</w:t>
            </w:r>
          </w:p>
        </w:tc>
      </w:tr>
      <w:tr w14:paraId="3B522BA7">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bottom w:w="0" w:type="dxa"/>
              <w:right w:w="15" w:type="dxa"/>
            </w:tcMar>
            <w:vAlign w:val="center"/>
          </w:tcPr>
          <w:p w14:paraId="2DAD4CB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30101</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5C9D0D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 xml:space="preserve">  基本工资</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0100F5C">
            <w:pP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29.36</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8EDBAB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30201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42693B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 xml:space="preserve">  办公费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2D2AB8B">
            <w:pP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4.53</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827B8B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31001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1A0EFE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 xml:space="preserve">  房屋建筑物购建</w:t>
            </w:r>
          </w:p>
        </w:tc>
        <w:tc>
          <w:tcPr>
            <w:tcW w:w="1282" w:type="dxa"/>
            <w:tcBorders>
              <w:top w:val="single" w:color="000000" w:sz="4" w:space="0"/>
              <w:left w:val="single" w:color="000000" w:sz="4" w:space="0"/>
              <w:bottom w:val="single" w:color="000000" w:sz="4" w:space="0"/>
              <w:right w:val="single" w:color="000000" w:sz="8" w:space="0"/>
            </w:tcBorders>
            <w:noWrap/>
            <w:tcMar>
              <w:top w:w="15" w:type="dxa"/>
              <w:left w:w="15" w:type="dxa"/>
              <w:bottom w:w="0" w:type="dxa"/>
              <w:right w:w="15" w:type="dxa"/>
            </w:tcMar>
            <w:vAlign w:val="center"/>
          </w:tcPr>
          <w:p w14:paraId="1D3127B3">
            <w:pPr>
              <w:rPr>
                <w:rFonts w:ascii="宋体" w:hAnsi="宋体" w:cs="宋体"/>
                <w:color w:val="000000"/>
                <w:sz w:val="20"/>
                <w:szCs w:val="20"/>
              </w:rPr>
            </w:pPr>
            <w:r>
              <w:rPr>
                <w:rFonts w:hint="eastAsia" w:ascii="宋体" w:hAnsi="宋体" w:cs="宋体"/>
                <w:color w:val="000000"/>
                <w:sz w:val="20"/>
                <w:szCs w:val="20"/>
                <w:lang w:val="en-US" w:eastAsia="zh-CN"/>
              </w:rPr>
              <w:t>0.00</w:t>
            </w:r>
          </w:p>
        </w:tc>
      </w:tr>
      <w:tr w14:paraId="4170C87A">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bottom w:w="0" w:type="dxa"/>
              <w:right w:w="15" w:type="dxa"/>
            </w:tcMar>
            <w:vAlign w:val="center"/>
          </w:tcPr>
          <w:p w14:paraId="0DD41FD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30102</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CFB5C8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 xml:space="preserve">  津贴补贴</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3FAEE38">
            <w:pP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1.12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C0338C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30202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68E1B4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 xml:space="preserve">  印刷费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A7DCC34">
            <w:pP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8.10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C5357D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31002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97A936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 xml:space="preserve">  办公设备购置</w:t>
            </w:r>
          </w:p>
        </w:tc>
        <w:tc>
          <w:tcPr>
            <w:tcW w:w="1282" w:type="dxa"/>
            <w:tcBorders>
              <w:top w:val="single" w:color="000000" w:sz="4" w:space="0"/>
              <w:left w:val="single" w:color="000000" w:sz="4" w:space="0"/>
              <w:bottom w:val="single" w:color="000000" w:sz="4" w:space="0"/>
              <w:right w:val="single" w:color="000000" w:sz="8" w:space="0"/>
            </w:tcBorders>
            <w:noWrap/>
            <w:tcMar>
              <w:top w:w="15" w:type="dxa"/>
              <w:left w:w="15" w:type="dxa"/>
              <w:bottom w:w="0" w:type="dxa"/>
              <w:right w:w="15" w:type="dxa"/>
            </w:tcMar>
            <w:vAlign w:val="center"/>
          </w:tcPr>
          <w:p w14:paraId="3C6538AD">
            <w:pPr>
              <w:rPr>
                <w:rFonts w:ascii="宋体" w:hAnsi="宋体" w:cs="宋体"/>
                <w:color w:val="000000"/>
                <w:sz w:val="20"/>
                <w:szCs w:val="20"/>
              </w:rPr>
            </w:pPr>
            <w:r>
              <w:rPr>
                <w:rFonts w:hint="eastAsia" w:ascii="宋体" w:hAnsi="宋体" w:cs="宋体"/>
                <w:color w:val="000000"/>
                <w:sz w:val="20"/>
                <w:szCs w:val="20"/>
                <w:lang w:val="en-US" w:eastAsia="zh-CN"/>
              </w:rPr>
              <w:t>0.00</w:t>
            </w:r>
          </w:p>
        </w:tc>
      </w:tr>
      <w:tr w14:paraId="14E39D13">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bottom w:w="0" w:type="dxa"/>
              <w:right w:w="15" w:type="dxa"/>
            </w:tcMar>
            <w:vAlign w:val="center"/>
          </w:tcPr>
          <w:p w14:paraId="0814398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30103</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05946B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 xml:space="preserve">  奖金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7AF2E13">
            <w:pP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E7229D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30203</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711136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 xml:space="preserve">  咨询费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F09A92D">
            <w:pPr>
              <w:rPr>
                <w:rFonts w:ascii="宋体" w:hAnsi="宋体" w:cs="宋体"/>
                <w:color w:val="000000"/>
                <w:sz w:val="20"/>
                <w:szCs w:val="20"/>
              </w:rPr>
            </w:pPr>
            <w:r>
              <w:rPr>
                <w:rFonts w:hint="eastAsia" w:ascii="宋体" w:hAnsi="宋体" w:cs="宋体"/>
                <w:color w:val="000000"/>
                <w:sz w:val="20"/>
                <w:szCs w:val="20"/>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23878F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31003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D4B7B0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 xml:space="preserve">  专用设备购置</w:t>
            </w:r>
          </w:p>
        </w:tc>
        <w:tc>
          <w:tcPr>
            <w:tcW w:w="1282" w:type="dxa"/>
            <w:tcBorders>
              <w:top w:val="single" w:color="000000" w:sz="4" w:space="0"/>
              <w:left w:val="single" w:color="000000" w:sz="4" w:space="0"/>
              <w:bottom w:val="single" w:color="000000" w:sz="4" w:space="0"/>
              <w:right w:val="single" w:color="000000" w:sz="8" w:space="0"/>
            </w:tcBorders>
            <w:noWrap/>
            <w:tcMar>
              <w:top w:w="15" w:type="dxa"/>
              <w:left w:w="15" w:type="dxa"/>
              <w:bottom w:w="0" w:type="dxa"/>
              <w:right w:w="15" w:type="dxa"/>
            </w:tcMar>
            <w:vAlign w:val="center"/>
          </w:tcPr>
          <w:p w14:paraId="5D2B6CBB">
            <w:pPr>
              <w:rPr>
                <w:rFonts w:ascii="宋体" w:hAnsi="宋体" w:cs="宋体"/>
                <w:color w:val="000000"/>
                <w:sz w:val="20"/>
                <w:szCs w:val="20"/>
              </w:rPr>
            </w:pPr>
            <w:r>
              <w:rPr>
                <w:rFonts w:hint="eastAsia" w:ascii="宋体" w:hAnsi="宋体" w:cs="宋体"/>
                <w:color w:val="000000"/>
                <w:sz w:val="20"/>
                <w:szCs w:val="20"/>
                <w:lang w:val="en-US" w:eastAsia="zh-CN"/>
              </w:rPr>
              <w:t>0.00</w:t>
            </w:r>
          </w:p>
        </w:tc>
      </w:tr>
      <w:tr w14:paraId="78BA34A4">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bottom w:w="0" w:type="dxa"/>
              <w:right w:w="15" w:type="dxa"/>
            </w:tcMar>
            <w:vAlign w:val="center"/>
          </w:tcPr>
          <w:p w14:paraId="50A4E06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30106</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72DE73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 xml:space="preserve">  伙食补助费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16E97F3">
            <w:pPr>
              <w:rPr>
                <w:rFonts w:ascii="宋体" w:hAnsi="宋体" w:cs="宋体"/>
                <w:color w:val="000000"/>
                <w:sz w:val="20"/>
                <w:szCs w:val="20"/>
              </w:rPr>
            </w:pPr>
            <w:r>
              <w:rPr>
                <w:rFonts w:hint="eastAsia" w:ascii="宋体" w:hAnsi="宋体" w:cs="宋体"/>
                <w:color w:val="000000"/>
                <w:sz w:val="20"/>
                <w:szCs w:val="20"/>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3A7D97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30204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D3A2A1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 xml:space="preserve">  手续费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6EE5E3E">
            <w:pPr>
              <w:rPr>
                <w:rFonts w:ascii="宋体" w:hAnsi="宋体" w:cs="宋体"/>
                <w:color w:val="000000"/>
                <w:sz w:val="20"/>
                <w:szCs w:val="20"/>
              </w:rPr>
            </w:pPr>
            <w:r>
              <w:rPr>
                <w:rFonts w:hint="eastAsia" w:ascii="宋体" w:hAnsi="宋体" w:cs="宋体"/>
                <w:color w:val="000000"/>
                <w:sz w:val="20"/>
                <w:szCs w:val="20"/>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E753C4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31005</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BF969A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 xml:space="preserve">  基础设施建设</w:t>
            </w:r>
          </w:p>
        </w:tc>
        <w:tc>
          <w:tcPr>
            <w:tcW w:w="1282" w:type="dxa"/>
            <w:tcBorders>
              <w:top w:val="single" w:color="000000" w:sz="4" w:space="0"/>
              <w:left w:val="single" w:color="000000" w:sz="4" w:space="0"/>
              <w:bottom w:val="single" w:color="000000" w:sz="4" w:space="0"/>
              <w:right w:val="single" w:color="000000" w:sz="8" w:space="0"/>
            </w:tcBorders>
            <w:noWrap/>
            <w:tcMar>
              <w:top w:w="15" w:type="dxa"/>
              <w:left w:w="15" w:type="dxa"/>
              <w:bottom w:w="0" w:type="dxa"/>
              <w:right w:w="15" w:type="dxa"/>
            </w:tcMar>
            <w:vAlign w:val="center"/>
          </w:tcPr>
          <w:p w14:paraId="7ABE31ED">
            <w:pPr>
              <w:rPr>
                <w:rFonts w:ascii="宋体" w:hAnsi="宋体" w:cs="宋体"/>
                <w:color w:val="000000"/>
                <w:sz w:val="20"/>
                <w:szCs w:val="20"/>
              </w:rPr>
            </w:pPr>
            <w:r>
              <w:rPr>
                <w:rFonts w:hint="eastAsia" w:ascii="宋体" w:hAnsi="宋体" w:cs="宋体"/>
                <w:color w:val="000000"/>
                <w:sz w:val="20"/>
                <w:szCs w:val="20"/>
                <w:lang w:val="en-US" w:eastAsia="zh-CN"/>
              </w:rPr>
              <w:t>0.00</w:t>
            </w:r>
          </w:p>
        </w:tc>
      </w:tr>
      <w:tr w14:paraId="5CEDC5F8">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bottom w:w="0" w:type="dxa"/>
              <w:right w:w="15" w:type="dxa"/>
            </w:tcMar>
            <w:vAlign w:val="center"/>
          </w:tcPr>
          <w:p w14:paraId="3CBA0BA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30107</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904B3C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 xml:space="preserve">  绩效工资</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C7500BA">
            <w:pP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7.03</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1C0ECB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30205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D5F96B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 xml:space="preserve">  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593BA8A">
            <w:pPr>
              <w:rPr>
                <w:rFonts w:ascii="宋体" w:hAnsi="宋体" w:cs="宋体"/>
                <w:color w:val="000000"/>
                <w:sz w:val="20"/>
                <w:szCs w:val="20"/>
              </w:rPr>
            </w:pPr>
            <w:r>
              <w:rPr>
                <w:rFonts w:hint="eastAsia" w:ascii="宋体" w:hAnsi="宋体" w:cs="宋体"/>
                <w:color w:val="000000"/>
                <w:sz w:val="20"/>
                <w:szCs w:val="20"/>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84A545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31006</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F91E4C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 xml:space="preserve">  大型修缮</w:t>
            </w:r>
          </w:p>
        </w:tc>
        <w:tc>
          <w:tcPr>
            <w:tcW w:w="1282" w:type="dxa"/>
            <w:tcBorders>
              <w:top w:val="single" w:color="000000" w:sz="4" w:space="0"/>
              <w:left w:val="single" w:color="000000" w:sz="4" w:space="0"/>
              <w:bottom w:val="single" w:color="000000" w:sz="4" w:space="0"/>
              <w:right w:val="single" w:color="000000" w:sz="8" w:space="0"/>
            </w:tcBorders>
            <w:noWrap/>
            <w:tcMar>
              <w:top w:w="15" w:type="dxa"/>
              <w:left w:w="15" w:type="dxa"/>
              <w:bottom w:w="0" w:type="dxa"/>
              <w:right w:w="15" w:type="dxa"/>
            </w:tcMar>
            <w:vAlign w:val="center"/>
          </w:tcPr>
          <w:p w14:paraId="3FDA11E5">
            <w:pPr>
              <w:rPr>
                <w:rFonts w:ascii="宋体" w:hAnsi="宋体" w:cs="宋体"/>
                <w:color w:val="000000"/>
                <w:sz w:val="20"/>
                <w:szCs w:val="20"/>
              </w:rPr>
            </w:pPr>
            <w:r>
              <w:rPr>
                <w:rFonts w:hint="eastAsia" w:ascii="宋体" w:hAnsi="宋体" w:cs="宋体"/>
                <w:color w:val="000000"/>
                <w:sz w:val="20"/>
                <w:szCs w:val="20"/>
                <w:lang w:val="en-US" w:eastAsia="zh-CN"/>
              </w:rPr>
              <w:t>0.00</w:t>
            </w:r>
          </w:p>
        </w:tc>
      </w:tr>
      <w:tr w14:paraId="1D2217BB">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bottom w:w="0" w:type="dxa"/>
              <w:right w:w="15" w:type="dxa"/>
            </w:tcMar>
            <w:vAlign w:val="center"/>
          </w:tcPr>
          <w:p w14:paraId="1677191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30108</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A56994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 xml:space="preserve">  机关事业单位基本养老保险费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64AB80B">
            <w:pP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3.51</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3D6B76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30206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09390A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 xml:space="preserve">  电费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082A47F">
            <w:pPr>
              <w:rPr>
                <w:rFonts w:ascii="宋体" w:hAnsi="宋体" w:cs="宋体"/>
                <w:color w:val="000000"/>
                <w:sz w:val="20"/>
                <w:szCs w:val="20"/>
              </w:rPr>
            </w:pPr>
            <w:r>
              <w:rPr>
                <w:rFonts w:hint="eastAsia" w:ascii="宋体" w:hAnsi="宋体" w:cs="宋体"/>
                <w:color w:val="000000"/>
                <w:sz w:val="20"/>
                <w:szCs w:val="20"/>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42AFC8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31007</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BA2536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 xml:space="preserve">  信息网络及软件购置更新</w:t>
            </w:r>
          </w:p>
        </w:tc>
        <w:tc>
          <w:tcPr>
            <w:tcW w:w="1282" w:type="dxa"/>
            <w:tcBorders>
              <w:top w:val="single" w:color="000000" w:sz="4" w:space="0"/>
              <w:left w:val="single" w:color="000000" w:sz="4" w:space="0"/>
              <w:bottom w:val="single" w:color="000000" w:sz="4" w:space="0"/>
              <w:right w:val="single" w:color="000000" w:sz="8" w:space="0"/>
            </w:tcBorders>
            <w:noWrap/>
            <w:tcMar>
              <w:top w:w="15" w:type="dxa"/>
              <w:left w:w="15" w:type="dxa"/>
              <w:bottom w:w="0" w:type="dxa"/>
              <w:right w:w="15" w:type="dxa"/>
            </w:tcMar>
            <w:vAlign w:val="center"/>
          </w:tcPr>
          <w:p w14:paraId="205654EC">
            <w:pPr>
              <w:rPr>
                <w:rFonts w:ascii="宋体" w:hAnsi="宋体" w:cs="宋体"/>
                <w:color w:val="000000"/>
                <w:sz w:val="20"/>
                <w:szCs w:val="20"/>
              </w:rPr>
            </w:pPr>
            <w:r>
              <w:rPr>
                <w:rFonts w:hint="eastAsia" w:ascii="宋体" w:hAnsi="宋体" w:cs="宋体"/>
                <w:color w:val="000000"/>
                <w:sz w:val="20"/>
                <w:szCs w:val="20"/>
                <w:lang w:val="en-US" w:eastAsia="zh-CN"/>
              </w:rPr>
              <w:t>0.00</w:t>
            </w:r>
          </w:p>
        </w:tc>
      </w:tr>
      <w:tr w14:paraId="01A7589C">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bottom w:w="0" w:type="dxa"/>
              <w:right w:w="15" w:type="dxa"/>
            </w:tcMar>
            <w:vAlign w:val="center"/>
          </w:tcPr>
          <w:p w14:paraId="1C6452C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30109</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1B3399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 xml:space="preserve">  职业年金缴费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F47421E">
            <w:pPr>
              <w:rPr>
                <w:rFonts w:ascii="宋体" w:hAnsi="宋体" w:cs="宋体"/>
                <w:color w:val="000000"/>
                <w:sz w:val="20"/>
                <w:szCs w:val="20"/>
              </w:rPr>
            </w:pPr>
            <w:r>
              <w:rPr>
                <w:rFonts w:hint="eastAsia" w:ascii="宋体" w:hAnsi="宋体" w:cs="宋体"/>
                <w:color w:val="000000"/>
                <w:sz w:val="20"/>
                <w:szCs w:val="20"/>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B22E2C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30207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DC590D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 xml:space="preserve">  邮电费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AB346B0">
            <w:pP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1.35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35D35C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31008</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166B20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 xml:space="preserve">  物资储备</w:t>
            </w:r>
          </w:p>
        </w:tc>
        <w:tc>
          <w:tcPr>
            <w:tcW w:w="1282" w:type="dxa"/>
            <w:tcBorders>
              <w:top w:val="single" w:color="000000" w:sz="4" w:space="0"/>
              <w:left w:val="single" w:color="000000" w:sz="4" w:space="0"/>
              <w:bottom w:val="single" w:color="000000" w:sz="4" w:space="0"/>
              <w:right w:val="single" w:color="000000" w:sz="8" w:space="0"/>
            </w:tcBorders>
            <w:noWrap/>
            <w:tcMar>
              <w:top w:w="15" w:type="dxa"/>
              <w:left w:w="15" w:type="dxa"/>
              <w:bottom w:w="0" w:type="dxa"/>
              <w:right w:w="15" w:type="dxa"/>
            </w:tcMar>
            <w:vAlign w:val="center"/>
          </w:tcPr>
          <w:p w14:paraId="52A24FE2">
            <w:pPr>
              <w:rPr>
                <w:rFonts w:ascii="宋体" w:hAnsi="宋体" w:cs="宋体"/>
                <w:color w:val="000000"/>
                <w:sz w:val="20"/>
                <w:szCs w:val="20"/>
              </w:rPr>
            </w:pPr>
            <w:r>
              <w:rPr>
                <w:rFonts w:hint="eastAsia" w:ascii="宋体" w:hAnsi="宋体" w:cs="宋体"/>
                <w:color w:val="000000"/>
                <w:sz w:val="20"/>
                <w:szCs w:val="20"/>
                <w:lang w:val="en-US" w:eastAsia="zh-CN"/>
              </w:rPr>
              <w:t>0.00</w:t>
            </w:r>
          </w:p>
        </w:tc>
      </w:tr>
      <w:tr w14:paraId="6136A9D5">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bottom w:w="0" w:type="dxa"/>
              <w:right w:w="15" w:type="dxa"/>
            </w:tcMar>
            <w:vAlign w:val="center"/>
          </w:tcPr>
          <w:p w14:paraId="501FA51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30110</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31ADD6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 xml:space="preserve">  职工基本医疗保险缴费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F1F1CFD">
            <w:pP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3.17</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B4CF15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30208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CCF492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 xml:space="preserve">  取暖费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98975EE">
            <w:pPr>
              <w:rPr>
                <w:rFonts w:ascii="宋体" w:hAnsi="宋体" w:cs="宋体"/>
                <w:color w:val="000000"/>
                <w:sz w:val="20"/>
                <w:szCs w:val="20"/>
              </w:rPr>
            </w:pPr>
            <w:r>
              <w:rPr>
                <w:rFonts w:hint="eastAsia" w:ascii="宋体" w:hAnsi="宋体" w:cs="宋体"/>
                <w:color w:val="000000"/>
                <w:sz w:val="20"/>
                <w:szCs w:val="20"/>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C08FB9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31009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0D682F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 xml:space="preserve">  土地补偿</w:t>
            </w:r>
          </w:p>
        </w:tc>
        <w:tc>
          <w:tcPr>
            <w:tcW w:w="1282" w:type="dxa"/>
            <w:tcBorders>
              <w:top w:val="single" w:color="000000" w:sz="4" w:space="0"/>
              <w:left w:val="single" w:color="000000" w:sz="4" w:space="0"/>
              <w:bottom w:val="single" w:color="000000" w:sz="4" w:space="0"/>
              <w:right w:val="single" w:color="000000" w:sz="8" w:space="0"/>
            </w:tcBorders>
            <w:noWrap/>
            <w:tcMar>
              <w:top w:w="15" w:type="dxa"/>
              <w:left w:w="15" w:type="dxa"/>
              <w:bottom w:w="0" w:type="dxa"/>
              <w:right w:w="15" w:type="dxa"/>
            </w:tcMar>
            <w:vAlign w:val="center"/>
          </w:tcPr>
          <w:p w14:paraId="71D8D420">
            <w:pPr>
              <w:rPr>
                <w:rFonts w:ascii="宋体" w:hAnsi="宋体" w:cs="宋体"/>
                <w:color w:val="000000"/>
                <w:sz w:val="20"/>
                <w:szCs w:val="20"/>
              </w:rPr>
            </w:pPr>
            <w:r>
              <w:rPr>
                <w:rFonts w:hint="eastAsia" w:ascii="宋体" w:hAnsi="宋体" w:cs="宋体"/>
                <w:color w:val="000000"/>
                <w:sz w:val="20"/>
                <w:szCs w:val="20"/>
                <w:lang w:val="en-US" w:eastAsia="zh-CN"/>
              </w:rPr>
              <w:t>0.00</w:t>
            </w:r>
          </w:p>
        </w:tc>
      </w:tr>
      <w:tr w14:paraId="04E6FA32">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bottom w:w="0" w:type="dxa"/>
              <w:right w:w="15" w:type="dxa"/>
            </w:tcMar>
            <w:vAlign w:val="center"/>
          </w:tcPr>
          <w:p w14:paraId="75AA641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30111</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F42721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 xml:space="preserve">  公务员医疗补助缴费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B219F9F">
            <w:pPr>
              <w:rPr>
                <w:rFonts w:ascii="宋体" w:hAnsi="宋体" w:cs="宋体"/>
                <w:color w:val="000000"/>
                <w:sz w:val="20"/>
                <w:szCs w:val="20"/>
              </w:rPr>
            </w:pPr>
            <w:r>
              <w:rPr>
                <w:rFonts w:hint="eastAsia" w:ascii="宋体" w:hAnsi="宋体" w:cs="宋体"/>
                <w:color w:val="000000"/>
                <w:sz w:val="20"/>
                <w:szCs w:val="20"/>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86689E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30209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ACA33B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 xml:space="preserve">  物业管理费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730362A">
            <w:pPr>
              <w:rPr>
                <w:rFonts w:ascii="宋体" w:hAnsi="宋体" w:cs="宋体"/>
                <w:color w:val="000000"/>
                <w:sz w:val="20"/>
                <w:szCs w:val="20"/>
              </w:rPr>
            </w:pPr>
            <w:r>
              <w:rPr>
                <w:rFonts w:hint="eastAsia" w:ascii="宋体" w:hAnsi="宋体" w:cs="宋体"/>
                <w:color w:val="000000"/>
                <w:sz w:val="20"/>
                <w:szCs w:val="20"/>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328625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31010</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66C860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 xml:space="preserve">  安置补助</w:t>
            </w:r>
          </w:p>
        </w:tc>
        <w:tc>
          <w:tcPr>
            <w:tcW w:w="1282" w:type="dxa"/>
            <w:tcBorders>
              <w:top w:val="single" w:color="000000" w:sz="4" w:space="0"/>
              <w:left w:val="single" w:color="000000" w:sz="4" w:space="0"/>
              <w:bottom w:val="single" w:color="000000" w:sz="4" w:space="0"/>
              <w:right w:val="single" w:color="000000" w:sz="8" w:space="0"/>
            </w:tcBorders>
            <w:noWrap/>
            <w:tcMar>
              <w:top w:w="15" w:type="dxa"/>
              <w:left w:w="15" w:type="dxa"/>
              <w:bottom w:w="0" w:type="dxa"/>
              <w:right w:w="15" w:type="dxa"/>
            </w:tcMar>
            <w:vAlign w:val="center"/>
          </w:tcPr>
          <w:p w14:paraId="6F854C03">
            <w:pPr>
              <w:rPr>
                <w:rFonts w:ascii="宋体" w:hAnsi="宋体" w:cs="宋体"/>
                <w:color w:val="000000"/>
                <w:sz w:val="20"/>
                <w:szCs w:val="20"/>
              </w:rPr>
            </w:pPr>
            <w:r>
              <w:rPr>
                <w:rFonts w:hint="eastAsia" w:ascii="宋体" w:hAnsi="宋体" w:cs="宋体"/>
                <w:color w:val="000000"/>
                <w:sz w:val="20"/>
                <w:szCs w:val="20"/>
                <w:lang w:val="en-US" w:eastAsia="zh-CN"/>
              </w:rPr>
              <w:t>0.00</w:t>
            </w:r>
          </w:p>
        </w:tc>
      </w:tr>
      <w:tr w14:paraId="40A93EF5">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bottom w:w="0" w:type="dxa"/>
              <w:right w:w="15" w:type="dxa"/>
            </w:tcMar>
            <w:vAlign w:val="center"/>
          </w:tcPr>
          <w:p w14:paraId="7D64C35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30112</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987AD1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 xml:space="preserve">  其他社会保障缴费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75BD375">
            <w:pP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0.07</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40B282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30211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572708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 xml:space="preserve">  差旅费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1136473">
            <w:pP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2.58</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344D6F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31011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D504DE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 xml:space="preserve">  地上附着物和青苗补偿</w:t>
            </w:r>
          </w:p>
        </w:tc>
        <w:tc>
          <w:tcPr>
            <w:tcW w:w="1282" w:type="dxa"/>
            <w:tcBorders>
              <w:top w:val="single" w:color="000000" w:sz="4" w:space="0"/>
              <w:left w:val="single" w:color="000000" w:sz="4" w:space="0"/>
              <w:bottom w:val="single" w:color="000000" w:sz="4" w:space="0"/>
              <w:right w:val="single" w:color="000000" w:sz="8" w:space="0"/>
            </w:tcBorders>
            <w:noWrap/>
            <w:tcMar>
              <w:top w:w="15" w:type="dxa"/>
              <w:left w:w="15" w:type="dxa"/>
              <w:bottom w:w="0" w:type="dxa"/>
              <w:right w:w="15" w:type="dxa"/>
            </w:tcMar>
            <w:vAlign w:val="center"/>
          </w:tcPr>
          <w:p w14:paraId="3FAA6272">
            <w:pPr>
              <w:rPr>
                <w:rFonts w:ascii="宋体" w:hAnsi="宋体" w:cs="宋体"/>
                <w:color w:val="000000"/>
                <w:sz w:val="20"/>
                <w:szCs w:val="20"/>
              </w:rPr>
            </w:pPr>
            <w:r>
              <w:rPr>
                <w:rFonts w:hint="eastAsia" w:ascii="宋体" w:hAnsi="宋体" w:cs="宋体"/>
                <w:color w:val="000000"/>
                <w:sz w:val="20"/>
                <w:szCs w:val="20"/>
                <w:lang w:val="en-US" w:eastAsia="zh-CN"/>
              </w:rPr>
              <w:t>0.00</w:t>
            </w:r>
          </w:p>
        </w:tc>
      </w:tr>
      <w:tr w14:paraId="3F964624">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bottom w:w="0" w:type="dxa"/>
              <w:right w:w="15" w:type="dxa"/>
            </w:tcMar>
            <w:vAlign w:val="center"/>
          </w:tcPr>
          <w:p w14:paraId="5DAD6B2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30113</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834D3C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 xml:space="preserve">  住房公积金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C55676F">
            <w:pP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3.23</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36EF00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30212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640FB3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 xml:space="preserve">  因公出国（境）费用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CF1677B">
            <w:pPr>
              <w:rPr>
                <w:rFonts w:ascii="宋体" w:hAnsi="宋体" w:cs="宋体"/>
                <w:color w:val="000000"/>
                <w:sz w:val="20"/>
                <w:szCs w:val="20"/>
              </w:rPr>
            </w:pPr>
            <w:r>
              <w:rPr>
                <w:rFonts w:hint="eastAsia" w:ascii="宋体" w:hAnsi="宋体" w:cs="宋体"/>
                <w:color w:val="000000"/>
                <w:sz w:val="20"/>
                <w:szCs w:val="20"/>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BFC0B9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31012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3F4569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 xml:space="preserve">  拆迁补偿</w:t>
            </w:r>
          </w:p>
        </w:tc>
        <w:tc>
          <w:tcPr>
            <w:tcW w:w="1282" w:type="dxa"/>
            <w:tcBorders>
              <w:top w:val="single" w:color="000000" w:sz="4" w:space="0"/>
              <w:left w:val="single" w:color="000000" w:sz="4" w:space="0"/>
              <w:bottom w:val="single" w:color="000000" w:sz="4" w:space="0"/>
              <w:right w:val="single" w:color="000000" w:sz="8" w:space="0"/>
            </w:tcBorders>
            <w:noWrap/>
            <w:tcMar>
              <w:top w:w="15" w:type="dxa"/>
              <w:left w:w="15" w:type="dxa"/>
              <w:bottom w:w="0" w:type="dxa"/>
              <w:right w:w="15" w:type="dxa"/>
            </w:tcMar>
            <w:vAlign w:val="center"/>
          </w:tcPr>
          <w:p w14:paraId="6A12AC48">
            <w:pPr>
              <w:rPr>
                <w:rFonts w:ascii="宋体" w:hAnsi="宋体" w:cs="宋体"/>
                <w:color w:val="000000"/>
                <w:sz w:val="20"/>
                <w:szCs w:val="20"/>
              </w:rPr>
            </w:pPr>
            <w:r>
              <w:rPr>
                <w:rFonts w:hint="eastAsia" w:ascii="宋体" w:hAnsi="宋体" w:cs="宋体"/>
                <w:color w:val="000000"/>
                <w:sz w:val="20"/>
                <w:szCs w:val="20"/>
                <w:lang w:val="en-US" w:eastAsia="zh-CN"/>
              </w:rPr>
              <w:t>0.00</w:t>
            </w:r>
          </w:p>
        </w:tc>
      </w:tr>
      <w:tr w14:paraId="7B30524E">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bottom w:w="0" w:type="dxa"/>
              <w:right w:w="15" w:type="dxa"/>
            </w:tcMar>
            <w:vAlign w:val="center"/>
          </w:tcPr>
          <w:p w14:paraId="2D70CD4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30114</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C0F348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 xml:space="preserve">  医疗费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54AA917">
            <w:pPr>
              <w:rPr>
                <w:rFonts w:ascii="宋体" w:hAnsi="宋体" w:cs="宋体"/>
                <w:color w:val="000000"/>
                <w:sz w:val="20"/>
                <w:szCs w:val="20"/>
              </w:rPr>
            </w:pPr>
            <w:r>
              <w:rPr>
                <w:rFonts w:hint="eastAsia" w:ascii="宋体" w:hAnsi="宋体" w:cs="宋体"/>
                <w:color w:val="000000"/>
                <w:sz w:val="20"/>
                <w:szCs w:val="20"/>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558CA6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30213</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070B49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 xml:space="preserve">  维修（护）费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6420244">
            <w:pPr>
              <w:rPr>
                <w:rFonts w:ascii="宋体" w:hAnsi="宋体" w:cs="宋体"/>
                <w:color w:val="000000"/>
                <w:sz w:val="20"/>
                <w:szCs w:val="20"/>
              </w:rPr>
            </w:pPr>
            <w:r>
              <w:rPr>
                <w:rFonts w:hint="eastAsia" w:ascii="宋体" w:hAnsi="宋体" w:cs="宋体"/>
                <w:color w:val="000000"/>
                <w:sz w:val="20"/>
                <w:szCs w:val="20"/>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87FB4A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31013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225EAF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 xml:space="preserve">  公务用车购置</w:t>
            </w:r>
          </w:p>
        </w:tc>
        <w:tc>
          <w:tcPr>
            <w:tcW w:w="1282" w:type="dxa"/>
            <w:tcBorders>
              <w:top w:val="single" w:color="000000" w:sz="4" w:space="0"/>
              <w:left w:val="single" w:color="000000" w:sz="4" w:space="0"/>
              <w:bottom w:val="single" w:color="000000" w:sz="4" w:space="0"/>
              <w:right w:val="single" w:color="000000" w:sz="8" w:space="0"/>
            </w:tcBorders>
            <w:noWrap/>
            <w:tcMar>
              <w:top w:w="15" w:type="dxa"/>
              <w:left w:w="15" w:type="dxa"/>
              <w:bottom w:w="0" w:type="dxa"/>
              <w:right w:w="15" w:type="dxa"/>
            </w:tcMar>
            <w:vAlign w:val="center"/>
          </w:tcPr>
          <w:p w14:paraId="00EADA49">
            <w:pPr>
              <w:rPr>
                <w:rFonts w:ascii="宋体" w:hAnsi="宋体" w:cs="宋体"/>
                <w:color w:val="000000"/>
                <w:sz w:val="20"/>
                <w:szCs w:val="20"/>
              </w:rPr>
            </w:pPr>
            <w:r>
              <w:rPr>
                <w:rFonts w:hint="eastAsia" w:ascii="宋体" w:hAnsi="宋体" w:cs="宋体"/>
                <w:color w:val="000000"/>
                <w:sz w:val="20"/>
                <w:szCs w:val="20"/>
                <w:lang w:val="en-US" w:eastAsia="zh-CN"/>
              </w:rPr>
              <w:t>0.00</w:t>
            </w:r>
          </w:p>
        </w:tc>
      </w:tr>
      <w:tr w14:paraId="529728B8">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bottom w:w="0" w:type="dxa"/>
              <w:right w:w="15" w:type="dxa"/>
            </w:tcMar>
            <w:vAlign w:val="center"/>
          </w:tcPr>
          <w:p w14:paraId="7BF310A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30199</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2A2F4F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 xml:space="preserve">  其他工资福利支出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9EB2AB8">
            <w:pP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1.18</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84DC48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30214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6DF485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 xml:space="preserve">  租赁费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3C02CA4">
            <w:pPr>
              <w:rPr>
                <w:rFonts w:ascii="宋体" w:hAnsi="宋体" w:cs="宋体"/>
                <w:color w:val="000000"/>
                <w:sz w:val="20"/>
                <w:szCs w:val="20"/>
              </w:rPr>
            </w:pPr>
            <w:r>
              <w:rPr>
                <w:rFonts w:hint="eastAsia" w:ascii="宋体" w:hAnsi="宋体" w:cs="宋体"/>
                <w:color w:val="000000"/>
                <w:sz w:val="20"/>
                <w:szCs w:val="20"/>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B2B107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31019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382C22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 xml:space="preserve">  其他交通工具购置</w:t>
            </w:r>
          </w:p>
        </w:tc>
        <w:tc>
          <w:tcPr>
            <w:tcW w:w="1282" w:type="dxa"/>
            <w:tcBorders>
              <w:top w:val="single" w:color="000000" w:sz="4" w:space="0"/>
              <w:left w:val="single" w:color="000000" w:sz="4" w:space="0"/>
              <w:bottom w:val="single" w:color="000000" w:sz="4" w:space="0"/>
              <w:right w:val="single" w:color="000000" w:sz="8" w:space="0"/>
            </w:tcBorders>
            <w:noWrap/>
            <w:tcMar>
              <w:top w:w="15" w:type="dxa"/>
              <w:left w:w="15" w:type="dxa"/>
              <w:bottom w:w="0" w:type="dxa"/>
              <w:right w:w="15" w:type="dxa"/>
            </w:tcMar>
            <w:vAlign w:val="center"/>
          </w:tcPr>
          <w:p w14:paraId="405E8796">
            <w:pPr>
              <w:rPr>
                <w:rFonts w:ascii="宋体" w:hAnsi="宋体" w:cs="宋体"/>
                <w:color w:val="000000"/>
                <w:sz w:val="20"/>
                <w:szCs w:val="20"/>
              </w:rPr>
            </w:pPr>
            <w:r>
              <w:rPr>
                <w:rFonts w:hint="eastAsia" w:ascii="宋体" w:hAnsi="宋体" w:cs="宋体"/>
                <w:color w:val="000000"/>
                <w:sz w:val="20"/>
                <w:szCs w:val="20"/>
                <w:lang w:val="en-US" w:eastAsia="zh-CN"/>
              </w:rPr>
              <w:t>0.00</w:t>
            </w:r>
          </w:p>
        </w:tc>
      </w:tr>
      <w:tr w14:paraId="1B052AA6">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bottom w:w="0" w:type="dxa"/>
              <w:right w:w="15" w:type="dxa"/>
            </w:tcMar>
            <w:vAlign w:val="center"/>
          </w:tcPr>
          <w:p w14:paraId="64EDC81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303</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DE01D7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对个人和家庭的补助</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1C9E9BD">
            <w:pPr>
              <w:rPr>
                <w:rFonts w:ascii="宋体" w:hAnsi="宋体" w:cs="宋体"/>
                <w:color w:val="000000"/>
                <w:sz w:val="20"/>
                <w:szCs w:val="20"/>
              </w:rPr>
            </w:pPr>
            <w:r>
              <w:rPr>
                <w:rFonts w:hint="eastAsia" w:ascii="宋体" w:hAnsi="宋体" w:cs="宋体"/>
                <w:color w:val="000000"/>
                <w:sz w:val="20"/>
                <w:szCs w:val="20"/>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69D468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30215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5F41D1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 xml:space="preserve">  会议费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95E50BB">
            <w:pPr>
              <w:rPr>
                <w:rFonts w:ascii="宋体" w:hAnsi="宋体" w:cs="宋体"/>
                <w:color w:val="000000"/>
                <w:sz w:val="20"/>
                <w:szCs w:val="20"/>
              </w:rPr>
            </w:pPr>
            <w:r>
              <w:rPr>
                <w:rFonts w:hint="eastAsia" w:ascii="宋体" w:hAnsi="宋体" w:cs="宋体"/>
                <w:color w:val="000000"/>
                <w:sz w:val="20"/>
                <w:szCs w:val="20"/>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11FBB5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31021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54E31C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 xml:space="preserve">  文物和陈列品购置</w:t>
            </w:r>
          </w:p>
        </w:tc>
        <w:tc>
          <w:tcPr>
            <w:tcW w:w="1282" w:type="dxa"/>
            <w:tcBorders>
              <w:top w:val="single" w:color="000000" w:sz="4" w:space="0"/>
              <w:left w:val="single" w:color="000000" w:sz="4" w:space="0"/>
              <w:bottom w:val="single" w:color="000000" w:sz="4" w:space="0"/>
              <w:right w:val="single" w:color="000000" w:sz="8" w:space="0"/>
            </w:tcBorders>
            <w:noWrap/>
            <w:tcMar>
              <w:top w:w="15" w:type="dxa"/>
              <w:left w:w="15" w:type="dxa"/>
              <w:bottom w:w="0" w:type="dxa"/>
              <w:right w:w="15" w:type="dxa"/>
            </w:tcMar>
            <w:vAlign w:val="center"/>
          </w:tcPr>
          <w:p w14:paraId="7BC5ED59">
            <w:pPr>
              <w:rPr>
                <w:rFonts w:ascii="宋体" w:hAnsi="宋体" w:cs="宋体"/>
                <w:color w:val="000000"/>
                <w:sz w:val="20"/>
                <w:szCs w:val="20"/>
              </w:rPr>
            </w:pPr>
            <w:r>
              <w:rPr>
                <w:rFonts w:hint="eastAsia" w:ascii="宋体" w:hAnsi="宋体" w:cs="宋体"/>
                <w:color w:val="000000"/>
                <w:sz w:val="20"/>
                <w:szCs w:val="20"/>
                <w:lang w:val="en-US" w:eastAsia="zh-CN"/>
              </w:rPr>
              <w:t>0.00</w:t>
            </w:r>
          </w:p>
        </w:tc>
      </w:tr>
      <w:tr w14:paraId="5B6468D4">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bottom w:w="0" w:type="dxa"/>
              <w:right w:w="15" w:type="dxa"/>
            </w:tcMar>
            <w:vAlign w:val="center"/>
          </w:tcPr>
          <w:p w14:paraId="7879CF7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30301</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8DF233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 xml:space="preserve">  离休费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380854A">
            <w:pPr>
              <w:rPr>
                <w:rFonts w:ascii="宋体" w:hAnsi="宋体" w:cs="宋体"/>
                <w:color w:val="000000"/>
                <w:sz w:val="20"/>
                <w:szCs w:val="20"/>
              </w:rPr>
            </w:pPr>
            <w:r>
              <w:rPr>
                <w:rFonts w:hint="eastAsia" w:ascii="宋体" w:hAnsi="宋体" w:cs="宋体"/>
                <w:color w:val="000000"/>
                <w:sz w:val="20"/>
                <w:szCs w:val="20"/>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B10C76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30216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29A889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 xml:space="preserve">  培训费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5F5F087">
            <w:pPr>
              <w:rPr>
                <w:rFonts w:ascii="宋体" w:hAnsi="宋体" w:cs="宋体"/>
                <w:color w:val="000000"/>
                <w:sz w:val="20"/>
                <w:szCs w:val="20"/>
              </w:rPr>
            </w:pPr>
            <w:r>
              <w:rPr>
                <w:rFonts w:hint="eastAsia" w:ascii="宋体" w:hAnsi="宋体" w:cs="宋体"/>
                <w:color w:val="000000"/>
                <w:sz w:val="20"/>
                <w:szCs w:val="20"/>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D0C592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31022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B958A2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 xml:space="preserve">  无形资产购置</w:t>
            </w:r>
          </w:p>
        </w:tc>
        <w:tc>
          <w:tcPr>
            <w:tcW w:w="1282" w:type="dxa"/>
            <w:tcBorders>
              <w:top w:val="single" w:color="000000" w:sz="4" w:space="0"/>
              <w:left w:val="single" w:color="000000" w:sz="4" w:space="0"/>
              <w:bottom w:val="single" w:color="000000" w:sz="4" w:space="0"/>
              <w:right w:val="single" w:color="000000" w:sz="8" w:space="0"/>
            </w:tcBorders>
            <w:noWrap/>
            <w:tcMar>
              <w:top w:w="15" w:type="dxa"/>
              <w:left w:w="15" w:type="dxa"/>
              <w:bottom w:w="0" w:type="dxa"/>
              <w:right w:w="15" w:type="dxa"/>
            </w:tcMar>
            <w:vAlign w:val="center"/>
          </w:tcPr>
          <w:p w14:paraId="0178C61A">
            <w:pPr>
              <w:rPr>
                <w:rFonts w:ascii="宋体" w:hAnsi="宋体" w:cs="宋体"/>
                <w:color w:val="000000"/>
                <w:sz w:val="20"/>
                <w:szCs w:val="20"/>
              </w:rPr>
            </w:pPr>
            <w:r>
              <w:rPr>
                <w:rFonts w:hint="eastAsia" w:ascii="宋体" w:hAnsi="宋体" w:cs="宋体"/>
                <w:color w:val="000000"/>
                <w:sz w:val="20"/>
                <w:szCs w:val="20"/>
                <w:lang w:val="en-US" w:eastAsia="zh-CN"/>
              </w:rPr>
              <w:t>0.00</w:t>
            </w:r>
          </w:p>
        </w:tc>
      </w:tr>
      <w:tr w14:paraId="5CEB17C1">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bottom w:w="0" w:type="dxa"/>
              <w:right w:w="15" w:type="dxa"/>
            </w:tcMar>
            <w:vAlign w:val="center"/>
          </w:tcPr>
          <w:p w14:paraId="3127948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30302</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8E6810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 xml:space="preserve">  退休费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1F636B9">
            <w:pPr>
              <w:rPr>
                <w:rFonts w:ascii="宋体" w:hAnsi="宋体" w:cs="宋体"/>
                <w:color w:val="000000"/>
                <w:sz w:val="20"/>
                <w:szCs w:val="20"/>
              </w:rPr>
            </w:pPr>
            <w:r>
              <w:rPr>
                <w:rFonts w:hint="eastAsia" w:ascii="宋体" w:hAnsi="宋体" w:cs="宋体"/>
                <w:color w:val="000000"/>
                <w:sz w:val="20"/>
                <w:szCs w:val="20"/>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1C65B4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30217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9D86CE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 xml:space="preserve">  公务招待费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D9F3DDE">
            <w:pP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1.20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25AFD4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31099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C51A4D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 xml:space="preserve">  其他资本性支出</w:t>
            </w:r>
          </w:p>
        </w:tc>
        <w:tc>
          <w:tcPr>
            <w:tcW w:w="1282" w:type="dxa"/>
            <w:tcBorders>
              <w:top w:val="single" w:color="000000" w:sz="4" w:space="0"/>
              <w:left w:val="single" w:color="000000" w:sz="4" w:space="0"/>
              <w:bottom w:val="single" w:color="000000" w:sz="4" w:space="0"/>
              <w:right w:val="single" w:color="000000" w:sz="8" w:space="0"/>
            </w:tcBorders>
            <w:noWrap/>
            <w:tcMar>
              <w:top w:w="15" w:type="dxa"/>
              <w:left w:w="15" w:type="dxa"/>
              <w:bottom w:w="0" w:type="dxa"/>
              <w:right w:w="15" w:type="dxa"/>
            </w:tcMar>
            <w:vAlign w:val="center"/>
          </w:tcPr>
          <w:p w14:paraId="2162D300">
            <w:pPr>
              <w:rPr>
                <w:rFonts w:ascii="宋体" w:hAnsi="宋体" w:cs="宋体"/>
                <w:color w:val="000000"/>
                <w:sz w:val="20"/>
                <w:szCs w:val="20"/>
              </w:rPr>
            </w:pPr>
            <w:r>
              <w:rPr>
                <w:rFonts w:hint="eastAsia" w:ascii="宋体" w:hAnsi="宋体" w:cs="宋体"/>
                <w:color w:val="000000"/>
                <w:sz w:val="20"/>
                <w:szCs w:val="20"/>
                <w:lang w:val="en-US" w:eastAsia="zh-CN"/>
              </w:rPr>
              <w:t>0.00</w:t>
            </w:r>
          </w:p>
        </w:tc>
      </w:tr>
      <w:tr w14:paraId="73F12E00">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bottom w:w="0" w:type="dxa"/>
              <w:right w:w="15" w:type="dxa"/>
            </w:tcMar>
            <w:vAlign w:val="center"/>
          </w:tcPr>
          <w:p w14:paraId="4E33B05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30303</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63A54A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 xml:space="preserve">  退职（役）费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05587D2">
            <w:pPr>
              <w:rPr>
                <w:rFonts w:ascii="宋体" w:hAnsi="宋体" w:cs="宋体"/>
                <w:color w:val="000000"/>
                <w:sz w:val="20"/>
                <w:szCs w:val="20"/>
              </w:rPr>
            </w:pPr>
            <w:r>
              <w:rPr>
                <w:rFonts w:hint="eastAsia" w:ascii="宋体" w:hAnsi="宋体" w:cs="宋体"/>
                <w:color w:val="000000"/>
                <w:sz w:val="20"/>
                <w:szCs w:val="20"/>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107270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30218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414E3C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 xml:space="preserve">  专用材料费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08D54F6">
            <w:pPr>
              <w:rPr>
                <w:rFonts w:ascii="宋体" w:hAnsi="宋体" w:cs="宋体"/>
                <w:color w:val="000000"/>
                <w:sz w:val="20"/>
                <w:szCs w:val="20"/>
              </w:rPr>
            </w:pPr>
            <w:r>
              <w:rPr>
                <w:rFonts w:hint="eastAsia" w:ascii="宋体" w:hAnsi="宋体" w:cs="宋体"/>
                <w:color w:val="000000"/>
                <w:sz w:val="20"/>
                <w:szCs w:val="20"/>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1F2192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312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16B2EE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对企业补助</w:t>
            </w:r>
          </w:p>
        </w:tc>
        <w:tc>
          <w:tcPr>
            <w:tcW w:w="1282" w:type="dxa"/>
            <w:tcBorders>
              <w:top w:val="single" w:color="000000" w:sz="4" w:space="0"/>
              <w:left w:val="single" w:color="000000" w:sz="4" w:space="0"/>
              <w:bottom w:val="single" w:color="000000" w:sz="4" w:space="0"/>
              <w:right w:val="single" w:color="000000" w:sz="8" w:space="0"/>
            </w:tcBorders>
            <w:noWrap/>
            <w:tcMar>
              <w:top w:w="15" w:type="dxa"/>
              <w:left w:w="15" w:type="dxa"/>
              <w:bottom w:w="0" w:type="dxa"/>
              <w:right w:w="15" w:type="dxa"/>
            </w:tcMar>
            <w:vAlign w:val="center"/>
          </w:tcPr>
          <w:p w14:paraId="3AD81626">
            <w:pPr>
              <w:rPr>
                <w:rFonts w:ascii="宋体" w:hAnsi="宋体" w:cs="宋体"/>
                <w:color w:val="000000"/>
                <w:sz w:val="20"/>
                <w:szCs w:val="20"/>
              </w:rPr>
            </w:pPr>
            <w:r>
              <w:rPr>
                <w:rFonts w:hint="eastAsia" w:ascii="宋体" w:hAnsi="宋体" w:cs="宋体"/>
                <w:color w:val="000000"/>
                <w:sz w:val="20"/>
                <w:szCs w:val="20"/>
                <w:lang w:val="en-US" w:eastAsia="zh-CN"/>
              </w:rPr>
              <w:t>0.00</w:t>
            </w:r>
          </w:p>
        </w:tc>
      </w:tr>
      <w:tr w14:paraId="1F2B45CA">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bottom w:w="0" w:type="dxa"/>
              <w:right w:w="15" w:type="dxa"/>
            </w:tcMar>
            <w:vAlign w:val="center"/>
          </w:tcPr>
          <w:p w14:paraId="4F908D8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30304</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7BF960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 xml:space="preserve">  抚恤金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7B94160">
            <w:pPr>
              <w:rPr>
                <w:rFonts w:ascii="宋体" w:hAnsi="宋体" w:cs="宋体"/>
                <w:color w:val="000000"/>
                <w:sz w:val="20"/>
                <w:szCs w:val="20"/>
              </w:rPr>
            </w:pPr>
            <w:r>
              <w:rPr>
                <w:rFonts w:hint="eastAsia" w:ascii="宋体" w:hAnsi="宋体" w:cs="宋体"/>
                <w:color w:val="000000"/>
                <w:sz w:val="20"/>
                <w:szCs w:val="20"/>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959027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30224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337B4E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 xml:space="preserve">  被装购置费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F1355A5">
            <w:pPr>
              <w:rPr>
                <w:rFonts w:ascii="宋体" w:hAnsi="宋体" w:cs="宋体"/>
                <w:color w:val="000000"/>
                <w:sz w:val="20"/>
                <w:szCs w:val="20"/>
              </w:rPr>
            </w:pPr>
            <w:r>
              <w:rPr>
                <w:rFonts w:hint="eastAsia" w:ascii="宋体" w:hAnsi="宋体" w:cs="宋体"/>
                <w:color w:val="000000"/>
                <w:sz w:val="20"/>
                <w:szCs w:val="20"/>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E58828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31201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F58A98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 xml:space="preserve">  资本金注入</w:t>
            </w:r>
          </w:p>
        </w:tc>
        <w:tc>
          <w:tcPr>
            <w:tcW w:w="1282" w:type="dxa"/>
            <w:tcBorders>
              <w:top w:val="single" w:color="000000" w:sz="4" w:space="0"/>
              <w:left w:val="single" w:color="000000" w:sz="4" w:space="0"/>
              <w:bottom w:val="single" w:color="000000" w:sz="4" w:space="0"/>
              <w:right w:val="single" w:color="000000" w:sz="8" w:space="0"/>
            </w:tcBorders>
            <w:noWrap/>
            <w:tcMar>
              <w:top w:w="15" w:type="dxa"/>
              <w:left w:w="15" w:type="dxa"/>
              <w:bottom w:w="0" w:type="dxa"/>
              <w:right w:w="15" w:type="dxa"/>
            </w:tcMar>
            <w:vAlign w:val="center"/>
          </w:tcPr>
          <w:p w14:paraId="18AC707C">
            <w:pPr>
              <w:rPr>
                <w:rFonts w:ascii="宋体" w:hAnsi="宋体" w:cs="宋体"/>
                <w:color w:val="000000"/>
                <w:sz w:val="20"/>
                <w:szCs w:val="20"/>
              </w:rPr>
            </w:pPr>
            <w:r>
              <w:rPr>
                <w:rFonts w:hint="eastAsia" w:ascii="宋体" w:hAnsi="宋体" w:cs="宋体"/>
                <w:color w:val="000000"/>
                <w:sz w:val="20"/>
                <w:szCs w:val="20"/>
                <w:lang w:val="en-US" w:eastAsia="zh-CN"/>
              </w:rPr>
              <w:t>0.00</w:t>
            </w:r>
          </w:p>
        </w:tc>
      </w:tr>
      <w:tr w14:paraId="2A66FB95">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bottom w:w="0" w:type="dxa"/>
              <w:right w:w="15" w:type="dxa"/>
            </w:tcMar>
            <w:vAlign w:val="center"/>
          </w:tcPr>
          <w:p w14:paraId="302C408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30305</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827E23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 xml:space="preserve">  生活补助</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D8CE87A">
            <w:pPr>
              <w:rPr>
                <w:rFonts w:ascii="宋体" w:hAnsi="宋体" w:cs="宋体"/>
                <w:color w:val="000000"/>
                <w:sz w:val="20"/>
                <w:szCs w:val="20"/>
              </w:rPr>
            </w:pPr>
            <w:r>
              <w:rPr>
                <w:rFonts w:hint="eastAsia" w:ascii="宋体" w:hAnsi="宋体" w:cs="宋体"/>
                <w:color w:val="000000"/>
                <w:sz w:val="20"/>
                <w:szCs w:val="20"/>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82CCF9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30225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DD06BC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 xml:space="preserve">  专用燃料费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050F86B">
            <w:pPr>
              <w:rPr>
                <w:rFonts w:ascii="宋体" w:hAnsi="宋体" w:cs="宋体"/>
                <w:color w:val="000000"/>
                <w:sz w:val="20"/>
                <w:szCs w:val="20"/>
              </w:rPr>
            </w:pPr>
            <w:r>
              <w:rPr>
                <w:rFonts w:hint="eastAsia" w:ascii="宋体" w:hAnsi="宋体" w:cs="宋体"/>
                <w:color w:val="000000"/>
                <w:sz w:val="20"/>
                <w:szCs w:val="20"/>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6536D4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31203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B1E345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 xml:space="preserve">  政府投资基金股权投资</w:t>
            </w:r>
          </w:p>
        </w:tc>
        <w:tc>
          <w:tcPr>
            <w:tcW w:w="1282" w:type="dxa"/>
            <w:tcBorders>
              <w:top w:val="single" w:color="000000" w:sz="4" w:space="0"/>
              <w:left w:val="single" w:color="000000" w:sz="4" w:space="0"/>
              <w:bottom w:val="single" w:color="000000" w:sz="4" w:space="0"/>
              <w:right w:val="single" w:color="000000" w:sz="8" w:space="0"/>
            </w:tcBorders>
            <w:noWrap/>
            <w:tcMar>
              <w:top w:w="15" w:type="dxa"/>
              <w:left w:w="15" w:type="dxa"/>
              <w:bottom w:w="0" w:type="dxa"/>
              <w:right w:w="15" w:type="dxa"/>
            </w:tcMar>
            <w:vAlign w:val="center"/>
          </w:tcPr>
          <w:p w14:paraId="0312D6CC">
            <w:pPr>
              <w:rPr>
                <w:rFonts w:ascii="宋体" w:hAnsi="宋体" w:cs="宋体"/>
                <w:color w:val="000000"/>
                <w:sz w:val="20"/>
                <w:szCs w:val="20"/>
              </w:rPr>
            </w:pPr>
            <w:r>
              <w:rPr>
                <w:rFonts w:hint="eastAsia" w:ascii="宋体" w:hAnsi="宋体" w:cs="宋体"/>
                <w:color w:val="000000"/>
                <w:sz w:val="20"/>
                <w:szCs w:val="20"/>
                <w:lang w:val="en-US" w:eastAsia="zh-CN"/>
              </w:rPr>
              <w:t>0.00</w:t>
            </w:r>
          </w:p>
        </w:tc>
      </w:tr>
      <w:tr w14:paraId="714CF237">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bottom w:w="0" w:type="dxa"/>
              <w:right w:w="15" w:type="dxa"/>
            </w:tcMar>
            <w:vAlign w:val="center"/>
          </w:tcPr>
          <w:p w14:paraId="7356948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30306</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1083D5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 xml:space="preserve">  救济费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6725A34">
            <w:pPr>
              <w:rPr>
                <w:rFonts w:ascii="宋体" w:hAnsi="宋体" w:cs="宋体"/>
                <w:color w:val="000000"/>
                <w:sz w:val="20"/>
                <w:szCs w:val="20"/>
              </w:rPr>
            </w:pPr>
            <w:r>
              <w:rPr>
                <w:rFonts w:hint="eastAsia" w:ascii="宋体" w:hAnsi="宋体" w:cs="宋体"/>
                <w:color w:val="000000"/>
                <w:sz w:val="20"/>
                <w:szCs w:val="20"/>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93B676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30226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FE112A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 xml:space="preserve">  劳务费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939C537">
            <w:pPr>
              <w:rPr>
                <w:rFonts w:ascii="宋体" w:hAnsi="宋体" w:cs="宋体"/>
                <w:color w:val="000000"/>
                <w:sz w:val="20"/>
                <w:szCs w:val="20"/>
              </w:rPr>
            </w:pPr>
            <w:r>
              <w:rPr>
                <w:rFonts w:hint="eastAsia" w:ascii="宋体" w:hAnsi="宋体" w:cs="宋体"/>
                <w:color w:val="000000"/>
                <w:sz w:val="20"/>
                <w:szCs w:val="20"/>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44DAD5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31204</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429379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 xml:space="preserve">  费用补贴</w:t>
            </w:r>
          </w:p>
        </w:tc>
        <w:tc>
          <w:tcPr>
            <w:tcW w:w="1282" w:type="dxa"/>
            <w:tcBorders>
              <w:top w:val="single" w:color="000000" w:sz="4" w:space="0"/>
              <w:left w:val="single" w:color="000000" w:sz="4" w:space="0"/>
              <w:bottom w:val="single" w:color="000000" w:sz="4" w:space="0"/>
              <w:right w:val="single" w:color="000000" w:sz="8" w:space="0"/>
            </w:tcBorders>
            <w:noWrap/>
            <w:tcMar>
              <w:top w:w="15" w:type="dxa"/>
              <w:left w:w="15" w:type="dxa"/>
              <w:bottom w:w="0" w:type="dxa"/>
              <w:right w:w="15" w:type="dxa"/>
            </w:tcMar>
            <w:vAlign w:val="center"/>
          </w:tcPr>
          <w:p w14:paraId="29D08460">
            <w:pPr>
              <w:rPr>
                <w:rFonts w:ascii="宋体" w:hAnsi="宋体" w:cs="宋体"/>
                <w:color w:val="000000"/>
                <w:sz w:val="20"/>
                <w:szCs w:val="20"/>
              </w:rPr>
            </w:pPr>
            <w:r>
              <w:rPr>
                <w:rFonts w:hint="eastAsia" w:ascii="宋体" w:hAnsi="宋体" w:cs="宋体"/>
                <w:color w:val="000000"/>
                <w:sz w:val="20"/>
                <w:szCs w:val="20"/>
                <w:lang w:val="en-US" w:eastAsia="zh-CN"/>
              </w:rPr>
              <w:t>0.00</w:t>
            </w:r>
          </w:p>
        </w:tc>
      </w:tr>
      <w:tr w14:paraId="006C2BEA">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bottom w:w="0" w:type="dxa"/>
              <w:right w:w="15" w:type="dxa"/>
            </w:tcMar>
            <w:vAlign w:val="center"/>
          </w:tcPr>
          <w:p w14:paraId="0673E3D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30307</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74DFCD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 xml:space="preserve">  医疗费补助</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6DAD5BC">
            <w:pPr>
              <w:rPr>
                <w:rFonts w:ascii="宋体" w:hAnsi="宋体" w:cs="宋体"/>
                <w:color w:val="000000"/>
                <w:sz w:val="20"/>
                <w:szCs w:val="20"/>
              </w:rPr>
            </w:pPr>
            <w:r>
              <w:rPr>
                <w:rFonts w:hint="eastAsia" w:ascii="宋体" w:hAnsi="宋体" w:cs="宋体"/>
                <w:color w:val="000000"/>
                <w:sz w:val="20"/>
                <w:szCs w:val="20"/>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687CCA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30227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CE8B29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 xml:space="preserve">  委托业务费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4389D68">
            <w:pPr>
              <w:rPr>
                <w:rFonts w:ascii="宋体" w:hAnsi="宋体" w:cs="宋体"/>
                <w:color w:val="000000"/>
                <w:sz w:val="20"/>
                <w:szCs w:val="20"/>
              </w:rPr>
            </w:pPr>
            <w:r>
              <w:rPr>
                <w:rFonts w:hint="eastAsia" w:ascii="宋体" w:hAnsi="宋体" w:cs="宋体"/>
                <w:color w:val="000000"/>
                <w:sz w:val="20"/>
                <w:szCs w:val="20"/>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C3BE15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31205</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D3E893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 xml:space="preserve">  利息补贴</w:t>
            </w:r>
          </w:p>
        </w:tc>
        <w:tc>
          <w:tcPr>
            <w:tcW w:w="1282" w:type="dxa"/>
            <w:tcBorders>
              <w:top w:val="single" w:color="000000" w:sz="4" w:space="0"/>
              <w:left w:val="single" w:color="000000" w:sz="4" w:space="0"/>
              <w:bottom w:val="single" w:color="000000" w:sz="4" w:space="0"/>
              <w:right w:val="single" w:color="000000" w:sz="8" w:space="0"/>
            </w:tcBorders>
            <w:noWrap/>
            <w:tcMar>
              <w:top w:w="15" w:type="dxa"/>
              <w:left w:w="15" w:type="dxa"/>
              <w:bottom w:w="0" w:type="dxa"/>
              <w:right w:w="15" w:type="dxa"/>
            </w:tcMar>
            <w:vAlign w:val="center"/>
          </w:tcPr>
          <w:p w14:paraId="5CE80062">
            <w:pPr>
              <w:rPr>
                <w:rFonts w:ascii="宋体" w:hAnsi="宋体" w:cs="宋体"/>
                <w:color w:val="000000"/>
                <w:sz w:val="20"/>
                <w:szCs w:val="20"/>
              </w:rPr>
            </w:pPr>
            <w:r>
              <w:rPr>
                <w:rFonts w:hint="eastAsia" w:ascii="宋体" w:hAnsi="宋体" w:cs="宋体"/>
                <w:color w:val="000000"/>
                <w:sz w:val="20"/>
                <w:szCs w:val="20"/>
                <w:lang w:val="en-US" w:eastAsia="zh-CN"/>
              </w:rPr>
              <w:t>0.00</w:t>
            </w:r>
          </w:p>
        </w:tc>
      </w:tr>
      <w:tr w14:paraId="4046E0E6">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bottom w:w="0" w:type="dxa"/>
              <w:right w:w="15" w:type="dxa"/>
            </w:tcMar>
            <w:vAlign w:val="center"/>
          </w:tcPr>
          <w:p w14:paraId="6E369C3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30308</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46ACFB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 xml:space="preserve">  助学金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484F5F3">
            <w:pPr>
              <w:rPr>
                <w:rFonts w:ascii="宋体" w:hAnsi="宋体" w:cs="宋体"/>
                <w:color w:val="000000"/>
                <w:sz w:val="20"/>
                <w:szCs w:val="20"/>
              </w:rPr>
            </w:pPr>
            <w:r>
              <w:rPr>
                <w:rFonts w:hint="eastAsia" w:ascii="宋体" w:hAnsi="宋体" w:cs="宋体"/>
                <w:color w:val="000000"/>
                <w:sz w:val="20"/>
                <w:szCs w:val="20"/>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DE3420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30228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FB22C4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 xml:space="preserve">  工会经费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3DE3EF7">
            <w:pPr>
              <w:rPr>
                <w:rFonts w:ascii="宋体" w:hAnsi="宋体" w:cs="宋体"/>
                <w:color w:val="000000"/>
                <w:sz w:val="20"/>
                <w:szCs w:val="20"/>
              </w:rPr>
            </w:pPr>
            <w:r>
              <w:rPr>
                <w:rFonts w:hint="eastAsia" w:ascii="宋体" w:hAnsi="宋体" w:cs="宋体"/>
                <w:color w:val="000000"/>
                <w:sz w:val="20"/>
                <w:szCs w:val="20"/>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A5004A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31299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8A2AB2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 xml:space="preserve">  其他对企业补助</w:t>
            </w:r>
          </w:p>
        </w:tc>
        <w:tc>
          <w:tcPr>
            <w:tcW w:w="1282" w:type="dxa"/>
            <w:tcBorders>
              <w:top w:val="single" w:color="000000" w:sz="4" w:space="0"/>
              <w:left w:val="single" w:color="000000" w:sz="4" w:space="0"/>
              <w:bottom w:val="single" w:color="000000" w:sz="4" w:space="0"/>
              <w:right w:val="single" w:color="000000" w:sz="8" w:space="0"/>
            </w:tcBorders>
            <w:noWrap/>
            <w:tcMar>
              <w:top w:w="15" w:type="dxa"/>
              <w:left w:w="15" w:type="dxa"/>
              <w:bottom w:w="0" w:type="dxa"/>
              <w:right w:w="15" w:type="dxa"/>
            </w:tcMar>
            <w:vAlign w:val="center"/>
          </w:tcPr>
          <w:p w14:paraId="05263B12">
            <w:pPr>
              <w:rPr>
                <w:rFonts w:ascii="宋体" w:hAnsi="宋体" w:cs="宋体"/>
                <w:color w:val="000000"/>
                <w:sz w:val="20"/>
                <w:szCs w:val="20"/>
              </w:rPr>
            </w:pPr>
            <w:r>
              <w:rPr>
                <w:rFonts w:hint="eastAsia" w:ascii="宋体" w:hAnsi="宋体" w:cs="宋体"/>
                <w:color w:val="000000"/>
                <w:sz w:val="20"/>
                <w:szCs w:val="20"/>
                <w:lang w:val="en-US" w:eastAsia="zh-CN"/>
              </w:rPr>
              <w:t>0.00</w:t>
            </w:r>
          </w:p>
        </w:tc>
      </w:tr>
      <w:tr w14:paraId="1BAADF40">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bottom w:w="0" w:type="dxa"/>
              <w:right w:w="15" w:type="dxa"/>
            </w:tcMar>
            <w:vAlign w:val="center"/>
          </w:tcPr>
          <w:p w14:paraId="5C9B23F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30309</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A0F2CB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 xml:space="preserve">  奖励金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248C7CD">
            <w:pPr>
              <w:rPr>
                <w:rFonts w:ascii="宋体" w:hAnsi="宋体" w:cs="宋体"/>
                <w:color w:val="000000"/>
                <w:sz w:val="20"/>
                <w:szCs w:val="20"/>
              </w:rPr>
            </w:pPr>
            <w:r>
              <w:rPr>
                <w:rFonts w:hint="eastAsia" w:ascii="宋体" w:hAnsi="宋体" w:cs="宋体"/>
                <w:color w:val="000000"/>
                <w:sz w:val="20"/>
                <w:szCs w:val="20"/>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013ECA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30229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1FFCBB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 xml:space="preserve">  福利费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FFAB065">
            <w:pPr>
              <w:rPr>
                <w:rFonts w:ascii="宋体" w:hAnsi="宋体" w:cs="宋体"/>
                <w:color w:val="000000"/>
                <w:sz w:val="20"/>
                <w:szCs w:val="20"/>
              </w:rPr>
            </w:pPr>
            <w:r>
              <w:rPr>
                <w:rFonts w:hint="eastAsia" w:ascii="宋体" w:hAnsi="宋体" w:cs="宋体"/>
                <w:color w:val="000000"/>
                <w:sz w:val="20"/>
                <w:szCs w:val="20"/>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FB3A01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313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773AC1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对社会保障基金补助</w:t>
            </w:r>
          </w:p>
        </w:tc>
        <w:tc>
          <w:tcPr>
            <w:tcW w:w="1282" w:type="dxa"/>
            <w:tcBorders>
              <w:top w:val="single" w:color="000000" w:sz="4" w:space="0"/>
              <w:left w:val="single" w:color="000000" w:sz="4" w:space="0"/>
              <w:bottom w:val="single" w:color="000000" w:sz="4" w:space="0"/>
              <w:right w:val="single" w:color="000000" w:sz="8" w:space="0"/>
            </w:tcBorders>
            <w:noWrap/>
            <w:tcMar>
              <w:top w:w="15" w:type="dxa"/>
              <w:left w:w="15" w:type="dxa"/>
              <w:bottom w:w="0" w:type="dxa"/>
              <w:right w:w="15" w:type="dxa"/>
            </w:tcMar>
            <w:vAlign w:val="center"/>
          </w:tcPr>
          <w:p w14:paraId="6F0742A5">
            <w:pPr>
              <w:rPr>
                <w:rFonts w:ascii="宋体" w:hAnsi="宋体" w:cs="宋体"/>
                <w:color w:val="000000"/>
                <w:sz w:val="20"/>
                <w:szCs w:val="20"/>
              </w:rPr>
            </w:pPr>
            <w:r>
              <w:rPr>
                <w:rFonts w:hint="eastAsia" w:ascii="宋体" w:hAnsi="宋体" w:cs="宋体"/>
                <w:color w:val="000000"/>
                <w:sz w:val="20"/>
                <w:szCs w:val="20"/>
                <w:lang w:val="en-US" w:eastAsia="zh-CN"/>
              </w:rPr>
              <w:t>0.00</w:t>
            </w:r>
          </w:p>
        </w:tc>
      </w:tr>
      <w:tr w14:paraId="0E4753BE">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bottom w:w="0" w:type="dxa"/>
              <w:right w:w="15" w:type="dxa"/>
            </w:tcMar>
            <w:vAlign w:val="center"/>
          </w:tcPr>
          <w:p w14:paraId="67441A5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30310</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8963AC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 xml:space="preserve">  个人农业生产补贴</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8B503A8">
            <w:pPr>
              <w:rPr>
                <w:rFonts w:ascii="宋体" w:hAnsi="宋体" w:cs="宋体"/>
                <w:color w:val="000000"/>
                <w:sz w:val="20"/>
                <w:szCs w:val="20"/>
              </w:rPr>
            </w:pPr>
            <w:r>
              <w:rPr>
                <w:rFonts w:hint="eastAsia" w:ascii="宋体" w:hAnsi="宋体" w:cs="宋体"/>
                <w:color w:val="000000"/>
                <w:sz w:val="20"/>
                <w:szCs w:val="20"/>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192654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30231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CE71A6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 xml:space="preserve">  公务用车运行维护费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903017F">
            <w:pPr>
              <w:rPr>
                <w:rFonts w:ascii="宋体" w:hAnsi="宋体" w:cs="宋体"/>
                <w:color w:val="000000"/>
                <w:sz w:val="20"/>
                <w:szCs w:val="20"/>
              </w:rPr>
            </w:pPr>
            <w:r>
              <w:rPr>
                <w:rFonts w:hint="eastAsia" w:ascii="宋体" w:hAnsi="宋体" w:cs="宋体"/>
                <w:color w:val="000000"/>
                <w:sz w:val="20"/>
                <w:szCs w:val="20"/>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B0A0AE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31302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DC2028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 xml:space="preserve">  对社会保险基金补助</w:t>
            </w:r>
          </w:p>
        </w:tc>
        <w:tc>
          <w:tcPr>
            <w:tcW w:w="1282" w:type="dxa"/>
            <w:tcBorders>
              <w:top w:val="single" w:color="000000" w:sz="4" w:space="0"/>
              <w:left w:val="single" w:color="000000" w:sz="4" w:space="0"/>
              <w:bottom w:val="single" w:color="000000" w:sz="4" w:space="0"/>
              <w:right w:val="single" w:color="000000" w:sz="8" w:space="0"/>
            </w:tcBorders>
            <w:noWrap/>
            <w:tcMar>
              <w:top w:w="15" w:type="dxa"/>
              <w:left w:w="15" w:type="dxa"/>
              <w:bottom w:w="0" w:type="dxa"/>
              <w:right w:w="15" w:type="dxa"/>
            </w:tcMar>
            <w:vAlign w:val="center"/>
          </w:tcPr>
          <w:p w14:paraId="29AFAF31">
            <w:pPr>
              <w:rPr>
                <w:rFonts w:ascii="宋体" w:hAnsi="宋体" w:cs="宋体"/>
                <w:color w:val="000000"/>
                <w:sz w:val="20"/>
                <w:szCs w:val="20"/>
              </w:rPr>
            </w:pPr>
            <w:r>
              <w:rPr>
                <w:rFonts w:hint="eastAsia" w:ascii="宋体" w:hAnsi="宋体" w:cs="宋体"/>
                <w:color w:val="000000"/>
                <w:sz w:val="20"/>
                <w:szCs w:val="20"/>
                <w:lang w:val="en-US" w:eastAsia="zh-CN"/>
              </w:rPr>
              <w:t>0.00</w:t>
            </w:r>
          </w:p>
        </w:tc>
      </w:tr>
      <w:tr w14:paraId="2CA6DE41">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bottom w:w="0" w:type="dxa"/>
              <w:right w:w="15" w:type="dxa"/>
            </w:tcMar>
            <w:vAlign w:val="center"/>
          </w:tcPr>
          <w:p w14:paraId="7B96FF4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30399</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9C25B2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 xml:space="preserve">  对其他个人和家庭的补助支出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56A2A2A">
            <w:pPr>
              <w:rPr>
                <w:rFonts w:ascii="宋体" w:hAnsi="宋体" w:cs="宋体"/>
                <w:color w:val="000000"/>
                <w:sz w:val="20"/>
                <w:szCs w:val="20"/>
              </w:rPr>
            </w:pPr>
            <w:r>
              <w:rPr>
                <w:rFonts w:hint="eastAsia" w:ascii="宋体" w:hAnsi="宋体" w:cs="宋体"/>
                <w:color w:val="000000"/>
                <w:sz w:val="20"/>
                <w:szCs w:val="20"/>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8BC9C6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30239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12287E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 xml:space="preserve">  其他交通费用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BB54003">
            <w:pP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0.42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7E1BEC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31303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091780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 xml:space="preserve">  补充全国社会保障基金</w:t>
            </w:r>
          </w:p>
        </w:tc>
        <w:tc>
          <w:tcPr>
            <w:tcW w:w="1282" w:type="dxa"/>
            <w:tcBorders>
              <w:top w:val="single" w:color="000000" w:sz="4" w:space="0"/>
              <w:left w:val="single" w:color="000000" w:sz="4" w:space="0"/>
              <w:bottom w:val="single" w:color="000000" w:sz="4" w:space="0"/>
              <w:right w:val="single" w:color="000000" w:sz="8" w:space="0"/>
            </w:tcBorders>
            <w:noWrap/>
            <w:tcMar>
              <w:top w:w="15" w:type="dxa"/>
              <w:left w:w="15" w:type="dxa"/>
              <w:bottom w:w="0" w:type="dxa"/>
              <w:right w:w="15" w:type="dxa"/>
            </w:tcMar>
            <w:vAlign w:val="center"/>
          </w:tcPr>
          <w:p w14:paraId="192586E0">
            <w:pPr>
              <w:rPr>
                <w:rFonts w:ascii="宋体" w:hAnsi="宋体" w:cs="宋体"/>
                <w:color w:val="000000"/>
                <w:sz w:val="20"/>
                <w:szCs w:val="20"/>
              </w:rPr>
            </w:pPr>
            <w:r>
              <w:rPr>
                <w:rFonts w:hint="eastAsia" w:ascii="宋体" w:hAnsi="宋体" w:cs="宋体"/>
                <w:color w:val="000000"/>
                <w:sz w:val="20"/>
                <w:szCs w:val="20"/>
                <w:lang w:val="en-US" w:eastAsia="zh-CN"/>
              </w:rPr>
              <w:t>0.00</w:t>
            </w:r>
          </w:p>
        </w:tc>
      </w:tr>
      <w:tr w14:paraId="180493D8">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bottom w:w="0" w:type="dxa"/>
              <w:right w:w="15" w:type="dxa"/>
            </w:tcMar>
            <w:vAlign w:val="center"/>
          </w:tcPr>
          <w:p w14:paraId="77BBB77E">
            <w:pPr>
              <w:rPr>
                <w:rFonts w:ascii="宋体" w:hAnsi="宋体" w:cs="宋体"/>
                <w:color w:val="000000"/>
                <w:sz w:val="20"/>
                <w:szCs w:val="20"/>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324D5BC">
            <w:pPr>
              <w:rPr>
                <w:rFonts w:ascii="宋体" w:hAnsi="宋体" w:cs="宋体"/>
                <w:color w:val="000000"/>
                <w:sz w:val="20"/>
                <w:szCs w:val="20"/>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DE35F84">
            <w:pPr>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663066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30240</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5D0D86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 xml:space="preserve">  税金及附加费用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EC7C0D7">
            <w:pPr>
              <w:rPr>
                <w:rFonts w:ascii="宋体" w:hAnsi="宋体" w:cs="宋体"/>
                <w:color w:val="000000"/>
                <w:sz w:val="20"/>
                <w:szCs w:val="20"/>
              </w:rPr>
            </w:pPr>
            <w:r>
              <w:rPr>
                <w:rFonts w:hint="eastAsia" w:ascii="宋体" w:hAnsi="宋体" w:cs="宋体"/>
                <w:color w:val="000000"/>
                <w:sz w:val="20"/>
                <w:szCs w:val="20"/>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477D26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399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8745BE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其他支出</w:t>
            </w:r>
          </w:p>
        </w:tc>
        <w:tc>
          <w:tcPr>
            <w:tcW w:w="1282" w:type="dxa"/>
            <w:tcBorders>
              <w:top w:val="single" w:color="000000" w:sz="4" w:space="0"/>
              <w:left w:val="single" w:color="000000" w:sz="4" w:space="0"/>
              <w:bottom w:val="single" w:color="000000" w:sz="4" w:space="0"/>
              <w:right w:val="single" w:color="000000" w:sz="8" w:space="0"/>
            </w:tcBorders>
            <w:noWrap/>
            <w:tcMar>
              <w:top w:w="15" w:type="dxa"/>
              <w:left w:w="15" w:type="dxa"/>
              <w:bottom w:w="0" w:type="dxa"/>
              <w:right w:w="15" w:type="dxa"/>
            </w:tcMar>
            <w:vAlign w:val="center"/>
          </w:tcPr>
          <w:p w14:paraId="6781CC29">
            <w:pPr>
              <w:rPr>
                <w:rFonts w:ascii="宋体" w:hAnsi="宋体" w:cs="宋体"/>
                <w:color w:val="000000"/>
                <w:sz w:val="20"/>
                <w:szCs w:val="20"/>
              </w:rPr>
            </w:pPr>
            <w:r>
              <w:rPr>
                <w:rFonts w:hint="eastAsia" w:ascii="宋体" w:hAnsi="宋体" w:cs="宋体"/>
                <w:color w:val="000000"/>
                <w:sz w:val="20"/>
                <w:szCs w:val="20"/>
                <w:lang w:val="en-US" w:eastAsia="zh-CN"/>
              </w:rPr>
              <w:t>0.00</w:t>
            </w:r>
          </w:p>
        </w:tc>
      </w:tr>
      <w:tr w14:paraId="51D9127F">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bottom w:w="0" w:type="dxa"/>
              <w:right w:w="15" w:type="dxa"/>
            </w:tcMar>
            <w:vAlign w:val="center"/>
          </w:tcPr>
          <w:p w14:paraId="4C31F47F">
            <w:pPr>
              <w:rPr>
                <w:rFonts w:ascii="宋体" w:hAnsi="宋体" w:cs="宋体"/>
                <w:color w:val="000000"/>
                <w:sz w:val="20"/>
                <w:szCs w:val="20"/>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0FEA09D">
            <w:pPr>
              <w:rPr>
                <w:rFonts w:ascii="宋体" w:hAnsi="宋体" w:cs="宋体"/>
                <w:color w:val="000000"/>
                <w:sz w:val="20"/>
                <w:szCs w:val="20"/>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AC86E1F">
            <w:pPr>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C1A057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30299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B021B0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 xml:space="preserve">  其他商品和服务支出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87200E9">
            <w:pPr>
              <w:rPr>
                <w:rFonts w:ascii="宋体" w:hAnsi="宋体" w:cs="宋体"/>
                <w:color w:val="000000"/>
                <w:sz w:val="20"/>
                <w:szCs w:val="20"/>
              </w:rPr>
            </w:pPr>
            <w:r>
              <w:rPr>
                <w:rFonts w:hint="eastAsia" w:ascii="宋体" w:hAnsi="宋体" w:cs="宋体"/>
                <w:color w:val="000000"/>
                <w:sz w:val="20"/>
                <w:szCs w:val="20"/>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A804CC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39906</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CF5290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 xml:space="preserve">  赠与</w:t>
            </w:r>
          </w:p>
        </w:tc>
        <w:tc>
          <w:tcPr>
            <w:tcW w:w="1282" w:type="dxa"/>
            <w:tcBorders>
              <w:top w:val="single" w:color="000000" w:sz="4" w:space="0"/>
              <w:left w:val="single" w:color="000000" w:sz="4" w:space="0"/>
              <w:bottom w:val="single" w:color="000000" w:sz="4" w:space="0"/>
              <w:right w:val="single" w:color="000000" w:sz="8" w:space="0"/>
            </w:tcBorders>
            <w:noWrap/>
            <w:tcMar>
              <w:top w:w="15" w:type="dxa"/>
              <w:left w:w="15" w:type="dxa"/>
              <w:bottom w:w="0" w:type="dxa"/>
              <w:right w:w="15" w:type="dxa"/>
            </w:tcMar>
            <w:vAlign w:val="center"/>
          </w:tcPr>
          <w:p w14:paraId="08616109">
            <w:pPr>
              <w:rPr>
                <w:rFonts w:ascii="宋体" w:hAnsi="宋体" w:cs="宋体"/>
                <w:color w:val="000000"/>
                <w:sz w:val="20"/>
                <w:szCs w:val="20"/>
              </w:rPr>
            </w:pPr>
            <w:r>
              <w:rPr>
                <w:rFonts w:hint="eastAsia" w:ascii="宋体" w:hAnsi="宋体" w:cs="宋体"/>
                <w:color w:val="000000"/>
                <w:sz w:val="20"/>
                <w:szCs w:val="20"/>
                <w:lang w:val="en-US" w:eastAsia="zh-CN"/>
              </w:rPr>
              <w:t>0.00</w:t>
            </w:r>
          </w:p>
        </w:tc>
      </w:tr>
      <w:tr w14:paraId="45FC1339">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bottom w:w="0" w:type="dxa"/>
              <w:right w:w="15" w:type="dxa"/>
            </w:tcMar>
            <w:vAlign w:val="center"/>
          </w:tcPr>
          <w:p w14:paraId="73276B7B">
            <w:pPr>
              <w:rPr>
                <w:rFonts w:ascii="宋体" w:hAnsi="宋体" w:cs="宋体"/>
                <w:color w:val="000000"/>
                <w:sz w:val="20"/>
                <w:szCs w:val="20"/>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56B78B5">
            <w:pPr>
              <w:rPr>
                <w:rFonts w:ascii="宋体" w:hAnsi="宋体" w:cs="宋体"/>
                <w:color w:val="000000"/>
                <w:sz w:val="20"/>
                <w:szCs w:val="20"/>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4B65551">
            <w:pPr>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725142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307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F81BD9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债务利息及费用支出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1645737">
            <w:pPr>
              <w:rPr>
                <w:rFonts w:ascii="宋体" w:hAnsi="宋体" w:cs="宋体"/>
                <w:color w:val="000000"/>
                <w:sz w:val="20"/>
                <w:szCs w:val="20"/>
              </w:rPr>
            </w:pPr>
            <w:r>
              <w:rPr>
                <w:rFonts w:hint="eastAsia" w:ascii="宋体" w:hAnsi="宋体" w:cs="宋体"/>
                <w:color w:val="000000"/>
                <w:sz w:val="20"/>
                <w:szCs w:val="20"/>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FAF2C4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39907</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EA2A23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 xml:space="preserve">  国家赔偿费用支出</w:t>
            </w:r>
          </w:p>
        </w:tc>
        <w:tc>
          <w:tcPr>
            <w:tcW w:w="1282" w:type="dxa"/>
            <w:tcBorders>
              <w:top w:val="single" w:color="000000" w:sz="4" w:space="0"/>
              <w:left w:val="single" w:color="000000" w:sz="4" w:space="0"/>
              <w:bottom w:val="single" w:color="000000" w:sz="4" w:space="0"/>
              <w:right w:val="single" w:color="000000" w:sz="8" w:space="0"/>
            </w:tcBorders>
            <w:noWrap/>
            <w:tcMar>
              <w:top w:w="15" w:type="dxa"/>
              <w:left w:w="15" w:type="dxa"/>
              <w:bottom w:w="0" w:type="dxa"/>
              <w:right w:w="15" w:type="dxa"/>
            </w:tcMar>
            <w:vAlign w:val="center"/>
          </w:tcPr>
          <w:p w14:paraId="0474A531">
            <w:pPr>
              <w:rPr>
                <w:rFonts w:ascii="宋体" w:hAnsi="宋体" w:cs="宋体"/>
                <w:color w:val="000000"/>
                <w:sz w:val="20"/>
                <w:szCs w:val="20"/>
              </w:rPr>
            </w:pPr>
            <w:r>
              <w:rPr>
                <w:rFonts w:hint="eastAsia" w:ascii="宋体" w:hAnsi="宋体" w:cs="宋体"/>
                <w:color w:val="000000"/>
                <w:sz w:val="20"/>
                <w:szCs w:val="20"/>
                <w:lang w:val="en-US" w:eastAsia="zh-CN"/>
              </w:rPr>
              <w:t>0.00</w:t>
            </w:r>
          </w:p>
        </w:tc>
      </w:tr>
      <w:tr w14:paraId="5CCB3C7B">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bottom w:w="0" w:type="dxa"/>
              <w:right w:w="15" w:type="dxa"/>
            </w:tcMar>
            <w:vAlign w:val="center"/>
          </w:tcPr>
          <w:p w14:paraId="3EC7CC80">
            <w:pPr>
              <w:rPr>
                <w:rFonts w:ascii="宋体" w:hAnsi="宋体" w:cs="宋体"/>
                <w:color w:val="000000"/>
                <w:sz w:val="20"/>
                <w:szCs w:val="20"/>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8CD9E22">
            <w:pPr>
              <w:rPr>
                <w:rFonts w:ascii="宋体" w:hAnsi="宋体" w:cs="宋体"/>
                <w:color w:val="000000"/>
                <w:sz w:val="20"/>
                <w:szCs w:val="20"/>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F118E56">
            <w:pPr>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633C34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30701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50128B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 xml:space="preserve">  国内债务付息</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77A3A37">
            <w:pPr>
              <w:rPr>
                <w:rFonts w:ascii="宋体" w:hAnsi="宋体" w:cs="宋体"/>
                <w:color w:val="000000"/>
                <w:sz w:val="20"/>
                <w:szCs w:val="20"/>
              </w:rPr>
            </w:pPr>
            <w:r>
              <w:rPr>
                <w:rFonts w:hint="eastAsia" w:ascii="宋体" w:hAnsi="宋体" w:cs="宋体"/>
                <w:color w:val="000000"/>
                <w:sz w:val="20"/>
                <w:szCs w:val="20"/>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B2D6EF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39908</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738262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 xml:space="preserve">  对民间非营利组织和群众性自治组织补贴</w:t>
            </w:r>
          </w:p>
        </w:tc>
        <w:tc>
          <w:tcPr>
            <w:tcW w:w="1282" w:type="dxa"/>
            <w:tcBorders>
              <w:top w:val="single" w:color="000000" w:sz="4" w:space="0"/>
              <w:left w:val="single" w:color="000000" w:sz="4" w:space="0"/>
              <w:bottom w:val="single" w:color="000000" w:sz="4" w:space="0"/>
              <w:right w:val="single" w:color="000000" w:sz="8" w:space="0"/>
            </w:tcBorders>
            <w:noWrap/>
            <w:tcMar>
              <w:top w:w="15" w:type="dxa"/>
              <w:left w:w="15" w:type="dxa"/>
              <w:bottom w:w="0" w:type="dxa"/>
              <w:right w:w="15" w:type="dxa"/>
            </w:tcMar>
            <w:vAlign w:val="center"/>
          </w:tcPr>
          <w:p w14:paraId="6D81DC91">
            <w:pPr>
              <w:rPr>
                <w:rFonts w:ascii="宋体" w:hAnsi="宋体" w:cs="宋体"/>
                <w:color w:val="000000"/>
                <w:sz w:val="20"/>
                <w:szCs w:val="20"/>
              </w:rPr>
            </w:pPr>
            <w:r>
              <w:rPr>
                <w:rFonts w:hint="eastAsia" w:ascii="宋体" w:hAnsi="宋体" w:cs="宋体"/>
                <w:color w:val="000000"/>
                <w:sz w:val="20"/>
                <w:szCs w:val="20"/>
                <w:lang w:val="en-US" w:eastAsia="zh-CN"/>
              </w:rPr>
              <w:t>0.00</w:t>
            </w:r>
          </w:p>
        </w:tc>
      </w:tr>
      <w:tr w14:paraId="09B73EFA">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bottom w:w="0" w:type="dxa"/>
              <w:right w:w="15" w:type="dxa"/>
            </w:tcMar>
            <w:vAlign w:val="center"/>
          </w:tcPr>
          <w:p w14:paraId="3D4057BA">
            <w:pPr>
              <w:rPr>
                <w:rFonts w:ascii="宋体" w:hAnsi="宋体" w:cs="宋体"/>
                <w:color w:val="000000"/>
                <w:sz w:val="20"/>
                <w:szCs w:val="20"/>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7DBA676">
            <w:pPr>
              <w:rPr>
                <w:rFonts w:ascii="宋体" w:hAnsi="宋体" w:cs="宋体"/>
                <w:color w:val="000000"/>
                <w:sz w:val="20"/>
                <w:szCs w:val="20"/>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AC7472E">
            <w:pPr>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E9B3EF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30702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45EE46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 xml:space="preserve">  国外债务付息</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A48C411">
            <w:pPr>
              <w:rPr>
                <w:rFonts w:ascii="宋体" w:hAnsi="宋体" w:cs="宋体"/>
                <w:color w:val="000000"/>
                <w:sz w:val="20"/>
                <w:szCs w:val="20"/>
              </w:rPr>
            </w:pPr>
            <w:r>
              <w:rPr>
                <w:rFonts w:hint="eastAsia" w:ascii="宋体" w:hAnsi="宋体" w:cs="宋体"/>
                <w:color w:val="000000"/>
                <w:sz w:val="20"/>
                <w:szCs w:val="20"/>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47FF84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39999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BEEEC0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 xml:space="preserve">  其他支出</w:t>
            </w:r>
          </w:p>
        </w:tc>
        <w:tc>
          <w:tcPr>
            <w:tcW w:w="1282" w:type="dxa"/>
            <w:tcBorders>
              <w:top w:val="single" w:color="000000" w:sz="4" w:space="0"/>
              <w:left w:val="single" w:color="000000" w:sz="4" w:space="0"/>
              <w:bottom w:val="single" w:color="000000" w:sz="4" w:space="0"/>
              <w:right w:val="single" w:color="000000" w:sz="8" w:space="0"/>
            </w:tcBorders>
            <w:noWrap/>
            <w:tcMar>
              <w:top w:w="15" w:type="dxa"/>
              <w:left w:w="15" w:type="dxa"/>
              <w:bottom w:w="0" w:type="dxa"/>
              <w:right w:w="15" w:type="dxa"/>
            </w:tcMar>
            <w:vAlign w:val="center"/>
          </w:tcPr>
          <w:p w14:paraId="3F9751CB">
            <w:pPr>
              <w:rPr>
                <w:rFonts w:ascii="宋体" w:hAnsi="宋体" w:cs="宋体"/>
                <w:color w:val="000000"/>
                <w:sz w:val="20"/>
                <w:szCs w:val="20"/>
              </w:rPr>
            </w:pPr>
            <w:r>
              <w:rPr>
                <w:rFonts w:hint="eastAsia" w:ascii="宋体" w:hAnsi="宋体" w:cs="宋体"/>
                <w:color w:val="000000"/>
                <w:sz w:val="20"/>
                <w:szCs w:val="20"/>
                <w:lang w:val="en-US" w:eastAsia="zh-CN"/>
              </w:rPr>
              <w:t>0.00</w:t>
            </w:r>
          </w:p>
        </w:tc>
      </w:tr>
      <w:tr w14:paraId="30E7C000">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bottom w:w="0" w:type="dxa"/>
              <w:right w:w="15" w:type="dxa"/>
            </w:tcMar>
            <w:vAlign w:val="center"/>
          </w:tcPr>
          <w:p w14:paraId="13330E69">
            <w:pPr>
              <w:rPr>
                <w:rFonts w:ascii="宋体" w:hAnsi="宋体" w:cs="宋体"/>
                <w:color w:val="000000"/>
                <w:sz w:val="20"/>
                <w:szCs w:val="20"/>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96E6C0F">
            <w:pPr>
              <w:rPr>
                <w:rFonts w:ascii="宋体" w:hAnsi="宋体" w:cs="宋体"/>
                <w:color w:val="000000"/>
                <w:sz w:val="20"/>
                <w:szCs w:val="20"/>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07F23CC">
            <w:pPr>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06F6AE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30703</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65E4CA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 xml:space="preserve">  国内债务发行费用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BDF0CD2">
            <w:pPr>
              <w:rPr>
                <w:rFonts w:ascii="宋体" w:hAnsi="宋体" w:cs="宋体"/>
                <w:color w:val="000000"/>
                <w:sz w:val="20"/>
                <w:szCs w:val="20"/>
              </w:rPr>
            </w:pPr>
            <w:r>
              <w:rPr>
                <w:rFonts w:hint="eastAsia" w:ascii="宋体" w:hAnsi="宋体" w:cs="宋体"/>
                <w:color w:val="000000"/>
                <w:sz w:val="20"/>
                <w:szCs w:val="20"/>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913A1E1">
            <w:pPr>
              <w:rPr>
                <w:rFonts w:ascii="宋体" w:hAnsi="宋体" w:cs="宋体"/>
                <w:color w:val="000000"/>
                <w:sz w:val="20"/>
                <w:szCs w:val="20"/>
              </w:rPr>
            </w:pP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E4A3353">
            <w:pPr>
              <w:rPr>
                <w:rFonts w:ascii="宋体" w:hAnsi="宋体" w:cs="宋体"/>
                <w:color w:val="000000"/>
                <w:sz w:val="20"/>
                <w:szCs w:val="20"/>
              </w:rPr>
            </w:pPr>
          </w:p>
        </w:tc>
        <w:tc>
          <w:tcPr>
            <w:tcW w:w="1282" w:type="dxa"/>
            <w:tcBorders>
              <w:top w:val="single" w:color="000000" w:sz="4" w:space="0"/>
              <w:left w:val="single" w:color="000000" w:sz="4" w:space="0"/>
              <w:bottom w:val="single" w:color="000000" w:sz="4" w:space="0"/>
              <w:right w:val="single" w:color="000000" w:sz="8" w:space="0"/>
            </w:tcBorders>
            <w:noWrap/>
            <w:tcMar>
              <w:top w:w="15" w:type="dxa"/>
              <w:left w:w="15" w:type="dxa"/>
              <w:bottom w:w="0" w:type="dxa"/>
              <w:right w:w="15" w:type="dxa"/>
            </w:tcMar>
            <w:vAlign w:val="center"/>
          </w:tcPr>
          <w:p w14:paraId="001E90C7">
            <w:pPr>
              <w:rPr>
                <w:rFonts w:ascii="宋体" w:hAnsi="宋体" w:cs="宋体"/>
                <w:color w:val="000000"/>
                <w:sz w:val="20"/>
                <w:szCs w:val="20"/>
              </w:rPr>
            </w:pPr>
          </w:p>
        </w:tc>
      </w:tr>
      <w:tr w14:paraId="79A2EA8F">
        <w:tblPrEx>
          <w:tblCellMar>
            <w:top w:w="0" w:type="dxa"/>
            <w:left w:w="0" w:type="dxa"/>
            <w:bottom w:w="0" w:type="dxa"/>
            <w:right w:w="0" w:type="dxa"/>
          </w:tblCellMar>
        </w:tblPrEx>
        <w:trPr>
          <w:trHeight w:val="252" w:hRule="atLeast"/>
        </w:trPr>
        <w:tc>
          <w:tcPr>
            <w:tcW w:w="3793" w:type="dxa"/>
            <w:gridSpan w:val="2"/>
            <w:tcBorders>
              <w:top w:val="single" w:color="000000" w:sz="4" w:space="0"/>
              <w:left w:val="single" w:color="000000" w:sz="8" w:space="0"/>
              <w:bottom w:val="single" w:color="000000" w:sz="4" w:space="0"/>
              <w:right w:val="single" w:color="000000" w:sz="4" w:space="0"/>
            </w:tcBorders>
            <w:noWrap/>
            <w:tcMar>
              <w:top w:w="15" w:type="dxa"/>
              <w:left w:w="15" w:type="dxa"/>
              <w:bottom w:w="0" w:type="dxa"/>
              <w:right w:w="15" w:type="dxa"/>
            </w:tcMar>
            <w:vAlign w:val="center"/>
          </w:tcPr>
          <w:p w14:paraId="5CD4D70C">
            <w:pPr>
              <w:jc w:val="center"/>
              <w:rPr>
                <w:rFonts w:ascii="宋体" w:hAnsi="宋体" w:cs="宋体"/>
                <w:color w:val="000000"/>
                <w:sz w:val="20"/>
                <w:szCs w:val="20"/>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8BDC364">
            <w:pPr>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7E9FB8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30704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FB23F1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 xml:space="preserve">  国外债务发行费用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B12E0C4">
            <w:pPr>
              <w:rPr>
                <w:rFonts w:ascii="宋体" w:hAnsi="宋体" w:cs="宋体"/>
                <w:color w:val="000000"/>
                <w:sz w:val="20"/>
                <w:szCs w:val="20"/>
              </w:rPr>
            </w:pPr>
            <w:r>
              <w:rPr>
                <w:rFonts w:hint="eastAsia" w:ascii="宋体" w:hAnsi="宋体" w:cs="宋体"/>
                <w:color w:val="000000"/>
                <w:sz w:val="20"/>
                <w:szCs w:val="20"/>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3A21833">
            <w:pPr>
              <w:rPr>
                <w:rFonts w:ascii="宋体" w:hAnsi="宋体" w:cs="宋体"/>
                <w:color w:val="000000"/>
                <w:sz w:val="18"/>
                <w:szCs w:val="18"/>
              </w:rPr>
            </w:pP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45318DD">
            <w:pPr>
              <w:rPr>
                <w:rFonts w:ascii="宋体" w:hAnsi="宋体" w:cs="宋体"/>
                <w:color w:val="000000"/>
                <w:sz w:val="18"/>
                <w:szCs w:val="18"/>
              </w:rPr>
            </w:pPr>
          </w:p>
        </w:tc>
        <w:tc>
          <w:tcPr>
            <w:tcW w:w="1282" w:type="dxa"/>
            <w:tcBorders>
              <w:top w:val="single" w:color="000000" w:sz="4" w:space="0"/>
              <w:left w:val="single" w:color="000000" w:sz="4" w:space="0"/>
              <w:bottom w:val="single" w:color="000000" w:sz="4" w:space="0"/>
              <w:right w:val="single" w:color="000000" w:sz="8" w:space="0"/>
            </w:tcBorders>
            <w:noWrap/>
            <w:tcMar>
              <w:top w:w="15" w:type="dxa"/>
              <w:left w:w="15" w:type="dxa"/>
              <w:bottom w:w="0" w:type="dxa"/>
              <w:right w:w="15" w:type="dxa"/>
            </w:tcMar>
            <w:vAlign w:val="center"/>
          </w:tcPr>
          <w:p w14:paraId="179790C2">
            <w:pPr>
              <w:rPr>
                <w:rFonts w:ascii="宋体" w:hAnsi="宋体" w:cs="宋体"/>
                <w:color w:val="000000"/>
                <w:sz w:val="20"/>
                <w:szCs w:val="20"/>
              </w:rPr>
            </w:pPr>
          </w:p>
        </w:tc>
      </w:tr>
      <w:tr w14:paraId="580761A3">
        <w:tblPrEx>
          <w:tblCellMar>
            <w:top w:w="0" w:type="dxa"/>
            <w:left w:w="0" w:type="dxa"/>
            <w:bottom w:w="0" w:type="dxa"/>
            <w:right w:w="0" w:type="dxa"/>
          </w:tblCellMar>
        </w:tblPrEx>
        <w:trPr>
          <w:trHeight w:val="252" w:hRule="atLeast"/>
        </w:trPr>
        <w:tc>
          <w:tcPr>
            <w:tcW w:w="3793" w:type="dxa"/>
            <w:gridSpan w:val="2"/>
            <w:tcBorders>
              <w:top w:val="single" w:color="000000" w:sz="4" w:space="0"/>
              <w:left w:val="single" w:color="000000" w:sz="8" w:space="0"/>
              <w:bottom w:val="single" w:color="000000" w:sz="8" w:space="0"/>
              <w:right w:val="single" w:color="000000" w:sz="4" w:space="0"/>
            </w:tcBorders>
            <w:noWrap/>
            <w:tcMar>
              <w:top w:w="15" w:type="dxa"/>
              <w:left w:w="15" w:type="dxa"/>
              <w:bottom w:w="0" w:type="dxa"/>
              <w:right w:w="15" w:type="dxa"/>
            </w:tcMar>
            <w:vAlign w:val="center"/>
          </w:tcPr>
          <w:p w14:paraId="5E700C7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人员经费合计</w:t>
            </w:r>
          </w:p>
        </w:tc>
        <w:tc>
          <w:tcPr>
            <w:tcW w:w="938" w:type="dxa"/>
            <w:tcBorders>
              <w:top w:val="single" w:color="000000" w:sz="4" w:space="0"/>
              <w:left w:val="single" w:color="000000" w:sz="4" w:space="0"/>
              <w:bottom w:val="single" w:color="000000" w:sz="8" w:space="0"/>
              <w:right w:val="single" w:color="000000" w:sz="4" w:space="0"/>
            </w:tcBorders>
            <w:noWrap/>
            <w:tcMar>
              <w:top w:w="15" w:type="dxa"/>
              <w:left w:w="15" w:type="dxa"/>
              <w:bottom w:w="0" w:type="dxa"/>
              <w:right w:w="15" w:type="dxa"/>
            </w:tcMar>
            <w:vAlign w:val="center"/>
          </w:tcPr>
          <w:p w14:paraId="4360375C">
            <w:pP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48.68</w:t>
            </w:r>
          </w:p>
        </w:tc>
        <w:tc>
          <w:tcPr>
            <w:tcW w:w="8319" w:type="dxa"/>
            <w:gridSpan w:val="5"/>
            <w:tcBorders>
              <w:top w:val="single" w:color="000000" w:sz="4" w:space="0"/>
              <w:left w:val="single" w:color="000000" w:sz="4" w:space="0"/>
              <w:bottom w:val="single" w:color="000000" w:sz="8" w:space="0"/>
              <w:right w:val="single" w:color="000000" w:sz="4" w:space="0"/>
            </w:tcBorders>
            <w:noWrap/>
            <w:tcMar>
              <w:top w:w="15" w:type="dxa"/>
              <w:left w:w="15" w:type="dxa"/>
              <w:bottom w:w="0" w:type="dxa"/>
              <w:right w:w="15" w:type="dxa"/>
            </w:tcMar>
            <w:vAlign w:val="center"/>
          </w:tcPr>
          <w:p w14:paraId="63DFCA9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公用经费合计</w:t>
            </w:r>
          </w:p>
        </w:tc>
        <w:tc>
          <w:tcPr>
            <w:tcW w:w="1282" w:type="dxa"/>
            <w:tcBorders>
              <w:top w:val="single" w:color="000000" w:sz="4" w:space="0"/>
              <w:left w:val="single" w:color="000000" w:sz="4" w:space="0"/>
              <w:bottom w:val="single" w:color="000000" w:sz="8" w:space="0"/>
              <w:right w:val="single" w:color="000000" w:sz="8" w:space="0"/>
            </w:tcBorders>
            <w:noWrap/>
            <w:tcMar>
              <w:top w:w="15" w:type="dxa"/>
              <w:left w:w="15" w:type="dxa"/>
              <w:bottom w:w="0" w:type="dxa"/>
              <w:right w:w="15" w:type="dxa"/>
            </w:tcMar>
            <w:vAlign w:val="center"/>
          </w:tcPr>
          <w:p w14:paraId="268BA5E9">
            <w:pP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18.18</w:t>
            </w:r>
          </w:p>
        </w:tc>
      </w:tr>
      <w:tr w14:paraId="3419401F">
        <w:tblPrEx>
          <w:tblCellMar>
            <w:top w:w="0" w:type="dxa"/>
            <w:left w:w="0" w:type="dxa"/>
            <w:bottom w:w="0" w:type="dxa"/>
            <w:right w:w="0" w:type="dxa"/>
          </w:tblCellMar>
        </w:tblPrEx>
        <w:trPr>
          <w:trHeight w:val="390" w:hRule="atLeast"/>
        </w:trPr>
        <w:tc>
          <w:tcPr>
            <w:tcW w:w="14332" w:type="dxa"/>
            <w:gridSpan w:val="9"/>
            <w:tcBorders>
              <w:top w:val="nil"/>
              <w:left w:val="nil"/>
              <w:bottom w:val="nil"/>
              <w:right w:val="nil"/>
            </w:tcBorders>
            <w:noWrap/>
            <w:tcMar>
              <w:top w:w="15" w:type="dxa"/>
              <w:left w:w="15" w:type="dxa"/>
              <w:bottom w:w="0" w:type="dxa"/>
              <w:right w:w="15" w:type="dxa"/>
            </w:tcMar>
            <w:vAlign w:val="center"/>
          </w:tcPr>
          <w:p w14:paraId="501D0ED4">
            <w:pPr>
              <w:widowControl/>
              <w:jc w:val="left"/>
              <w:textAlignment w:val="center"/>
              <w:rPr>
                <w:rFonts w:ascii="宋体" w:hAnsi="宋体" w:cs="宋体"/>
                <w:color w:val="000000"/>
                <w:kern w:val="0"/>
                <w:sz w:val="20"/>
                <w:szCs w:val="20"/>
                <w:lang w:bidi="zh-HK"/>
              </w:rPr>
            </w:pPr>
            <w:r>
              <w:rPr>
                <w:rFonts w:hint="eastAsia" w:ascii="宋体" w:hAnsi="宋体" w:cs="宋体"/>
                <w:color w:val="000000"/>
                <w:kern w:val="0"/>
                <w:sz w:val="20"/>
                <w:szCs w:val="20"/>
                <w:lang w:bidi="zh-HK"/>
              </w:rPr>
              <w:t>注：本表反映部门本年度一般公共预算财政拨款基本支出明细情况。本表金额转换为万元时，因四舍五入可能存在尾差。</w:t>
            </w:r>
          </w:p>
          <w:p w14:paraId="090CC61E">
            <w:pPr>
              <w:widowControl/>
              <w:jc w:val="left"/>
              <w:textAlignment w:val="center"/>
              <w:rPr>
                <w:rFonts w:ascii="宋体" w:hAnsi="宋体" w:cs="宋体"/>
                <w:color w:val="000000"/>
                <w:kern w:val="0"/>
                <w:sz w:val="20"/>
                <w:szCs w:val="20"/>
                <w:lang w:bidi="zh-HK"/>
              </w:rPr>
            </w:pPr>
          </w:p>
          <w:p w14:paraId="5D26D64E">
            <w:pPr>
              <w:widowControl/>
              <w:jc w:val="left"/>
              <w:textAlignment w:val="center"/>
              <w:rPr>
                <w:rFonts w:ascii="宋体" w:hAnsi="宋体" w:cs="宋体"/>
                <w:color w:val="000000"/>
                <w:kern w:val="0"/>
                <w:sz w:val="20"/>
                <w:szCs w:val="20"/>
                <w:lang w:bidi="zh-HK"/>
              </w:rPr>
            </w:pPr>
          </w:p>
          <w:p w14:paraId="714DA8F1">
            <w:pPr>
              <w:widowControl/>
              <w:jc w:val="left"/>
              <w:textAlignment w:val="center"/>
              <w:rPr>
                <w:rFonts w:ascii="宋体" w:hAnsi="宋体" w:cs="宋体"/>
                <w:color w:val="000000"/>
                <w:kern w:val="0"/>
                <w:sz w:val="20"/>
                <w:szCs w:val="20"/>
                <w:lang w:bidi="zh-HK"/>
              </w:rPr>
            </w:pPr>
          </w:p>
          <w:p w14:paraId="32728B8E">
            <w:pPr>
              <w:widowControl/>
              <w:jc w:val="left"/>
              <w:textAlignment w:val="center"/>
              <w:rPr>
                <w:rFonts w:ascii="宋体" w:hAnsi="宋体" w:cs="宋体"/>
                <w:color w:val="000000"/>
                <w:kern w:val="0"/>
                <w:sz w:val="20"/>
                <w:szCs w:val="20"/>
                <w:lang w:bidi="zh-HK"/>
              </w:rPr>
            </w:pPr>
          </w:p>
          <w:p w14:paraId="35E1A5D3">
            <w:pPr>
              <w:widowControl/>
              <w:jc w:val="left"/>
              <w:textAlignment w:val="center"/>
              <w:rPr>
                <w:rFonts w:ascii="宋体" w:hAnsi="宋体" w:cs="宋体"/>
                <w:color w:val="000000"/>
                <w:kern w:val="0"/>
                <w:sz w:val="20"/>
                <w:szCs w:val="20"/>
                <w:lang w:bidi="zh-HK"/>
              </w:rPr>
            </w:pPr>
          </w:p>
          <w:tbl>
            <w:tblPr>
              <w:tblStyle w:val="5"/>
              <w:tblW w:w="14175" w:type="dxa"/>
              <w:tblInd w:w="0" w:type="dxa"/>
              <w:tblLayout w:type="fixed"/>
              <w:tblCellMar>
                <w:top w:w="0" w:type="dxa"/>
                <w:left w:w="0" w:type="dxa"/>
                <w:bottom w:w="0" w:type="dxa"/>
                <w:right w:w="0" w:type="dxa"/>
              </w:tblCellMar>
            </w:tblPr>
            <w:tblGrid>
              <w:gridCol w:w="612"/>
              <w:gridCol w:w="516"/>
              <w:gridCol w:w="20"/>
              <w:gridCol w:w="30"/>
              <w:gridCol w:w="1246"/>
              <w:gridCol w:w="30"/>
              <w:gridCol w:w="1896"/>
              <w:gridCol w:w="30"/>
              <w:gridCol w:w="1896"/>
              <w:gridCol w:w="30"/>
              <w:gridCol w:w="1896"/>
              <w:gridCol w:w="30"/>
              <w:gridCol w:w="1897"/>
              <w:gridCol w:w="30"/>
              <w:gridCol w:w="1607"/>
              <w:gridCol w:w="2409"/>
            </w:tblGrid>
            <w:tr w14:paraId="751B8A6A">
              <w:tblPrEx>
                <w:tblCellMar>
                  <w:top w:w="0" w:type="dxa"/>
                  <w:left w:w="0" w:type="dxa"/>
                  <w:bottom w:w="0" w:type="dxa"/>
                  <w:right w:w="0" w:type="dxa"/>
                </w:tblCellMar>
              </w:tblPrEx>
              <w:trPr>
                <w:trHeight w:val="600" w:hRule="atLeast"/>
              </w:trPr>
              <w:tc>
                <w:tcPr>
                  <w:tcW w:w="14175" w:type="dxa"/>
                  <w:gridSpan w:val="16"/>
                  <w:tcBorders>
                    <w:top w:val="nil"/>
                    <w:left w:val="nil"/>
                    <w:bottom w:val="nil"/>
                    <w:right w:val="nil"/>
                  </w:tcBorders>
                  <w:shd w:val="clear" w:color="auto" w:fill="FFFFFF"/>
                  <w:noWrap/>
                  <w:tcMar>
                    <w:top w:w="15" w:type="dxa"/>
                    <w:left w:w="15" w:type="dxa"/>
                    <w:bottom w:w="0" w:type="dxa"/>
                    <w:right w:w="15" w:type="dxa"/>
                  </w:tcMar>
                  <w:vAlign w:val="center"/>
                </w:tcPr>
                <w:p w14:paraId="2DFD7328">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zh-HK"/>
                    </w:rPr>
                    <w:t>政府性基金预算财政拨款收入支出决算表</w:t>
                  </w:r>
                </w:p>
              </w:tc>
            </w:tr>
            <w:tr w14:paraId="22479F51">
              <w:tblPrEx>
                <w:tblCellMar>
                  <w:top w:w="0" w:type="dxa"/>
                  <w:left w:w="0" w:type="dxa"/>
                  <w:bottom w:w="0" w:type="dxa"/>
                  <w:right w:w="0" w:type="dxa"/>
                </w:tblCellMar>
              </w:tblPrEx>
              <w:trPr>
                <w:trHeight w:val="222" w:hRule="atLeast"/>
              </w:trPr>
              <w:tc>
                <w:tcPr>
                  <w:tcW w:w="612" w:type="dxa"/>
                  <w:tcBorders>
                    <w:top w:val="nil"/>
                    <w:left w:val="nil"/>
                    <w:bottom w:val="nil"/>
                    <w:right w:val="nil"/>
                  </w:tcBorders>
                  <w:shd w:val="clear" w:color="auto" w:fill="FFFFFF"/>
                  <w:noWrap/>
                  <w:tcMar>
                    <w:top w:w="15" w:type="dxa"/>
                    <w:left w:w="15" w:type="dxa"/>
                    <w:bottom w:w="0" w:type="dxa"/>
                    <w:right w:w="15" w:type="dxa"/>
                  </w:tcMar>
                  <w:vAlign w:val="center"/>
                </w:tcPr>
                <w:p w14:paraId="2B207FCE">
                  <w:pPr>
                    <w:jc w:val="center"/>
                    <w:rPr>
                      <w:rFonts w:ascii="宋体" w:hAnsi="宋体" w:cs="宋体"/>
                      <w:color w:val="000000"/>
                      <w:sz w:val="20"/>
                      <w:szCs w:val="20"/>
                    </w:rPr>
                  </w:pPr>
                </w:p>
              </w:tc>
              <w:tc>
                <w:tcPr>
                  <w:tcW w:w="536" w:type="dxa"/>
                  <w:gridSpan w:val="2"/>
                  <w:tcBorders>
                    <w:top w:val="nil"/>
                    <w:left w:val="nil"/>
                    <w:bottom w:val="nil"/>
                    <w:right w:val="nil"/>
                  </w:tcBorders>
                  <w:shd w:val="clear" w:color="auto" w:fill="FFFFFF"/>
                  <w:noWrap/>
                  <w:tcMar>
                    <w:top w:w="15" w:type="dxa"/>
                    <w:left w:w="15" w:type="dxa"/>
                    <w:bottom w:w="0" w:type="dxa"/>
                    <w:right w:w="15" w:type="dxa"/>
                  </w:tcMar>
                  <w:vAlign w:val="center"/>
                </w:tcPr>
                <w:p w14:paraId="24D7BEAD">
                  <w:pPr>
                    <w:jc w:val="center"/>
                    <w:rPr>
                      <w:rFonts w:ascii="宋体" w:hAnsi="宋体" w:cs="宋体"/>
                      <w:color w:val="000000"/>
                      <w:sz w:val="20"/>
                      <w:szCs w:val="20"/>
                    </w:rPr>
                  </w:pPr>
                </w:p>
              </w:tc>
              <w:tc>
                <w:tcPr>
                  <w:tcW w:w="1276" w:type="dxa"/>
                  <w:gridSpan w:val="2"/>
                  <w:tcBorders>
                    <w:top w:val="nil"/>
                    <w:left w:val="nil"/>
                    <w:bottom w:val="nil"/>
                    <w:right w:val="nil"/>
                  </w:tcBorders>
                  <w:shd w:val="clear" w:color="auto" w:fill="FFFFFF"/>
                  <w:noWrap/>
                  <w:tcMar>
                    <w:top w:w="15" w:type="dxa"/>
                    <w:left w:w="15" w:type="dxa"/>
                    <w:bottom w:w="0" w:type="dxa"/>
                    <w:right w:w="15" w:type="dxa"/>
                  </w:tcMar>
                  <w:vAlign w:val="center"/>
                </w:tcPr>
                <w:p w14:paraId="385873AB">
                  <w:pPr>
                    <w:jc w:val="center"/>
                    <w:rPr>
                      <w:rFonts w:ascii="宋体" w:hAnsi="宋体" w:cs="宋体"/>
                      <w:color w:val="000000"/>
                      <w:sz w:val="20"/>
                      <w:szCs w:val="20"/>
                    </w:rPr>
                  </w:pPr>
                </w:p>
              </w:tc>
              <w:tc>
                <w:tcPr>
                  <w:tcW w:w="1926" w:type="dxa"/>
                  <w:gridSpan w:val="2"/>
                  <w:tcBorders>
                    <w:top w:val="nil"/>
                    <w:left w:val="nil"/>
                    <w:bottom w:val="nil"/>
                    <w:right w:val="nil"/>
                  </w:tcBorders>
                  <w:shd w:val="clear" w:color="auto" w:fill="FFFFFF"/>
                  <w:noWrap/>
                  <w:tcMar>
                    <w:top w:w="15" w:type="dxa"/>
                    <w:left w:w="15" w:type="dxa"/>
                    <w:bottom w:w="0" w:type="dxa"/>
                    <w:right w:w="15" w:type="dxa"/>
                  </w:tcMar>
                  <w:vAlign w:val="center"/>
                </w:tcPr>
                <w:p w14:paraId="586E5B3F">
                  <w:pPr>
                    <w:rPr>
                      <w:rFonts w:ascii="宋体" w:hAnsi="宋体" w:cs="宋体"/>
                      <w:color w:val="000000"/>
                      <w:sz w:val="20"/>
                      <w:szCs w:val="20"/>
                    </w:rPr>
                  </w:pPr>
                </w:p>
              </w:tc>
              <w:tc>
                <w:tcPr>
                  <w:tcW w:w="1926" w:type="dxa"/>
                  <w:gridSpan w:val="2"/>
                  <w:tcBorders>
                    <w:top w:val="nil"/>
                    <w:left w:val="nil"/>
                    <w:bottom w:val="nil"/>
                    <w:right w:val="nil"/>
                  </w:tcBorders>
                  <w:shd w:val="clear" w:color="auto" w:fill="FFFFFF"/>
                  <w:noWrap/>
                  <w:tcMar>
                    <w:top w:w="15" w:type="dxa"/>
                    <w:left w:w="15" w:type="dxa"/>
                    <w:bottom w:w="0" w:type="dxa"/>
                    <w:right w:w="15" w:type="dxa"/>
                  </w:tcMar>
                  <w:vAlign w:val="center"/>
                </w:tcPr>
                <w:p w14:paraId="1A76C242">
                  <w:pPr>
                    <w:rPr>
                      <w:rFonts w:ascii="宋体" w:hAnsi="宋体" w:cs="宋体"/>
                      <w:color w:val="000000"/>
                      <w:sz w:val="20"/>
                      <w:szCs w:val="20"/>
                    </w:rPr>
                  </w:pPr>
                </w:p>
              </w:tc>
              <w:tc>
                <w:tcPr>
                  <w:tcW w:w="1926" w:type="dxa"/>
                  <w:gridSpan w:val="2"/>
                  <w:tcBorders>
                    <w:top w:val="nil"/>
                    <w:left w:val="nil"/>
                    <w:bottom w:val="nil"/>
                    <w:right w:val="nil"/>
                  </w:tcBorders>
                  <w:shd w:val="clear" w:color="auto" w:fill="FFFFFF"/>
                  <w:noWrap/>
                  <w:tcMar>
                    <w:top w:w="15" w:type="dxa"/>
                    <w:left w:w="15" w:type="dxa"/>
                    <w:bottom w:w="0" w:type="dxa"/>
                    <w:right w:w="15" w:type="dxa"/>
                  </w:tcMar>
                  <w:vAlign w:val="center"/>
                </w:tcPr>
                <w:p w14:paraId="48AC4129">
                  <w:pPr>
                    <w:rPr>
                      <w:rFonts w:ascii="宋体" w:hAnsi="宋体" w:cs="宋体"/>
                      <w:color w:val="000000"/>
                      <w:sz w:val="20"/>
                      <w:szCs w:val="20"/>
                    </w:rPr>
                  </w:pPr>
                </w:p>
              </w:tc>
              <w:tc>
                <w:tcPr>
                  <w:tcW w:w="1927" w:type="dxa"/>
                  <w:gridSpan w:val="2"/>
                  <w:tcBorders>
                    <w:top w:val="nil"/>
                    <w:left w:val="nil"/>
                    <w:bottom w:val="nil"/>
                    <w:right w:val="nil"/>
                  </w:tcBorders>
                  <w:shd w:val="clear" w:color="auto" w:fill="FFFFFF"/>
                  <w:noWrap/>
                  <w:tcMar>
                    <w:top w:w="15" w:type="dxa"/>
                    <w:left w:w="15" w:type="dxa"/>
                    <w:bottom w:w="0" w:type="dxa"/>
                    <w:right w:w="15" w:type="dxa"/>
                  </w:tcMar>
                  <w:vAlign w:val="center"/>
                </w:tcPr>
                <w:p w14:paraId="20DF0E46">
                  <w:pPr>
                    <w:rPr>
                      <w:rFonts w:ascii="宋体" w:hAnsi="宋体" w:cs="宋体"/>
                      <w:color w:val="000000"/>
                      <w:sz w:val="20"/>
                      <w:szCs w:val="20"/>
                    </w:rPr>
                  </w:pPr>
                </w:p>
              </w:tc>
              <w:tc>
                <w:tcPr>
                  <w:tcW w:w="1637" w:type="dxa"/>
                  <w:gridSpan w:val="2"/>
                  <w:tcBorders>
                    <w:top w:val="nil"/>
                    <w:left w:val="nil"/>
                    <w:bottom w:val="nil"/>
                    <w:right w:val="nil"/>
                  </w:tcBorders>
                  <w:shd w:val="clear" w:color="auto" w:fill="FFFFFF"/>
                  <w:noWrap/>
                  <w:tcMar>
                    <w:top w:w="15" w:type="dxa"/>
                    <w:left w:w="15" w:type="dxa"/>
                    <w:bottom w:w="0" w:type="dxa"/>
                    <w:right w:w="15" w:type="dxa"/>
                  </w:tcMar>
                  <w:vAlign w:val="center"/>
                </w:tcPr>
                <w:p w14:paraId="1BA0386F">
                  <w:pPr>
                    <w:rPr>
                      <w:rFonts w:ascii="宋体" w:hAnsi="宋体" w:cs="宋体"/>
                      <w:color w:val="000000"/>
                      <w:sz w:val="20"/>
                      <w:szCs w:val="20"/>
                    </w:rPr>
                  </w:pPr>
                </w:p>
              </w:tc>
              <w:tc>
                <w:tcPr>
                  <w:tcW w:w="2409" w:type="dxa"/>
                  <w:tcBorders>
                    <w:top w:val="nil"/>
                    <w:left w:val="nil"/>
                    <w:bottom w:val="nil"/>
                    <w:right w:val="nil"/>
                  </w:tcBorders>
                  <w:shd w:val="clear" w:color="auto" w:fill="FFFFFF"/>
                  <w:noWrap/>
                  <w:tcMar>
                    <w:top w:w="15" w:type="dxa"/>
                    <w:left w:w="15" w:type="dxa"/>
                    <w:bottom w:w="0" w:type="dxa"/>
                    <w:right w:w="15" w:type="dxa"/>
                  </w:tcMar>
                  <w:vAlign w:val="center"/>
                </w:tcPr>
                <w:p w14:paraId="2579ED50">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zh-HK"/>
                    </w:rPr>
                    <w:t>公开0</w:t>
                  </w:r>
                  <w:r>
                    <w:rPr>
                      <w:rFonts w:ascii="宋体" w:hAnsi="宋体" w:cs="宋体"/>
                      <w:color w:val="000000"/>
                      <w:kern w:val="0"/>
                      <w:sz w:val="20"/>
                      <w:szCs w:val="20"/>
                      <w:lang w:bidi="zh-HK"/>
                    </w:rPr>
                    <w:t>7</w:t>
                  </w:r>
                  <w:r>
                    <w:rPr>
                      <w:rFonts w:hint="eastAsia" w:ascii="宋体" w:hAnsi="宋体" w:cs="宋体"/>
                      <w:color w:val="000000"/>
                      <w:kern w:val="0"/>
                      <w:sz w:val="20"/>
                      <w:szCs w:val="20"/>
                      <w:lang w:bidi="zh-HK"/>
                    </w:rPr>
                    <w:t>表</w:t>
                  </w:r>
                </w:p>
              </w:tc>
            </w:tr>
            <w:tr w14:paraId="68403395">
              <w:tblPrEx>
                <w:tblCellMar>
                  <w:top w:w="0" w:type="dxa"/>
                  <w:left w:w="0" w:type="dxa"/>
                  <w:bottom w:w="0" w:type="dxa"/>
                  <w:right w:w="0" w:type="dxa"/>
                </w:tblCellMar>
              </w:tblPrEx>
              <w:trPr>
                <w:trHeight w:val="300" w:hRule="atLeast"/>
              </w:trPr>
              <w:tc>
                <w:tcPr>
                  <w:tcW w:w="1128" w:type="dxa"/>
                  <w:gridSpan w:val="2"/>
                  <w:tcBorders>
                    <w:top w:val="nil"/>
                    <w:left w:val="nil"/>
                    <w:bottom w:val="nil"/>
                    <w:right w:val="nil"/>
                  </w:tcBorders>
                  <w:shd w:val="clear" w:color="auto" w:fill="FFFFFF"/>
                  <w:noWrap/>
                  <w:tcMar>
                    <w:top w:w="15" w:type="dxa"/>
                    <w:left w:w="15" w:type="dxa"/>
                    <w:bottom w:w="0" w:type="dxa"/>
                    <w:right w:w="15" w:type="dxa"/>
                  </w:tcMar>
                  <w:vAlign w:val="center"/>
                </w:tcPr>
                <w:p w14:paraId="7766DD28">
                  <w:pPr>
                    <w:widowControl/>
                    <w:jc w:val="left"/>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bidi="zh-HK"/>
                    </w:rPr>
                    <w:t>部门：</w:t>
                  </w:r>
                  <w:r>
                    <w:rPr>
                      <w:rFonts w:hint="eastAsia" w:ascii="宋体" w:hAnsi="宋体" w:cs="宋体"/>
                      <w:color w:val="000000"/>
                      <w:kern w:val="0"/>
                      <w:sz w:val="20"/>
                      <w:szCs w:val="20"/>
                      <w:lang w:eastAsia="zh-CN" w:bidi="zh-HK"/>
                    </w:rPr>
                    <w:t>罗山县人才交流服务中心</w:t>
                  </w:r>
                </w:p>
              </w:tc>
              <w:tc>
                <w:tcPr>
                  <w:tcW w:w="50" w:type="dxa"/>
                  <w:gridSpan w:val="2"/>
                  <w:tcBorders>
                    <w:top w:val="nil"/>
                    <w:left w:val="nil"/>
                    <w:bottom w:val="nil"/>
                    <w:right w:val="nil"/>
                  </w:tcBorders>
                  <w:shd w:val="clear" w:color="auto" w:fill="FFFFFF"/>
                  <w:noWrap/>
                  <w:tcMar>
                    <w:top w:w="15" w:type="dxa"/>
                    <w:left w:w="15" w:type="dxa"/>
                    <w:bottom w:w="0" w:type="dxa"/>
                    <w:right w:w="15" w:type="dxa"/>
                  </w:tcMar>
                  <w:vAlign w:val="center"/>
                </w:tcPr>
                <w:p w14:paraId="17DB58A7">
                  <w:pPr>
                    <w:rPr>
                      <w:rFonts w:ascii="宋体" w:hAnsi="宋体" w:cs="宋体"/>
                      <w:color w:val="000000"/>
                      <w:sz w:val="20"/>
                      <w:szCs w:val="20"/>
                    </w:rPr>
                  </w:pPr>
                </w:p>
              </w:tc>
              <w:tc>
                <w:tcPr>
                  <w:tcW w:w="1276" w:type="dxa"/>
                  <w:gridSpan w:val="2"/>
                  <w:tcBorders>
                    <w:top w:val="nil"/>
                    <w:left w:val="nil"/>
                    <w:bottom w:val="nil"/>
                    <w:right w:val="nil"/>
                  </w:tcBorders>
                  <w:shd w:val="clear" w:color="auto" w:fill="FFFFFF"/>
                  <w:noWrap/>
                  <w:tcMar>
                    <w:top w:w="15" w:type="dxa"/>
                    <w:left w:w="15" w:type="dxa"/>
                    <w:bottom w:w="0" w:type="dxa"/>
                    <w:right w:w="15" w:type="dxa"/>
                  </w:tcMar>
                  <w:vAlign w:val="center"/>
                </w:tcPr>
                <w:p w14:paraId="64D4CB43">
                  <w:pPr>
                    <w:rPr>
                      <w:rFonts w:ascii="宋体" w:hAnsi="宋体" w:cs="宋体"/>
                      <w:color w:val="000000"/>
                      <w:sz w:val="20"/>
                      <w:szCs w:val="20"/>
                    </w:rPr>
                  </w:pPr>
                </w:p>
              </w:tc>
              <w:tc>
                <w:tcPr>
                  <w:tcW w:w="1926" w:type="dxa"/>
                  <w:gridSpan w:val="2"/>
                  <w:tcBorders>
                    <w:top w:val="nil"/>
                    <w:left w:val="nil"/>
                    <w:bottom w:val="single" w:color="000000" w:sz="8" w:space="0"/>
                    <w:right w:val="nil"/>
                  </w:tcBorders>
                  <w:shd w:val="clear" w:color="auto" w:fill="FFFFFF"/>
                  <w:noWrap/>
                  <w:tcMar>
                    <w:top w:w="15" w:type="dxa"/>
                    <w:left w:w="15" w:type="dxa"/>
                    <w:bottom w:w="0" w:type="dxa"/>
                    <w:right w:w="15" w:type="dxa"/>
                  </w:tcMar>
                  <w:vAlign w:val="center"/>
                </w:tcPr>
                <w:p w14:paraId="58534727">
                  <w:pPr>
                    <w:rPr>
                      <w:rFonts w:ascii="宋体" w:hAnsi="宋体" w:cs="宋体"/>
                      <w:color w:val="000000"/>
                      <w:sz w:val="20"/>
                      <w:szCs w:val="20"/>
                    </w:rPr>
                  </w:pPr>
                </w:p>
              </w:tc>
              <w:tc>
                <w:tcPr>
                  <w:tcW w:w="1926" w:type="dxa"/>
                  <w:gridSpan w:val="2"/>
                  <w:tcBorders>
                    <w:top w:val="nil"/>
                    <w:left w:val="nil"/>
                    <w:bottom w:val="single" w:color="000000" w:sz="8" w:space="0"/>
                    <w:right w:val="nil"/>
                  </w:tcBorders>
                  <w:shd w:val="clear" w:color="auto" w:fill="FFFFFF"/>
                  <w:noWrap/>
                  <w:tcMar>
                    <w:top w:w="15" w:type="dxa"/>
                    <w:left w:w="15" w:type="dxa"/>
                    <w:bottom w:w="0" w:type="dxa"/>
                    <w:right w:w="15" w:type="dxa"/>
                  </w:tcMar>
                  <w:vAlign w:val="center"/>
                </w:tcPr>
                <w:p w14:paraId="12BD64B9">
                  <w:pPr>
                    <w:rPr>
                      <w:rFonts w:ascii="宋体" w:hAnsi="宋体" w:cs="宋体"/>
                      <w:color w:val="000000"/>
                      <w:sz w:val="20"/>
                      <w:szCs w:val="20"/>
                    </w:rPr>
                  </w:pPr>
                </w:p>
              </w:tc>
              <w:tc>
                <w:tcPr>
                  <w:tcW w:w="1926" w:type="dxa"/>
                  <w:gridSpan w:val="2"/>
                  <w:tcBorders>
                    <w:top w:val="nil"/>
                    <w:left w:val="nil"/>
                    <w:bottom w:val="single" w:color="000000" w:sz="8" w:space="0"/>
                    <w:right w:val="nil"/>
                  </w:tcBorders>
                  <w:shd w:val="clear" w:color="auto" w:fill="FFFFFF"/>
                  <w:noWrap/>
                  <w:tcMar>
                    <w:top w:w="15" w:type="dxa"/>
                    <w:left w:w="15" w:type="dxa"/>
                    <w:bottom w:w="0" w:type="dxa"/>
                    <w:right w:w="15" w:type="dxa"/>
                  </w:tcMar>
                  <w:vAlign w:val="center"/>
                </w:tcPr>
                <w:p w14:paraId="2B0DCED4">
                  <w:pPr>
                    <w:rPr>
                      <w:rFonts w:ascii="宋体" w:hAnsi="宋体" w:cs="宋体"/>
                      <w:color w:val="000000"/>
                      <w:sz w:val="20"/>
                      <w:szCs w:val="20"/>
                    </w:rPr>
                  </w:pPr>
                </w:p>
              </w:tc>
              <w:tc>
                <w:tcPr>
                  <w:tcW w:w="1927" w:type="dxa"/>
                  <w:gridSpan w:val="2"/>
                  <w:tcBorders>
                    <w:top w:val="nil"/>
                    <w:left w:val="nil"/>
                    <w:bottom w:val="single" w:color="000000" w:sz="8" w:space="0"/>
                    <w:right w:val="nil"/>
                  </w:tcBorders>
                  <w:shd w:val="clear" w:color="auto" w:fill="FFFFFF"/>
                  <w:noWrap/>
                  <w:tcMar>
                    <w:top w:w="15" w:type="dxa"/>
                    <w:left w:w="15" w:type="dxa"/>
                    <w:bottom w:w="0" w:type="dxa"/>
                    <w:right w:w="15" w:type="dxa"/>
                  </w:tcMar>
                  <w:vAlign w:val="center"/>
                </w:tcPr>
                <w:p w14:paraId="7DF0D2A3">
                  <w:pPr>
                    <w:rPr>
                      <w:rFonts w:ascii="宋体" w:hAnsi="宋体" w:cs="宋体"/>
                      <w:color w:val="000000"/>
                      <w:sz w:val="20"/>
                      <w:szCs w:val="20"/>
                    </w:rPr>
                  </w:pPr>
                </w:p>
              </w:tc>
              <w:tc>
                <w:tcPr>
                  <w:tcW w:w="1607" w:type="dxa"/>
                  <w:tcBorders>
                    <w:top w:val="nil"/>
                    <w:left w:val="nil"/>
                    <w:bottom w:val="nil"/>
                    <w:right w:val="nil"/>
                  </w:tcBorders>
                  <w:shd w:val="clear" w:color="auto" w:fill="FFFFFF"/>
                  <w:noWrap/>
                  <w:tcMar>
                    <w:top w:w="15" w:type="dxa"/>
                    <w:left w:w="15" w:type="dxa"/>
                    <w:bottom w:w="0" w:type="dxa"/>
                    <w:right w:w="15" w:type="dxa"/>
                  </w:tcMar>
                  <w:vAlign w:val="center"/>
                </w:tcPr>
                <w:p w14:paraId="5E20F4F5">
                  <w:pPr>
                    <w:rPr>
                      <w:rFonts w:ascii="宋体" w:hAnsi="宋体" w:cs="宋体"/>
                      <w:color w:val="000000"/>
                      <w:sz w:val="20"/>
                      <w:szCs w:val="20"/>
                    </w:rPr>
                  </w:pPr>
                </w:p>
              </w:tc>
              <w:tc>
                <w:tcPr>
                  <w:tcW w:w="2409" w:type="dxa"/>
                  <w:tcBorders>
                    <w:top w:val="nil"/>
                    <w:left w:val="nil"/>
                    <w:bottom w:val="nil"/>
                    <w:right w:val="nil"/>
                  </w:tcBorders>
                  <w:shd w:val="clear" w:color="auto" w:fill="FFFFFF"/>
                  <w:noWrap/>
                  <w:tcMar>
                    <w:top w:w="15" w:type="dxa"/>
                    <w:left w:w="15" w:type="dxa"/>
                    <w:bottom w:w="0" w:type="dxa"/>
                    <w:right w:w="15" w:type="dxa"/>
                  </w:tcMar>
                  <w:vAlign w:val="center"/>
                </w:tcPr>
                <w:p w14:paraId="2CCBBB23">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zh-HK"/>
                    </w:rPr>
                    <w:t>单位：万元</w:t>
                  </w:r>
                </w:p>
              </w:tc>
            </w:tr>
            <w:tr w14:paraId="40480E6E">
              <w:tblPrEx>
                <w:tblCellMar>
                  <w:top w:w="0" w:type="dxa"/>
                  <w:left w:w="0" w:type="dxa"/>
                  <w:bottom w:w="0" w:type="dxa"/>
                  <w:right w:w="0" w:type="dxa"/>
                </w:tblCellMar>
              </w:tblPrEx>
              <w:trPr>
                <w:trHeight w:val="405" w:hRule="atLeast"/>
              </w:trPr>
              <w:tc>
                <w:tcPr>
                  <w:tcW w:w="2424" w:type="dxa"/>
                  <w:gridSpan w:val="5"/>
                  <w:tcBorders>
                    <w:top w:val="single" w:color="000000" w:sz="8" w:space="0"/>
                    <w:left w:val="single" w:color="000000" w:sz="8" w:space="0"/>
                    <w:bottom w:val="single" w:color="000000" w:sz="4" w:space="0"/>
                    <w:right w:val="single" w:color="000000" w:sz="4" w:space="0"/>
                  </w:tcBorders>
                  <w:noWrap/>
                  <w:tcMar>
                    <w:top w:w="15" w:type="dxa"/>
                    <w:left w:w="15" w:type="dxa"/>
                    <w:bottom w:w="0" w:type="dxa"/>
                    <w:right w:w="15" w:type="dxa"/>
                  </w:tcMar>
                  <w:vAlign w:val="center"/>
                </w:tcPr>
                <w:p w14:paraId="6FCC43F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项    目</w:t>
                  </w:r>
                </w:p>
              </w:tc>
              <w:tc>
                <w:tcPr>
                  <w:tcW w:w="1926" w:type="dxa"/>
                  <w:gridSpan w:val="2"/>
                  <w:vMerge w:val="restart"/>
                  <w:tcBorders>
                    <w:top w:val="single" w:color="000000" w:sz="8" w:space="0"/>
                    <w:left w:val="single" w:color="000000" w:sz="4" w:space="0"/>
                    <w:bottom w:val="single" w:color="000000" w:sz="4" w:space="0"/>
                    <w:right w:val="nil"/>
                  </w:tcBorders>
                  <w:noWrap/>
                  <w:tcMar>
                    <w:top w:w="15" w:type="dxa"/>
                    <w:left w:w="15" w:type="dxa"/>
                    <w:bottom w:w="0" w:type="dxa"/>
                    <w:right w:w="15" w:type="dxa"/>
                  </w:tcMar>
                  <w:vAlign w:val="center"/>
                </w:tcPr>
                <w:p w14:paraId="5F030DD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年初结转和结余</w:t>
                  </w:r>
                </w:p>
              </w:tc>
              <w:tc>
                <w:tcPr>
                  <w:tcW w:w="1926" w:type="dxa"/>
                  <w:gridSpan w:val="2"/>
                  <w:vMerge w:val="restart"/>
                  <w:tcBorders>
                    <w:top w:val="single" w:color="000000" w:sz="8"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46F2BC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本年收入</w:t>
                  </w:r>
                </w:p>
              </w:tc>
              <w:tc>
                <w:tcPr>
                  <w:tcW w:w="5490" w:type="dxa"/>
                  <w:gridSpan w:val="6"/>
                  <w:tcBorders>
                    <w:top w:val="single" w:color="000000" w:sz="8" w:space="0"/>
                    <w:left w:val="single" w:color="000000" w:sz="4" w:space="0"/>
                    <w:bottom w:val="single" w:color="000000" w:sz="4" w:space="0"/>
                    <w:right w:val="single" w:color="000000" w:sz="8" w:space="0"/>
                  </w:tcBorders>
                  <w:noWrap/>
                  <w:tcMar>
                    <w:top w:w="15" w:type="dxa"/>
                    <w:left w:w="15" w:type="dxa"/>
                    <w:bottom w:w="0" w:type="dxa"/>
                    <w:right w:w="15" w:type="dxa"/>
                  </w:tcMar>
                  <w:vAlign w:val="center"/>
                </w:tcPr>
                <w:p w14:paraId="15DA8AA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本年支出</w:t>
                  </w:r>
                </w:p>
              </w:tc>
              <w:tc>
                <w:tcPr>
                  <w:tcW w:w="2409" w:type="dxa"/>
                  <w:vMerge w:val="restart"/>
                  <w:tcBorders>
                    <w:top w:val="single" w:color="000000" w:sz="8" w:space="0"/>
                    <w:left w:val="single" w:color="000000" w:sz="8" w:space="0"/>
                    <w:bottom w:val="single" w:color="000000" w:sz="8" w:space="0"/>
                    <w:right w:val="single" w:color="000000" w:sz="8" w:space="0"/>
                  </w:tcBorders>
                  <w:noWrap/>
                  <w:tcMar>
                    <w:top w:w="15" w:type="dxa"/>
                    <w:left w:w="15" w:type="dxa"/>
                    <w:bottom w:w="0" w:type="dxa"/>
                    <w:right w:w="15" w:type="dxa"/>
                  </w:tcMar>
                  <w:vAlign w:val="center"/>
                </w:tcPr>
                <w:p w14:paraId="75E8CE1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年末结转和结余</w:t>
                  </w:r>
                </w:p>
              </w:tc>
            </w:tr>
            <w:tr w14:paraId="08D38ACE">
              <w:tblPrEx>
                <w:tblCellMar>
                  <w:top w:w="0" w:type="dxa"/>
                  <w:left w:w="0" w:type="dxa"/>
                  <w:bottom w:w="0" w:type="dxa"/>
                  <w:right w:w="0" w:type="dxa"/>
                </w:tblCellMar>
              </w:tblPrEx>
              <w:trPr>
                <w:trHeight w:val="540" w:hRule="atLeast"/>
              </w:trPr>
              <w:tc>
                <w:tcPr>
                  <w:tcW w:w="1148" w:type="dxa"/>
                  <w:gridSpan w:val="3"/>
                  <w:vMerge w:val="restart"/>
                  <w:tcBorders>
                    <w:top w:val="single" w:color="000000" w:sz="4" w:space="0"/>
                    <w:left w:val="single" w:color="000000" w:sz="8" w:space="0"/>
                    <w:bottom w:val="single" w:color="000000" w:sz="4" w:space="0"/>
                    <w:right w:val="single" w:color="000000" w:sz="4" w:space="0"/>
                  </w:tcBorders>
                  <w:noWrap/>
                  <w:tcMar>
                    <w:top w:w="15" w:type="dxa"/>
                    <w:left w:w="15" w:type="dxa"/>
                    <w:bottom w:w="0" w:type="dxa"/>
                    <w:right w:w="15" w:type="dxa"/>
                  </w:tcMar>
                  <w:vAlign w:val="center"/>
                </w:tcPr>
                <w:p w14:paraId="5502D101">
                  <w:pPr>
                    <w:widowControl/>
                    <w:jc w:val="center"/>
                    <w:textAlignment w:val="center"/>
                    <w:rPr>
                      <w:rFonts w:ascii="宋体" w:hAnsi="宋体" w:cs="宋体"/>
                      <w:color w:val="000000"/>
                      <w:kern w:val="0"/>
                      <w:sz w:val="20"/>
                      <w:szCs w:val="20"/>
                      <w:lang w:bidi="zh-HK"/>
                    </w:rPr>
                  </w:pPr>
                  <w:r>
                    <w:rPr>
                      <w:rFonts w:hint="eastAsia" w:ascii="宋体" w:hAnsi="宋体" w:cs="宋体"/>
                      <w:color w:val="000000"/>
                      <w:kern w:val="0"/>
                      <w:sz w:val="20"/>
                      <w:szCs w:val="20"/>
                      <w:lang w:bidi="zh-HK"/>
                    </w:rPr>
                    <w:t>功能分类</w:t>
                  </w:r>
                </w:p>
                <w:p w14:paraId="1A1352B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科目编码</w:t>
                  </w:r>
                </w:p>
              </w:tc>
              <w:tc>
                <w:tcPr>
                  <w:tcW w:w="1276"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988B9B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科目名称</w:t>
                  </w:r>
                </w:p>
              </w:tc>
              <w:tc>
                <w:tcPr>
                  <w:tcW w:w="1926" w:type="dxa"/>
                  <w:gridSpan w:val="2"/>
                  <w:vMerge w:val="continue"/>
                  <w:tcBorders>
                    <w:top w:val="single" w:color="000000" w:sz="8" w:space="0"/>
                    <w:left w:val="single" w:color="000000" w:sz="4" w:space="0"/>
                    <w:bottom w:val="single" w:color="000000" w:sz="4" w:space="0"/>
                    <w:right w:val="nil"/>
                  </w:tcBorders>
                  <w:noWrap/>
                  <w:tcMar>
                    <w:top w:w="15" w:type="dxa"/>
                    <w:left w:w="15" w:type="dxa"/>
                    <w:bottom w:w="0" w:type="dxa"/>
                    <w:right w:w="15" w:type="dxa"/>
                  </w:tcMar>
                  <w:vAlign w:val="center"/>
                </w:tcPr>
                <w:p w14:paraId="3EA6FFA2">
                  <w:pPr>
                    <w:jc w:val="center"/>
                    <w:rPr>
                      <w:rFonts w:ascii="宋体" w:hAnsi="宋体" w:cs="宋体"/>
                      <w:color w:val="000000"/>
                      <w:sz w:val="20"/>
                      <w:szCs w:val="20"/>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116C31C">
                  <w:pPr>
                    <w:jc w:val="center"/>
                    <w:rPr>
                      <w:rFonts w:ascii="宋体" w:hAnsi="宋体" w:cs="宋体"/>
                      <w:color w:val="000000"/>
                      <w:sz w:val="20"/>
                      <w:szCs w:val="20"/>
                    </w:rPr>
                  </w:pPr>
                </w:p>
              </w:tc>
              <w:tc>
                <w:tcPr>
                  <w:tcW w:w="1926" w:type="dxa"/>
                  <w:gridSpan w:val="2"/>
                  <w:vMerge w:val="restart"/>
                  <w:tcBorders>
                    <w:top w:val="nil"/>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08AA1B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小计</w:t>
                  </w:r>
                </w:p>
              </w:tc>
              <w:tc>
                <w:tcPr>
                  <w:tcW w:w="1927" w:type="dxa"/>
                  <w:gridSpan w:val="2"/>
                  <w:vMerge w:val="restart"/>
                  <w:tcBorders>
                    <w:top w:val="nil"/>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1CD0F3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基本支出</w:t>
                  </w:r>
                </w:p>
              </w:tc>
              <w:tc>
                <w:tcPr>
                  <w:tcW w:w="1637" w:type="dxa"/>
                  <w:gridSpan w:val="2"/>
                  <w:vMerge w:val="restart"/>
                  <w:tcBorders>
                    <w:top w:val="nil"/>
                    <w:left w:val="single" w:color="000000" w:sz="4" w:space="0"/>
                    <w:bottom w:val="single" w:color="000000" w:sz="4" w:space="0"/>
                    <w:right w:val="single" w:color="000000" w:sz="8" w:space="0"/>
                  </w:tcBorders>
                  <w:noWrap/>
                  <w:tcMar>
                    <w:top w:w="15" w:type="dxa"/>
                    <w:left w:w="15" w:type="dxa"/>
                    <w:bottom w:w="0" w:type="dxa"/>
                    <w:right w:w="15" w:type="dxa"/>
                  </w:tcMar>
                  <w:vAlign w:val="center"/>
                </w:tcPr>
                <w:p w14:paraId="5B82895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项目支出</w:t>
                  </w:r>
                </w:p>
              </w:tc>
              <w:tc>
                <w:tcPr>
                  <w:tcW w:w="2409" w:type="dxa"/>
                  <w:vMerge w:val="continue"/>
                  <w:tcBorders>
                    <w:top w:val="single" w:color="000000" w:sz="8" w:space="0"/>
                    <w:left w:val="single" w:color="000000" w:sz="8" w:space="0"/>
                    <w:bottom w:val="single" w:color="000000" w:sz="8" w:space="0"/>
                    <w:right w:val="single" w:color="000000" w:sz="8" w:space="0"/>
                  </w:tcBorders>
                  <w:noWrap/>
                  <w:tcMar>
                    <w:top w:w="15" w:type="dxa"/>
                    <w:left w:w="15" w:type="dxa"/>
                    <w:bottom w:w="0" w:type="dxa"/>
                    <w:right w:w="15" w:type="dxa"/>
                  </w:tcMar>
                  <w:vAlign w:val="center"/>
                </w:tcPr>
                <w:p w14:paraId="1AB28B86">
                  <w:pPr>
                    <w:jc w:val="center"/>
                    <w:rPr>
                      <w:rFonts w:ascii="宋体" w:hAnsi="宋体" w:cs="宋体"/>
                      <w:color w:val="000000"/>
                      <w:sz w:val="20"/>
                      <w:szCs w:val="20"/>
                    </w:rPr>
                  </w:pPr>
                </w:p>
              </w:tc>
            </w:tr>
            <w:tr w14:paraId="10F2DE49">
              <w:tblPrEx>
                <w:tblCellMar>
                  <w:top w:w="0" w:type="dxa"/>
                  <w:left w:w="0" w:type="dxa"/>
                  <w:bottom w:w="0" w:type="dxa"/>
                  <w:right w:w="0" w:type="dxa"/>
                </w:tblCellMar>
              </w:tblPrEx>
              <w:trPr>
                <w:trHeight w:val="360" w:hRule="atLeast"/>
              </w:trPr>
              <w:tc>
                <w:tcPr>
                  <w:tcW w:w="1148" w:type="dxa"/>
                  <w:gridSpan w:val="3"/>
                  <w:vMerge w:val="continue"/>
                  <w:tcBorders>
                    <w:top w:val="single" w:color="000000" w:sz="4" w:space="0"/>
                    <w:left w:val="single" w:color="000000" w:sz="8" w:space="0"/>
                    <w:bottom w:val="single" w:color="000000" w:sz="4" w:space="0"/>
                    <w:right w:val="single" w:color="000000" w:sz="4" w:space="0"/>
                  </w:tcBorders>
                  <w:noWrap/>
                  <w:tcMar>
                    <w:top w:w="15" w:type="dxa"/>
                    <w:left w:w="15" w:type="dxa"/>
                    <w:bottom w:w="0" w:type="dxa"/>
                    <w:right w:w="15" w:type="dxa"/>
                  </w:tcMar>
                  <w:vAlign w:val="center"/>
                </w:tcPr>
                <w:p w14:paraId="445AC768">
                  <w:pPr>
                    <w:jc w:val="center"/>
                    <w:rPr>
                      <w:rFonts w:ascii="宋体" w:hAnsi="宋体" w:cs="宋体"/>
                      <w:color w:val="000000"/>
                      <w:sz w:val="20"/>
                      <w:szCs w:val="20"/>
                    </w:rPr>
                  </w:pPr>
                </w:p>
              </w:tc>
              <w:tc>
                <w:tcPr>
                  <w:tcW w:w="1276"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76A2189">
                  <w:pPr>
                    <w:jc w:val="center"/>
                    <w:rPr>
                      <w:rFonts w:ascii="宋体" w:hAnsi="宋体" w:cs="宋体"/>
                      <w:color w:val="000000"/>
                      <w:sz w:val="20"/>
                      <w:szCs w:val="20"/>
                    </w:rPr>
                  </w:pPr>
                </w:p>
              </w:tc>
              <w:tc>
                <w:tcPr>
                  <w:tcW w:w="1926" w:type="dxa"/>
                  <w:gridSpan w:val="2"/>
                  <w:vMerge w:val="continue"/>
                  <w:tcBorders>
                    <w:top w:val="single" w:color="000000" w:sz="8" w:space="0"/>
                    <w:left w:val="single" w:color="000000" w:sz="4" w:space="0"/>
                    <w:bottom w:val="single" w:color="000000" w:sz="4" w:space="0"/>
                    <w:right w:val="nil"/>
                  </w:tcBorders>
                  <w:noWrap/>
                  <w:tcMar>
                    <w:top w:w="15" w:type="dxa"/>
                    <w:left w:w="15" w:type="dxa"/>
                    <w:bottom w:w="0" w:type="dxa"/>
                    <w:right w:w="15" w:type="dxa"/>
                  </w:tcMar>
                  <w:vAlign w:val="center"/>
                </w:tcPr>
                <w:p w14:paraId="3AC9A87D">
                  <w:pPr>
                    <w:jc w:val="center"/>
                    <w:rPr>
                      <w:rFonts w:ascii="宋体" w:hAnsi="宋体" w:cs="宋体"/>
                      <w:color w:val="000000"/>
                      <w:sz w:val="20"/>
                      <w:szCs w:val="20"/>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F6A0A3E">
                  <w:pPr>
                    <w:jc w:val="center"/>
                    <w:rPr>
                      <w:rFonts w:ascii="宋体" w:hAnsi="宋体" w:cs="宋体"/>
                      <w:color w:val="000000"/>
                      <w:sz w:val="20"/>
                      <w:szCs w:val="20"/>
                    </w:rPr>
                  </w:pPr>
                </w:p>
              </w:tc>
              <w:tc>
                <w:tcPr>
                  <w:tcW w:w="1926" w:type="dxa"/>
                  <w:gridSpan w:val="2"/>
                  <w:vMerge w:val="continue"/>
                  <w:tcBorders>
                    <w:top w:val="nil"/>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756AA79">
                  <w:pPr>
                    <w:jc w:val="center"/>
                    <w:rPr>
                      <w:rFonts w:ascii="宋体" w:hAnsi="宋体" w:cs="宋体"/>
                      <w:color w:val="000000"/>
                      <w:sz w:val="20"/>
                      <w:szCs w:val="20"/>
                    </w:rPr>
                  </w:pPr>
                </w:p>
              </w:tc>
              <w:tc>
                <w:tcPr>
                  <w:tcW w:w="1927" w:type="dxa"/>
                  <w:gridSpan w:val="2"/>
                  <w:vMerge w:val="continue"/>
                  <w:tcBorders>
                    <w:top w:val="nil"/>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26157D8">
                  <w:pPr>
                    <w:jc w:val="center"/>
                    <w:rPr>
                      <w:rFonts w:ascii="宋体" w:hAnsi="宋体" w:cs="宋体"/>
                      <w:color w:val="000000"/>
                      <w:sz w:val="20"/>
                      <w:szCs w:val="20"/>
                    </w:rPr>
                  </w:pPr>
                </w:p>
              </w:tc>
              <w:tc>
                <w:tcPr>
                  <w:tcW w:w="1637" w:type="dxa"/>
                  <w:gridSpan w:val="2"/>
                  <w:vMerge w:val="continue"/>
                  <w:tcBorders>
                    <w:top w:val="nil"/>
                    <w:left w:val="single" w:color="000000" w:sz="4" w:space="0"/>
                    <w:bottom w:val="single" w:color="000000" w:sz="4" w:space="0"/>
                    <w:right w:val="single" w:color="000000" w:sz="8" w:space="0"/>
                  </w:tcBorders>
                  <w:noWrap/>
                  <w:tcMar>
                    <w:top w:w="15" w:type="dxa"/>
                    <w:left w:w="15" w:type="dxa"/>
                    <w:bottom w:w="0" w:type="dxa"/>
                    <w:right w:w="15" w:type="dxa"/>
                  </w:tcMar>
                  <w:vAlign w:val="center"/>
                </w:tcPr>
                <w:p w14:paraId="61AE9FBD">
                  <w:pPr>
                    <w:jc w:val="center"/>
                    <w:rPr>
                      <w:rFonts w:ascii="宋体" w:hAnsi="宋体" w:cs="宋体"/>
                      <w:color w:val="000000"/>
                      <w:sz w:val="20"/>
                      <w:szCs w:val="20"/>
                    </w:rPr>
                  </w:pPr>
                </w:p>
              </w:tc>
              <w:tc>
                <w:tcPr>
                  <w:tcW w:w="2409" w:type="dxa"/>
                  <w:vMerge w:val="continue"/>
                  <w:tcBorders>
                    <w:top w:val="single" w:color="000000" w:sz="8" w:space="0"/>
                    <w:left w:val="single" w:color="000000" w:sz="8" w:space="0"/>
                    <w:bottom w:val="single" w:color="000000" w:sz="8" w:space="0"/>
                    <w:right w:val="single" w:color="000000" w:sz="8" w:space="0"/>
                  </w:tcBorders>
                  <w:noWrap/>
                  <w:tcMar>
                    <w:top w:w="15" w:type="dxa"/>
                    <w:left w:w="15" w:type="dxa"/>
                    <w:bottom w:w="0" w:type="dxa"/>
                    <w:right w:w="15" w:type="dxa"/>
                  </w:tcMar>
                  <w:vAlign w:val="center"/>
                </w:tcPr>
                <w:p w14:paraId="37E8D166">
                  <w:pPr>
                    <w:jc w:val="center"/>
                    <w:rPr>
                      <w:rFonts w:ascii="宋体" w:hAnsi="宋体" w:cs="宋体"/>
                      <w:color w:val="000000"/>
                      <w:sz w:val="20"/>
                      <w:szCs w:val="20"/>
                    </w:rPr>
                  </w:pPr>
                </w:p>
              </w:tc>
            </w:tr>
            <w:tr w14:paraId="2713EBA8">
              <w:tblPrEx>
                <w:tblCellMar>
                  <w:top w:w="0" w:type="dxa"/>
                  <w:left w:w="0" w:type="dxa"/>
                  <w:bottom w:w="0" w:type="dxa"/>
                  <w:right w:w="0" w:type="dxa"/>
                </w:tblCellMar>
              </w:tblPrEx>
              <w:trPr>
                <w:trHeight w:val="450" w:hRule="atLeast"/>
              </w:trPr>
              <w:tc>
                <w:tcPr>
                  <w:tcW w:w="1148" w:type="dxa"/>
                  <w:gridSpan w:val="3"/>
                  <w:vMerge w:val="continue"/>
                  <w:tcBorders>
                    <w:top w:val="single" w:color="000000" w:sz="4" w:space="0"/>
                    <w:left w:val="single" w:color="000000" w:sz="8" w:space="0"/>
                    <w:bottom w:val="single" w:color="000000" w:sz="4" w:space="0"/>
                    <w:right w:val="single" w:color="000000" w:sz="4" w:space="0"/>
                  </w:tcBorders>
                  <w:noWrap/>
                  <w:tcMar>
                    <w:top w:w="15" w:type="dxa"/>
                    <w:left w:w="15" w:type="dxa"/>
                    <w:bottom w:w="0" w:type="dxa"/>
                    <w:right w:w="15" w:type="dxa"/>
                  </w:tcMar>
                  <w:vAlign w:val="center"/>
                </w:tcPr>
                <w:p w14:paraId="604B9F50">
                  <w:pPr>
                    <w:jc w:val="center"/>
                    <w:rPr>
                      <w:rFonts w:ascii="宋体" w:hAnsi="宋体" w:cs="宋体"/>
                      <w:color w:val="000000"/>
                      <w:sz w:val="20"/>
                      <w:szCs w:val="20"/>
                    </w:rPr>
                  </w:pPr>
                </w:p>
              </w:tc>
              <w:tc>
                <w:tcPr>
                  <w:tcW w:w="1276"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3DE07B8">
                  <w:pPr>
                    <w:jc w:val="center"/>
                    <w:rPr>
                      <w:rFonts w:ascii="宋体" w:hAnsi="宋体" w:cs="宋体"/>
                      <w:color w:val="000000"/>
                      <w:sz w:val="20"/>
                      <w:szCs w:val="20"/>
                    </w:rPr>
                  </w:pPr>
                </w:p>
              </w:tc>
              <w:tc>
                <w:tcPr>
                  <w:tcW w:w="1926" w:type="dxa"/>
                  <w:gridSpan w:val="2"/>
                  <w:vMerge w:val="continue"/>
                  <w:tcBorders>
                    <w:top w:val="single" w:color="000000" w:sz="8" w:space="0"/>
                    <w:left w:val="single" w:color="000000" w:sz="4" w:space="0"/>
                    <w:bottom w:val="single" w:color="000000" w:sz="4" w:space="0"/>
                    <w:right w:val="nil"/>
                  </w:tcBorders>
                  <w:noWrap/>
                  <w:tcMar>
                    <w:top w:w="15" w:type="dxa"/>
                    <w:left w:w="15" w:type="dxa"/>
                    <w:bottom w:w="0" w:type="dxa"/>
                    <w:right w:w="15" w:type="dxa"/>
                  </w:tcMar>
                  <w:vAlign w:val="center"/>
                </w:tcPr>
                <w:p w14:paraId="42F98ABE">
                  <w:pPr>
                    <w:jc w:val="center"/>
                    <w:rPr>
                      <w:rFonts w:ascii="宋体" w:hAnsi="宋体" w:cs="宋体"/>
                      <w:color w:val="000000"/>
                      <w:sz w:val="20"/>
                      <w:szCs w:val="20"/>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1EE8555">
                  <w:pPr>
                    <w:jc w:val="center"/>
                    <w:rPr>
                      <w:rFonts w:ascii="宋体" w:hAnsi="宋体" w:cs="宋体"/>
                      <w:color w:val="000000"/>
                      <w:sz w:val="20"/>
                      <w:szCs w:val="20"/>
                    </w:rPr>
                  </w:pPr>
                </w:p>
              </w:tc>
              <w:tc>
                <w:tcPr>
                  <w:tcW w:w="1926" w:type="dxa"/>
                  <w:gridSpan w:val="2"/>
                  <w:vMerge w:val="continue"/>
                  <w:tcBorders>
                    <w:top w:val="nil"/>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D1DE225">
                  <w:pPr>
                    <w:jc w:val="center"/>
                    <w:rPr>
                      <w:rFonts w:ascii="宋体" w:hAnsi="宋体" w:cs="宋体"/>
                      <w:color w:val="000000"/>
                      <w:sz w:val="20"/>
                      <w:szCs w:val="20"/>
                    </w:rPr>
                  </w:pPr>
                </w:p>
              </w:tc>
              <w:tc>
                <w:tcPr>
                  <w:tcW w:w="1927" w:type="dxa"/>
                  <w:gridSpan w:val="2"/>
                  <w:vMerge w:val="continue"/>
                  <w:tcBorders>
                    <w:top w:val="nil"/>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014FBD5">
                  <w:pPr>
                    <w:jc w:val="center"/>
                    <w:rPr>
                      <w:rFonts w:ascii="宋体" w:hAnsi="宋体" w:cs="宋体"/>
                      <w:color w:val="000000"/>
                      <w:sz w:val="20"/>
                      <w:szCs w:val="20"/>
                    </w:rPr>
                  </w:pPr>
                </w:p>
              </w:tc>
              <w:tc>
                <w:tcPr>
                  <w:tcW w:w="1637" w:type="dxa"/>
                  <w:gridSpan w:val="2"/>
                  <w:vMerge w:val="continue"/>
                  <w:tcBorders>
                    <w:top w:val="nil"/>
                    <w:left w:val="single" w:color="000000" w:sz="4" w:space="0"/>
                    <w:bottom w:val="single" w:color="000000" w:sz="4" w:space="0"/>
                    <w:right w:val="single" w:color="000000" w:sz="8" w:space="0"/>
                  </w:tcBorders>
                  <w:noWrap/>
                  <w:tcMar>
                    <w:top w:w="15" w:type="dxa"/>
                    <w:left w:w="15" w:type="dxa"/>
                    <w:bottom w:w="0" w:type="dxa"/>
                    <w:right w:w="15" w:type="dxa"/>
                  </w:tcMar>
                  <w:vAlign w:val="center"/>
                </w:tcPr>
                <w:p w14:paraId="4AE2EE63">
                  <w:pPr>
                    <w:jc w:val="center"/>
                    <w:rPr>
                      <w:rFonts w:ascii="宋体" w:hAnsi="宋体" w:cs="宋体"/>
                      <w:color w:val="000000"/>
                      <w:sz w:val="20"/>
                      <w:szCs w:val="20"/>
                    </w:rPr>
                  </w:pPr>
                </w:p>
              </w:tc>
              <w:tc>
                <w:tcPr>
                  <w:tcW w:w="2409" w:type="dxa"/>
                  <w:vMerge w:val="continue"/>
                  <w:tcBorders>
                    <w:top w:val="single" w:color="000000" w:sz="8" w:space="0"/>
                    <w:left w:val="single" w:color="000000" w:sz="8" w:space="0"/>
                    <w:bottom w:val="single" w:color="000000" w:sz="8" w:space="0"/>
                    <w:right w:val="single" w:color="000000" w:sz="8" w:space="0"/>
                  </w:tcBorders>
                  <w:noWrap/>
                  <w:tcMar>
                    <w:top w:w="15" w:type="dxa"/>
                    <w:left w:w="15" w:type="dxa"/>
                    <w:bottom w:w="0" w:type="dxa"/>
                    <w:right w:w="15" w:type="dxa"/>
                  </w:tcMar>
                  <w:vAlign w:val="center"/>
                </w:tcPr>
                <w:p w14:paraId="0A509551">
                  <w:pPr>
                    <w:jc w:val="center"/>
                    <w:rPr>
                      <w:rFonts w:ascii="宋体" w:hAnsi="宋体" w:cs="宋体"/>
                      <w:color w:val="000000"/>
                      <w:sz w:val="20"/>
                      <w:szCs w:val="20"/>
                    </w:rPr>
                  </w:pPr>
                </w:p>
              </w:tc>
            </w:tr>
            <w:tr w14:paraId="5C2A6099">
              <w:tblPrEx>
                <w:tblCellMar>
                  <w:top w:w="0" w:type="dxa"/>
                  <w:left w:w="0" w:type="dxa"/>
                  <w:bottom w:w="0" w:type="dxa"/>
                  <w:right w:w="0" w:type="dxa"/>
                </w:tblCellMar>
              </w:tblPrEx>
              <w:trPr>
                <w:trHeight w:val="450" w:hRule="atLeast"/>
              </w:trPr>
              <w:tc>
                <w:tcPr>
                  <w:tcW w:w="2424" w:type="dxa"/>
                  <w:gridSpan w:val="5"/>
                  <w:tcBorders>
                    <w:top w:val="single" w:color="000000" w:sz="4" w:space="0"/>
                    <w:left w:val="single" w:color="000000" w:sz="8" w:space="0"/>
                    <w:bottom w:val="single" w:color="000000" w:sz="4" w:space="0"/>
                    <w:right w:val="single" w:color="000000" w:sz="4" w:space="0"/>
                  </w:tcBorders>
                  <w:noWrap/>
                  <w:tcMar>
                    <w:top w:w="15" w:type="dxa"/>
                    <w:left w:w="15" w:type="dxa"/>
                    <w:bottom w:w="0" w:type="dxa"/>
                    <w:right w:w="15" w:type="dxa"/>
                  </w:tcMar>
                  <w:vAlign w:val="center"/>
                </w:tcPr>
                <w:p w14:paraId="6D8CF5F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栏次</w:t>
                  </w:r>
                </w:p>
              </w:tc>
              <w:tc>
                <w:tcPr>
                  <w:tcW w:w="1926"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0B1123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1</w:t>
                  </w:r>
                </w:p>
              </w:tc>
              <w:tc>
                <w:tcPr>
                  <w:tcW w:w="1926"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786A98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2</w:t>
                  </w:r>
                </w:p>
              </w:tc>
              <w:tc>
                <w:tcPr>
                  <w:tcW w:w="1926"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A72E64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3</w:t>
                  </w:r>
                </w:p>
              </w:tc>
              <w:tc>
                <w:tcPr>
                  <w:tcW w:w="1927"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C70046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4</w:t>
                  </w:r>
                </w:p>
              </w:tc>
              <w:tc>
                <w:tcPr>
                  <w:tcW w:w="1637" w:type="dxa"/>
                  <w:gridSpan w:val="2"/>
                  <w:tcBorders>
                    <w:top w:val="single" w:color="000000" w:sz="4" w:space="0"/>
                    <w:left w:val="single" w:color="000000" w:sz="4" w:space="0"/>
                    <w:bottom w:val="single" w:color="000000" w:sz="4" w:space="0"/>
                    <w:right w:val="single" w:color="000000" w:sz="8" w:space="0"/>
                  </w:tcBorders>
                  <w:noWrap/>
                  <w:tcMar>
                    <w:top w:w="15" w:type="dxa"/>
                    <w:left w:w="15" w:type="dxa"/>
                    <w:bottom w:w="0" w:type="dxa"/>
                    <w:right w:w="15" w:type="dxa"/>
                  </w:tcMar>
                  <w:vAlign w:val="center"/>
                </w:tcPr>
                <w:p w14:paraId="78786E8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5</w:t>
                  </w:r>
                </w:p>
              </w:tc>
              <w:tc>
                <w:tcPr>
                  <w:tcW w:w="2409" w:type="dxa"/>
                  <w:tcBorders>
                    <w:top w:val="single" w:color="000000" w:sz="8" w:space="0"/>
                    <w:left w:val="single" w:color="000000" w:sz="8" w:space="0"/>
                    <w:bottom w:val="single" w:color="000000" w:sz="8" w:space="0"/>
                    <w:right w:val="single" w:color="000000" w:sz="8" w:space="0"/>
                  </w:tcBorders>
                  <w:noWrap/>
                  <w:tcMar>
                    <w:top w:w="15" w:type="dxa"/>
                    <w:left w:w="15" w:type="dxa"/>
                    <w:bottom w:w="0" w:type="dxa"/>
                    <w:right w:w="15" w:type="dxa"/>
                  </w:tcMar>
                  <w:vAlign w:val="center"/>
                </w:tcPr>
                <w:p w14:paraId="721946E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6</w:t>
                  </w:r>
                </w:p>
              </w:tc>
            </w:tr>
            <w:tr w14:paraId="00CF69C1">
              <w:tblPrEx>
                <w:tblCellMar>
                  <w:top w:w="0" w:type="dxa"/>
                  <w:left w:w="0" w:type="dxa"/>
                  <w:bottom w:w="0" w:type="dxa"/>
                  <w:right w:w="0" w:type="dxa"/>
                </w:tblCellMar>
              </w:tblPrEx>
              <w:trPr>
                <w:trHeight w:val="450" w:hRule="atLeast"/>
              </w:trPr>
              <w:tc>
                <w:tcPr>
                  <w:tcW w:w="2424" w:type="dxa"/>
                  <w:gridSpan w:val="5"/>
                  <w:tcBorders>
                    <w:top w:val="nil"/>
                    <w:left w:val="single" w:color="000000" w:sz="8" w:space="0"/>
                    <w:bottom w:val="single" w:color="000000" w:sz="4" w:space="0"/>
                    <w:right w:val="single" w:color="000000" w:sz="4" w:space="0"/>
                  </w:tcBorders>
                  <w:noWrap/>
                  <w:tcMar>
                    <w:top w:w="15" w:type="dxa"/>
                    <w:left w:w="15" w:type="dxa"/>
                    <w:bottom w:w="0" w:type="dxa"/>
                    <w:right w:w="15" w:type="dxa"/>
                  </w:tcMar>
                  <w:vAlign w:val="center"/>
                </w:tcPr>
                <w:p w14:paraId="2F97DF4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合计</w:t>
                  </w:r>
                </w:p>
              </w:tc>
              <w:tc>
                <w:tcPr>
                  <w:tcW w:w="1926"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0909E0E">
                  <w:pPr>
                    <w:jc w:val="cente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4AFBE1E">
                  <w:pPr>
                    <w:jc w:val="cente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D91304D">
                  <w:pPr>
                    <w:jc w:val="center"/>
                    <w:rPr>
                      <w:rFonts w:ascii="宋体" w:hAnsi="宋体" w:cs="宋体"/>
                      <w:color w:val="000000"/>
                      <w:sz w:val="20"/>
                      <w:szCs w:val="20"/>
                    </w:rPr>
                  </w:pPr>
                </w:p>
              </w:tc>
              <w:tc>
                <w:tcPr>
                  <w:tcW w:w="1927"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2E184A5">
                  <w:pPr>
                    <w:jc w:val="center"/>
                    <w:rPr>
                      <w:rFonts w:ascii="宋体" w:hAnsi="宋体" w:cs="宋体"/>
                      <w:color w:val="000000"/>
                      <w:sz w:val="20"/>
                      <w:szCs w:val="20"/>
                    </w:rPr>
                  </w:pPr>
                </w:p>
              </w:tc>
              <w:tc>
                <w:tcPr>
                  <w:tcW w:w="1637" w:type="dxa"/>
                  <w:gridSpan w:val="2"/>
                  <w:tcBorders>
                    <w:top w:val="single" w:color="000000" w:sz="4" w:space="0"/>
                    <w:left w:val="single" w:color="000000" w:sz="4" w:space="0"/>
                    <w:bottom w:val="single" w:color="000000" w:sz="4" w:space="0"/>
                    <w:right w:val="single" w:color="000000" w:sz="8" w:space="0"/>
                  </w:tcBorders>
                  <w:noWrap/>
                  <w:tcMar>
                    <w:top w:w="15" w:type="dxa"/>
                    <w:left w:w="15" w:type="dxa"/>
                    <w:bottom w:w="0" w:type="dxa"/>
                    <w:right w:w="15" w:type="dxa"/>
                  </w:tcMar>
                  <w:vAlign w:val="center"/>
                </w:tcPr>
                <w:p w14:paraId="42C0DE47">
                  <w:pPr>
                    <w:jc w:val="center"/>
                    <w:rPr>
                      <w:rFonts w:ascii="宋体" w:hAnsi="宋体" w:cs="宋体"/>
                      <w:color w:val="000000"/>
                      <w:sz w:val="20"/>
                      <w:szCs w:val="20"/>
                    </w:rPr>
                  </w:pPr>
                </w:p>
              </w:tc>
              <w:tc>
                <w:tcPr>
                  <w:tcW w:w="2409" w:type="dxa"/>
                  <w:tcBorders>
                    <w:top w:val="single" w:color="000000" w:sz="8" w:space="0"/>
                    <w:left w:val="single" w:color="000000" w:sz="8" w:space="0"/>
                    <w:bottom w:val="single" w:color="000000" w:sz="8" w:space="0"/>
                    <w:right w:val="single" w:color="000000" w:sz="8" w:space="0"/>
                  </w:tcBorders>
                  <w:noWrap/>
                  <w:tcMar>
                    <w:top w:w="15" w:type="dxa"/>
                    <w:left w:w="15" w:type="dxa"/>
                    <w:bottom w:w="0" w:type="dxa"/>
                    <w:right w:w="15" w:type="dxa"/>
                  </w:tcMar>
                  <w:vAlign w:val="center"/>
                </w:tcPr>
                <w:p w14:paraId="0A760FC3">
                  <w:pPr>
                    <w:jc w:val="center"/>
                    <w:rPr>
                      <w:rFonts w:ascii="宋体" w:hAnsi="宋体" w:cs="宋体"/>
                      <w:color w:val="000000"/>
                      <w:sz w:val="20"/>
                      <w:szCs w:val="20"/>
                    </w:rPr>
                  </w:pPr>
                </w:p>
              </w:tc>
            </w:tr>
            <w:tr w14:paraId="6F6C81AD">
              <w:tblPrEx>
                <w:tblCellMar>
                  <w:top w:w="0" w:type="dxa"/>
                  <w:left w:w="0" w:type="dxa"/>
                  <w:bottom w:w="0" w:type="dxa"/>
                  <w:right w:w="0" w:type="dxa"/>
                </w:tblCellMar>
              </w:tblPrEx>
              <w:trPr>
                <w:trHeight w:val="450" w:hRule="atLeast"/>
              </w:trPr>
              <w:tc>
                <w:tcPr>
                  <w:tcW w:w="1148" w:type="dxa"/>
                  <w:gridSpan w:val="3"/>
                  <w:tcBorders>
                    <w:top w:val="single" w:color="000000" w:sz="4" w:space="0"/>
                    <w:left w:val="single" w:color="000000" w:sz="8" w:space="0"/>
                    <w:bottom w:val="single" w:color="000000" w:sz="4" w:space="0"/>
                    <w:right w:val="single" w:color="000000" w:sz="4" w:space="0"/>
                  </w:tcBorders>
                  <w:noWrap/>
                  <w:tcMar>
                    <w:top w:w="15" w:type="dxa"/>
                    <w:left w:w="15" w:type="dxa"/>
                    <w:bottom w:w="0" w:type="dxa"/>
                    <w:right w:w="15" w:type="dxa"/>
                  </w:tcMar>
                  <w:vAlign w:val="center"/>
                </w:tcPr>
                <w:p w14:paraId="0B3D5205">
                  <w:pPr>
                    <w:jc w:val="center"/>
                    <w:rPr>
                      <w:rFonts w:ascii="宋体" w:hAnsi="宋体" w:cs="宋体"/>
                      <w:color w:val="000000"/>
                      <w:sz w:val="20"/>
                      <w:szCs w:val="20"/>
                    </w:rPr>
                  </w:pPr>
                </w:p>
              </w:tc>
              <w:tc>
                <w:tcPr>
                  <w:tcW w:w="1276"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2218C40">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85A2932">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0A5BA6A">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0D77257">
                  <w:pPr>
                    <w:rPr>
                      <w:rFonts w:ascii="宋体" w:hAnsi="宋体" w:cs="宋体"/>
                      <w:color w:val="000000"/>
                      <w:sz w:val="20"/>
                      <w:szCs w:val="20"/>
                    </w:rPr>
                  </w:pPr>
                </w:p>
              </w:tc>
              <w:tc>
                <w:tcPr>
                  <w:tcW w:w="1927"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B547DEB">
                  <w:pPr>
                    <w:rPr>
                      <w:rFonts w:ascii="宋体" w:hAnsi="宋体" w:cs="宋体"/>
                      <w:color w:val="000000"/>
                      <w:sz w:val="20"/>
                      <w:szCs w:val="20"/>
                    </w:rPr>
                  </w:pPr>
                </w:p>
              </w:tc>
              <w:tc>
                <w:tcPr>
                  <w:tcW w:w="1637" w:type="dxa"/>
                  <w:gridSpan w:val="2"/>
                  <w:tcBorders>
                    <w:top w:val="single" w:color="000000" w:sz="4" w:space="0"/>
                    <w:left w:val="single" w:color="000000" w:sz="4" w:space="0"/>
                    <w:bottom w:val="single" w:color="000000" w:sz="4" w:space="0"/>
                    <w:right w:val="single" w:color="000000" w:sz="8" w:space="0"/>
                  </w:tcBorders>
                  <w:noWrap/>
                  <w:tcMar>
                    <w:top w:w="15" w:type="dxa"/>
                    <w:left w:w="15" w:type="dxa"/>
                    <w:bottom w:w="0" w:type="dxa"/>
                    <w:right w:w="15" w:type="dxa"/>
                  </w:tcMar>
                  <w:vAlign w:val="center"/>
                </w:tcPr>
                <w:p w14:paraId="7F4B849A">
                  <w:pPr>
                    <w:rPr>
                      <w:rFonts w:ascii="宋体" w:hAnsi="宋体" w:cs="宋体"/>
                      <w:color w:val="000000"/>
                      <w:sz w:val="20"/>
                      <w:szCs w:val="20"/>
                    </w:rPr>
                  </w:pPr>
                </w:p>
              </w:tc>
              <w:tc>
                <w:tcPr>
                  <w:tcW w:w="2409" w:type="dxa"/>
                  <w:tcBorders>
                    <w:top w:val="single" w:color="000000" w:sz="8" w:space="0"/>
                    <w:left w:val="single" w:color="000000" w:sz="8" w:space="0"/>
                    <w:bottom w:val="single" w:color="000000" w:sz="8" w:space="0"/>
                    <w:right w:val="single" w:color="000000" w:sz="8" w:space="0"/>
                  </w:tcBorders>
                  <w:noWrap/>
                  <w:tcMar>
                    <w:top w:w="15" w:type="dxa"/>
                    <w:left w:w="15" w:type="dxa"/>
                    <w:bottom w:w="0" w:type="dxa"/>
                    <w:right w:w="15" w:type="dxa"/>
                  </w:tcMar>
                  <w:vAlign w:val="center"/>
                </w:tcPr>
                <w:p w14:paraId="12AE89EF">
                  <w:pPr>
                    <w:rPr>
                      <w:rFonts w:ascii="宋体" w:hAnsi="宋体" w:cs="宋体"/>
                      <w:color w:val="000000"/>
                      <w:sz w:val="20"/>
                      <w:szCs w:val="20"/>
                    </w:rPr>
                  </w:pPr>
                </w:p>
              </w:tc>
            </w:tr>
            <w:tr w14:paraId="147B5169">
              <w:tblPrEx>
                <w:tblCellMar>
                  <w:top w:w="0" w:type="dxa"/>
                  <w:left w:w="0" w:type="dxa"/>
                  <w:bottom w:w="0" w:type="dxa"/>
                  <w:right w:w="0" w:type="dxa"/>
                </w:tblCellMar>
              </w:tblPrEx>
              <w:trPr>
                <w:trHeight w:val="450" w:hRule="atLeast"/>
              </w:trPr>
              <w:tc>
                <w:tcPr>
                  <w:tcW w:w="1148" w:type="dxa"/>
                  <w:gridSpan w:val="3"/>
                  <w:tcBorders>
                    <w:top w:val="single" w:color="000000" w:sz="4" w:space="0"/>
                    <w:left w:val="single" w:color="000000" w:sz="8" w:space="0"/>
                    <w:bottom w:val="single" w:color="000000" w:sz="4" w:space="0"/>
                    <w:right w:val="single" w:color="000000" w:sz="4" w:space="0"/>
                  </w:tcBorders>
                  <w:noWrap/>
                  <w:tcMar>
                    <w:top w:w="15" w:type="dxa"/>
                    <w:left w:w="15" w:type="dxa"/>
                    <w:bottom w:w="0" w:type="dxa"/>
                    <w:right w:w="15" w:type="dxa"/>
                  </w:tcMar>
                  <w:vAlign w:val="center"/>
                </w:tcPr>
                <w:p w14:paraId="73AC2A7A">
                  <w:pPr>
                    <w:jc w:val="center"/>
                    <w:rPr>
                      <w:rFonts w:ascii="宋体" w:hAnsi="宋体" w:cs="宋体"/>
                      <w:color w:val="000000"/>
                      <w:sz w:val="20"/>
                      <w:szCs w:val="20"/>
                    </w:rPr>
                  </w:pPr>
                </w:p>
              </w:tc>
              <w:tc>
                <w:tcPr>
                  <w:tcW w:w="1276"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E33081C">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6511684">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12229D3">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9190419">
                  <w:pPr>
                    <w:rPr>
                      <w:rFonts w:ascii="宋体" w:hAnsi="宋体" w:cs="宋体"/>
                      <w:color w:val="000000"/>
                      <w:sz w:val="20"/>
                      <w:szCs w:val="20"/>
                    </w:rPr>
                  </w:pPr>
                </w:p>
              </w:tc>
              <w:tc>
                <w:tcPr>
                  <w:tcW w:w="1927"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4ECAB3C">
                  <w:pPr>
                    <w:rPr>
                      <w:rFonts w:ascii="宋体" w:hAnsi="宋体" w:cs="宋体"/>
                      <w:color w:val="000000"/>
                      <w:sz w:val="20"/>
                      <w:szCs w:val="20"/>
                    </w:rPr>
                  </w:pPr>
                </w:p>
              </w:tc>
              <w:tc>
                <w:tcPr>
                  <w:tcW w:w="1637" w:type="dxa"/>
                  <w:gridSpan w:val="2"/>
                  <w:tcBorders>
                    <w:top w:val="single" w:color="000000" w:sz="4" w:space="0"/>
                    <w:left w:val="single" w:color="000000" w:sz="4" w:space="0"/>
                    <w:bottom w:val="single" w:color="000000" w:sz="4" w:space="0"/>
                    <w:right w:val="single" w:color="000000" w:sz="8" w:space="0"/>
                  </w:tcBorders>
                  <w:noWrap/>
                  <w:tcMar>
                    <w:top w:w="15" w:type="dxa"/>
                    <w:left w:w="15" w:type="dxa"/>
                    <w:bottom w:w="0" w:type="dxa"/>
                    <w:right w:w="15" w:type="dxa"/>
                  </w:tcMar>
                  <w:vAlign w:val="center"/>
                </w:tcPr>
                <w:p w14:paraId="17C72045">
                  <w:pPr>
                    <w:rPr>
                      <w:rFonts w:ascii="宋体" w:hAnsi="宋体" w:cs="宋体"/>
                      <w:color w:val="000000"/>
                      <w:sz w:val="20"/>
                      <w:szCs w:val="20"/>
                    </w:rPr>
                  </w:pPr>
                </w:p>
              </w:tc>
              <w:tc>
                <w:tcPr>
                  <w:tcW w:w="2409" w:type="dxa"/>
                  <w:tcBorders>
                    <w:top w:val="single" w:color="000000" w:sz="8" w:space="0"/>
                    <w:left w:val="single" w:color="000000" w:sz="8" w:space="0"/>
                    <w:bottom w:val="single" w:color="000000" w:sz="8" w:space="0"/>
                    <w:right w:val="single" w:color="000000" w:sz="8" w:space="0"/>
                  </w:tcBorders>
                  <w:noWrap/>
                  <w:tcMar>
                    <w:top w:w="15" w:type="dxa"/>
                    <w:left w:w="15" w:type="dxa"/>
                    <w:bottom w:w="0" w:type="dxa"/>
                    <w:right w:w="15" w:type="dxa"/>
                  </w:tcMar>
                  <w:vAlign w:val="center"/>
                </w:tcPr>
                <w:p w14:paraId="1E1AD91F">
                  <w:pPr>
                    <w:rPr>
                      <w:rFonts w:ascii="宋体" w:hAnsi="宋体" w:cs="宋体"/>
                      <w:color w:val="000000"/>
                      <w:sz w:val="20"/>
                      <w:szCs w:val="20"/>
                    </w:rPr>
                  </w:pPr>
                </w:p>
              </w:tc>
            </w:tr>
            <w:tr w14:paraId="3D55001F">
              <w:tblPrEx>
                <w:tblCellMar>
                  <w:top w:w="0" w:type="dxa"/>
                  <w:left w:w="0" w:type="dxa"/>
                  <w:bottom w:w="0" w:type="dxa"/>
                  <w:right w:w="0" w:type="dxa"/>
                </w:tblCellMar>
              </w:tblPrEx>
              <w:trPr>
                <w:trHeight w:val="450" w:hRule="atLeast"/>
              </w:trPr>
              <w:tc>
                <w:tcPr>
                  <w:tcW w:w="1148" w:type="dxa"/>
                  <w:gridSpan w:val="3"/>
                  <w:tcBorders>
                    <w:top w:val="single" w:color="000000" w:sz="4" w:space="0"/>
                    <w:left w:val="single" w:color="000000" w:sz="8" w:space="0"/>
                    <w:bottom w:val="single" w:color="000000" w:sz="4" w:space="0"/>
                    <w:right w:val="single" w:color="000000" w:sz="4" w:space="0"/>
                  </w:tcBorders>
                  <w:noWrap/>
                  <w:tcMar>
                    <w:top w:w="15" w:type="dxa"/>
                    <w:left w:w="15" w:type="dxa"/>
                    <w:bottom w:w="0" w:type="dxa"/>
                    <w:right w:w="15" w:type="dxa"/>
                  </w:tcMar>
                  <w:vAlign w:val="center"/>
                </w:tcPr>
                <w:p w14:paraId="1CCFAF98">
                  <w:pPr>
                    <w:jc w:val="center"/>
                    <w:rPr>
                      <w:rFonts w:ascii="宋体" w:hAnsi="宋体" w:cs="宋体"/>
                      <w:color w:val="000000"/>
                      <w:sz w:val="20"/>
                      <w:szCs w:val="20"/>
                    </w:rPr>
                  </w:pPr>
                </w:p>
              </w:tc>
              <w:tc>
                <w:tcPr>
                  <w:tcW w:w="1276"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C94EB7B">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65621C2">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4EC1BD9">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14A702C">
                  <w:pPr>
                    <w:rPr>
                      <w:rFonts w:ascii="宋体" w:hAnsi="宋体" w:cs="宋体"/>
                      <w:color w:val="000000"/>
                      <w:sz w:val="20"/>
                      <w:szCs w:val="20"/>
                    </w:rPr>
                  </w:pPr>
                </w:p>
              </w:tc>
              <w:tc>
                <w:tcPr>
                  <w:tcW w:w="1927"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2EFA0D8">
                  <w:pPr>
                    <w:rPr>
                      <w:rFonts w:ascii="宋体" w:hAnsi="宋体" w:cs="宋体"/>
                      <w:color w:val="000000"/>
                      <w:sz w:val="20"/>
                      <w:szCs w:val="20"/>
                    </w:rPr>
                  </w:pPr>
                </w:p>
              </w:tc>
              <w:tc>
                <w:tcPr>
                  <w:tcW w:w="1637" w:type="dxa"/>
                  <w:gridSpan w:val="2"/>
                  <w:tcBorders>
                    <w:top w:val="single" w:color="000000" w:sz="4" w:space="0"/>
                    <w:left w:val="single" w:color="000000" w:sz="4" w:space="0"/>
                    <w:bottom w:val="single" w:color="000000" w:sz="4" w:space="0"/>
                    <w:right w:val="single" w:color="000000" w:sz="8" w:space="0"/>
                  </w:tcBorders>
                  <w:noWrap/>
                  <w:tcMar>
                    <w:top w:w="15" w:type="dxa"/>
                    <w:left w:w="15" w:type="dxa"/>
                    <w:bottom w:w="0" w:type="dxa"/>
                    <w:right w:w="15" w:type="dxa"/>
                  </w:tcMar>
                  <w:vAlign w:val="center"/>
                </w:tcPr>
                <w:p w14:paraId="3059EC3D">
                  <w:pPr>
                    <w:rPr>
                      <w:rFonts w:ascii="宋体" w:hAnsi="宋体" w:cs="宋体"/>
                      <w:color w:val="000000"/>
                      <w:sz w:val="20"/>
                      <w:szCs w:val="20"/>
                    </w:rPr>
                  </w:pPr>
                </w:p>
              </w:tc>
              <w:tc>
                <w:tcPr>
                  <w:tcW w:w="2409" w:type="dxa"/>
                  <w:tcBorders>
                    <w:top w:val="single" w:color="000000" w:sz="8" w:space="0"/>
                    <w:left w:val="single" w:color="000000" w:sz="8" w:space="0"/>
                    <w:bottom w:val="single" w:color="000000" w:sz="8" w:space="0"/>
                    <w:right w:val="single" w:color="000000" w:sz="8" w:space="0"/>
                  </w:tcBorders>
                  <w:noWrap/>
                  <w:tcMar>
                    <w:top w:w="15" w:type="dxa"/>
                    <w:left w:w="15" w:type="dxa"/>
                    <w:bottom w:w="0" w:type="dxa"/>
                    <w:right w:w="15" w:type="dxa"/>
                  </w:tcMar>
                  <w:vAlign w:val="center"/>
                </w:tcPr>
                <w:p w14:paraId="2455C28A">
                  <w:pPr>
                    <w:rPr>
                      <w:rFonts w:ascii="宋体" w:hAnsi="宋体" w:cs="宋体"/>
                      <w:color w:val="000000"/>
                      <w:sz w:val="20"/>
                      <w:szCs w:val="20"/>
                    </w:rPr>
                  </w:pPr>
                </w:p>
              </w:tc>
            </w:tr>
            <w:tr w14:paraId="76D73282">
              <w:tblPrEx>
                <w:tblCellMar>
                  <w:top w:w="0" w:type="dxa"/>
                  <w:left w:w="0" w:type="dxa"/>
                  <w:bottom w:w="0" w:type="dxa"/>
                  <w:right w:w="0" w:type="dxa"/>
                </w:tblCellMar>
              </w:tblPrEx>
              <w:trPr>
                <w:trHeight w:val="450" w:hRule="atLeast"/>
              </w:trPr>
              <w:tc>
                <w:tcPr>
                  <w:tcW w:w="1148" w:type="dxa"/>
                  <w:gridSpan w:val="3"/>
                  <w:tcBorders>
                    <w:top w:val="single" w:color="000000" w:sz="4" w:space="0"/>
                    <w:left w:val="single" w:color="000000" w:sz="8" w:space="0"/>
                    <w:bottom w:val="single" w:color="000000" w:sz="4" w:space="0"/>
                    <w:right w:val="single" w:color="000000" w:sz="4" w:space="0"/>
                  </w:tcBorders>
                  <w:noWrap/>
                  <w:tcMar>
                    <w:top w:w="15" w:type="dxa"/>
                    <w:left w:w="15" w:type="dxa"/>
                    <w:bottom w:w="0" w:type="dxa"/>
                    <w:right w:w="15" w:type="dxa"/>
                  </w:tcMar>
                  <w:vAlign w:val="center"/>
                </w:tcPr>
                <w:p w14:paraId="21C62B6B">
                  <w:pPr>
                    <w:jc w:val="center"/>
                    <w:rPr>
                      <w:rFonts w:ascii="宋体" w:hAnsi="宋体" w:cs="宋体"/>
                      <w:color w:val="000000"/>
                      <w:sz w:val="20"/>
                      <w:szCs w:val="20"/>
                    </w:rPr>
                  </w:pPr>
                </w:p>
              </w:tc>
              <w:tc>
                <w:tcPr>
                  <w:tcW w:w="1276"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5A0F085">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001BAE9">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6B19E79">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B1B8D15">
                  <w:pPr>
                    <w:rPr>
                      <w:rFonts w:ascii="宋体" w:hAnsi="宋体" w:cs="宋体"/>
                      <w:color w:val="000000"/>
                      <w:sz w:val="20"/>
                      <w:szCs w:val="20"/>
                    </w:rPr>
                  </w:pPr>
                </w:p>
              </w:tc>
              <w:tc>
                <w:tcPr>
                  <w:tcW w:w="1927"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161154D">
                  <w:pPr>
                    <w:rPr>
                      <w:rFonts w:ascii="宋体" w:hAnsi="宋体" w:cs="宋体"/>
                      <w:color w:val="000000"/>
                      <w:sz w:val="20"/>
                      <w:szCs w:val="20"/>
                    </w:rPr>
                  </w:pPr>
                </w:p>
              </w:tc>
              <w:tc>
                <w:tcPr>
                  <w:tcW w:w="1637" w:type="dxa"/>
                  <w:gridSpan w:val="2"/>
                  <w:tcBorders>
                    <w:top w:val="single" w:color="000000" w:sz="4" w:space="0"/>
                    <w:left w:val="single" w:color="000000" w:sz="4" w:space="0"/>
                    <w:bottom w:val="single" w:color="000000" w:sz="4" w:space="0"/>
                    <w:right w:val="single" w:color="000000" w:sz="8" w:space="0"/>
                  </w:tcBorders>
                  <w:noWrap/>
                  <w:tcMar>
                    <w:top w:w="15" w:type="dxa"/>
                    <w:left w:w="15" w:type="dxa"/>
                    <w:bottom w:w="0" w:type="dxa"/>
                    <w:right w:w="15" w:type="dxa"/>
                  </w:tcMar>
                  <w:vAlign w:val="center"/>
                </w:tcPr>
                <w:p w14:paraId="2A51EF9E">
                  <w:pPr>
                    <w:rPr>
                      <w:rFonts w:ascii="宋体" w:hAnsi="宋体" w:cs="宋体"/>
                      <w:color w:val="000000"/>
                      <w:sz w:val="20"/>
                      <w:szCs w:val="20"/>
                    </w:rPr>
                  </w:pPr>
                </w:p>
              </w:tc>
              <w:tc>
                <w:tcPr>
                  <w:tcW w:w="2409" w:type="dxa"/>
                  <w:tcBorders>
                    <w:top w:val="single" w:color="000000" w:sz="8" w:space="0"/>
                    <w:left w:val="single" w:color="000000" w:sz="8" w:space="0"/>
                    <w:bottom w:val="single" w:color="000000" w:sz="8" w:space="0"/>
                    <w:right w:val="single" w:color="000000" w:sz="8" w:space="0"/>
                  </w:tcBorders>
                  <w:noWrap/>
                  <w:tcMar>
                    <w:top w:w="15" w:type="dxa"/>
                    <w:left w:w="15" w:type="dxa"/>
                    <w:bottom w:w="0" w:type="dxa"/>
                    <w:right w:w="15" w:type="dxa"/>
                  </w:tcMar>
                  <w:vAlign w:val="center"/>
                </w:tcPr>
                <w:p w14:paraId="263CD410">
                  <w:pPr>
                    <w:rPr>
                      <w:rFonts w:ascii="宋体" w:hAnsi="宋体" w:cs="宋体"/>
                      <w:color w:val="000000"/>
                      <w:sz w:val="20"/>
                      <w:szCs w:val="20"/>
                    </w:rPr>
                  </w:pPr>
                </w:p>
              </w:tc>
            </w:tr>
            <w:tr w14:paraId="194261D8">
              <w:tblPrEx>
                <w:tblCellMar>
                  <w:top w:w="0" w:type="dxa"/>
                  <w:left w:w="0" w:type="dxa"/>
                  <w:bottom w:w="0" w:type="dxa"/>
                  <w:right w:w="0" w:type="dxa"/>
                </w:tblCellMar>
              </w:tblPrEx>
              <w:trPr>
                <w:trHeight w:val="450" w:hRule="atLeast"/>
              </w:trPr>
              <w:tc>
                <w:tcPr>
                  <w:tcW w:w="1148" w:type="dxa"/>
                  <w:gridSpan w:val="3"/>
                  <w:tcBorders>
                    <w:top w:val="single" w:color="000000" w:sz="4" w:space="0"/>
                    <w:left w:val="single" w:color="000000" w:sz="8" w:space="0"/>
                    <w:bottom w:val="single" w:color="000000" w:sz="8" w:space="0"/>
                    <w:right w:val="single" w:color="000000" w:sz="4" w:space="0"/>
                  </w:tcBorders>
                  <w:noWrap/>
                  <w:tcMar>
                    <w:top w:w="15" w:type="dxa"/>
                    <w:left w:w="15" w:type="dxa"/>
                    <w:bottom w:w="0" w:type="dxa"/>
                    <w:right w:w="15" w:type="dxa"/>
                  </w:tcMar>
                  <w:vAlign w:val="center"/>
                </w:tcPr>
                <w:p w14:paraId="5C722F8C">
                  <w:pPr>
                    <w:jc w:val="center"/>
                    <w:rPr>
                      <w:rFonts w:ascii="宋体" w:hAnsi="宋体" w:cs="宋体"/>
                      <w:color w:val="000000"/>
                      <w:sz w:val="20"/>
                      <w:szCs w:val="20"/>
                    </w:rPr>
                  </w:pPr>
                </w:p>
              </w:tc>
              <w:tc>
                <w:tcPr>
                  <w:tcW w:w="1276" w:type="dxa"/>
                  <w:gridSpan w:val="2"/>
                  <w:tcBorders>
                    <w:top w:val="single" w:color="000000" w:sz="4" w:space="0"/>
                    <w:left w:val="single" w:color="000000" w:sz="4" w:space="0"/>
                    <w:bottom w:val="single" w:color="000000" w:sz="8" w:space="0"/>
                    <w:right w:val="single" w:color="000000" w:sz="4" w:space="0"/>
                  </w:tcBorders>
                  <w:noWrap/>
                  <w:tcMar>
                    <w:top w:w="15" w:type="dxa"/>
                    <w:left w:w="15" w:type="dxa"/>
                    <w:bottom w:w="0" w:type="dxa"/>
                    <w:right w:w="15" w:type="dxa"/>
                  </w:tcMar>
                  <w:vAlign w:val="center"/>
                </w:tcPr>
                <w:p w14:paraId="4E539FB6">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8" w:space="0"/>
                    <w:right w:val="single" w:color="000000" w:sz="4" w:space="0"/>
                  </w:tcBorders>
                  <w:noWrap/>
                  <w:tcMar>
                    <w:top w:w="15" w:type="dxa"/>
                    <w:left w:w="15" w:type="dxa"/>
                    <w:bottom w:w="0" w:type="dxa"/>
                    <w:right w:w="15" w:type="dxa"/>
                  </w:tcMar>
                  <w:vAlign w:val="center"/>
                </w:tcPr>
                <w:p w14:paraId="3C37D550">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8" w:space="0"/>
                    <w:right w:val="single" w:color="000000" w:sz="4" w:space="0"/>
                  </w:tcBorders>
                  <w:noWrap/>
                  <w:tcMar>
                    <w:top w:w="15" w:type="dxa"/>
                    <w:left w:w="15" w:type="dxa"/>
                    <w:bottom w:w="0" w:type="dxa"/>
                    <w:right w:w="15" w:type="dxa"/>
                  </w:tcMar>
                  <w:vAlign w:val="center"/>
                </w:tcPr>
                <w:p w14:paraId="1CB9D9FC">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8" w:space="0"/>
                    <w:right w:val="single" w:color="000000" w:sz="4" w:space="0"/>
                  </w:tcBorders>
                  <w:noWrap/>
                  <w:tcMar>
                    <w:top w:w="15" w:type="dxa"/>
                    <w:left w:w="15" w:type="dxa"/>
                    <w:bottom w:w="0" w:type="dxa"/>
                    <w:right w:w="15" w:type="dxa"/>
                  </w:tcMar>
                  <w:vAlign w:val="center"/>
                </w:tcPr>
                <w:p w14:paraId="2C12CA6B">
                  <w:pPr>
                    <w:rPr>
                      <w:rFonts w:ascii="宋体" w:hAnsi="宋体" w:cs="宋体"/>
                      <w:color w:val="000000"/>
                      <w:sz w:val="20"/>
                      <w:szCs w:val="20"/>
                    </w:rPr>
                  </w:pPr>
                </w:p>
              </w:tc>
              <w:tc>
                <w:tcPr>
                  <w:tcW w:w="1927" w:type="dxa"/>
                  <w:gridSpan w:val="2"/>
                  <w:tcBorders>
                    <w:top w:val="single" w:color="000000" w:sz="4" w:space="0"/>
                    <w:left w:val="single" w:color="000000" w:sz="4" w:space="0"/>
                    <w:bottom w:val="single" w:color="000000" w:sz="8" w:space="0"/>
                    <w:right w:val="single" w:color="000000" w:sz="4" w:space="0"/>
                  </w:tcBorders>
                  <w:noWrap/>
                  <w:tcMar>
                    <w:top w:w="15" w:type="dxa"/>
                    <w:left w:w="15" w:type="dxa"/>
                    <w:bottom w:w="0" w:type="dxa"/>
                    <w:right w:w="15" w:type="dxa"/>
                  </w:tcMar>
                  <w:vAlign w:val="center"/>
                </w:tcPr>
                <w:p w14:paraId="10128F71">
                  <w:pPr>
                    <w:rPr>
                      <w:rFonts w:ascii="宋体" w:hAnsi="宋体" w:cs="宋体"/>
                      <w:color w:val="000000"/>
                      <w:sz w:val="20"/>
                      <w:szCs w:val="20"/>
                    </w:rPr>
                  </w:pPr>
                </w:p>
              </w:tc>
              <w:tc>
                <w:tcPr>
                  <w:tcW w:w="1637" w:type="dxa"/>
                  <w:gridSpan w:val="2"/>
                  <w:tcBorders>
                    <w:top w:val="single" w:color="000000" w:sz="4" w:space="0"/>
                    <w:left w:val="single" w:color="000000" w:sz="4" w:space="0"/>
                    <w:bottom w:val="single" w:color="000000" w:sz="8" w:space="0"/>
                    <w:right w:val="single" w:color="000000" w:sz="8" w:space="0"/>
                  </w:tcBorders>
                  <w:noWrap/>
                  <w:tcMar>
                    <w:top w:w="15" w:type="dxa"/>
                    <w:left w:w="15" w:type="dxa"/>
                    <w:bottom w:w="0" w:type="dxa"/>
                    <w:right w:w="15" w:type="dxa"/>
                  </w:tcMar>
                  <w:vAlign w:val="center"/>
                </w:tcPr>
                <w:p w14:paraId="06E761CD">
                  <w:pPr>
                    <w:rPr>
                      <w:rFonts w:ascii="宋体" w:hAnsi="宋体" w:cs="宋体"/>
                      <w:color w:val="000000"/>
                      <w:sz w:val="20"/>
                      <w:szCs w:val="20"/>
                    </w:rPr>
                  </w:pPr>
                </w:p>
              </w:tc>
              <w:tc>
                <w:tcPr>
                  <w:tcW w:w="2409" w:type="dxa"/>
                  <w:tcBorders>
                    <w:top w:val="single" w:color="000000" w:sz="8" w:space="0"/>
                    <w:left w:val="single" w:color="000000" w:sz="8" w:space="0"/>
                    <w:bottom w:val="single" w:color="000000" w:sz="8" w:space="0"/>
                    <w:right w:val="single" w:color="000000" w:sz="8" w:space="0"/>
                  </w:tcBorders>
                  <w:noWrap/>
                  <w:tcMar>
                    <w:top w:w="15" w:type="dxa"/>
                    <w:left w:w="15" w:type="dxa"/>
                    <w:bottom w:w="0" w:type="dxa"/>
                    <w:right w:w="15" w:type="dxa"/>
                  </w:tcMar>
                  <w:vAlign w:val="center"/>
                </w:tcPr>
                <w:p w14:paraId="7B882D20">
                  <w:pPr>
                    <w:rPr>
                      <w:rFonts w:ascii="宋体" w:hAnsi="宋体" w:cs="宋体"/>
                      <w:color w:val="000000"/>
                      <w:sz w:val="20"/>
                      <w:szCs w:val="20"/>
                    </w:rPr>
                  </w:pPr>
                </w:p>
              </w:tc>
            </w:tr>
            <w:tr w14:paraId="352197D0">
              <w:tblPrEx>
                <w:tblCellMar>
                  <w:top w:w="0" w:type="dxa"/>
                  <w:left w:w="0" w:type="dxa"/>
                  <w:bottom w:w="0" w:type="dxa"/>
                  <w:right w:w="0" w:type="dxa"/>
                </w:tblCellMar>
              </w:tblPrEx>
              <w:trPr>
                <w:trHeight w:val="645" w:hRule="atLeast"/>
              </w:trPr>
              <w:tc>
                <w:tcPr>
                  <w:tcW w:w="14175" w:type="dxa"/>
                  <w:gridSpan w:val="16"/>
                  <w:tcBorders>
                    <w:left w:val="nil"/>
                    <w:bottom w:val="nil"/>
                    <w:right w:val="nil"/>
                  </w:tcBorders>
                  <w:noWrap/>
                  <w:tcMar>
                    <w:top w:w="15" w:type="dxa"/>
                    <w:left w:w="15" w:type="dxa"/>
                    <w:bottom w:w="0" w:type="dxa"/>
                    <w:right w:w="15" w:type="dxa"/>
                  </w:tcMar>
                  <w:vAlign w:val="center"/>
                </w:tcPr>
                <w:p w14:paraId="2E81D018">
                  <w:pPr>
                    <w:widowControl/>
                    <w:jc w:val="left"/>
                    <w:textAlignment w:val="center"/>
                    <w:rPr>
                      <w:rFonts w:ascii="宋体" w:hAnsi="宋体" w:cs="宋体"/>
                      <w:color w:val="000000"/>
                      <w:kern w:val="0"/>
                      <w:sz w:val="20"/>
                      <w:szCs w:val="20"/>
                      <w:lang w:bidi="zh-HK"/>
                    </w:rPr>
                  </w:pPr>
                  <w:r>
                    <w:rPr>
                      <w:rFonts w:hint="eastAsia" w:ascii="宋体" w:hAnsi="宋体" w:cs="宋体"/>
                      <w:color w:val="000000"/>
                      <w:kern w:val="0"/>
                      <w:sz w:val="20"/>
                      <w:szCs w:val="20"/>
                      <w:lang w:bidi="zh-HK"/>
                    </w:rPr>
                    <w:t>注：本表反映部门本年度政府性基金预算财政拨款收入、支出及结转和结余情况。</w:t>
                  </w:r>
                </w:p>
                <w:p w14:paraId="039A7617">
                  <w:pPr>
                    <w:widowControl/>
                    <w:jc w:val="left"/>
                    <w:textAlignment w:val="center"/>
                    <w:rPr>
                      <w:rFonts w:ascii="宋体" w:hAnsi="宋体" w:cs="宋体"/>
                      <w:color w:val="000000"/>
                      <w:sz w:val="22"/>
                    </w:rPr>
                  </w:pPr>
                  <w:r>
                    <w:rPr>
                      <w:rFonts w:hint="eastAsia" w:ascii="宋体" w:hAnsi="宋体" w:cs="宋体"/>
                      <w:color w:val="000000"/>
                      <w:sz w:val="22"/>
                    </w:rPr>
                    <w:t>说明：我部门没有政府性基金收入，也没有使用政府性基金安排的支出，故本表无数据。</w:t>
                  </w:r>
                </w:p>
                <w:p w14:paraId="3A7EC3B6">
                  <w:pPr>
                    <w:widowControl/>
                    <w:jc w:val="left"/>
                    <w:textAlignment w:val="center"/>
                    <w:rPr>
                      <w:rFonts w:ascii="宋体" w:hAnsi="宋体" w:cs="宋体"/>
                      <w:color w:val="000000"/>
                      <w:sz w:val="20"/>
                      <w:szCs w:val="20"/>
                    </w:rPr>
                  </w:pPr>
                </w:p>
                <w:p w14:paraId="56FC5FCD">
                  <w:pPr>
                    <w:widowControl/>
                    <w:jc w:val="center"/>
                    <w:textAlignment w:val="center"/>
                    <w:rPr>
                      <w:rFonts w:ascii="宋体" w:hAnsi="宋体" w:cs="宋体"/>
                      <w:color w:val="000000"/>
                      <w:sz w:val="20"/>
                      <w:szCs w:val="20"/>
                    </w:rPr>
                  </w:pPr>
                </w:p>
                <w:p w14:paraId="1EAA1986">
                  <w:pPr>
                    <w:widowControl/>
                    <w:jc w:val="center"/>
                    <w:textAlignment w:val="center"/>
                    <w:rPr>
                      <w:rFonts w:ascii="宋体" w:hAnsi="宋体" w:cs="宋体"/>
                      <w:color w:val="000000"/>
                      <w:sz w:val="20"/>
                      <w:szCs w:val="20"/>
                    </w:rPr>
                  </w:pPr>
                </w:p>
                <w:p w14:paraId="187A98BB">
                  <w:pPr>
                    <w:widowControl/>
                    <w:jc w:val="center"/>
                    <w:textAlignment w:val="center"/>
                    <w:rPr>
                      <w:rFonts w:ascii="宋体" w:hAnsi="宋体" w:cs="宋体"/>
                      <w:color w:val="000000"/>
                      <w:sz w:val="20"/>
                      <w:szCs w:val="20"/>
                    </w:rPr>
                  </w:pPr>
                </w:p>
                <w:tbl>
                  <w:tblPr>
                    <w:tblStyle w:val="5"/>
                    <w:tblW w:w="11980" w:type="dxa"/>
                    <w:tblInd w:w="868" w:type="dxa"/>
                    <w:tblLayout w:type="fixed"/>
                    <w:tblCellMar>
                      <w:top w:w="0" w:type="dxa"/>
                      <w:left w:w="108" w:type="dxa"/>
                      <w:bottom w:w="0" w:type="dxa"/>
                      <w:right w:w="108" w:type="dxa"/>
                    </w:tblCellMar>
                  </w:tblPr>
                  <w:tblGrid>
                    <w:gridCol w:w="1060"/>
                    <w:gridCol w:w="560"/>
                    <w:gridCol w:w="1820"/>
                    <w:gridCol w:w="2620"/>
                    <w:gridCol w:w="2620"/>
                    <w:gridCol w:w="3300"/>
                  </w:tblGrid>
                  <w:tr w14:paraId="18AB137B">
                    <w:tblPrEx>
                      <w:tblCellMar>
                        <w:top w:w="0" w:type="dxa"/>
                        <w:left w:w="108" w:type="dxa"/>
                        <w:bottom w:w="0" w:type="dxa"/>
                        <w:right w:w="108" w:type="dxa"/>
                      </w:tblCellMar>
                    </w:tblPrEx>
                    <w:trPr>
                      <w:trHeight w:val="720" w:hRule="atLeast"/>
                    </w:trPr>
                    <w:tc>
                      <w:tcPr>
                        <w:tcW w:w="11980" w:type="dxa"/>
                        <w:gridSpan w:val="6"/>
                        <w:tcBorders>
                          <w:top w:val="nil"/>
                          <w:left w:val="nil"/>
                          <w:bottom w:val="nil"/>
                          <w:right w:val="nil"/>
                        </w:tcBorders>
                        <w:shd w:val="clear" w:color="000000" w:fill="FFFFFF"/>
                        <w:noWrap/>
                        <w:vAlign w:val="center"/>
                      </w:tcPr>
                      <w:p w14:paraId="32609C29">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14:paraId="66A6150D">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noWrap/>
                        <w:vAlign w:val="center"/>
                      </w:tcPr>
                      <w:p w14:paraId="74968B73">
                        <w:pPr>
                          <w:widowControl/>
                          <w:jc w:val="center"/>
                          <w:rPr>
                            <w:rFonts w:ascii="宋体" w:hAnsi="宋体" w:cs="宋体"/>
                            <w:kern w:val="0"/>
                            <w:sz w:val="20"/>
                            <w:szCs w:val="20"/>
                          </w:rPr>
                        </w:pPr>
                        <w:r>
                          <w:rPr>
                            <w:rFonts w:hint="eastAsia" w:ascii="宋体" w:hAnsi="宋体" w:cs="宋体"/>
                            <w:kern w:val="0"/>
                            <w:sz w:val="20"/>
                            <w:szCs w:val="20"/>
                          </w:rPr>
                          <w:t>　</w:t>
                        </w:r>
                      </w:p>
                    </w:tc>
                    <w:tc>
                      <w:tcPr>
                        <w:tcW w:w="560" w:type="dxa"/>
                        <w:tcBorders>
                          <w:top w:val="nil"/>
                          <w:left w:val="nil"/>
                          <w:bottom w:val="nil"/>
                          <w:right w:val="nil"/>
                        </w:tcBorders>
                        <w:shd w:val="clear" w:color="000000" w:fill="FFFFFF"/>
                        <w:noWrap/>
                        <w:vAlign w:val="center"/>
                      </w:tcPr>
                      <w:p w14:paraId="0EB0DBEE">
                        <w:pPr>
                          <w:widowControl/>
                          <w:jc w:val="center"/>
                          <w:rPr>
                            <w:rFonts w:ascii="宋体" w:hAnsi="宋体" w:cs="宋体"/>
                            <w:kern w:val="0"/>
                            <w:sz w:val="20"/>
                            <w:szCs w:val="20"/>
                          </w:rPr>
                        </w:pPr>
                        <w:r>
                          <w:rPr>
                            <w:rFonts w:hint="eastAsia" w:ascii="宋体" w:hAnsi="宋体" w:cs="宋体"/>
                            <w:kern w:val="0"/>
                            <w:sz w:val="20"/>
                            <w:szCs w:val="20"/>
                          </w:rPr>
                          <w:t>　</w:t>
                        </w:r>
                      </w:p>
                    </w:tc>
                    <w:tc>
                      <w:tcPr>
                        <w:tcW w:w="1820" w:type="dxa"/>
                        <w:tcBorders>
                          <w:top w:val="nil"/>
                          <w:left w:val="nil"/>
                          <w:bottom w:val="nil"/>
                          <w:right w:val="nil"/>
                        </w:tcBorders>
                        <w:shd w:val="clear" w:color="000000" w:fill="FFFFFF"/>
                        <w:noWrap/>
                        <w:vAlign w:val="center"/>
                      </w:tcPr>
                      <w:p w14:paraId="68CAEAA8">
                        <w:pPr>
                          <w:widowControl/>
                          <w:jc w:val="center"/>
                          <w:rPr>
                            <w:rFonts w:ascii="宋体" w:hAnsi="宋体" w:cs="宋体"/>
                            <w:kern w:val="0"/>
                            <w:sz w:val="20"/>
                            <w:szCs w:val="20"/>
                          </w:rPr>
                        </w:pPr>
                        <w:r>
                          <w:rPr>
                            <w:rFonts w:hint="eastAsia" w:ascii="宋体" w:hAnsi="宋体" w:cs="宋体"/>
                            <w:kern w:val="0"/>
                            <w:sz w:val="20"/>
                            <w:szCs w:val="20"/>
                          </w:rPr>
                          <w:t>　</w:t>
                        </w:r>
                      </w:p>
                    </w:tc>
                    <w:tc>
                      <w:tcPr>
                        <w:tcW w:w="2620" w:type="dxa"/>
                        <w:tcBorders>
                          <w:top w:val="nil"/>
                          <w:left w:val="nil"/>
                          <w:bottom w:val="nil"/>
                          <w:right w:val="nil"/>
                        </w:tcBorders>
                        <w:shd w:val="clear" w:color="000000" w:fill="FFFFFF"/>
                        <w:noWrap/>
                        <w:vAlign w:val="center"/>
                      </w:tcPr>
                      <w:p w14:paraId="6BEAB65D">
                        <w:pPr>
                          <w:widowControl/>
                          <w:jc w:val="left"/>
                          <w:rPr>
                            <w:rFonts w:ascii="宋体" w:hAnsi="宋体" w:cs="宋体"/>
                            <w:kern w:val="0"/>
                            <w:sz w:val="20"/>
                            <w:szCs w:val="20"/>
                          </w:rPr>
                        </w:pPr>
                        <w:r>
                          <w:rPr>
                            <w:rFonts w:hint="eastAsia" w:ascii="宋体" w:hAnsi="宋体" w:cs="宋体"/>
                            <w:kern w:val="0"/>
                            <w:sz w:val="20"/>
                            <w:szCs w:val="20"/>
                          </w:rPr>
                          <w:t>　</w:t>
                        </w:r>
                      </w:p>
                    </w:tc>
                    <w:tc>
                      <w:tcPr>
                        <w:tcW w:w="2620" w:type="dxa"/>
                        <w:tcBorders>
                          <w:top w:val="nil"/>
                          <w:left w:val="nil"/>
                          <w:bottom w:val="nil"/>
                          <w:right w:val="nil"/>
                        </w:tcBorders>
                        <w:shd w:val="clear" w:color="000000" w:fill="FFFFFF"/>
                        <w:noWrap/>
                        <w:vAlign w:val="center"/>
                      </w:tcPr>
                      <w:p w14:paraId="3353381F">
                        <w:pPr>
                          <w:widowControl/>
                          <w:jc w:val="left"/>
                          <w:rPr>
                            <w:rFonts w:ascii="宋体" w:hAnsi="宋体" w:cs="宋体"/>
                            <w:kern w:val="0"/>
                            <w:sz w:val="20"/>
                            <w:szCs w:val="20"/>
                          </w:rPr>
                        </w:pPr>
                        <w:r>
                          <w:rPr>
                            <w:rFonts w:hint="eastAsia" w:ascii="宋体" w:hAnsi="宋体" w:cs="宋体"/>
                            <w:kern w:val="0"/>
                            <w:sz w:val="20"/>
                            <w:szCs w:val="20"/>
                          </w:rPr>
                          <w:t>　</w:t>
                        </w:r>
                      </w:p>
                    </w:tc>
                    <w:tc>
                      <w:tcPr>
                        <w:tcW w:w="3300" w:type="dxa"/>
                        <w:tcBorders>
                          <w:top w:val="nil"/>
                          <w:left w:val="nil"/>
                          <w:bottom w:val="nil"/>
                          <w:right w:val="nil"/>
                        </w:tcBorders>
                        <w:shd w:val="clear" w:color="000000" w:fill="FFFFFF"/>
                        <w:noWrap/>
                        <w:vAlign w:val="center"/>
                      </w:tcPr>
                      <w:p w14:paraId="77F4EED5">
                        <w:pPr>
                          <w:widowControl/>
                          <w:jc w:val="right"/>
                          <w:rPr>
                            <w:rFonts w:ascii="宋体" w:hAnsi="宋体" w:cs="宋体"/>
                            <w:color w:val="000000"/>
                            <w:kern w:val="0"/>
                            <w:sz w:val="20"/>
                            <w:szCs w:val="20"/>
                          </w:rPr>
                        </w:pPr>
                        <w:r>
                          <w:rPr>
                            <w:rFonts w:hint="eastAsia" w:ascii="宋体" w:hAnsi="宋体" w:cs="宋体"/>
                            <w:color w:val="000000"/>
                            <w:kern w:val="0"/>
                            <w:sz w:val="20"/>
                            <w:szCs w:val="20"/>
                          </w:rPr>
                          <w:t>公开08表</w:t>
                        </w:r>
                      </w:p>
                    </w:tc>
                  </w:tr>
                  <w:tr w14:paraId="4226C4D7">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noWrap/>
                        <w:vAlign w:val="center"/>
                      </w:tcPr>
                      <w:p w14:paraId="54837C2B">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部门：</w:t>
                        </w:r>
                        <w:r>
                          <w:rPr>
                            <w:rFonts w:hint="eastAsia" w:ascii="宋体" w:hAnsi="宋体" w:cs="宋体"/>
                            <w:color w:val="000000"/>
                            <w:kern w:val="0"/>
                            <w:sz w:val="20"/>
                            <w:szCs w:val="20"/>
                            <w:lang w:eastAsia="zh-CN"/>
                          </w:rPr>
                          <w:t>罗山县人才交流服务中心</w:t>
                        </w:r>
                      </w:p>
                    </w:tc>
                    <w:tc>
                      <w:tcPr>
                        <w:tcW w:w="560" w:type="dxa"/>
                        <w:tcBorders>
                          <w:top w:val="nil"/>
                          <w:left w:val="nil"/>
                          <w:bottom w:val="nil"/>
                          <w:right w:val="nil"/>
                        </w:tcBorders>
                        <w:shd w:val="clear" w:color="000000" w:fill="FFFFFF"/>
                        <w:noWrap/>
                        <w:vAlign w:val="center"/>
                      </w:tcPr>
                      <w:p w14:paraId="78C53093">
                        <w:pPr>
                          <w:widowControl/>
                          <w:jc w:val="center"/>
                          <w:rPr>
                            <w:rFonts w:ascii="宋体" w:hAnsi="宋体" w:cs="宋体"/>
                            <w:kern w:val="0"/>
                            <w:sz w:val="20"/>
                            <w:szCs w:val="20"/>
                          </w:rPr>
                        </w:pPr>
                        <w:r>
                          <w:rPr>
                            <w:rFonts w:hint="eastAsia" w:ascii="宋体" w:hAnsi="宋体" w:cs="宋体"/>
                            <w:kern w:val="0"/>
                            <w:sz w:val="20"/>
                            <w:szCs w:val="20"/>
                          </w:rPr>
                          <w:t>　</w:t>
                        </w:r>
                      </w:p>
                    </w:tc>
                    <w:tc>
                      <w:tcPr>
                        <w:tcW w:w="1820" w:type="dxa"/>
                        <w:tcBorders>
                          <w:top w:val="nil"/>
                          <w:left w:val="nil"/>
                          <w:bottom w:val="nil"/>
                          <w:right w:val="nil"/>
                        </w:tcBorders>
                        <w:shd w:val="clear" w:color="000000" w:fill="FFFFFF"/>
                        <w:noWrap/>
                        <w:vAlign w:val="center"/>
                      </w:tcPr>
                      <w:p w14:paraId="5FD6821B">
                        <w:pPr>
                          <w:widowControl/>
                          <w:jc w:val="center"/>
                          <w:rPr>
                            <w:rFonts w:ascii="宋体" w:hAnsi="宋体" w:cs="宋体"/>
                            <w:kern w:val="0"/>
                            <w:sz w:val="20"/>
                            <w:szCs w:val="20"/>
                          </w:rPr>
                        </w:pPr>
                        <w:r>
                          <w:rPr>
                            <w:rFonts w:hint="eastAsia" w:ascii="宋体" w:hAnsi="宋体" w:cs="宋体"/>
                            <w:kern w:val="0"/>
                            <w:sz w:val="20"/>
                            <w:szCs w:val="20"/>
                          </w:rPr>
                          <w:t>　</w:t>
                        </w:r>
                      </w:p>
                    </w:tc>
                    <w:tc>
                      <w:tcPr>
                        <w:tcW w:w="2620" w:type="dxa"/>
                        <w:tcBorders>
                          <w:top w:val="nil"/>
                          <w:left w:val="nil"/>
                          <w:bottom w:val="nil"/>
                          <w:right w:val="nil"/>
                        </w:tcBorders>
                        <w:shd w:val="clear" w:color="000000" w:fill="FFFFFF"/>
                        <w:noWrap/>
                        <w:vAlign w:val="center"/>
                      </w:tcPr>
                      <w:p w14:paraId="43C1C4CF">
                        <w:pPr>
                          <w:widowControl/>
                          <w:jc w:val="left"/>
                          <w:rPr>
                            <w:rFonts w:ascii="宋体" w:hAnsi="宋体" w:cs="宋体"/>
                            <w:kern w:val="0"/>
                            <w:sz w:val="20"/>
                            <w:szCs w:val="20"/>
                          </w:rPr>
                        </w:pPr>
                        <w:r>
                          <w:rPr>
                            <w:rFonts w:hint="eastAsia" w:ascii="宋体" w:hAnsi="宋体" w:cs="宋体"/>
                            <w:kern w:val="0"/>
                            <w:sz w:val="20"/>
                            <w:szCs w:val="20"/>
                          </w:rPr>
                          <w:t>　</w:t>
                        </w:r>
                      </w:p>
                    </w:tc>
                    <w:tc>
                      <w:tcPr>
                        <w:tcW w:w="2620" w:type="dxa"/>
                        <w:tcBorders>
                          <w:top w:val="nil"/>
                          <w:left w:val="nil"/>
                          <w:bottom w:val="nil"/>
                          <w:right w:val="nil"/>
                        </w:tcBorders>
                        <w:shd w:val="clear" w:color="000000" w:fill="FFFFFF"/>
                        <w:noWrap/>
                        <w:vAlign w:val="center"/>
                      </w:tcPr>
                      <w:p w14:paraId="67B7689C">
                        <w:pPr>
                          <w:widowControl/>
                          <w:jc w:val="left"/>
                          <w:rPr>
                            <w:rFonts w:ascii="宋体" w:hAnsi="宋体" w:cs="宋体"/>
                            <w:kern w:val="0"/>
                            <w:sz w:val="20"/>
                            <w:szCs w:val="20"/>
                          </w:rPr>
                        </w:pPr>
                        <w:r>
                          <w:rPr>
                            <w:rFonts w:hint="eastAsia" w:ascii="宋体" w:hAnsi="宋体" w:cs="宋体"/>
                            <w:kern w:val="0"/>
                            <w:sz w:val="20"/>
                            <w:szCs w:val="20"/>
                          </w:rPr>
                          <w:t>　</w:t>
                        </w:r>
                      </w:p>
                    </w:tc>
                    <w:tc>
                      <w:tcPr>
                        <w:tcW w:w="3300" w:type="dxa"/>
                        <w:tcBorders>
                          <w:top w:val="nil"/>
                          <w:left w:val="nil"/>
                          <w:bottom w:val="nil"/>
                          <w:right w:val="nil"/>
                        </w:tcBorders>
                        <w:shd w:val="clear" w:color="000000" w:fill="FFFFFF"/>
                        <w:noWrap/>
                        <w:vAlign w:val="center"/>
                      </w:tcPr>
                      <w:p w14:paraId="22156996">
                        <w:pPr>
                          <w:widowControl/>
                          <w:jc w:val="right"/>
                          <w:rPr>
                            <w:rFonts w:ascii="宋体" w:hAnsi="宋体" w:cs="宋体"/>
                            <w:color w:val="000000"/>
                            <w:kern w:val="0"/>
                            <w:sz w:val="20"/>
                            <w:szCs w:val="20"/>
                          </w:rPr>
                        </w:pPr>
                        <w:r>
                          <w:rPr>
                            <w:rFonts w:hint="eastAsia" w:ascii="宋体" w:hAnsi="宋体" w:cs="宋体"/>
                            <w:color w:val="000000"/>
                            <w:kern w:val="0"/>
                            <w:sz w:val="20"/>
                            <w:szCs w:val="20"/>
                          </w:rPr>
                          <w:t>单位：万元</w:t>
                        </w:r>
                      </w:p>
                    </w:tc>
                  </w:tr>
                  <w:tr w14:paraId="03AAE6AC">
                    <w:tblPrEx>
                      <w:tblCellMar>
                        <w:top w:w="0" w:type="dxa"/>
                        <w:left w:w="108" w:type="dxa"/>
                        <w:bottom w:w="0" w:type="dxa"/>
                        <w:right w:w="108" w:type="dxa"/>
                      </w:tblCellMar>
                    </w:tblPrEx>
                    <w:trPr>
                      <w:trHeight w:val="402" w:hRule="atLeast"/>
                    </w:trPr>
                    <w:tc>
                      <w:tcPr>
                        <w:tcW w:w="344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D74B8EB">
                        <w:pPr>
                          <w:widowControl/>
                          <w:jc w:val="center"/>
                          <w:rPr>
                            <w:rFonts w:ascii="宋体" w:hAnsi="宋体" w:cs="宋体"/>
                            <w:kern w:val="0"/>
                            <w:sz w:val="24"/>
                            <w:szCs w:val="24"/>
                          </w:rPr>
                        </w:pPr>
                        <w:r>
                          <w:rPr>
                            <w:rFonts w:hint="eastAsia" w:ascii="宋体" w:hAnsi="宋体" w:cs="宋体"/>
                            <w:kern w:val="0"/>
                            <w:sz w:val="24"/>
                            <w:szCs w:val="24"/>
                          </w:rPr>
                          <w:t xml:space="preserve">项 </w:t>
                        </w:r>
                        <w:r>
                          <w:rPr>
                            <w:rFonts w:hint="eastAsia" w:ascii="宋体" w:hAnsi="宋体" w:cs="宋体"/>
                            <w:color w:val="000000"/>
                            <w:kern w:val="0"/>
                            <w:sz w:val="22"/>
                          </w:rPr>
                          <w:t xml:space="preserve">   </w:t>
                        </w:r>
                        <w:r>
                          <w:rPr>
                            <w:rFonts w:hint="eastAsia" w:ascii="宋体" w:hAnsi="宋体" w:cs="宋体"/>
                            <w:kern w:val="0"/>
                            <w:sz w:val="24"/>
                            <w:szCs w:val="24"/>
                          </w:rPr>
                          <w:t>目</w:t>
                        </w:r>
                      </w:p>
                    </w:tc>
                    <w:tc>
                      <w:tcPr>
                        <w:tcW w:w="8540" w:type="dxa"/>
                        <w:gridSpan w:val="3"/>
                        <w:tcBorders>
                          <w:top w:val="single" w:color="auto" w:sz="4" w:space="0"/>
                          <w:left w:val="nil"/>
                          <w:bottom w:val="single" w:color="auto" w:sz="4" w:space="0"/>
                          <w:right w:val="single" w:color="auto" w:sz="4" w:space="0"/>
                        </w:tcBorders>
                        <w:shd w:val="clear" w:color="auto" w:fill="auto"/>
                        <w:noWrap/>
                        <w:vAlign w:val="center"/>
                      </w:tcPr>
                      <w:p w14:paraId="3795277D">
                        <w:pPr>
                          <w:widowControl/>
                          <w:jc w:val="center"/>
                          <w:rPr>
                            <w:rFonts w:ascii="宋体" w:hAnsi="宋体" w:cs="宋体"/>
                            <w:kern w:val="0"/>
                            <w:sz w:val="24"/>
                            <w:szCs w:val="24"/>
                          </w:rPr>
                        </w:pPr>
                        <w:r>
                          <w:rPr>
                            <w:rFonts w:hint="eastAsia" w:ascii="宋体" w:hAnsi="宋体" w:cs="宋体"/>
                            <w:kern w:val="0"/>
                            <w:sz w:val="24"/>
                            <w:szCs w:val="24"/>
                          </w:rPr>
                          <w:t>本年支出</w:t>
                        </w:r>
                      </w:p>
                    </w:tc>
                  </w:tr>
                  <w:tr w14:paraId="3AC509C5">
                    <w:tblPrEx>
                      <w:tblCellMar>
                        <w:top w:w="0" w:type="dxa"/>
                        <w:left w:w="108" w:type="dxa"/>
                        <w:bottom w:w="0" w:type="dxa"/>
                        <w:right w:w="108" w:type="dxa"/>
                      </w:tblCellMar>
                    </w:tblPrEx>
                    <w:trPr>
                      <w:trHeight w:val="402" w:hRule="atLeast"/>
                    </w:trPr>
                    <w:tc>
                      <w:tcPr>
                        <w:tcW w:w="1620"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2C29879">
                        <w:pPr>
                          <w:widowControl/>
                          <w:jc w:val="center"/>
                          <w:rPr>
                            <w:rFonts w:ascii="宋体" w:hAnsi="宋体" w:cs="宋体"/>
                            <w:kern w:val="0"/>
                            <w:sz w:val="24"/>
                            <w:szCs w:val="24"/>
                          </w:rPr>
                        </w:pPr>
                        <w:r>
                          <w:rPr>
                            <w:rFonts w:hint="eastAsia" w:ascii="宋体" w:hAnsi="宋体" w:cs="宋体"/>
                            <w:kern w:val="0"/>
                            <w:sz w:val="24"/>
                            <w:szCs w:val="24"/>
                          </w:rPr>
                          <w:t>科目代码</w:t>
                        </w:r>
                      </w:p>
                    </w:tc>
                    <w:tc>
                      <w:tcPr>
                        <w:tcW w:w="1820" w:type="dxa"/>
                        <w:vMerge w:val="restart"/>
                        <w:tcBorders>
                          <w:top w:val="nil"/>
                          <w:left w:val="single" w:color="auto" w:sz="4" w:space="0"/>
                          <w:bottom w:val="single" w:color="auto" w:sz="4" w:space="0"/>
                          <w:right w:val="single" w:color="auto" w:sz="4" w:space="0"/>
                        </w:tcBorders>
                        <w:shd w:val="clear" w:color="auto" w:fill="auto"/>
                        <w:noWrap/>
                        <w:vAlign w:val="center"/>
                      </w:tcPr>
                      <w:p w14:paraId="57E0B05D">
                        <w:pPr>
                          <w:widowControl/>
                          <w:jc w:val="center"/>
                          <w:rPr>
                            <w:rFonts w:ascii="宋体" w:hAnsi="宋体" w:cs="宋体"/>
                            <w:kern w:val="0"/>
                            <w:sz w:val="24"/>
                            <w:szCs w:val="24"/>
                          </w:rPr>
                        </w:pPr>
                        <w:r>
                          <w:rPr>
                            <w:rFonts w:hint="eastAsia" w:ascii="宋体" w:hAnsi="宋体" w:cs="宋体"/>
                            <w:kern w:val="0"/>
                            <w:sz w:val="24"/>
                            <w:szCs w:val="24"/>
                          </w:rPr>
                          <w:t>科目名称</w:t>
                        </w:r>
                      </w:p>
                    </w:tc>
                    <w:tc>
                      <w:tcPr>
                        <w:tcW w:w="2620" w:type="dxa"/>
                        <w:vMerge w:val="restart"/>
                        <w:tcBorders>
                          <w:top w:val="nil"/>
                          <w:left w:val="single" w:color="auto" w:sz="4" w:space="0"/>
                          <w:bottom w:val="single" w:color="auto" w:sz="4" w:space="0"/>
                          <w:right w:val="single" w:color="auto" w:sz="4" w:space="0"/>
                        </w:tcBorders>
                        <w:shd w:val="clear" w:color="auto" w:fill="auto"/>
                        <w:noWrap/>
                        <w:vAlign w:val="center"/>
                      </w:tcPr>
                      <w:p w14:paraId="76B8FC4F">
                        <w:pPr>
                          <w:widowControl/>
                          <w:jc w:val="center"/>
                          <w:rPr>
                            <w:rFonts w:ascii="宋体" w:hAnsi="宋体" w:cs="宋体"/>
                            <w:kern w:val="0"/>
                            <w:sz w:val="24"/>
                            <w:szCs w:val="24"/>
                          </w:rPr>
                        </w:pPr>
                        <w:r>
                          <w:rPr>
                            <w:rFonts w:hint="eastAsia" w:ascii="宋体" w:hAnsi="宋体" w:cs="宋体"/>
                            <w:kern w:val="0"/>
                            <w:sz w:val="24"/>
                            <w:szCs w:val="24"/>
                          </w:rPr>
                          <w:t>合计</w:t>
                        </w:r>
                      </w:p>
                    </w:tc>
                    <w:tc>
                      <w:tcPr>
                        <w:tcW w:w="2620" w:type="dxa"/>
                        <w:vMerge w:val="restart"/>
                        <w:tcBorders>
                          <w:top w:val="nil"/>
                          <w:left w:val="single" w:color="auto" w:sz="4" w:space="0"/>
                          <w:bottom w:val="single" w:color="auto" w:sz="4" w:space="0"/>
                          <w:right w:val="single" w:color="auto" w:sz="4" w:space="0"/>
                        </w:tcBorders>
                        <w:shd w:val="clear" w:color="auto" w:fill="auto"/>
                        <w:noWrap/>
                        <w:vAlign w:val="center"/>
                      </w:tcPr>
                      <w:p w14:paraId="4A85EBE0">
                        <w:pPr>
                          <w:widowControl/>
                          <w:jc w:val="center"/>
                          <w:rPr>
                            <w:rFonts w:ascii="宋体" w:hAnsi="宋体" w:cs="宋体"/>
                            <w:kern w:val="0"/>
                            <w:sz w:val="24"/>
                            <w:szCs w:val="24"/>
                          </w:rPr>
                        </w:pPr>
                        <w:r>
                          <w:rPr>
                            <w:rFonts w:hint="eastAsia" w:ascii="宋体" w:hAnsi="宋体" w:cs="宋体"/>
                            <w:kern w:val="0"/>
                            <w:sz w:val="24"/>
                            <w:szCs w:val="24"/>
                          </w:rPr>
                          <w:t xml:space="preserve">基本支出  </w:t>
                        </w:r>
                      </w:p>
                    </w:tc>
                    <w:tc>
                      <w:tcPr>
                        <w:tcW w:w="3300" w:type="dxa"/>
                        <w:vMerge w:val="restart"/>
                        <w:tcBorders>
                          <w:top w:val="nil"/>
                          <w:left w:val="single" w:color="auto" w:sz="4" w:space="0"/>
                          <w:bottom w:val="single" w:color="auto" w:sz="4" w:space="0"/>
                          <w:right w:val="single" w:color="auto" w:sz="4" w:space="0"/>
                        </w:tcBorders>
                        <w:shd w:val="clear" w:color="auto" w:fill="auto"/>
                        <w:noWrap/>
                        <w:vAlign w:val="center"/>
                      </w:tcPr>
                      <w:p w14:paraId="47C134ED">
                        <w:pPr>
                          <w:widowControl/>
                          <w:jc w:val="center"/>
                          <w:rPr>
                            <w:rFonts w:ascii="宋体" w:hAnsi="宋体" w:cs="宋体"/>
                            <w:kern w:val="0"/>
                            <w:sz w:val="24"/>
                            <w:szCs w:val="24"/>
                          </w:rPr>
                        </w:pPr>
                        <w:r>
                          <w:rPr>
                            <w:rFonts w:hint="eastAsia" w:ascii="宋体" w:hAnsi="宋体" w:cs="宋体"/>
                            <w:kern w:val="0"/>
                            <w:sz w:val="24"/>
                            <w:szCs w:val="24"/>
                          </w:rPr>
                          <w:t>项目支出</w:t>
                        </w:r>
                      </w:p>
                    </w:tc>
                  </w:tr>
                  <w:tr w14:paraId="21540D03">
                    <w:tblPrEx>
                      <w:tblCellMar>
                        <w:top w:w="0" w:type="dxa"/>
                        <w:left w:w="108" w:type="dxa"/>
                        <w:bottom w:w="0" w:type="dxa"/>
                        <w:right w:w="108" w:type="dxa"/>
                      </w:tblCellMar>
                    </w:tblPrEx>
                    <w:trPr>
                      <w:trHeight w:val="402" w:hRule="atLeast"/>
                    </w:trPr>
                    <w:tc>
                      <w:tcPr>
                        <w:tcW w:w="1620"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35CEFD9A">
                        <w:pPr>
                          <w:widowControl/>
                          <w:jc w:val="left"/>
                          <w:rPr>
                            <w:rFonts w:ascii="宋体" w:hAnsi="宋体" w:cs="宋体"/>
                            <w:kern w:val="0"/>
                            <w:sz w:val="24"/>
                            <w:szCs w:val="24"/>
                          </w:rPr>
                        </w:pPr>
                      </w:p>
                    </w:tc>
                    <w:tc>
                      <w:tcPr>
                        <w:tcW w:w="1820" w:type="dxa"/>
                        <w:vMerge w:val="continue"/>
                        <w:tcBorders>
                          <w:top w:val="nil"/>
                          <w:left w:val="single" w:color="auto" w:sz="4" w:space="0"/>
                          <w:bottom w:val="single" w:color="auto" w:sz="4" w:space="0"/>
                          <w:right w:val="single" w:color="auto" w:sz="4" w:space="0"/>
                        </w:tcBorders>
                        <w:noWrap/>
                        <w:vAlign w:val="center"/>
                      </w:tcPr>
                      <w:p w14:paraId="6020FE79">
                        <w:pPr>
                          <w:widowControl/>
                          <w:jc w:val="left"/>
                          <w:rPr>
                            <w:rFonts w:ascii="宋体" w:hAnsi="宋体" w:cs="宋体"/>
                            <w:kern w:val="0"/>
                            <w:sz w:val="24"/>
                            <w:szCs w:val="24"/>
                          </w:rPr>
                        </w:pPr>
                      </w:p>
                    </w:tc>
                    <w:tc>
                      <w:tcPr>
                        <w:tcW w:w="2620" w:type="dxa"/>
                        <w:vMerge w:val="continue"/>
                        <w:tcBorders>
                          <w:top w:val="nil"/>
                          <w:left w:val="single" w:color="auto" w:sz="4" w:space="0"/>
                          <w:bottom w:val="single" w:color="auto" w:sz="4" w:space="0"/>
                          <w:right w:val="single" w:color="auto" w:sz="4" w:space="0"/>
                        </w:tcBorders>
                        <w:noWrap/>
                        <w:vAlign w:val="center"/>
                      </w:tcPr>
                      <w:p w14:paraId="077A1A98">
                        <w:pPr>
                          <w:widowControl/>
                          <w:jc w:val="left"/>
                          <w:rPr>
                            <w:rFonts w:ascii="宋体" w:hAnsi="宋体" w:cs="宋体"/>
                            <w:kern w:val="0"/>
                            <w:sz w:val="24"/>
                            <w:szCs w:val="24"/>
                          </w:rPr>
                        </w:pPr>
                      </w:p>
                    </w:tc>
                    <w:tc>
                      <w:tcPr>
                        <w:tcW w:w="2620" w:type="dxa"/>
                        <w:vMerge w:val="continue"/>
                        <w:tcBorders>
                          <w:top w:val="nil"/>
                          <w:left w:val="single" w:color="auto" w:sz="4" w:space="0"/>
                          <w:bottom w:val="single" w:color="auto" w:sz="4" w:space="0"/>
                          <w:right w:val="single" w:color="auto" w:sz="4" w:space="0"/>
                        </w:tcBorders>
                        <w:noWrap/>
                        <w:vAlign w:val="center"/>
                      </w:tcPr>
                      <w:p w14:paraId="32A33C97">
                        <w:pPr>
                          <w:widowControl/>
                          <w:jc w:val="left"/>
                          <w:rPr>
                            <w:rFonts w:ascii="宋体" w:hAnsi="宋体" w:cs="宋体"/>
                            <w:kern w:val="0"/>
                            <w:sz w:val="24"/>
                            <w:szCs w:val="24"/>
                          </w:rPr>
                        </w:pPr>
                      </w:p>
                    </w:tc>
                    <w:tc>
                      <w:tcPr>
                        <w:tcW w:w="3300" w:type="dxa"/>
                        <w:vMerge w:val="continue"/>
                        <w:tcBorders>
                          <w:top w:val="nil"/>
                          <w:left w:val="single" w:color="auto" w:sz="4" w:space="0"/>
                          <w:bottom w:val="single" w:color="auto" w:sz="4" w:space="0"/>
                          <w:right w:val="single" w:color="auto" w:sz="4" w:space="0"/>
                        </w:tcBorders>
                        <w:noWrap/>
                        <w:vAlign w:val="center"/>
                      </w:tcPr>
                      <w:p w14:paraId="70DAE85B">
                        <w:pPr>
                          <w:widowControl/>
                          <w:jc w:val="left"/>
                          <w:rPr>
                            <w:rFonts w:ascii="宋体" w:hAnsi="宋体" w:cs="宋体"/>
                            <w:kern w:val="0"/>
                            <w:sz w:val="24"/>
                            <w:szCs w:val="24"/>
                          </w:rPr>
                        </w:pPr>
                      </w:p>
                    </w:tc>
                  </w:tr>
                  <w:tr w14:paraId="71292943">
                    <w:tblPrEx>
                      <w:tblCellMar>
                        <w:top w:w="0" w:type="dxa"/>
                        <w:left w:w="108" w:type="dxa"/>
                        <w:bottom w:w="0" w:type="dxa"/>
                        <w:right w:w="108" w:type="dxa"/>
                      </w:tblCellMar>
                    </w:tblPrEx>
                    <w:trPr>
                      <w:trHeight w:val="402" w:hRule="atLeast"/>
                    </w:trPr>
                    <w:tc>
                      <w:tcPr>
                        <w:tcW w:w="1620"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766E7BCB">
                        <w:pPr>
                          <w:widowControl/>
                          <w:jc w:val="left"/>
                          <w:rPr>
                            <w:rFonts w:ascii="宋体" w:hAnsi="宋体" w:cs="宋体"/>
                            <w:kern w:val="0"/>
                            <w:sz w:val="24"/>
                            <w:szCs w:val="24"/>
                          </w:rPr>
                        </w:pPr>
                      </w:p>
                    </w:tc>
                    <w:tc>
                      <w:tcPr>
                        <w:tcW w:w="1820" w:type="dxa"/>
                        <w:vMerge w:val="continue"/>
                        <w:tcBorders>
                          <w:top w:val="nil"/>
                          <w:left w:val="single" w:color="auto" w:sz="4" w:space="0"/>
                          <w:bottom w:val="single" w:color="auto" w:sz="4" w:space="0"/>
                          <w:right w:val="single" w:color="auto" w:sz="4" w:space="0"/>
                        </w:tcBorders>
                        <w:noWrap/>
                        <w:vAlign w:val="center"/>
                      </w:tcPr>
                      <w:p w14:paraId="4B91DAFC">
                        <w:pPr>
                          <w:widowControl/>
                          <w:jc w:val="left"/>
                          <w:rPr>
                            <w:rFonts w:ascii="宋体" w:hAnsi="宋体" w:cs="宋体"/>
                            <w:kern w:val="0"/>
                            <w:sz w:val="24"/>
                            <w:szCs w:val="24"/>
                          </w:rPr>
                        </w:pPr>
                      </w:p>
                    </w:tc>
                    <w:tc>
                      <w:tcPr>
                        <w:tcW w:w="2620" w:type="dxa"/>
                        <w:vMerge w:val="continue"/>
                        <w:tcBorders>
                          <w:top w:val="nil"/>
                          <w:left w:val="single" w:color="auto" w:sz="4" w:space="0"/>
                          <w:bottom w:val="single" w:color="auto" w:sz="4" w:space="0"/>
                          <w:right w:val="single" w:color="auto" w:sz="4" w:space="0"/>
                        </w:tcBorders>
                        <w:noWrap/>
                        <w:vAlign w:val="center"/>
                      </w:tcPr>
                      <w:p w14:paraId="66D8397F">
                        <w:pPr>
                          <w:widowControl/>
                          <w:jc w:val="left"/>
                          <w:rPr>
                            <w:rFonts w:ascii="宋体" w:hAnsi="宋体" w:cs="宋体"/>
                            <w:kern w:val="0"/>
                            <w:sz w:val="24"/>
                            <w:szCs w:val="24"/>
                          </w:rPr>
                        </w:pPr>
                      </w:p>
                    </w:tc>
                    <w:tc>
                      <w:tcPr>
                        <w:tcW w:w="2620" w:type="dxa"/>
                        <w:vMerge w:val="continue"/>
                        <w:tcBorders>
                          <w:top w:val="nil"/>
                          <w:left w:val="single" w:color="auto" w:sz="4" w:space="0"/>
                          <w:bottom w:val="single" w:color="auto" w:sz="4" w:space="0"/>
                          <w:right w:val="single" w:color="auto" w:sz="4" w:space="0"/>
                        </w:tcBorders>
                        <w:noWrap/>
                        <w:vAlign w:val="center"/>
                      </w:tcPr>
                      <w:p w14:paraId="435CC5E4">
                        <w:pPr>
                          <w:widowControl/>
                          <w:jc w:val="left"/>
                          <w:rPr>
                            <w:rFonts w:ascii="宋体" w:hAnsi="宋体" w:cs="宋体"/>
                            <w:kern w:val="0"/>
                            <w:sz w:val="24"/>
                            <w:szCs w:val="24"/>
                          </w:rPr>
                        </w:pPr>
                      </w:p>
                    </w:tc>
                    <w:tc>
                      <w:tcPr>
                        <w:tcW w:w="3300" w:type="dxa"/>
                        <w:vMerge w:val="continue"/>
                        <w:tcBorders>
                          <w:top w:val="nil"/>
                          <w:left w:val="single" w:color="auto" w:sz="4" w:space="0"/>
                          <w:bottom w:val="single" w:color="auto" w:sz="4" w:space="0"/>
                          <w:right w:val="single" w:color="auto" w:sz="4" w:space="0"/>
                        </w:tcBorders>
                        <w:noWrap/>
                        <w:vAlign w:val="center"/>
                      </w:tcPr>
                      <w:p w14:paraId="29BF39CF">
                        <w:pPr>
                          <w:widowControl/>
                          <w:jc w:val="left"/>
                          <w:rPr>
                            <w:rFonts w:ascii="宋体" w:hAnsi="宋体" w:cs="宋体"/>
                            <w:kern w:val="0"/>
                            <w:sz w:val="24"/>
                            <w:szCs w:val="24"/>
                          </w:rPr>
                        </w:pPr>
                      </w:p>
                    </w:tc>
                  </w:tr>
                  <w:tr w14:paraId="5E583FE9">
                    <w:tblPrEx>
                      <w:tblCellMar>
                        <w:top w:w="0" w:type="dxa"/>
                        <w:left w:w="108" w:type="dxa"/>
                        <w:bottom w:w="0" w:type="dxa"/>
                        <w:right w:w="108" w:type="dxa"/>
                      </w:tblCellMar>
                    </w:tblPrEx>
                    <w:trPr>
                      <w:trHeight w:val="402" w:hRule="atLeast"/>
                    </w:trPr>
                    <w:tc>
                      <w:tcPr>
                        <w:tcW w:w="344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3A46DE8">
                        <w:pPr>
                          <w:widowControl/>
                          <w:jc w:val="center"/>
                          <w:rPr>
                            <w:rFonts w:ascii="宋体" w:hAnsi="宋体" w:cs="宋体"/>
                            <w:kern w:val="0"/>
                            <w:sz w:val="24"/>
                            <w:szCs w:val="24"/>
                          </w:rPr>
                        </w:pPr>
                        <w:r>
                          <w:rPr>
                            <w:rFonts w:hint="eastAsia" w:ascii="宋体" w:hAnsi="宋体" w:cs="宋体"/>
                            <w:kern w:val="0"/>
                            <w:sz w:val="24"/>
                            <w:szCs w:val="24"/>
                          </w:rPr>
                          <w:t>栏次</w:t>
                        </w:r>
                      </w:p>
                    </w:tc>
                    <w:tc>
                      <w:tcPr>
                        <w:tcW w:w="2620" w:type="dxa"/>
                        <w:tcBorders>
                          <w:top w:val="nil"/>
                          <w:left w:val="nil"/>
                          <w:bottom w:val="single" w:color="auto" w:sz="4" w:space="0"/>
                          <w:right w:val="single" w:color="auto" w:sz="4" w:space="0"/>
                        </w:tcBorders>
                        <w:shd w:val="clear" w:color="auto" w:fill="auto"/>
                        <w:noWrap/>
                        <w:vAlign w:val="center"/>
                      </w:tcPr>
                      <w:p w14:paraId="325FCE08">
                        <w:pPr>
                          <w:widowControl/>
                          <w:jc w:val="center"/>
                          <w:rPr>
                            <w:rFonts w:ascii="宋体" w:hAnsi="宋体" w:cs="宋体"/>
                            <w:kern w:val="0"/>
                            <w:sz w:val="24"/>
                            <w:szCs w:val="24"/>
                          </w:rPr>
                        </w:pPr>
                        <w:r>
                          <w:rPr>
                            <w:rFonts w:hint="eastAsia" w:ascii="宋体" w:hAnsi="宋体" w:cs="宋体"/>
                            <w:kern w:val="0"/>
                            <w:sz w:val="24"/>
                            <w:szCs w:val="24"/>
                          </w:rPr>
                          <w:t>1</w:t>
                        </w:r>
                      </w:p>
                    </w:tc>
                    <w:tc>
                      <w:tcPr>
                        <w:tcW w:w="2620" w:type="dxa"/>
                        <w:tcBorders>
                          <w:top w:val="nil"/>
                          <w:left w:val="nil"/>
                          <w:bottom w:val="single" w:color="auto" w:sz="4" w:space="0"/>
                          <w:right w:val="single" w:color="auto" w:sz="4" w:space="0"/>
                        </w:tcBorders>
                        <w:shd w:val="clear" w:color="auto" w:fill="auto"/>
                        <w:noWrap/>
                        <w:vAlign w:val="center"/>
                      </w:tcPr>
                      <w:p w14:paraId="7B18D3E2">
                        <w:pPr>
                          <w:widowControl/>
                          <w:jc w:val="center"/>
                          <w:rPr>
                            <w:rFonts w:ascii="宋体" w:hAnsi="宋体" w:cs="宋体"/>
                            <w:kern w:val="0"/>
                            <w:sz w:val="24"/>
                            <w:szCs w:val="24"/>
                          </w:rPr>
                        </w:pPr>
                        <w:r>
                          <w:rPr>
                            <w:rFonts w:hint="eastAsia" w:ascii="宋体" w:hAnsi="宋体" w:cs="宋体"/>
                            <w:kern w:val="0"/>
                            <w:sz w:val="24"/>
                            <w:szCs w:val="24"/>
                          </w:rPr>
                          <w:t>2</w:t>
                        </w:r>
                      </w:p>
                    </w:tc>
                    <w:tc>
                      <w:tcPr>
                        <w:tcW w:w="3300" w:type="dxa"/>
                        <w:tcBorders>
                          <w:top w:val="nil"/>
                          <w:left w:val="nil"/>
                          <w:bottom w:val="single" w:color="auto" w:sz="4" w:space="0"/>
                          <w:right w:val="single" w:color="auto" w:sz="4" w:space="0"/>
                        </w:tcBorders>
                        <w:shd w:val="clear" w:color="auto" w:fill="auto"/>
                        <w:noWrap/>
                        <w:vAlign w:val="center"/>
                      </w:tcPr>
                      <w:p w14:paraId="480070B9">
                        <w:pPr>
                          <w:widowControl/>
                          <w:jc w:val="center"/>
                          <w:rPr>
                            <w:rFonts w:ascii="宋体" w:hAnsi="宋体" w:cs="宋体"/>
                            <w:kern w:val="0"/>
                            <w:sz w:val="24"/>
                            <w:szCs w:val="24"/>
                          </w:rPr>
                        </w:pPr>
                        <w:r>
                          <w:rPr>
                            <w:rFonts w:hint="eastAsia" w:ascii="宋体" w:hAnsi="宋体" w:cs="宋体"/>
                            <w:kern w:val="0"/>
                            <w:sz w:val="24"/>
                            <w:szCs w:val="24"/>
                          </w:rPr>
                          <w:t>3</w:t>
                        </w:r>
                      </w:p>
                    </w:tc>
                  </w:tr>
                  <w:tr w14:paraId="5A707AFD">
                    <w:tblPrEx>
                      <w:tblCellMar>
                        <w:top w:w="0" w:type="dxa"/>
                        <w:left w:w="108" w:type="dxa"/>
                        <w:bottom w:w="0" w:type="dxa"/>
                        <w:right w:w="108" w:type="dxa"/>
                      </w:tblCellMar>
                    </w:tblPrEx>
                    <w:trPr>
                      <w:trHeight w:val="402" w:hRule="atLeast"/>
                    </w:trPr>
                    <w:tc>
                      <w:tcPr>
                        <w:tcW w:w="344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C6772FD">
                        <w:pPr>
                          <w:widowControl/>
                          <w:jc w:val="center"/>
                          <w:rPr>
                            <w:rFonts w:ascii="宋体" w:hAnsi="宋体" w:cs="宋体"/>
                            <w:kern w:val="0"/>
                            <w:sz w:val="24"/>
                            <w:szCs w:val="24"/>
                          </w:rPr>
                        </w:pPr>
                        <w:r>
                          <w:rPr>
                            <w:rFonts w:hint="eastAsia" w:ascii="宋体" w:hAnsi="宋体" w:cs="宋体"/>
                            <w:kern w:val="0"/>
                            <w:sz w:val="24"/>
                            <w:szCs w:val="24"/>
                          </w:rPr>
                          <w:t>合计</w:t>
                        </w:r>
                      </w:p>
                    </w:tc>
                    <w:tc>
                      <w:tcPr>
                        <w:tcW w:w="2620" w:type="dxa"/>
                        <w:tcBorders>
                          <w:top w:val="nil"/>
                          <w:left w:val="nil"/>
                          <w:bottom w:val="single" w:color="auto" w:sz="4" w:space="0"/>
                          <w:right w:val="single" w:color="auto" w:sz="4" w:space="0"/>
                        </w:tcBorders>
                        <w:shd w:val="clear" w:color="auto" w:fill="auto"/>
                        <w:noWrap/>
                        <w:vAlign w:val="center"/>
                      </w:tcPr>
                      <w:p w14:paraId="746CBF89">
                        <w:pPr>
                          <w:widowControl/>
                          <w:jc w:val="center"/>
                          <w:rPr>
                            <w:rFonts w:ascii="宋体" w:hAnsi="宋体" w:cs="宋体"/>
                            <w:kern w:val="0"/>
                            <w:sz w:val="24"/>
                            <w:szCs w:val="24"/>
                          </w:rPr>
                        </w:pPr>
                        <w:r>
                          <w:rPr>
                            <w:rFonts w:hint="eastAsia" w:ascii="宋体" w:hAnsi="宋体" w:cs="宋体"/>
                            <w:kern w:val="0"/>
                            <w:sz w:val="24"/>
                            <w:szCs w:val="24"/>
                          </w:rPr>
                          <w:t>　</w:t>
                        </w:r>
                      </w:p>
                    </w:tc>
                    <w:tc>
                      <w:tcPr>
                        <w:tcW w:w="2620" w:type="dxa"/>
                        <w:tcBorders>
                          <w:top w:val="nil"/>
                          <w:left w:val="nil"/>
                          <w:bottom w:val="single" w:color="auto" w:sz="4" w:space="0"/>
                          <w:right w:val="single" w:color="auto" w:sz="4" w:space="0"/>
                        </w:tcBorders>
                        <w:shd w:val="clear" w:color="auto" w:fill="auto"/>
                        <w:noWrap/>
                        <w:vAlign w:val="center"/>
                      </w:tcPr>
                      <w:p w14:paraId="1352BF99">
                        <w:pPr>
                          <w:widowControl/>
                          <w:jc w:val="center"/>
                          <w:rPr>
                            <w:rFonts w:ascii="宋体" w:hAnsi="宋体" w:cs="宋体"/>
                            <w:kern w:val="0"/>
                            <w:sz w:val="24"/>
                            <w:szCs w:val="24"/>
                          </w:rPr>
                        </w:pPr>
                        <w:r>
                          <w:rPr>
                            <w:rFonts w:hint="eastAsia" w:ascii="宋体" w:hAnsi="宋体" w:cs="宋体"/>
                            <w:kern w:val="0"/>
                            <w:sz w:val="24"/>
                            <w:szCs w:val="24"/>
                          </w:rPr>
                          <w:t>　</w:t>
                        </w:r>
                      </w:p>
                    </w:tc>
                    <w:tc>
                      <w:tcPr>
                        <w:tcW w:w="3300" w:type="dxa"/>
                        <w:tcBorders>
                          <w:top w:val="nil"/>
                          <w:left w:val="nil"/>
                          <w:bottom w:val="single" w:color="auto" w:sz="4" w:space="0"/>
                          <w:right w:val="single" w:color="auto" w:sz="4" w:space="0"/>
                        </w:tcBorders>
                        <w:shd w:val="clear" w:color="auto" w:fill="auto"/>
                        <w:noWrap/>
                        <w:vAlign w:val="center"/>
                      </w:tcPr>
                      <w:p w14:paraId="541DE51E">
                        <w:pPr>
                          <w:widowControl/>
                          <w:jc w:val="center"/>
                          <w:rPr>
                            <w:rFonts w:ascii="宋体" w:hAnsi="宋体" w:cs="宋体"/>
                            <w:kern w:val="0"/>
                            <w:sz w:val="24"/>
                            <w:szCs w:val="24"/>
                          </w:rPr>
                        </w:pPr>
                        <w:r>
                          <w:rPr>
                            <w:rFonts w:hint="eastAsia" w:ascii="宋体" w:hAnsi="宋体" w:cs="宋体"/>
                            <w:kern w:val="0"/>
                            <w:sz w:val="24"/>
                            <w:szCs w:val="24"/>
                          </w:rPr>
                          <w:t>　</w:t>
                        </w:r>
                      </w:p>
                    </w:tc>
                  </w:tr>
                  <w:tr w14:paraId="0A6BB4E6">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7F17704">
                        <w:pPr>
                          <w:widowControl/>
                          <w:jc w:val="center"/>
                          <w:rPr>
                            <w:rFonts w:ascii="宋体" w:hAnsi="宋体" w:cs="宋体"/>
                            <w:kern w:val="0"/>
                            <w:sz w:val="24"/>
                            <w:szCs w:val="24"/>
                          </w:rPr>
                        </w:pPr>
                        <w:r>
                          <w:rPr>
                            <w:rFonts w:hint="eastAsia" w:ascii="宋体" w:hAnsi="宋体" w:cs="宋体"/>
                            <w:kern w:val="0"/>
                            <w:sz w:val="24"/>
                            <w:szCs w:val="24"/>
                          </w:rPr>
                          <w:t>　</w:t>
                        </w:r>
                      </w:p>
                    </w:tc>
                    <w:tc>
                      <w:tcPr>
                        <w:tcW w:w="1820" w:type="dxa"/>
                        <w:tcBorders>
                          <w:top w:val="nil"/>
                          <w:left w:val="nil"/>
                          <w:bottom w:val="single" w:color="auto" w:sz="4" w:space="0"/>
                          <w:right w:val="single" w:color="auto" w:sz="4" w:space="0"/>
                        </w:tcBorders>
                        <w:shd w:val="clear" w:color="auto" w:fill="auto"/>
                        <w:noWrap/>
                        <w:vAlign w:val="center"/>
                      </w:tcPr>
                      <w:p w14:paraId="1BDE8F3F">
                        <w:pPr>
                          <w:widowControl/>
                          <w:jc w:val="left"/>
                          <w:rPr>
                            <w:rFonts w:ascii="宋体" w:hAnsi="宋体" w:cs="宋体"/>
                            <w:kern w:val="0"/>
                            <w:sz w:val="20"/>
                            <w:szCs w:val="20"/>
                          </w:rPr>
                        </w:pPr>
                        <w:r>
                          <w:rPr>
                            <w:rFonts w:hint="eastAsia" w:ascii="宋体" w:hAnsi="宋体" w:cs="宋体"/>
                            <w:kern w:val="0"/>
                            <w:sz w:val="20"/>
                            <w:szCs w:val="20"/>
                          </w:rPr>
                          <w:t>　</w:t>
                        </w:r>
                      </w:p>
                    </w:tc>
                    <w:tc>
                      <w:tcPr>
                        <w:tcW w:w="2620" w:type="dxa"/>
                        <w:tcBorders>
                          <w:top w:val="nil"/>
                          <w:left w:val="nil"/>
                          <w:bottom w:val="single" w:color="auto" w:sz="4" w:space="0"/>
                          <w:right w:val="single" w:color="auto" w:sz="4" w:space="0"/>
                        </w:tcBorders>
                        <w:shd w:val="clear" w:color="auto" w:fill="auto"/>
                        <w:noWrap/>
                        <w:vAlign w:val="center"/>
                      </w:tcPr>
                      <w:p w14:paraId="15B821B9">
                        <w:pPr>
                          <w:widowControl/>
                          <w:jc w:val="left"/>
                          <w:rPr>
                            <w:rFonts w:ascii="宋体" w:hAnsi="宋体" w:cs="宋体"/>
                            <w:kern w:val="0"/>
                            <w:sz w:val="24"/>
                            <w:szCs w:val="24"/>
                          </w:rPr>
                        </w:pPr>
                        <w:r>
                          <w:rPr>
                            <w:rFonts w:hint="eastAsia" w:ascii="宋体" w:hAnsi="宋体" w:cs="宋体"/>
                            <w:kern w:val="0"/>
                            <w:sz w:val="24"/>
                            <w:szCs w:val="24"/>
                          </w:rPr>
                          <w:t>　</w:t>
                        </w:r>
                      </w:p>
                    </w:tc>
                    <w:tc>
                      <w:tcPr>
                        <w:tcW w:w="2620" w:type="dxa"/>
                        <w:tcBorders>
                          <w:top w:val="nil"/>
                          <w:left w:val="nil"/>
                          <w:bottom w:val="single" w:color="auto" w:sz="4" w:space="0"/>
                          <w:right w:val="single" w:color="auto" w:sz="4" w:space="0"/>
                        </w:tcBorders>
                        <w:shd w:val="clear" w:color="auto" w:fill="auto"/>
                        <w:noWrap/>
                        <w:vAlign w:val="center"/>
                      </w:tcPr>
                      <w:p w14:paraId="566F23F5">
                        <w:pPr>
                          <w:widowControl/>
                          <w:jc w:val="left"/>
                          <w:rPr>
                            <w:rFonts w:ascii="宋体" w:hAnsi="宋体" w:cs="宋体"/>
                            <w:kern w:val="0"/>
                            <w:sz w:val="24"/>
                            <w:szCs w:val="24"/>
                          </w:rPr>
                        </w:pPr>
                        <w:r>
                          <w:rPr>
                            <w:rFonts w:hint="eastAsia" w:ascii="宋体" w:hAnsi="宋体" w:cs="宋体"/>
                            <w:kern w:val="0"/>
                            <w:sz w:val="24"/>
                            <w:szCs w:val="24"/>
                          </w:rPr>
                          <w:t>　</w:t>
                        </w:r>
                      </w:p>
                    </w:tc>
                    <w:tc>
                      <w:tcPr>
                        <w:tcW w:w="3300" w:type="dxa"/>
                        <w:tcBorders>
                          <w:top w:val="nil"/>
                          <w:left w:val="nil"/>
                          <w:bottom w:val="single" w:color="auto" w:sz="4" w:space="0"/>
                          <w:right w:val="single" w:color="auto" w:sz="4" w:space="0"/>
                        </w:tcBorders>
                        <w:shd w:val="clear" w:color="auto" w:fill="auto"/>
                        <w:noWrap/>
                        <w:vAlign w:val="center"/>
                      </w:tcPr>
                      <w:p w14:paraId="6BDB613B">
                        <w:pPr>
                          <w:widowControl/>
                          <w:jc w:val="left"/>
                          <w:rPr>
                            <w:rFonts w:ascii="宋体" w:hAnsi="宋体" w:cs="宋体"/>
                            <w:kern w:val="0"/>
                            <w:sz w:val="24"/>
                            <w:szCs w:val="24"/>
                          </w:rPr>
                        </w:pPr>
                        <w:r>
                          <w:rPr>
                            <w:rFonts w:hint="eastAsia" w:ascii="宋体" w:hAnsi="宋体" w:cs="宋体"/>
                            <w:kern w:val="0"/>
                            <w:sz w:val="24"/>
                            <w:szCs w:val="24"/>
                          </w:rPr>
                          <w:t>　</w:t>
                        </w:r>
                      </w:p>
                    </w:tc>
                  </w:tr>
                  <w:tr w14:paraId="5EFA7A05">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98C08B7">
                        <w:pPr>
                          <w:widowControl/>
                          <w:jc w:val="center"/>
                          <w:rPr>
                            <w:rFonts w:ascii="宋体" w:hAnsi="宋体" w:cs="宋体"/>
                            <w:kern w:val="0"/>
                            <w:sz w:val="24"/>
                            <w:szCs w:val="24"/>
                          </w:rPr>
                        </w:pPr>
                        <w:r>
                          <w:rPr>
                            <w:rFonts w:hint="eastAsia" w:ascii="宋体" w:hAnsi="宋体" w:cs="宋体"/>
                            <w:kern w:val="0"/>
                            <w:sz w:val="24"/>
                            <w:szCs w:val="24"/>
                          </w:rPr>
                          <w:t>　</w:t>
                        </w:r>
                      </w:p>
                    </w:tc>
                    <w:tc>
                      <w:tcPr>
                        <w:tcW w:w="1820" w:type="dxa"/>
                        <w:tcBorders>
                          <w:top w:val="nil"/>
                          <w:left w:val="nil"/>
                          <w:bottom w:val="single" w:color="auto" w:sz="4" w:space="0"/>
                          <w:right w:val="single" w:color="auto" w:sz="4" w:space="0"/>
                        </w:tcBorders>
                        <w:shd w:val="clear" w:color="auto" w:fill="auto"/>
                        <w:noWrap/>
                        <w:vAlign w:val="center"/>
                      </w:tcPr>
                      <w:p w14:paraId="662FB1FC">
                        <w:pPr>
                          <w:widowControl/>
                          <w:jc w:val="left"/>
                          <w:rPr>
                            <w:rFonts w:ascii="宋体" w:hAnsi="宋体" w:cs="宋体"/>
                            <w:kern w:val="0"/>
                            <w:sz w:val="24"/>
                            <w:szCs w:val="24"/>
                          </w:rPr>
                        </w:pPr>
                        <w:r>
                          <w:rPr>
                            <w:rFonts w:hint="eastAsia" w:ascii="宋体" w:hAnsi="宋体" w:cs="宋体"/>
                            <w:kern w:val="0"/>
                            <w:sz w:val="24"/>
                            <w:szCs w:val="24"/>
                          </w:rPr>
                          <w:t>　</w:t>
                        </w:r>
                      </w:p>
                    </w:tc>
                    <w:tc>
                      <w:tcPr>
                        <w:tcW w:w="2620" w:type="dxa"/>
                        <w:tcBorders>
                          <w:top w:val="nil"/>
                          <w:left w:val="nil"/>
                          <w:bottom w:val="single" w:color="auto" w:sz="4" w:space="0"/>
                          <w:right w:val="single" w:color="auto" w:sz="4" w:space="0"/>
                        </w:tcBorders>
                        <w:shd w:val="clear" w:color="auto" w:fill="auto"/>
                        <w:noWrap/>
                        <w:vAlign w:val="center"/>
                      </w:tcPr>
                      <w:p w14:paraId="7F130A22">
                        <w:pPr>
                          <w:widowControl/>
                          <w:jc w:val="left"/>
                          <w:rPr>
                            <w:rFonts w:ascii="宋体" w:hAnsi="宋体" w:cs="宋体"/>
                            <w:kern w:val="0"/>
                            <w:sz w:val="24"/>
                            <w:szCs w:val="24"/>
                          </w:rPr>
                        </w:pPr>
                        <w:r>
                          <w:rPr>
                            <w:rFonts w:hint="eastAsia" w:ascii="宋体" w:hAnsi="宋体" w:cs="宋体"/>
                            <w:kern w:val="0"/>
                            <w:sz w:val="24"/>
                            <w:szCs w:val="24"/>
                          </w:rPr>
                          <w:t>　</w:t>
                        </w:r>
                      </w:p>
                    </w:tc>
                    <w:tc>
                      <w:tcPr>
                        <w:tcW w:w="2620" w:type="dxa"/>
                        <w:tcBorders>
                          <w:top w:val="nil"/>
                          <w:left w:val="nil"/>
                          <w:bottom w:val="single" w:color="auto" w:sz="4" w:space="0"/>
                          <w:right w:val="single" w:color="auto" w:sz="4" w:space="0"/>
                        </w:tcBorders>
                        <w:shd w:val="clear" w:color="auto" w:fill="auto"/>
                        <w:noWrap/>
                        <w:vAlign w:val="center"/>
                      </w:tcPr>
                      <w:p w14:paraId="4E3B0E11">
                        <w:pPr>
                          <w:widowControl/>
                          <w:jc w:val="left"/>
                          <w:rPr>
                            <w:rFonts w:ascii="宋体" w:hAnsi="宋体" w:cs="宋体"/>
                            <w:kern w:val="0"/>
                            <w:sz w:val="24"/>
                            <w:szCs w:val="24"/>
                          </w:rPr>
                        </w:pPr>
                        <w:r>
                          <w:rPr>
                            <w:rFonts w:hint="eastAsia" w:ascii="宋体" w:hAnsi="宋体" w:cs="宋体"/>
                            <w:kern w:val="0"/>
                            <w:sz w:val="24"/>
                            <w:szCs w:val="24"/>
                          </w:rPr>
                          <w:t>　</w:t>
                        </w:r>
                      </w:p>
                    </w:tc>
                    <w:tc>
                      <w:tcPr>
                        <w:tcW w:w="3300" w:type="dxa"/>
                        <w:tcBorders>
                          <w:top w:val="nil"/>
                          <w:left w:val="nil"/>
                          <w:bottom w:val="single" w:color="auto" w:sz="4" w:space="0"/>
                          <w:right w:val="single" w:color="auto" w:sz="4" w:space="0"/>
                        </w:tcBorders>
                        <w:shd w:val="clear" w:color="auto" w:fill="auto"/>
                        <w:noWrap/>
                        <w:vAlign w:val="center"/>
                      </w:tcPr>
                      <w:p w14:paraId="3270DAF7">
                        <w:pPr>
                          <w:widowControl/>
                          <w:jc w:val="left"/>
                          <w:rPr>
                            <w:rFonts w:ascii="宋体" w:hAnsi="宋体" w:cs="宋体"/>
                            <w:kern w:val="0"/>
                            <w:sz w:val="24"/>
                            <w:szCs w:val="24"/>
                          </w:rPr>
                        </w:pPr>
                        <w:r>
                          <w:rPr>
                            <w:rFonts w:hint="eastAsia" w:ascii="宋体" w:hAnsi="宋体" w:cs="宋体"/>
                            <w:kern w:val="0"/>
                            <w:sz w:val="24"/>
                            <w:szCs w:val="24"/>
                          </w:rPr>
                          <w:t>　</w:t>
                        </w:r>
                      </w:p>
                    </w:tc>
                  </w:tr>
                  <w:tr w14:paraId="1028AB71">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5A802F6">
                        <w:pPr>
                          <w:widowControl/>
                          <w:jc w:val="center"/>
                          <w:rPr>
                            <w:rFonts w:ascii="宋体" w:hAnsi="宋体" w:cs="宋体"/>
                            <w:kern w:val="0"/>
                            <w:sz w:val="24"/>
                            <w:szCs w:val="24"/>
                          </w:rPr>
                        </w:pPr>
                        <w:r>
                          <w:rPr>
                            <w:rFonts w:hint="eastAsia" w:ascii="宋体" w:hAnsi="宋体" w:cs="宋体"/>
                            <w:kern w:val="0"/>
                            <w:sz w:val="24"/>
                            <w:szCs w:val="24"/>
                          </w:rPr>
                          <w:t>　</w:t>
                        </w:r>
                      </w:p>
                    </w:tc>
                    <w:tc>
                      <w:tcPr>
                        <w:tcW w:w="1820" w:type="dxa"/>
                        <w:tcBorders>
                          <w:top w:val="nil"/>
                          <w:left w:val="nil"/>
                          <w:bottom w:val="single" w:color="auto" w:sz="4" w:space="0"/>
                          <w:right w:val="single" w:color="auto" w:sz="4" w:space="0"/>
                        </w:tcBorders>
                        <w:shd w:val="clear" w:color="auto" w:fill="auto"/>
                        <w:noWrap/>
                        <w:vAlign w:val="center"/>
                      </w:tcPr>
                      <w:p w14:paraId="6D19F162">
                        <w:pPr>
                          <w:widowControl/>
                          <w:jc w:val="left"/>
                          <w:rPr>
                            <w:rFonts w:ascii="宋体" w:hAnsi="宋体" w:cs="宋体"/>
                            <w:kern w:val="0"/>
                            <w:sz w:val="20"/>
                            <w:szCs w:val="20"/>
                          </w:rPr>
                        </w:pPr>
                        <w:r>
                          <w:rPr>
                            <w:rFonts w:hint="eastAsia" w:ascii="宋体" w:hAnsi="宋体" w:cs="宋体"/>
                            <w:kern w:val="0"/>
                            <w:sz w:val="20"/>
                            <w:szCs w:val="20"/>
                          </w:rPr>
                          <w:t>　</w:t>
                        </w:r>
                      </w:p>
                    </w:tc>
                    <w:tc>
                      <w:tcPr>
                        <w:tcW w:w="2620" w:type="dxa"/>
                        <w:tcBorders>
                          <w:top w:val="nil"/>
                          <w:left w:val="nil"/>
                          <w:bottom w:val="single" w:color="auto" w:sz="4" w:space="0"/>
                          <w:right w:val="single" w:color="auto" w:sz="4" w:space="0"/>
                        </w:tcBorders>
                        <w:shd w:val="clear" w:color="auto" w:fill="auto"/>
                        <w:noWrap/>
                        <w:vAlign w:val="center"/>
                      </w:tcPr>
                      <w:p w14:paraId="7B6475AA">
                        <w:pPr>
                          <w:widowControl/>
                          <w:jc w:val="left"/>
                          <w:rPr>
                            <w:rFonts w:ascii="宋体" w:hAnsi="宋体" w:cs="宋体"/>
                            <w:kern w:val="0"/>
                            <w:sz w:val="24"/>
                            <w:szCs w:val="24"/>
                          </w:rPr>
                        </w:pPr>
                        <w:r>
                          <w:rPr>
                            <w:rFonts w:hint="eastAsia" w:ascii="宋体" w:hAnsi="宋体" w:cs="宋体"/>
                            <w:kern w:val="0"/>
                            <w:sz w:val="24"/>
                            <w:szCs w:val="24"/>
                          </w:rPr>
                          <w:t>　</w:t>
                        </w:r>
                      </w:p>
                    </w:tc>
                    <w:tc>
                      <w:tcPr>
                        <w:tcW w:w="2620" w:type="dxa"/>
                        <w:tcBorders>
                          <w:top w:val="nil"/>
                          <w:left w:val="nil"/>
                          <w:bottom w:val="single" w:color="auto" w:sz="4" w:space="0"/>
                          <w:right w:val="single" w:color="auto" w:sz="4" w:space="0"/>
                        </w:tcBorders>
                        <w:shd w:val="clear" w:color="auto" w:fill="auto"/>
                        <w:noWrap/>
                        <w:vAlign w:val="center"/>
                      </w:tcPr>
                      <w:p w14:paraId="761A0D54">
                        <w:pPr>
                          <w:widowControl/>
                          <w:jc w:val="left"/>
                          <w:rPr>
                            <w:rFonts w:ascii="宋体" w:hAnsi="宋体" w:cs="宋体"/>
                            <w:kern w:val="0"/>
                            <w:sz w:val="24"/>
                            <w:szCs w:val="24"/>
                          </w:rPr>
                        </w:pPr>
                        <w:r>
                          <w:rPr>
                            <w:rFonts w:hint="eastAsia" w:ascii="宋体" w:hAnsi="宋体" w:cs="宋体"/>
                            <w:kern w:val="0"/>
                            <w:sz w:val="24"/>
                            <w:szCs w:val="24"/>
                          </w:rPr>
                          <w:t>　</w:t>
                        </w:r>
                      </w:p>
                    </w:tc>
                    <w:tc>
                      <w:tcPr>
                        <w:tcW w:w="3300" w:type="dxa"/>
                        <w:tcBorders>
                          <w:top w:val="nil"/>
                          <w:left w:val="nil"/>
                          <w:bottom w:val="single" w:color="auto" w:sz="4" w:space="0"/>
                          <w:right w:val="single" w:color="auto" w:sz="4" w:space="0"/>
                        </w:tcBorders>
                        <w:shd w:val="clear" w:color="auto" w:fill="auto"/>
                        <w:noWrap/>
                        <w:vAlign w:val="center"/>
                      </w:tcPr>
                      <w:p w14:paraId="2A91B0B9">
                        <w:pPr>
                          <w:widowControl/>
                          <w:jc w:val="left"/>
                          <w:rPr>
                            <w:rFonts w:ascii="宋体" w:hAnsi="宋体" w:cs="宋体"/>
                            <w:kern w:val="0"/>
                            <w:sz w:val="24"/>
                            <w:szCs w:val="24"/>
                          </w:rPr>
                        </w:pPr>
                        <w:r>
                          <w:rPr>
                            <w:rFonts w:hint="eastAsia" w:ascii="宋体" w:hAnsi="宋体" w:cs="宋体"/>
                            <w:kern w:val="0"/>
                            <w:sz w:val="24"/>
                            <w:szCs w:val="24"/>
                          </w:rPr>
                          <w:t>　</w:t>
                        </w:r>
                      </w:p>
                    </w:tc>
                  </w:tr>
                  <w:tr w14:paraId="4083BF9C">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80AA1AF">
                        <w:pPr>
                          <w:widowControl/>
                          <w:jc w:val="center"/>
                          <w:rPr>
                            <w:rFonts w:ascii="宋体" w:hAnsi="宋体" w:cs="宋体"/>
                            <w:kern w:val="0"/>
                            <w:sz w:val="24"/>
                            <w:szCs w:val="24"/>
                          </w:rPr>
                        </w:pPr>
                        <w:r>
                          <w:rPr>
                            <w:rFonts w:hint="eastAsia" w:ascii="宋体" w:hAnsi="宋体" w:cs="宋体"/>
                            <w:kern w:val="0"/>
                            <w:sz w:val="24"/>
                            <w:szCs w:val="24"/>
                          </w:rPr>
                          <w:t>　</w:t>
                        </w:r>
                      </w:p>
                    </w:tc>
                    <w:tc>
                      <w:tcPr>
                        <w:tcW w:w="1820" w:type="dxa"/>
                        <w:tcBorders>
                          <w:top w:val="nil"/>
                          <w:left w:val="nil"/>
                          <w:bottom w:val="single" w:color="auto" w:sz="4" w:space="0"/>
                          <w:right w:val="single" w:color="auto" w:sz="4" w:space="0"/>
                        </w:tcBorders>
                        <w:shd w:val="clear" w:color="auto" w:fill="auto"/>
                        <w:noWrap/>
                        <w:vAlign w:val="center"/>
                      </w:tcPr>
                      <w:p w14:paraId="5171826B">
                        <w:pPr>
                          <w:widowControl/>
                          <w:jc w:val="left"/>
                          <w:rPr>
                            <w:rFonts w:ascii="宋体" w:hAnsi="宋体" w:cs="宋体"/>
                            <w:kern w:val="0"/>
                            <w:sz w:val="24"/>
                            <w:szCs w:val="24"/>
                          </w:rPr>
                        </w:pPr>
                        <w:r>
                          <w:rPr>
                            <w:rFonts w:hint="eastAsia" w:ascii="宋体" w:hAnsi="宋体" w:cs="宋体"/>
                            <w:kern w:val="0"/>
                            <w:sz w:val="24"/>
                            <w:szCs w:val="24"/>
                          </w:rPr>
                          <w:t>　</w:t>
                        </w:r>
                      </w:p>
                    </w:tc>
                    <w:tc>
                      <w:tcPr>
                        <w:tcW w:w="2620" w:type="dxa"/>
                        <w:tcBorders>
                          <w:top w:val="nil"/>
                          <w:left w:val="nil"/>
                          <w:bottom w:val="single" w:color="auto" w:sz="4" w:space="0"/>
                          <w:right w:val="single" w:color="auto" w:sz="4" w:space="0"/>
                        </w:tcBorders>
                        <w:shd w:val="clear" w:color="auto" w:fill="auto"/>
                        <w:noWrap/>
                        <w:vAlign w:val="center"/>
                      </w:tcPr>
                      <w:p w14:paraId="658AE8AA">
                        <w:pPr>
                          <w:widowControl/>
                          <w:jc w:val="left"/>
                          <w:rPr>
                            <w:rFonts w:ascii="宋体" w:hAnsi="宋体" w:cs="宋体"/>
                            <w:kern w:val="0"/>
                            <w:sz w:val="24"/>
                            <w:szCs w:val="24"/>
                          </w:rPr>
                        </w:pPr>
                        <w:r>
                          <w:rPr>
                            <w:rFonts w:hint="eastAsia" w:ascii="宋体" w:hAnsi="宋体" w:cs="宋体"/>
                            <w:kern w:val="0"/>
                            <w:sz w:val="24"/>
                            <w:szCs w:val="24"/>
                          </w:rPr>
                          <w:t>　</w:t>
                        </w:r>
                      </w:p>
                    </w:tc>
                    <w:tc>
                      <w:tcPr>
                        <w:tcW w:w="2620" w:type="dxa"/>
                        <w:tcBorders>
                          <w:top w:val="nil"/>
                          <w:left w:val="nil"/>
                          <w:bottom w:val="single" w:color="auto" w:sz="4" w:space="0"/>
                          <w:right w:val="single" w:color="auto" w:sz="4" w:space="0"/>
                        </w:tcBorders>
                        <w:shd w:val="clear" w:color="auto" w:fill="auto"/>
                        <w:noWrap/>
                        <w:vAlign w:val="center"/>
                      </w:tcPr>
                      <w:p w14:paraId="0AF62B39">
                        <w:pPr>
                          <w:widowControl/>
                          <w:jc w:val="left"/>
                          <w:rPr>
                            <w:rFonts w:ascii="宋体" w:hAnsi="宋体" w:cs="宋体"/>
                            <w:kern w:val="0"/>
                            <w:sz w:val="24"/>
                            <w:szCs w:val="24"/>
                          </w:rPr>
                        </w:pPr>
                        <w:r>
                          <w:rPr>
                            <w:rFonts w:hint="eastAsia" w:ascii="宋体" w:hAnsi="宋体" w:cs="宋体"/>
                            <w:kern w:val="0"/>
                            <w:sz w:val="24"/>
                            <w:szCs w:val="24"/>
                          </w:rPr>
                          <w:t>　</w:t>
                        </w:r>
                      </w:p>
                    </w:tc>
                    <w:tc>
                      <w:tcPr>
                        <w:tcW w:w="3300" w:type="dxa"/>
                        <w:tcBorders>
                          <w:top w:val="nil"/>
                          <w:left w:val="nil"/>
                          <w:bottom w:val="single" w:color="auto" w:sz="4" w:space="0"/>
                          <w:right w:val="single" w:color="auto" w:sz="4" w:space="0"/>
                        </w:tcBorders>
                        <w:shd w:val="clear" w:color="auto" w:fill="auto"/>
                        <w:noWrap/>
                        <w:vAlign w:val="center"/>
                      </w:tcPr>
                      <w:p w14:paraId="484334CA">
                        <w:pPr>
                          <w:widowControl/>
                          <w:jc w:val="left"/>
                          <w:rPr>
                            <w:rFonts w:ascii="宋体" w:hAnsi="宋体" w:cs="宋体"/>
                            <w:kern w:val="0"/>
                            <w:sz w:val="24"/>
                            <w:szCs w:val="24"/>
                          </w:rPr>
                        </w:pPr>
                        <w:r>
                          <w:rPr>
                            <w:rFonts w:hint="eastAsia" w:ascii="宋体" w:hAnsi="宋体" w:cs="宋体"/>
                            <w:kern w:val="0"/>
                            <w:sz w:val="24"/>
                            <w:szCs w:val="24"/>
                          </w:rPr>
                          <w:t>　</w:t>
                        </w:r>
                      </w:p>
                    </w:tc>
                  </w:tr>
                  <w:tr w14:paraId="1DFF5772">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B804D1C">
                        <w:pPr>
                          <w:widowControl/>
                          <w:jc w:val="center"/>
                          <w:rPr>
                            <w:rFonts w:ascii="宋体" w:hAnsi="宋体" w:cs="宋体"/>
                            <w:kern w:val="0"/>
                            <w:sz w:val="24"/>
                            <w:szCs w:val="24"/>
                          </w:rPr>
                        </w:pPr>
                        <w:r>
                          <w:rPr>
                            <w:rFonts w:hint="eastAsia" w:ascii="宋体" w:hAnsi="宋体" w:cs="宋体"/>
                            <w:kern w:val="0"/>
                            <w:sz w:val="24"/>
                            <w:szCs w:val="24"/>
                          </w:rPr>
                          <w:t>　</w:t>
                        </w:r>
                      </w:p>
                    </w:tc>
                    <w:tc>
                      <w:tcPr>
                        <w:tcW w:w="1820" w:type="dxa"/>
                        <w:tcBorders>
                          <w:top w:val="nil"/>
                          <w:left w:val="nil"/>
                          <w:bottom w:val="single" w:color="auto" w:sz="4" w:space="0"/>
                          <w:right w:val="single" w:color="auto" w:sz="4" w:space="0"/>
                        </w:tcBorders>
                        <w:shd w:val="clear" w:color="auto" w:fill="auto"/>
                        <w:noWrap/>
                        <w:vAlign w:val="center"/>
                      </w:tcPr>
                      <w:p w14:paraId="395766AC">
                        <w:pPr>
                          <w:widowControl/>
                          <w:jc w:val="left"/>
                          <w:rPr>
                            <w:rFonts w:ascii="宋体" w:hAnsi="宋体" w:cs="宋体"/>
                            <w:kern w:val="0"/>
                            <w:sz w:val="24"/>
                            <w:szCs w:val="24"/>
                          </w:rPr>
                        </w:pPr>
                        <w:r>
                          <w:rPr>
                            <w:rFonts w:hint="eastAsia" w:ascii="宋体" w:hAnsi="宋体" w:cs="宋体"/>
                            <w:kern w:val="0"/>
                            <w:sz w:val="24"/>
                            <w:szCs w:val="24"/>
                          </w:rPr>
                          <w:t>　</w:t>
                        </w:r>
                      </w:p>
                    </w:tc>
                    <w:tc>
                      <w:tcPr>
                        <w:tcW w:w="2620" w:type="dxa"/>
                        <w:tcBorders>
                          <w:top w:val="nil"/>
                          <w:left w:val="nil"/>
                          <w:bottom w:val="single" w:color="auto" w:sz="4" w:space="0"/>
                          <w:right w:val="single" w:color="auto" w:sz="4" w:space="0"/>
                        </w:tcBorders>
                        <w:shd w:val="clear" w:color="auto" w:fill="auto"/>
                        <w:noWrap/>
                        <w:vAlign w:val="center"/>
                      </w:tcPr>
                      <w:p w14:paraId="4615437E">
                        <w:pPr>
                          <w:widowControl/>
                          <w:jc w:val="left"/>
                          <w:rPr>
                            <w:rFonts w:ascii="宋体" w:hAnsi="宋体" w:cs="宋体"/>
                            <w:kern w:val="0"/>
                            <w:sz w:val="24"/>
                            <w:szCs w:val="24"/>
                          </w:rPr>
                        </w:pPr>
                        <w:r>
                          <w:rPr>
                            <w:rFonts w:hint="eastAsia" w:ascii="宋体" w:hAnsi="宋体" w:cs="宋体"/>
                            <w:kern w:val="0"/>
                            <w:sz w:val="24"/>
                            <w:szCs w:val="24"/>
                          </w:rPr>
                          <w:t>　</w:t>
                        </w:r>
                      </w:p>
                    </w:tc>
                    <w:tc>
                      <w:tcPr>
                        <w:tcW w:w="2620" w:type="dxa"/>
                        <w:tcBorders>
                          <w:top w:val="nil"/>
                          <w:left w:val="nil"/>
                          <w:bottom w:val="single" w:color="auto" w:sz="4" w:space="0"/>
                          <w:right w:val="single" w:color="auto" w:sz="4" w:space="0"/>
                        </w:tcBorders>
                        <w:shd w:val="clear" w:color="auto" w:fill="auto"/>
                        <w:noWrap/>
                        <w:vAlign w:val="center"/>
                      </w:tcPr>
                      <w:p w14:paraId="41C27447">
                        <w:pPr>
                          <w:widowControl/>
                          <w:jc w:val="left"/>
                          <w:rPr>
                            <w:rFonts w:ascii="宋体" w:hAnsi="宋体" w:cs="宋体"/>
                            <w:kern w:val="0"/>
                            <w:sz w:val="24"/>
                            <w:szCs w:val="24"/>
                          </w:rPr>
                        </w:pPr>
                        <w:r>
                          <w:rPr>
                            <w:rFonts w:hint="eastAsia" w:ascii="宋体" w:hAnsi="宋体" w:cs="宋体"/>
                            <w:kern w:val="0"/>
                            <w:sz w:val="24"/>
                            <w:szCs w:val="24"/>
                          </w:rPr>
                          <w:t>　</w:t>
                        </w:r>
                      </w:p>
                    </w:tc>
                    <w:tc>
                      <w:tcPr>
                        <w:tcW w:w="3300" w:type="dxa"/>
                        <w:tcBorders>
                          <w:top w:val="nil"/>
                          <w:left w:val="nil"/>
                          <w:bottom w:val="single" w:color="auto" w:sz="4" w:space="0"/>
                          <w:right w:val="single" w:color="auto" w:sz="4" w:space="0"/>
                        </w:tcBorders>
                        <w:shd w:val="clear" w:color="auto" w:fill="auto"/>
                        <w:noWrap/>
                        <w:vAlign w:val="center"/>
                      </w:tcPr>
                      <w:p w14:paraId="6AEB43E3">
                        <w:pPr>
                          <w:widowControl/>
                          <w:jc w:val="left"/>
                          <w:rPr>
                            <w:rFonts w:ascii="宋体" w:hAnsi="宋体" w:cs="宋体"/>
                            <w:kern w:val="0"/>
                            <w:sz w:val="24"/>
                            <w:szCs w:val="24"/>
                          </w:rPr>
                        </w:pPr>
                        <w:r>
                          <w:rPr>
                            <w:rFonts w:hint="eastAsia" w:ascii="宋体" w:hAnsi="宋体" w:cs="宋体"/>
                            <w:kern w:val="0"/>
                            <w:sz w:val="24"/>
                            <w:szCs w:val="24"/>
                          </w:rPr>
                          <w:t>　</w:t>
                        </w:r>
                      </w:p>
                    </w:tc>
                  </w:tr>
                  <w:tr w14:paraId="7B91FDBE">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CE6F551">
                        <w:pPr>
                          <w:widowControl/>
                          <w:jc w:val="center"/>
                          <w:rPr>
                            <w:rFonts w:ascii="宋体" w:hAnsi="宋体" w:cs="宋体"/>
                            <w:kern w:val="0"/>
                            <w:sz w:val="24"/>
                            <w:szCs w:val="24"/>
                          </w:rPr>
                        </w:pPr>
                        <w:r>
                          <w:rPr>
                            <w:rFonts w:hint="eastAsia" w:ascii="宋体" w:hAnsi="宋体" w:cs="宋体"/>
                            <w:kern w:val="0"/>
                            <w:sz w:val="24"/>
                            <w:szCs w:val="24"/>
                          </w:rPr>
                          <w:t>　</w:t>
                        </w:r>
                      </w:p>
                    </w:tc>
                    <w:tc>
                      <w:tcPr>
                        <w:tcW w:w="1820" w:type="dxa"/>
                        <w:tcBorders>
                          <w:top w:val="nil"/>
                          <w:left w:val="nil"/>
                          <w:bottom w:val="single" w:color="auto" w:sz="4" w:space="0"/>
                          <w:right w:val="single" w:color="auto" w:sz="4" w:space="0"/>
                        </w:tcBorders>
                        <w:shd w:val="clear" w:color="auto" w:fill="auto"/>
                        <w:noWrap/>
                        <w:vAlign w:val="center"/>
                      </w:tcPr>
                      <w:p w14:paraId="0781BA2C">
                        <w:pPr>
                          <w:widowControl/>
                          <w:jc w:val="left"/>
                          <w:rPr>
                            <w:rFonts w:ascii="宋体" w:hAnsi="宋体" w:cs="宋体"/>
                            <w:kern w:val="0"/>
                            <w:sz w:val="24"/>
                            <w:szCs w:val="24"/>
                          </w:rPr>
                        </w:pPr>
                        <w:r>
                          <w:rPr>
                            <w:rFonts w:hint="eastAsia" w:ascii="宋体" w:hAnsi="宋体" w:cs="宋体"/>
                            <w:kern w:val="0"/>
                            <w:sz w:val="24"/>
                            <w:szCs w:val="24"/>
                          </w:rPr>
                          <w:t>　</w:t>
                        </w:r>
                      </w:p>
                    </w:tc>
                    <w:tc>
                      <w:tcPr>
                        <w:tcW w:w="2620" w:type="dxa"/>
                        <w:tcBorders>
                          <w:top w:val="nil"/>
                          <w:left w:val="nil"/>
                          <w:bottom w:val="single" w:color="auto" w:sz="4" w:space="0"/>
                          <w:right w:val="single" w:color="auto" w:sz="4" w:space="0"/>
                        </w:tcBorders>
                        <w:shd w:val="clear" w:color="auto" w:fill="auto"/>
                        <w:noWrap/>
                        <w:vAlign w:val="center"/>
                      </w:tcPr>
                      <w:p w14:paraId="3B7ACA3B">
                        <w:pPr>
                          <w:widowControl/>
                          <w:jc w:val="left"/>
                          <w:rPr>
                            <w:rFonts w:ascii="宋体" w:hAnsi="宋体" w:cs="宋体"/>
                            <w:kern w:val="0"/>
                            <w:sz w:val="24"/>
                            <w:szCs w:val="24"/>
                          </w:rPr>
                        </w:pPr>
                        <w:r>
                          <w:rPr>
                            <w:rFonts w:hint="eastAsia" w:ascii="宋体" w:hAnsi="宋体" w:cs="宋体"/>
                            <w:kern w:val="0"/>
                            <w:sz w:val="24"/>
                            <w:szCs w:val="24"/>
                          </w:rPr>
                          <w:t>　</w:t>
                        </w:r>
                      </w:p>
                    </w:tc>
                    <w:tc>
                      <w:tcPr>
                        <w:tcW w:w="2620" w:type="dxa"/>
                        <w:tcBorders>
                          <w:top w:val="nil"/>
                          <w:left w:val="nil"/>
                          <w:bottom w:val="single" w:color="auto" w:sz="4" w:space="0"/>
                          <w:right w:val="single" w:color="auto" w:sz="4" w:space="0"/>
                        </w:tcBorders>
                        <w:shd w:val="clear" w:color="auto" w:fill="auto"/>
                        <w:noWrap/>
                        <w:vAlign w:val="center"/>
                      </w:tcPr>
                      <w:p w14:paraId="7A6D8E19">
                        <w:pPr>
                          <w:widowControl/>
                          <w:jc w:val="left"/>
                          <w:rPr>
                            <w:rFonts w:ascii="宋体" w:hAnsi="宋体" w:cs="宋体"/>
                            <w:kern w:val="0"/>
                            <w:sz w:val="24"/>
                            <w:szCs w:val="24"/>
                          </w:rPr>
                        </w:pPr>
                        <w:r>
                          <w:rPr>
                            <w:rFonts w:hint="eastAsia" w:ascii="宋体" w:hAnsi="宋体" w:cs="宋体"/>
                            <w:kern w:val="0"/>
                            <w:sz w:val="24"/>
                            <w:szCs w:val="24"/>
                          </w:rPr>
                          <w:t>　</w:t>
                        </w:r>
                      </w:p>
                    </w:tc>
                    <w:tc>
                      <w:tcPr>
                        <w:tcW w:w="3300" w:type="dxa"/>
                        <w:tcBorders>
                          <w:top w:val="nil"/>
                          <w:left w:val="nil"/>
                          <w:bottom w:val="single" w:color="auto" w:sz="4" w:space="0"/>
                          <w:right w:val="single" w:color="auto" w:sz="4" w:space="0"/>
                        </w:tcBorders>
                        <w:shd w:val="clear" w:color="auto" w:fill="auto"/>
                        <w:noWrap/>
                        <w:vAlign w:val="center"/>
                      </w:tcPr>
                      <w:p w14:paraId="29D3F948">
                        <w:pPr>
                          <w:widowControl/>
                          <w:jc w:val="left"/>
                          <w:rPr>
                            <w:rFonts w:ascii="宋体" w:hAnsi="宋体" w:cs="宋体"/>
                            <w:kern w:val="0"/>
                            <w:sz w:val="24"/>
                            <w:szCs w:val="24"/>
                          </w:rPr>
                        </w:pPr>
                        <w:r>
                          <w:rPr>
                            <w:rFonts w:hint="eastAsia" w:ascii="宋体" w:hAnsi="宋体" w:cs="宋体"/>
                            <w:kern w:val="0"/>
                            <w:sz w:val="24"/>
                            <w:szCs w:val="24"/>
                          </w:rPr>
                          <w:t>　</w:t>
                        </w:r>
                      </w:p>
                    </w:tc>
                  </w:tr>
                  <w:tr w14:paraId="45753AF1">
                    <w:tblPrEx>
                      <w:tblCellMar>
                        <w:top w:w="0" w:type="dxa"/>
                        <w:left w:w="108" w:type="dxa"/>
                        <w:bottom w:w="0" w:type="dxa"/>
                        <w:right w:w="108" w:type="dxa"/>
                      </w:tblCellMar>
                    </w:tblPrEx>
                    <w:trPr>
                      <w:trHeight w:val="720" w:hRule="atLeast"/>
                    </w:trPr>
                    <w:tc>
                      <w:tcPr>
                        <w:tcW w:w="11980" w:type="dxa"/>
                        <w:gridSpan w:val="6"/>
                        <w:tcBorders>
                          <w:top w:val="nil"/>
                          <w:left w:val="nil"/>
                          <w:bottom w:val="nil"/>
                          <w:right w:val="nil"/>
                        </w:tcBorders>
                        <w:shd w:val="clear" w:color="auto" w:fill="auto"/>
                        <w:noWrap/>
                        <w:vAlign w:val="center"/>
                      </w:tcPr>
                      <w:p w14:paraId="6736F6E7">
                        <w:pPr>
                          <w:widowControl/>
                          <w:jc w:val="left"/>
                          <w:rPr>
                            <w:rFonts w:ascii="宋体" w:hAnsi="宋体" w:cs="宋体"/>
                            <w:kern w:val="0"/>
                            <w:sz w:val="24"/>
                            <w:szCs w:val="24"/>
                          </w:rPr>
                        </w:pPr>
                        <w:r>
                          <w:rPr>
                            <w:rFonts w:hint="eastAsia" w:ascii="宋体" w:hAnsi="宋体" w:cs="宋体"/>
                            <w:kern w:val="0"/>
                            <w:sz w:val="24"/>
                            <w:szCs w:val="24"/>
                          </w:rPr>
                          <w:t>注：本表反映部门本年度国有资本经营预算财政拨款支出情况。</w:t>
                        </w:r>
                      </w:p>
                    </w:tc>
                  </w:tr>
                  <w:tr w14:paraId="4CAEDC76">
                    <w:tblPrEx>
                      <w:tblCellMar>
                        <w:top w:w="0" w:type="dxa"/>
                        <w:left w:w="108" w:type="dxa"/>
                        <w:bottom w:w="0" w:type="dxa"/>
                        <w:right w:w="108" w:type="dxa"/>
                      </w:tblCellMar>
                    </w:tblPrEx>
                    <w:trPr>
                      <w:trHeight w:val="285" w:hRule="atLeast"/>
                    </w:trPr>
                    <w:tc>
                      <w:tcPr>
                        <w:tcW w:w="11980" w:type="dxa"/>
                        <w:gridSpan w:val="6"/>
                        <w:tcBorders>
                          <w:top w:val="nil"/>
                          <w:left w:val="nil"/>
                          <w:bottom w:val="nil"/>
                          <w:right w:val="nil"/>
                        </w:tcBorders>
                        <w:shd w:val="clear" w:color="auto" w:fill="auto"/>
                        <w:noWrap/>
                        <w:vAlign w:val="center"/>
                      </w:tcPr>
                      <w:p w14:paraId="7919901F">
                        <w:pPr>
                          <w:widowControl/>
                          <w:jc w:val="left"/>
                          <w:rPr>
                            <w:rFonts w:ascii="宋体" w:hAnsi="宋体" w:cs="宋体"/>
                            <w:bCs/>
                            <w:kern w:val="0"/>
                            <w:sz w:val="24"/>
                            <w:szCs w:val="24"/>
                          </w:rPr>
                        </w:pPr>
                        <w:r>
                          <w:rPr>
                            <w:rFonts w:hint="eastAsia" w:ascii="宋体" w:hAnsi="宋体" w:cs="宋体"/>
                            <w:bCs/>
                            <w:kern w:val="0"/>
                            <w:sz w:val="24"/>
                            <w:szCs w:val="24"/>
                          </w:rPr>
                          <w:t>说明：我部门没有使用国有资本经营预算安排的支出，故本表无数据。</w:t>
                        </w:r>
                      </w:p>
                    </w:tc>
                  </w:tr>
                </w:tbl>
                <w:p w14:paraId="0D484F76">
                  <w:pPr>
                    <w:widowControl/>
                    <w:jc w:val="center"/>
                    <w:textAlignment w:val="center"/>
                    <w:rPr>
                      <w:rFonts w:ascii="宋体" w:hAnsi="宋体" w:cs="宋体"/>
                      <w:color w:val="000000"/>
                      <w:sz w:val="20"/>
                      <w:szCs w:val="20"/>
                    </w:rPr>
                  </w:pPr>
                </w:p>
                <w:p w14:paraId="150FA9CD">
                  <w:pPr>
                    <w:widowControl/>
                    <w:jc w:val="center"/>
                    <w:textAlignment w:val="center"/>
                    <w:rPr>
                      <w:rFonts w:ascii="宋体" w:hAnsi="宋体" w:cs="宋体"/>
                      <w:color w:val="000000"/>
                      <w:sz w:val="20"/>
                      <w:szCs w:val="20"/>
                    </w:rPr>
                  </w:pPr>
                </w:p>
                <w:p w14:paraId="6C97AFC0">
                  <w:pPr>
                    <w:widowControl/>
                    <w:jc w:val="center"/>
                    <w:textAlignment w:val="center"/>
                    <w:rPr>
                      <w:rFonts w:ascii="宋体" w:hAnsi="宋体" w:cs="宋体"/>
                      <w:color w:val="000000"/>
                      <w:sz w:val="20"/>
                      <w:szCs w:val="20"/>
                    </w:rPr>
                  </w:pPr>
                </w:p>
                <w:tbl>
                  <w:tblPr>
                    <w:tblStyle w:val="5"/>
                    <w:tblW w:w="0" w:type="auto"/>
                    <w:tblInd w:w="0" w:type="dxa"/>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151"/>
                    <w:gridCol w:w="1151"/>
                  </w:tblGrid>
                  <w:tr w14:paraId="79A8F27A">
                    <w:tblPrEx>
                      <w:tblCellMar>
                        <w:top w:w="0" w:type="dxa"/>
                        <w:left w:w="0" w:type="dxa"/>
                        <w:bottom w:w="0" w:type="dxa"/>
                        <w:right w:w="0" w:type="dxa"/>
                      </w:tblCellMar>
                    </w:tblPrEx>
                    <w:trPr>
                      <w:trHeight w:val="600" w:hRule="atLeast"/>
                    </w:trPr>
                    <w:tc>
                      <w:tcPr>
                        <w:tcW w:w="13807" w:type="dxa"/>
                        <w:gridSpan w:val="12"/>
                        <w:tcBorders>
                          <w:top w:val="nil"/>
                          <w:left w:val="nil"/>
                          <w:bottom w:val="nil"/>
                          <w:right w:val="nil"/>
                        </w:tcBorders>
                        <w:shd w:val="clear" w:color="auto" w:fill="FFFFFF"/>
                        <w:noWrap/>
                        <w:tcMar>
                          <w:top w:w="15" w:type="dxa"/>
                          <w:left w:w="15" w:type="dxa"/>
                          <w:bottom w:w="0" w:type="dxa"/>
                          <w:right w:w="15" w:type="dxa"/>
                        </w:tcMar>
                        <w:vAlign w:val="center"/>
                      </w:tcPr>
                      <w:p w14:paraId="3AF237A0">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zh-HK"/>
                          </w:rPr>
                          <w:t>财政拨款“三公”经费支出决算表</w:t>
                        </w:r>
                      </w:p>
                    </w:tc>
                  </w:tr>
                  <w:tr w14:paraId="1CAB62D0">
                    <w:tblPrEx>
                      <w:tblCellMar>
                        <w:top w:w="0" w:type="dxa"/>
                        <w:left w:w="0" w:type="dxa"/>
                        <w:bottom w:w="0" w:type="dxa"/>
                        <w:right w:w="0" w:type="dxa"/>
                      </w:tblCellMar>
                    </w:tblPrEx>
                    <w:trPr>
                      <w:trHeight w:val="222" w:hRule="atLeast"/>
                    </w:trPr>
                    <w:tc>
                      <w:tcPr>
                        <w:tcW w:w="1151" w:type="dxa"/>
                        <w:tcBorders>
                          <w:top w:val="nil"/>
                          <w:left w:val="nil"/>
                          <w:bottom w:val="nil"/>
                          <w:right w:val="nil"/>
                        </w:tcBorders>
                        <w:shd w:val="clear" w:color="auto" w:fill="FFFFFF"/>
                        <w:noWrap/>
                        <w:tcMar>
                          <w:top w:w="15" w:type="dxa"/>
                          <w:left w:w="15" w:type="dxa"/>
                          <w:bottom w:w="0" w:type="dxa"/>
                          <w:right w:w="15" w:type="dxa"/>
                        </w:tcMar>
                        <w:vAlign w:val="center"/>
                      </w:tcPr>
                      <w:p w14:paraId="1EDBA77F">
                        <w:pPr>
                          <w:rPr>
                            <w:rFonts w:ascii="宋体" w:hAnsi="宋体" w:cs="宋体"/>
                            <w:color w:val="000000"/>
                            <w:sz w:val="20"/>
                            <w:szCs w:val="20"/>
                          </w:rPr>
                        </w:pPr>
                      </w:p>
                    </w:tc>
                    <w:tc>
                      <w:tcPr>
                        <w:tcW w:w="1149" w:type="dxa"/>
                        <w:tcBorders>
                          <w:top w:val="nil"/>
                          <w:left w:val="nil"/>
                          <w:bottom w:val="nil"/>
                          <w:right w:val="nil"/>
                        </w:tcBorders>
                        <w:shd w:val="clear" w:color="auto" w:fill="FFFFFF"/>
                        <w:noWrap/>
                        <w:tcMar>
                          <w:top w:w="15" w:type="dxa"/>
                          <w:left w:w="15" w:type="dxa"/>
                          <w:bottom w:w="0" w:type="dxa"/>
                          <w:right w:w="15" w:type="dxa"/>
                        </w:tcMar>
                        <w:vAlign w:val="center"/>
                      </w:tcPr>
                      <w:p w14:paraId="2AA363C0">
                        <w:pPr>
                          <w:rPr>
                            <w:rFonts w:ascii="宋体" w:hAnsi="宋体" w:cs="宋体"/>
                            <w:color w:val="000000"/>
                            <w:sz w:val="20"/>
                            <w:szCs w:val="20"/>
                          </w:rPr>
                        </w:pPr>
                      </w:p>
                    </w:tc>
                    <w:tc>
                      <w:tcPr>
                        <w:tcW w:w="1150" w:type="dxa"/>
                        <w:tcBorders>
                          <w:top w:val="nil"/>
                          <w:left w:val="nil"/>
                          <w:bottom w:val="nil"/>
                          <w:right w:val="nil"/>
                        </w:tcBorders>
                        <w:shd w:val="clear" w:color="auto" w:fill="FFFFFF"/>
                        <w:noWrap/>
                        <w:tcMar>
                          <w:top w:w="15" w:type="dxa"/>
                          <w:left w:w="15" w:type="dxa"/>
                          <w:bottom w:w="0" w:type="dxa"/>
                          <w:right w:w="15" w:type="dxa"/>
                        </w:tcMar>
                        <w:vAlign w:val="center"/>
                      </w:tcPr>
                      <w:p w14:paraId="5C992BC8">
                        <w:pPr>
                          <w:rPr>
                            <w:rFonts w:ascii="宋体" w:hAnsi="宋体" w:cs="宋体"/>
                            <w:color w:val="000000"/>
                            <w:sz w:val="20"/>
                            <w:szCs w:val="20"/>
                          </w:rPr>
                        </w:pPr>
                      </w:p>
                    </w:tc>
                    <w:tc>
                      <w:tcPr>
                        <w:tcW w:w="1150" w:type="dxa"/>
                        <w:tcBorders>
                          <w:top w:val="nil"/>
                          <w:left w:val="nil"/>
                          <w:bottom w:val="nil"/>
                          <w:right w:val="nil"/>
                        </w:tcBorders>
                        <w:shd w:val="clear" w:color="auto" w:fill="FFFFFF"/>
                        <w:noWrap/>
                        <w:tcMar>
                          <w:top w:w="15" w:type="dxa"/>
                          <w:left w:w="15" w:type="dxa"/>
                          <w:bottom w:w="0" w:type="dxa"/>
                          <w:right w:w="15" w:type="dxa"/>
                        </w:tcMar>
                        <w:vAlign w:val="center"/>
                      </w:tcPr>
                      <w:p w14:paraId="5237B8DC">
                        <w:pPr>
                          <w:rPr>
                            <w:rFonts w:ascii="宋体" w:hAnsi="宋体" w:cs="宋体"/>
                            <w:color w:val="000000"/>
                            <w:sz w:val="20"/>
                            <w:szCs w:val="20"/>
                          </w:rPr>
                        </w:pPr>
                      </w:p>
                    </w:tc>
                    <w:tc>
                      <w:tcPr>
                        <w:tcW w:w="1151" w:type="dxa"/>
                        <w:tcBorders>
                          <w:top w:val="nil"/>
                          <w:left w:val="nil"/>
                          <w:bottom w:val="nil"/>
                          <w:right w:val="nil"/>
                        </w:tcBorders>
                        <w:shd w:val="clear" w:color="auto" w:fill="FFFFFF"/>
                        <w:noWrap/>
                        <w:tcMar>
                          <w:top w:w="15" w:type="dxa"/>
                          <w:left w:w="15" w:type="dxa"/>
                          <w:bottom w:w="0" w:type="dxa"/>
                          <w:right w:w="15" w:type="dxa"/>
                        </w:tcMar>
                        <w:vAlign w:val="center"/>
                      </w:tcPr>
                      <w:p w14:paraId="27A000B2">
                        <w:pPr>
                          <w:rPr>
                            <w:rFonts w:ascii="宋体" w:hAnsi="宋体" w:cs="宋体"/>
                            <w:color w:val="000000"/>
                            <w:sz w:val="20"/>
                            <w:szCs w:val="20"/>
                          </w:rPr>
                        </w:pPr>
                      </w:p>
                    </w:tc>
                    <w:tc>
                      <w:tcPr>
                        <w:tcW w:w="1150" w:type="dxa"/>
                        <w:tcBorders>
                          <w:top w:val="nil"/>
                          <w:left w:val="nil"/>
                          <w:bottom w:val="nil"/>
                          <w:right w:val="nil"/>
                        </w:tcBorders>
                        <w:shd w:val="clear" w:color="auto" w:fill="FFFFFF"/>
                        <w:noWrap/>
                        <w:tcMar>
                          <w:top w:w="15" w:type="dxa"/>
                          <w:left w:w="15" w:type="dxa"/>
                          <w:bottom w:w="0" w:type="dxa"/>
                          <w:right w:w="15" w:type="dxa"/>
                        </w:tcMar>
                        <w:vAlign w:val="center"/>
                      </w:tcPr>
                      <w:p w14:paraId="1F58C354">
                        <w:pPr>
                          <w:rPr>
                            <w:rFonts w:ascii="宋体" w:hAnsi="宋体" w:cs="宋体"/>
                            <w:color w:val="000000"/>
                            <w:sz w:val="20"/>
                            <w:szCs w:val="20"/>
                          </w:rPr>
                        </w:pPr>
                      </w:p>
                    </w:tc>
                    <w:tc>
                      <w:tcPr>
                        <w:tcW w:w="1151" w:type="dxa"/>
                        <w:tcBorders>
                          <w:top w:val="nil"/>
                          <w:left w:val="nil"/>
                          <w:bottom w:val="nil"/>
                          <w:right w:val="nil"/>
                        </w:tcBorders>
                        <w:shd w:val="clear" w:color="auto" w:fill="FFFFFF"/>
                        <w:noWrap/>
                        <w:tcMar>
                          <w:top w:w="15" w:type="dxa"/>
                          <w:left w:w="15" w:type="dxa"/>
                          <w:bottom w:w="0" w:type="dxa"/>
                          <w:right w:w="15" w:type="dxa"/>
                        </w:tcMar>
                        <w:vAlign w:val="center"/>
                      </w:tcPr>
                      <w:p w14:paraId="785EE69A">
                        <w:pPr>
                          <w:rPr>
                            <w:rFonts w:ascii="宋体" w:hAnsi="宋体" w:cs="宋体"/>
                            <w:color w:val="000000"/>
                            <w:sz w:val="20"/>
                            <w:szCs w:val="20"/>
                          </w:rPr>
                        </w:pPr>
                      </w:p>
                    </w:tc>
                    <w:tc>
                      <w:tcPr>
                        <w:tcW w:w="1151" w:type="dxa"/>
                        <w:tcBorders>
                          <w:top w:val="nil"/>
                          <w:left w:val="nil"/>
                          <w:bottom w:val="nil"/>
                          <w:right w:val="nil"/>
                        </w:tcBorders>
                        <w:shd w:val="clear" w:color="auto" w:fill="FFFFFF"/>
                        <w:noWrap/>
                        <w:tcMar>
                          <w:top w:w="15" w:type="dxa"/>
                          <w:left w:w="15" w:type="dxa"/>
                          <w:bottom w:w="0" w:type="dxa"/>
                          <w:right w:w="15" w:type="dxa"/>
                        </w:tcMar>
                        <w:vAlign w:val="center"/>
                      </w:tcPr>
                      <w:p w14:paraId="4128C70B">
                        <w:pPr>
                          <w:rPr>
                            <w:rFonts w:ascii="宋体" w:hAnsi="宋体" w:cs="宋体"/>
                            <w:color w:val="000000"/>
                            <w:sz w:val="20"/>
                            <w:szCs w:val="20"/>
                          </w:rPr>
                        </w:pPr>
                      </w:p>
                    </w:tc>
                    <w:tc>
                      <w:tcPr>
                        <w:tcW w:w="1151" w:type="dxa"/>
                        <w:tcBorders>
                          <w:top w:val="nil"/>
                          <w:left w:val="nil"/>
                          <w:bottom w:val="nil"/>
                          <w:right w:val="nil"/>
                        </w:tcBorders>
                        <w:shd w:val="clear" w:color="auto" w:fill="FFFFFF"/>
                        <w:noWrap/>
                        <w:tcMar>
                          <w:top w:w="15" w:type="dxa"/>
                          <w:left w:w="15" w:type="dxa"/>
                          <w:bottom w:w="0" w:type="dxa"/>
                          <w:right w:w="15" w:type="dxa"/>
                        </w:tcMar>
                        <w:vAlign w:val="center"/>
                      </w:tcPr>
                      <w:p w14:paraId="62E7CD32">
                        <w:pPr>
                          <w:rPr>
                            <w:rFonts w:ascii="宋体" w:hAnsi="宋体" w:cs="宋体"/>
                            <w:color w:val="000000"/>
                            <w:sz w:val="20"/>
                            <w:szCs w:val="20"/>
                          </w:rPr>
                        </w:pPr>
                      </w:p>
                    </w:tc>
                    <w:tc>
                      <w:tcPr>
                        <w:tcW w:w="1151" w:type="dxa"/>
                        <w:tcBorders>
                          <w:top w:val="nil"/>
                          <w:left w:val="nil"/>
                          <w:bottom w:val="nil"/>
                          <w:right w:val="nil"/>
                        </w:tcBorders>
                        <w:shd w:val="clear" w:color="auto" w:fill="FFFFFF"/>
                        <w:noWrap/>
                        <w:tcMar>
                          <w:top w:w="15" w:type="dxa"/>
                          <w:left w:w="15" w:type="dxa"/>
                          <w:bottom w:w="0" w:type="dxa"/>
                          <w:right w:w="15" w:type="dxa"/>
                        </w:tcMar>
                        <w:vAlign w:val="center"/>
                      </w:tcPr>
                      <w:p w14:paraId="4E99066B">
                        <w:pPr>
                          <w:rPr>
                            <w:rFonts w:ascii="宋体" w:hAnsi="宋体" w:cs="宋体"/>
                            <w:color w:val="000000"/>
                            <w:sz w:val="20"/>
                            <w:szCs w:val="20"/>
                          </w:rPr>
                        </w:pPr>
                      </w:p>
                    </w:tc>
                    <w:tc>
                      <w:tcPr>
                        <w:tcW w:w="1151" w:type="dxa"/>
                        <w:tcBorders>
                          <w:top w:val="nil"/>
                          <w:left w:val="nil"/>
                          <w:bottom w:val="nil"/>
                          <w:right w:val="nil"/>
                        </w:tcBorders>
                        <w:shd w:val="clear" w:color="auto" w:fill="FFFFFF"/>
                        <w:noWrap/>
                        <w:tcMar>
                          <w:top w:w="15" w:type="dxa"/>
                          <w:left w:w="15" w:type="dxa"/>
                          <w:bottom w:w="0" w:type="dxa"/>
                          <w:right w:w="15" w:type="dxa"/>
                        </w:tcMar>
                        <w:vAlign w:val="center"/>
                      </w:tcPr>
                      <w:p w14:paraId="0C23F683">
                        <w:pPr>
                          <w:rPr>
                            <w:rFonts w:ascii="宋体" w:hAnsi="宋体" w:cs="宋体"/>
                            <w:color w:val="000000"/>
                            <w:sz w:val="20"/>
                            <w:szCs w:val="20"/>
                          </w:rPr>
                        </w:pPr>
                      </w:p>
                    </w:tc>
                    <w:tc>
                      <w:tcPr>
                        <w:tcW w:w="1151" w:type="dxa"/>
                        <w:tcBorders>
                          <w:top w:val="nil"/>
                          <w:left w:val="nil"/>
                          <w:bottom w:val="nil"/>
                          <w:right w:val="nil"/>
                        </w:tcBorders>
                        <w:shd w:val="clear" w:color="auto" w:fill="FFFFFF"/>
                        <w:noWrap/>
                        <w:tcMar>
                          <w:top w:w="15" w:type="dxa"/>
                          <w:left w:w="15" w:type="dxa"/>
                          <w:bottom w:w="0" w:type="dxa"/>
                          <w:right w:w="15" w:type="dxa"/>
                        </w:tcMar>
                        <w:vAlign w:val="center"/>
                      </w:tcPr>
                      <w:p w14:paraId="5BC38259">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zh-HK"/>
                          </w:rPr>
                          <w:t>公开0</w:t>
                        </w:r>
                        <w:r>
                          <w:rPr>
                            <w:rFonts w:ascii="宋体" w:hAnsi="宋体" w:cs="宋体"/>
                            <w:color w:val="000000"/>
                            <w:kern w:val="0"/>
                            <w:sz w:val="20"/>
                            <w:szCs w:val="20"/>
                            <w:lang w:bidi="zh-HK"/>
                          </w:rPr>
                          <w:t>9</w:t>
                        </w:r>
                        <w:r>
                          <w:rPr>
                            <w:rFonts w:hint="eastAsia" w:ascii="宋体" w:hAnsi="宋体" w:cs="宋体"/>
                            <w:color w:val="000000"/>
                            <w:kern w:val="0"/>
                            <w:sz w:val="20"/>
                            <w:szCs w:val="20"/>
                            <w:lang w:bidi="zh-HK"/>
                          </w:rPr>
                          <w:t>表</w:t>
                        </w:r>
                      </w:p>
                    </w:tc>
                  </w:tr>
                  <w:tr w14:paraId="36F1B6D8">
                    <w:tblPrEx>
                      <w:tblCellMar>
                        <w:top w:w="0" w:type="dxa"/>
                        <w:left w:w="0" w:type="dxa"/>
                        <w:bottom w:w="0" w:type="dxa"/>
                        <w:right w:w="0" w:type="dxa"/>
                      </w:tblCellMar>
                    </w:tblPrEx>
                    <w:trPr>
                      <w:trHeight w:val="300" w:hRule="atLeast"/>
                    </w:trPr>
                    <w:tc>
                      <w:tcPr>
                        <w:tcW w:w="1151" w:type="dxa"/>
                        <w:tcBorders>
                          <w:top w:val="nil"/>
                          <w:left w:val="nil"/>
                          <w:bottom w:val="nil"/>
                          <w:right w:val="nil"/>
                        </w:tcBorders>
                        <w:shd w:val="clear" w:color="auto" w:fill="FFFFFF"/>
                        <w:noWrap/>
                        <w:tcMar>
                          <w:top w:w="15" w:type="dxa"/>
                          <w:left w:w="15" w:type="dxa"/>
                          <w:bottom w:w="0" w:type="dxa"/>
                          <w:right w:w="15" w:type="dxa"/>
                        </w:tcMar>
                        <w:vAlign w:val="center"/>
                      </w:tcPr>
                      <w:p w14:paraId="2F05A774">
                        <w:pPr>
                          <w:widowControl/>
                          <w:jc w:val="left"/>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bidi="zh-HK"/>
                          </w:rPr>
                          <w:t>部门：</w:t>
                        </w:r>
                        <w:r>
                          <w:rPr>
                            <w:rFonts w:hint="eastAsia" w:ascii="宋体" w:hAnsi="宋体" w:cs="宋体"/>
                            <w:color w:val="000000"/>
                            <w:kern w:val="0"/>
                            <w:sz w:val="20"/>
                            <w:szCs w:val="20"/>
                            <w:lang w:eastAsia="zh-CN" w:bidi="zh-HK"/>
                          </w:rPr>
                          <w:t>罗山县人才交流服务中心</w:t>
                        </w:r>
                      </w:p>
                    </w:tc>
                    <w:tc>
                      <w:tcPr>
                        <w:tcW w:w="1149" w:type="dxa"/>
                        <w:tcBorders>
                          <w:top w:val="nil"/>
                          <w:left w:val="nil"/>
                          <w:bottom w:val="single" w:color="000000" w:sz="8" w:space="0"/>
                          <w:right w:val="nil"/>
                        </w:tcBorders>
                        <w:shd w:val="clear" w:color="auto" w:fill="FFFFFF"/>
                        <w:noWrap/>
                        <w:tcMar>
                          <w:top w:w="15" w:type="dxa"/>
                          <w:left w:w="15" w:type="dxa"/>
                          <w:bottom w:w="0" w:type="dxa"/>
                          <w:right w:w="15" w:type="dxa"/>
                        </w:tcMar>
                        <w:vAlign w:val="center"/>
                      </w:tcPr>
                      <w:p w14:paraId="04DF0DAE">
                        <w:pPr>
                          <w:rPr>
                            <w:rFonts w:ascii="宋体" w:hAnsi="宋体" w:cs="宋体"/>
                            <w:color w:val="000000"/>
                            <w:sz w:val="20"/>
                            <w:szCs w:val="20"/>
                          </w:rPr>
                        </w:pPr>
                      </w:p>
                    </w:tc>
                    <w:tc>
                      <w:tcPr>
                        <w:tcW w:w="1150" w:type="dxa"/>
                        <w:tcBorders>
                          <w:top w:val="nil"/>
                          <w:left w:val="nil"/>
                          <w:bottom w:val="single" w:color="000000" w:sz="8" w:space="0"/>
                          <w:right w:val="nil"/>
                        </w:tcBorders>
                        <w:shd w:val="clear" w:color="auto" w:fill="FFFFFF"/>
                        <w:noWrap/>
                        <w:tcMar>
                          <w:top w:w="15" w:type="dxa"/>
                          <w:left w:w="15" w:type="dxa"/>
                          <w:bottom w:w="0" w:type="dxa"/>
                          <w:right w:w="15" w:type="dxa"/>
                        </w:tcMar>
                        <w:vAlign w:val="center"/>
                      </w:tcPr>
                      <w:p w14:paraId="2D1D37F4">
                        <w:pPr>
                          <w:rPr>
                            <w:rFonts w:ascii="宋体" w:hAnsi="宋体" w:cs="宋体"/>
                            <w:color w:val="000000"/>
                            <w:sz w:val="20"/>
                            <w:szCs w:val="20"/>
                          </w:rPr>
                        </w:pPr>
                      </w:p>
                    </w:tc>
                    <w:tc>
                      <w:tcPr>
                        <w:tcW w:w="1150" w:type="dxa"/>
                        <w:tcBorders>
                          <w:top w:val="nil"/>
                          <w:left w:val="nil"/>
                          <w:bottom w:val="single" w:color="000000" w:sz="8" w:space="0"/>
                          <w:right w:val="nil"/>
                        </w:tcBorders>
                        <w:shd w:val="clear" w:color="auto" w:fill="FFFFFF"/>
                        <w:noWrap/>
                        <w:tcMar>
                          <w:top w:w="15" w:type="dxa"/>
                          <w:left w:w="15" w:type="dxa"/>
                          <w:bottom w:w="0" w:type="dxa"/>
                          <w:right w:w="15" w:type="dxa"/>
                        </w:tcMar>
                        <w:vAlign w:val="center"/>
                      </w:tcPr>
                      <w:p w14:paraId="22919E83">
                        <w:pPr>
                          <w:rPr>
                            <w:rFonts w:ascii="宋体" w:hAnsi="宋体" w:cs="宋体"/>
                            <w:color w:val="000000"/>
                            <w:sz w:val="20"/>
                            <w:szCs w:val="20"/>
                          </w:rPr>
                        </w:pPr>
                      </w:p>
                    </w:tc>
                    <w:tc>
                      <w:tcPr>
                        <w:tcW w:w="1151" w:type="dxa"/>
                        <w:tcBorders>
                          <w:top w:val="nil"/>
                          <w:left w:val="nil"/>
                          <w:bottom w:val="single" w:color="000000" w:sz="8" w:space="0"/>
                          <w:right w:val="nil"/>
                        </w:tcBorders>
                        <w:shd w:val="clear" w:color="auto" w:fill="FFFFFF"/>
                        <w:noWrap/>
                        <w:tcMar>
                          <w:top w:w="15" w:type="dxa"/>
                          <w:left w:w="15" w:type="dxa"/>
                          <w:bottom w:w="0" w:type="dxa"/>
                          <w:right w:w="15" w:type="dxa"/>
                        </w:tcMar>
                        <w:vAlign w:val="center"/>
                      </w:tcPr>
                      <w:p w14:paraId="33DEF227">
                        <w:pPr>
                          <w:rPr>
                            <w:rFonts w:ascii="宋体" w:hAnsi="宋体" w:cs="宋体"/>
                            <w:color w:val="000000"/>
                            <w:sz w:val="20"/>
                            <w:szCs w:val="20"/>
                          </w:rPr>
                        </w:pPr>
                      </w:p>
                    </w:tc>
                    <w:tc>
                      <w:tcPr>
                        <w:tcW w:w="1150" w:type="dxa"/>
                        <w:tcBorders>
                          <w:top w:val="nil"/>
                          <w:left w:val="nil"/>
                          <w:bottom w:val="single" w:color="000000" w:sz="8" w:space="0"/>
                          <w:right w:val="nil"/>
                        </w:tcBorders>
                        <w:shd w:val="clear" w:color="auto" w:fill="FFFFFF"/>
                        <w:noWrap/>
                        <w:tcMar>
                          <w:top w:w="15" w:type="dxa"/>
                          <w:left w:w="15" w:type="dxa"/>
                          <w:bottom w:w="0" w:type="dxa"/>
                          <w:right w:w="15" w:type="dxa"/>
                        </w:tcMar>
                        <w:vAlign w:val="center"/>
                      </w:tcPr>
                      <w:p w14:paraId="3ED74A63">
                        <w:pPr>
                          <w:rPr>
                            <w:rFonts w:ascii="宋体" w:hAnsi="宋体" w:cs="宋体"/>
                            <w:color w:val="000000"/>
                            <w:sz w:val="20"/>
                            <w:szCs w:val="20"/>
                          </w:rPr>
                        </w:pPr>
                      </w:p>
                    </w:tc>
                    <w:tc>
                      <w:tcPr>
                        <w:tcW w:w="1151" w:type="dxa"/>
                        <w:tcBorders>
                          <w:top w:val="nil"/>
                          <w:left w:val="nil"/>
                          <w:bottom w:val="single" w:color="000000" w:sz="8" w:space="0"/>
                          <w:right w:val="nil"/>
                        </w:tcBorders>
                        <w:shd w:val="clear" w:color="auto" w:fill="FFFFFF"/>
                        <w:noWrap/>
                        <w:tcMar>
                          <w:top w:w="15" w:type="dxa"/>
                          <w:left w:w="15" w:type="dxa"/>
                          <w:bottom w:w="0" w:type="dxa"/>
                          <w:right w:w="15" w:type="dxa"/>
                        </w:tcMar>
                        <w:vAlign w:val="center"/>
                      </w:tcPr>
                      <w:p w14:paraId="06E22F05">
                        <w:pPr>
                          <w:rPr>
                            <w:rFonts w:ascii="宋体" w:hAnsi="宋体" w:cs="宋体"/>
                            <w:color w:val="000000"/>
                            <w:sz w:val="20"/>
                            <w:szCs w:val="20"/>
                          </w:rPr>
                        </w:pPr>
                      </w:p>
                    </w:tc>
                    <w:tc>
                      <w:tcPr>
                        <w:tcW w:w="1151" w:type="dxa"/>
                        <w:tcBorders>
                          <w:top w:val="nil"/>
                          <w:left w:val="nil"/>
                          <w:bottom w:val="single" w:color="000000" w:sz="8" w:space="0"/>
                          <w:right w:val="nil"/>
                        </w:tcBorders>
                        <w:shd w:val="clear" w:color="auto" w:fill="FFFFFF"/>
                        <w:noWrap/>
                        <w:tcMar>
                          <w:top w:w="15" w:type="dxa"/>
                          <w:left w:w="15" w:type="dxa"/>
                          <w:bottom w:w="0" w:type="dxa"/>
                          <w:right w:w="15" w:type="dxa"/>
                        </w:tcMar>
                        <w:vAlign w:val="center"/>
                      </w:tcPr>
                      <w:p w14:paraId="19B7D9FD">
                        <w:pPr>
                          <w:rPr>
                            <w:rFonts w:ascii="宋体" w:hAnsi="宋体" w:cs="宋体"/>
                            <w:color w:val="000000"/>
                            <w:sz w:val="20"/>
                            <w:szCs w:val="20"/>
                          </w:rPr>
                        </w:pPr>
                      </w:p>
                    </w:tc>
                    <w:tc>
                      <w:tcPr>
                        <w:tcW w:w="1151" w:type="dxa"/>
                        <w:tcBorders>
                          <w:top w:val="nil"/>
                          <w:left w:val="nil"/>
                          <w:bottom w:val="single" w:color="000000" w:sz="8" w:space="0"/>
                          <w:right w:val="nil"/>
                        </w:tcBorders>
                        <w:shd w:val="clear" w:color="auto" w:fill="FFFFFF"/>
                        <w:noWrap/>
                        <w:tcMar>
                          <w:top w:w="15" w:type="dxa"/>
                          <w:left w:w="15" w:type="dxa"/>
                          <w:bottom w:w="0" w:type="dxa"/>
                          <w:right w:w="15" w:type="dxa"/>
                        </w:tcMar>
                        <w:vAlign w:val="center"/>
                      </w:tcPr>
                      <w:p w14:paraId="2C9F784F">
                        <w:pPr>
                          <w:rPr>
                            <w:rFonts w:ascii="宋体" w:hAnsi="宋体" w:cs="宋体"/>
                            <w:color w:val="000000"/>
                            <w:sz w:val="20"/>
                            <w:szCs w:val="20"/>
                          </w:rPr>
                        </w:pPr>
                      </w:p>
                    </w:tc>
                    <w:tc>
                      <w:tcPr>
                        <w:tcW w:w="1151" w:type="dxa"/>
                        <w:tcBorders>
                          <w:top w:val="nil"/>
                          <w:left w:val="nil"/>
                          <w:bottom w:val="single" w:color="000000" w:sz="8" w:space="0"/>
                          <w:right w:val="nil"/>
                        </w:tcBorders>
                        <w:shd w:val="clear" w:color="auto" w:fill="FFFFFF"/>
                        <w:noWrap/>
                        <w:tcMar>
                          <w:top w:w="15" w:type="dxa"/>
                          <w:left w:w="15" w:type="dxa"/>
                          <w:bottom w:w="0" w:type="dxa"/>
                          <w:right w:w="15" w:type="dxa"/>
                        </w:tcMar>
                        <w:vAlign w:val="center"/>
                      </w:tcPr>
                      <w:p w14:paraId="7D893412">
                        <w:pPr>
                          <w:rPr>
                            <w:rFonts w:ascii="宋体" w:hAnsi="宋体" w:cs="宋体"/>
                            <w:color w:val="000000"/>
                            <w:sz w:val="20"/>
                            <w:szCs w:val="20"/>
                          </w:rPr>
                        </w:pPr>
                      </w:p>
                    </w:tc>
                    <w:tc>
                      <w:tcPr>
                        <w:tcW w:w="1151" w:type="dxa"/>
                        <w:tcBorders>
                          <w:top w:val="nil"/>
                          <w:left w:val="nil"/>
                          <w:bottom w:val="nil"/>
                          <w:right w:val="nil"/>
                        </w:tcBorders>
                        <w:shd w:val="clear" w:color="auto" w:fill="FFFFFF"/>
                        <w:noWrap/>
                        <w:tcMar>
                          <w:top w:w="15" w:type="dxa"/>
                          <w:left w:w="15" w:type="dxa"/>
                          <w:bottom w:w="0" w:type="dxa"/>
                          <w:right w:w="15" w:type="dxa"/>
                        </w:tcMar>
                        <w:vAlign w:val="center"/>
                      </w:tcPr>
                      <w:p w14:paraId="3AE5AE36">
                        <w:pPr>
                          <w:rPr>
                            <w:rFonts w:ascii="宋体" w:hAnsi="宋体" w:cs="宋体"/>
                            <w:color w:val="000000"/>
                            <w:sz w:val="20"/>
                            <w:szCs w:val="20"/>
                          </w:rPr>
                        </w:pPr>
                      </w:p>
                    </w:tc>
                    <w:tc>
                      <w:tcPr>
                        <w:tcW w:w="1151" w:type="dxa"/>
                        <w:tcBorders>
                          <w:top w:val="nil"/>
                          <w:left w:val="nil"/>
                          <w:bottom w:val="nil"/>
                          <w:right w:val="nil"/>
                        </w:tcBorders>
                        <w:shd w:val="clear" w:color="auto" w:fill="FFFFFF"/>
                        <w:noWrap/>
                        <w:tcMar>
                          <w:top w:w="15" w:type="dxa"/>
                          <w:left w:w="15" w:type="dxa"/>
                          <w:bottom w:w="0" w:type="dxa"/>
                          <w:right w:w="15" w:type="dxa"/>
                        </w:tcMar>
                        <w:vAlign w:val="center"/>
                      </w:tcPr>
                      <w:p w14:paraId="099BDB2F">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zh-HK"/>
                          </w:rPr>
                          <w:t>单位：万元</w:t>
                        </w:r>
                      </w:p>
                    </w:tc>
                  </w:tr>
                  <w:tr w14:paraId="2E059823">
                    <w:tblPrEx>
                      <w:tblCellMar>
                        <w:top w:w="0" w:type="dxa"/>
                        <w:left w:w="0" w:type="dxa"/>
                        <w:bottom w:w="0" w:type="dxa"/>
                        <w:right w:w="0" w:type="dxa"/>
                      </w:tblCellMar>
                    </w:tblPrEx>
                    <w:trPr>
                      <w:trHeight w:val="559" w:hRule="atLeast"/>
                    </w:trPr>
                    <w:tc>
                      <w:tcPr>
                        <w:tcW w:w="6901" w:type="dxa"/>
                        <w:gridSpan w:val="6"/>
                        <w:tcBorders>
                          <w:top w:val="single" w:color="000000" w:sz="8" w:space="0"/>
                          <w:left w:val="single" w:color="000000" w:sz="8" w:space="0"/>
                          <w:bottom w:val="single" w:color="000000" w:sz="4" w:space="0"/>
                          <w:right w:val="single" w:color="000000" w:sz="4" w:space="0"/>
                        </w:tcBorders>
                        <w:noWrap/>
                        <w:tcMar>
                          <w:top w:w="15" w:type="dxa"/>
                          <w:left w:w="15" w:type="dxa"/>
                          <w:bottom w:w="0" w:type="dxa"/>
                          <w:right w:w="15" w:type="dxa"/>
                        </w:tcMar>
                        <w:vAlign w:val="center"/>
                      </w:tcPr>
                      <w:p w14:paraId="3E38F6C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预算数</w:t>
                        </w:r>
                      </w:p>
                    </w:tc>
                    <w:tc>
                      <w:tcPr>
                        <w:tcW w:w="6906" w:type="dxa"/>
                        <w:gridSpan w:val="6"/>
                        <w:tcBorders>
                          <w:top w:val="single" w:color="000000" w:sz="8" w:space="0"/>
                          <w:left w:val="single" w:color="000000" w:sz="4" w:space="0"/>
                          <w:bottom w:val="single" w:color="000000" w:sz="4" w:space="0"/>
                          <w:right w:val="single" w:color="000000" w:sz="8" w:space="0"/>
                        </w:tcBorders>
                        <w:noWrap/>
                        <w:tcMar>
                          <w:top w:w="15" w:type="dxa"/>
                          <w:left w:w="15" w:type="dxa"/>
                          <w:bottom w:w="0" w:type="dxa"/>
                          <w:right w:w="15" w:type="dxa"/>
                        </w:tcMar>
                        <w:vAlign w:val="center"/>
                      </w:tcPr>
                      <w:p w14:paraId="242933F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决算数</w:t>
                        </w:r>
                      </w:p>
                    </w:tc>
                  </w:tr>
                  <w:tr w14:paraId="1DA49A68">
                    <w:tblPrEx>
                      <w:tblCellMar>
                        <w:top w:w="0" w:type="dxa"/>
                        <w:left w:w="0" w:type="dxa"/>
                        <w:bottom w:w="0" w:type="dxa"/>
                        <w:right w:w="0" w:type="dxa"/>
                      </w:tblCellMar>
                    </w:tblPrEx>
                    <w:trPr>
                      <w:trHeight w:val="600" w:hRule="atLeast"/>
                    </w:trPr>
                    <w:tc>
                      <w:tcPr>
                        <w:tcW w:w="1151" w:type="dxa"/>
                        <w:vMerge w:val="restart"/>
                        <w:tcBorders>
                          <w:top w:val="single" w:color="000000" w:sz="4" w:space="0"/>
                          <w:left w:val="single" w:color="000000" w:sz="8" w:space="0"/>
                          <w:bottom w:val="single" w:color="000000" w:sz="4" w:space="0"/>
                          <w:right w:val="single" w:color="000000" w:sz="4" w:space="0"/>
                        </w:tcBorders>
                        <w:noWrap/>
                        <w:tcMar>
                          <w:top w:w="15" w:type="dxa"/>
                          <w:left w:w="15" w:type="dxa"/>
                          <w:bottom w:w="0" w:type="dxa"/>
                          <w:right w:w="15" w:type="dxa"/>
                        </w:tcMar>
                        <w:vAlign w:val="center"/>
                      </w:tcPr>
                      <w:p w14:paraId="04E608D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合计</w:t>
                        </w:r>
                      </w:p>
                    </w:tc>
                    <w:tc>
                      <w:tcPr>
                        <w:tcW w:w="114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D8AE85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E42FCA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公务用车购置及运行维护费</w:t>
                        </w:r>
                      </w:p>
                    </w:tc>
                    <w:tc>
                      <w:tcPr>
                        <w:tcW w:w="115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0A7FFE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公务接待费</w:t>
                        </w:r>
                      </w:p>
                    </w:tc>
                    <w:tc>
                      <w:tcPr>
                        <w:tcW w:w="1151" w:type="dxa"/>
                        <w:vMerge w:val="restart"/>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52C9FA1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合计</w:t>
                        </w:r>
                      </w:p>
                    </w:tc>
                    <w:tc>
                      <w:tcPr>
                        <w:tcW w:w="1151"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C642FD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因公出国（境）费</w:t>
                        </w:r>
                      </w:p>
                    </w:tc>
                    <w:tc>
                      <w:tcPr>
                        <w:tcW w:w="3453" w:type="dxa"/>
                        <w:gridSpan w:val="3"/>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07EF30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公务用车购置及运行维护费</w:t>
                        </w:r>
                      </w:p>
                    </w:tc>
                    <w:tc>
                      <w:tcPr>
                        <w:tcW w:w="1151" w:type="dxa"/>
                        <w:vMerge w:val="restart"/>
                        <w:tcBorders>
                          <w:top w:val="single" w:color="000000" w:sz="4" w:space="0"/>
                          <w:left w:val="single" w:color="000000" w:sz="4" w:space="0"/>
                          <w:bottom w:val="single" w:color="000000" w:sz="4" w:space="0"/>
                          <w:right w:val="single" w:color="000000" w:sz="8" w:space="0"/>
                        </w:tcBorders>
                        <w:noWrap/>
                        <w:tcMar>
                          <w:top w:w="15" w:type="dxa"/>
                          <w:left w:w="15" w:type="dxa"/>
                          <w:bottom w:w="0" w:type="dxa"/>
                          <w:right w:w="15" w:type="dxa"/>
                        </w:tcMar>
                        <w:vAlign w:val="center"/>
                      </w:tcPr>
                      <w:p w14:paraId="0CC5524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公务接待费</w:t>
                        </w:r>
                      </w:p>
                    </w:tc>
                  </w:tr>
                  <w:tr w14:paraId="2D9DFB93">
                    <w:tblPrEx>
                      <w:tblCellMar>
                        <w:top w:w="0" w:type="dxa"/>
                        <w:left w:w="0" w:type="dxa"/>
                        <w:bottom w:w="0" w:type="dxa"/>
                        <w:right w:w="0" w:type="dxa"/>
                      </w:tblCellMar>
                    </w:tblPrEx>
                    <w:trPr>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noWrap/>
                        <w:tcMar>
                          <w:top w:w="15" w:type="dxa"/>
                          <w:left w:w="15" w:type="dxa"/>
                          <w:bottom w:w="0" w:type="dxa"/>
                          <w:right w:w="15" w:type="dxa"/>
                        </w:tcMar>
                        <w:vAlign w:val="center"/>
                      </w:tcPr>
                      <w:p w14:paraId="13985D62">
                        <w:pPr>
                          <w:jc w:val="center"/>
                          <w:rPr>
                            <w:rFonts w:ascii="宋体" w:hAnsi="宋体" w:cs="宋体"/>
                            <w:color w:val="000000"/>
                            <w:sz w:val="20"/>
                            <w:szCs w:val="20"/>
                          </w:rPr>
                        </w:pPr>
                      </w:p>
                    </w:tc>
                    <w:tc>
                      <w:tcPr>
                        <w:tcW w:w="114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4BBDE31">
                        <w:pPr>
                          <w:jc w:val="center"/>
                          <w:rPr>
                            <w:rFonts w:ascii="宋体" w:hAnsi="宋体" w:cs="宋体"/>
                            <w:color w:val="000000"/>
                            <w:sz w:val="20"/>
                            <w:szCs w:val="20"/>
                          </w:rPr>
                        </w:pPr>
                      </w:p>
                    </w:tc>
                    <w:tc>
                      <w:tcPr>
                        <w:tcW w:w="1150" w:type="dxa"/>
                        <w:tcBorders>
                          <w:top w:val="nil"/>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BA58CF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小计</w:t>
                        </w:r>
                      </w:p>
                    </w:tc>
                    <w:tc>
                      <w:tcPr>
                        <w:tcW w:w="1150" w:type="dxa"/>
                        <w:tcBorders>
                          <w:top w:val="nil"/>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3D8FB9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公务用车</w:t>
                        </w:r>
                        <w:r>
                          <w:rPr>
                            <w:rFonts w:hint="eastAsia" w:ascii="宋体" w:hAnsi="宋体" w:cs="宋体"/>
                            <w:color w:val="000000"/>
                            <w:kern w:val="0"/>
                            <w:sz w:val="20"/>
                            <w:szCs w:val="20"/>
                            <w:lang w:bidi="zh-HK"/>
                          </w:rPr>
                          <w:br w:type="textWrapping"/>
                        </w:r>
                        <w:r>
                          <w:rPr>
                            <w:rFonts w:hint="eastAsia" w:ascii="宋体" w:hAnsi="宋体" w:cs="宋体"/>
                            <w:color w:val="000000"/>
                            <w:kern w:val="0"/>
                            <w:sz w:val="20"/>
                            <w:szCs w:val="20"/>
                            <w:lang w:bidi="zh-HK"/>
                          </w:rPr>
                          <w:t>购置费</w:t>
                        </w:r>
                      </w:p>
                    </w:tc>
                    <w:tc>
                      <w:tcPr>
                        <w:tcW w:w="1151" w:type="dxa"/>
                        <w:tcBorders>
                          <w:top w:val="nil"/>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A2F0E6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公务用车</w:t>
                        </w:r>
                        <w:r>
                          <w:rPr>
                            <w:rFonts w:hint="eastAsia" w:ascii="宋体" w:hAnsi="宋体" w:cs="宋体"/>
                            <w:color w:val="000000"/>
                            <w:kern w:val="0"/>
                            <w:sz w:val="20"/>
                            <w:szCs w:val="20"/>
                            <w:lang w:bidi="zh-HK"/>
                          </w:rPr>
                          <w:br w:type="textWrapping"/>
                        </w:r>
                        <w:r>
                          <w:rPr>
                            <w:rFonts w:hint="eastAsia" w:ascii="宋体" w:hAnsi="宋体" w:cs="宋体"/>
                            <w:color w:val="000000"/>
                            <w:kern w:val="0"/>
                            <w:sz w:val="20"/>
                            <w:szCs w:val="20"/>
                            <w:lang w:bidi="zh-HK"/>
                          </w:rPr>
                          <w:t>运行维护费</w:t>
                        </w:r>
                      </w:p>
                    </w:tc>
                    <w:tc>
                      <w:tcPr>
                        <w:tcW w:w="115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6CEF3FE">
                        <w:pPr>
                          <w:jc w:val="center"/>
                          <w:rPr>
                            <w:rFonts w:ascii="宋体" w:hAnsi="宋体" w:cs="宋体"/>
                            <w:color w:val="000000"/>
                            <w:sz w:val="20"/>
                            <w:szCs w:val="20"/>
                          </w:rPr>
                        </w:pPr>
                      </w:p>
                    </w:tc>
                    <w:tc>
                      <w:tcPr>
                        <w:tcW w:w="1151" w:type="dxa"/>
                        <w:vMerge w:val="continue"/>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4C6F5384">
                        <w:pPr>
                          <w:jc w:val="center"/>
                          <w:rPr>
                            <w:rFonts w:ascii="宋体" w:hAnsi="宋体" w:cs="宋体"/>
                            <w:color w:val="000000"/>
                            <w:sz w:val="20"/>
                            <w:szCs w:val="20"/>
                          </w:rPr>
                        </w:pPr>
                      </w:p>
                    </w:tc>
                    <w:tc>
                      <w:tcPr>
                        <w:tcW w:w="115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AD2D0DF">
                        <w:pPr>
                          <w:jc w:val="center"/>
                          <w:rPr>
                            <w:rFonts w:ascii="宋体" w:hAnsi="宋体" w:cs="宋体"/>
                            <w:color w:val="000000"/>
                            <w:sz w:val="20"/>
                            <w:szCs w:val="20"/>
                          </w:rPr>
                        </w:pPr>
                      </w:p>
                    </w:tc>
                    <w:tc>
                      <w:tcPr>
                        <w:tcW w:w="1151" w:type="dxa"/>
                        <w:tcBorders>
                          <w:top w:val="nil"/>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B59281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小计</w:t>
                        </w:r>
                      </w:p>
                    </w:tc>
                    <w:tc>
                      <w:tcPr>
                        <w:tcW w:w="1151" w:type="dxa"/>
                        <w:tcBorders>
                          <w:top w:val="nil"/>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E1CEF9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公务用车</w:t>
                        </w:r>
                        <w:r>
                          <w:rPr>
                            <w:rFonts w:hint="eastAsia" w:ascii="宋体" w:hAnsi="宋体" w:cs="宋体"/>
                            <w:color w:val="000000"/>
                            <w:kern w:val="0"/>
                            <w:sz w:val="20"/>
                            <w:szCs w:val="20"/>
                            <w:lang w:bidi="zh-HK"/>
                          </w:rPr>
                          <w:br w:type="textWrapping"/>
                        </w:r>
                        <w:r>
                          <w:rPr>
                            <w:rFonts w:hint="eastAsia" w:ascii="宋体" w:hAnsi="宋体" w:cs="宋体"/>
                            <w:color w:val="000000"/>
                            <w:kern w:val="0"/>
                            <w:sz w:val="20"/>
                            <w:szCs w:val="20"/>
                            <w:lang w:bidi="zh-HK"/>
                          </w:rPr>
                          <w:t>购置费</w:t>
                        </w:r>
                      </w:p>
                    </w:tc>
                    <w:tc>
                      <w:tcPr>
                        <w:tcW w:w="1151" w:type="dxa"/>
                        <w:tcBorders>
                          <w:top w:val="nil"/>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8C6E91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公务用车</w:t>
                        </w:r>
                        <w:r>
                          <w:rPr>
                            <w:rFonts w:hint="eastAsia" w:ascii="宋体" w:hAnsi="宋体" w:cs="宋体"/>
                            <w:color w:val="000000"/>
                            <w:kern w:val="0"/>
                            <w:sz w:val="20"/>
                            <w:szCs w:val="20"/>
                            <w:lang w:bidi="zh-HK"/>
                          </w:rPr>
                          <w:br w:type="textWrapping"/>
                        </w:r>
                        <w:r>
                          <w:rPr>
                            <w:rFonts w:hint="eastAsia" w:ascii="宋体" w:hAnsi="宋体" w:cs="宋体"/>
                            <w:color w:val="000000"/>
                            <w:kern w:val="0"/>
                            <w:sz w:val="20"/>
                            <w:szCs w:val="20"/>
                            <w:lang w:bidi="zh-HK"/>
                          </w:rPr>
                          <w:t>运行维护费</w:t>
                        </w:r>
                      </w:p>
                    </w:tc>
                    <w:tc>
                      <w:tcPr>
                        <w:tcW w:w="1151" w:type="dxa"/>
                        <w:vMerge w:val="continue"/>
                        <w:tcBorders>
                          <w:top w:val="single" w:color="000000" w:sz="4" w:space="0"/>
                          <w:left w:val="single" w:color="000000" w:sz="4" w:space="0"/>
                          <w:bottom w:val="single" w:color="000000" w:sz="4" w:space="0"/>
                          <w:right w:val="single" w:color="000000" w:sz="8" w:space="0"/>
                        </w:tcBorders>
                        <w:noWrap/>
                        <w:tcMar>
                          <w:top w:w="15" w:type="dxa"/>
                          <w:left w:w="15" w:type="dxa"/>
                          <w:bottom w:w="0" w:type="dxa"/>
                          <w:right w:w="15" w:type="dxa"/>
                        </w:tcMar>
                        <w:vAlign w:val="center"/>
                      </w:tcPr>
                      <w:p w14:paraId="2C046440">
                        <w:pPr>
                          <w:jc w:val="center"/>
                          <w:rPr>
                            <w:rFonts w:ascii="宋体" w:hAnsi="宋体" w:cs="宋体"/>
                            <w:color w:val="000000"/>
                            <w:sz w:val="20"/>
                            <w:szCs w:val="20"/>
                          </w:rPr>
                        </w:pPr>
                      </w:p>
                    </w:tc>
                  </w:tr>
                  <w:tr w14:paraId="0DCFFEED">
                    <w:tblPrEx>
                      <w:tblCellMar>
                        <w:top w:w="0" w:type="dxa"/>
                        <w:left w:w="0" w:type="dxa"/>
                        <w:bottom w:w="0" w:type="dxa"/>
                        <w:right w:w="0" w:type="dxa"/>
                      </w:tblCellMar>
                    </w:tblPrEx>
                    <w:trPr>
                      <w:trHeight w:val="559" w:hRule="atLeast"/>
                    </w:trPr>
                    <w:tc>
                      <w:tcPr>
                        <w:tcW w:w="1151" w:type="dxa"/>
                        <w:tcBorders>
                          <w:top w:val="single" w:color="000000" w:sz="4" w:space="0"/>
                          <w:left w:val="single" w:color="000000" w:sz="8" w:space="0"/>
                          <w:bottom w:val="single" w:color="000000" w:sz="4" w:space="0"/>
                          <w:right w:val="single" w:color="000000" w:sz="4" w:space="0"/>
                        </w:tcBorders>
                        <w:noWrap/>
                        <w:tcMar>
                          <w:top w:w="15" w:type="dxa"/>
                          <w:left w:w="15" w:type="dxa"/>
                          <w:bottom w:w="0" w:type="dxa"/>
                          <w:right w:w="15" w:type="dxa"/>
                        </w:tcMar>
                        <w:vAlign w:val="center"/>
                      </w:tcPr>
                      <w:p w14:paraId="753C17E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1</w:t>
                        </w:r>
                      </w:p>
                    </w:tc>
                    <w:tc>
                      <w:tcPr>
                        <w:tcW w:w="114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2697FD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2</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A97D64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3</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5A7584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4</w:t>
                        </w: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A5D8EA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5</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5B9350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6</w:t>
                        </w: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438DFD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7</w:t>
                        </w: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E26A3B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8</w:t>
                        </w: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FDEB78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9</w:t>
                        </w: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D03FD7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10</w:t>
                        </w: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7A4250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11</w:t>
                        </w:r>
                      </w:p>
                    </w:tc>
                    <w:tc>
                      <w:tcPr>
                        <w:tcW w:w="1151" w:type="dxa"/>
                        <w:tcBorders>
                          <w:top w:val="single" w:color="000000" w:sz="4" w:space="0"/>
                          <w:left w:val="single" w:color="000000" w:sz="4" w:space="0"/>
                          <w:bottom w:val="single" w:color="000000" w:sz="4" w:space="0"/>
                          <w:right w:val="single" w:color="000000" w:sz="8" w:space="0"/>
                        </w:tcBorders>
                        <w:noWrap/>
                        <w:tcMar>
                          <w:top w:w="15" w:type="dxa"/>
                          <w:left w:w="15" w:type="dxa"/>
                          <w:bottom w:w="0" w:type="dxa"/>
                          <w:right w:w="15" w:type="dxa"/>
                        </w:tcMar>
                        <w:vAlign w:val="center"/>
                      </w:tcPr>
                      <w:p w14:paraId="589EAF7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zh-HK"/>
                          </w:rPr>
                          <w:t>12</w:t>
                        </w:r>
                      </w:p>
                    </w:tc>
                  </w:tr>
                  <w:tr w14:paraId="1C0ED548">
                    <w:tblPrEx>
                      <w:tblCellMar>
                        <w:top w:w="0" w:type="dxa"/>
                        <w:left w:w="0" w:type="dxa"/>
                        <w:bottom w:w="0" w:type="dxa"/>
                        <w:right w:w="0" w:type="dxa"/>
                      </w:tblCellMar>
                    </w:tblPrEx>
                    <w:trPr>
                      <w:trHeight w:val="855" w:hRule="atLeast"/>
                    </w:trPr>
                    <w:tc>
                      <w:tcPr>
                        <w:tcW w:w="1151" w:type="dxa"/>
                        <w:tcBorders>
                          <w:top w:val="single" w:color="000000" w:sz="4" w:space="0"/>
                          <w:left w:val="single" w:color="000000" w:sz="8" w:space="0"/>
                          <w:bottom w:val="single" w:color="000000" w:sz="8" w:space="0"/>
                          <w:right w:val="single" w:color="000000" w:sz="4" w:space="0"/>
                        </w:tcBorders>
                        <w:noWrap/>
                        <w:tcMar>
                          <w:top w:w="15" w:type="dxa"/>
                          <w:left w:w="15" w:type="dxa"/>
                          <w:bottom w:w="0" w:type="dxa"/>
                          <w:right w:w="15" w:type="dxa"/>
                        </w:tcMar>
                        <w:vAlign w:val="center"/>
                      </w:tcPr>
                      <w:p w14:paraId="76C6CECA">
                        <w:pP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1.20</w:t>
                        </w:r>
                      </w:p>
                    </w:tc>
                    <w:tc>
                      <w:tcPr>
                        <w:tcW w:w="1149" w:type="dxa"/>
                        <w:tcBorders>
                          <w:top w:val="single" w:color="000000" w:sz="4" w:space="0"/>
                          <w:left w:val="single" w:color="000000" w:sz="4" w:space="0"/>
                          <w:bottom w:val="single" w:color="000000" w:sz="8" w:space="0"/>
                          <w:right w:val="single" w:color="000000" w:sz="4" w:space="0"/>
                        </w:tcBorders>
                        <w:noWrap/>
                        <w:tcMar>
                          <w:top w:w="15" w:type="dxa"/>
                          <w:left w:w="15" w:type="dxa"/>
                          <w:bottom w:w="0" w:type="dxa"/>
                          <w:right w:w="15" w:type="dxa"/>
                        </w:tcMar>
                        <w:vAlign w:val="center"/>
                      </w:tcPr>
                      <w:p w14:paraId="31FF9A1A">
                        <w:pPr>
                          <w:rPr>
                            <w:rFonts w:ascii="宋体" w:hAnsi="宋体" w:cs="宋体"/>
                            <w:color w:val="000000"/>
                            <w:sz w:val="20"/>
                            <w:szCs w:val="20"/>
                          </w:rPr>
                        </w:pPr>
                      </w:p>
                    </w:tc>
                    <w:tc>
                      <w:tcPr>
                        <w:tcW w:w="1150" w:type="dxa"/>
                        <w:tcBorders>
                          <w:top w:val="single" w:color="000000" w:sz="4" w:space="0"/>
                          <w:left w:val="single" w:color="000000" w:sz="4" w:space="0"/>
                          <w:bottom w:val="single" w:color="000000" w:sz="8" w:space="0"/>
                          <w:right w:val="single" w:color="000000" w:sz="4" w:space="0"/>
                        </w:tcBorders>
                        <w:noWrap/>
                        <w:tcMar>
                          <w:top w:w="15" w:type="dxa"/>
                          <w:left w:w="15" w:type="dxa"/>
                          <w:bottom w:w="0" w:type="dxa"/>
                          <w:right w:w="15" w:type="dxa"/>
                        </w:tcMar>
                        <w:vAlign w:val="center"/>
                      </w:tcPr>
                      <w:p w14:paraId="7FD19FAB">
                        <w:pPr>
                          <w:rPr>
                            <w:rFonts w:ascii="宋体" w:hAnsi="宋体" w:cs="宋体"/>
                            <w:color w:val="000000"/>
                            <w:sz w:val="20"/>
                            <w:szCs w:val="20"/>
                          </w:rPr>
                        </w:pPr>
                      </w:p>
                    </w:tc>
                    <w:tc>
                      <w:tcPr>
                        <w:tcW w:w="1150" w:type="dxa"/>
                        <w:tcBorders>
                          <w:top w:val="single" w:color="000000" w:sz="4" w:space="0"/>
                          <w:left w:val="single" w:color="000000" w:sz="4" w:space="0"/>
                          <w:bottom w:val="single" w:color="000000" w:sz="8" w:space="0"/>
                          <w:right w:val="single" w:color="000000" w:sz="4" w:space="0"/>
                        </w:tcBorders>
                        <w:noWrap/>
                        <w:tcMar>
                          <w:top w:w="15" w:type="dxa"/>
                          <w:left w:w="15" w:type="dxa"/>
                          <w:bottom w:w="0" w:type="dxa"/>
                          <w:right w:w="15" w:type="dxa"/>
                        </w:tcMar>
                        <w:vAlign w:val="center"/>
                      </w:tcPr>
                      <w:p w14:paraId="5F90D3E4">
                        <w:pPr>
                          <w:rPr>
                            <w:rFonts w:ascii="宋体" w:hAnsi="宋体" w:cs="宋体"/>
                            <w:color w:val="000000"/>
                            <w:sz w:val="20"/>
                            <w:szCs w:val="20"/>
                          </w:rPr>
                        </w:pPr>
                      </w:p>
                    </w:tc>
                    <w:tc>
                      <w:tcPr>
                        <w:tcW w:w="1151" w:type="dxa"/>
                        <w:tcBorders>
                          <w:top w:val="single" w:color="000000" w:sz="4" w:space="0"/>
                          <w:left w:val="single" w:color="000000" w:sz="4" w:space="0"/>
                          <w:bottom w:val="single" w:color="000000" w:sz="8" w:space="0"/>
                          <w:right w:val="single" w:color="000000" w:sz="4" w:space="0"/>
                        </w:tcBorders>
                        <w:noWrap/>
                        <w:tcMar>
                          <w:top w:w="15" w:type="dxa"/>
                          <w:left w:w="15" w:type="dxa"/>
                          <w:bottom w:w="0" w:type="dxa"/>
                          <w:right w:w="15" w:type="dxa"/>
                        </w:tcMar>
                        <w:vAlign w:val="center"/>
                      </w:tcPr>
                      <w:p w14:paraId="527CF4BA">
                        <w:pPr>
                          <w:rPr>
                            <w:rFonts w:ascii="宋体" w:hAnsi="宋体" w:cs="宋体"/>
                            <w:color w:val="000000"/>
                            <w:sz w:val="20"/>
                            <w:szCs w:val="20"/>
                          </w:rPr>
                        </w:pPr>
                      </w:p>
                    </w:tc>
                    <w:tc>
                      <w:tcPr>
                        <w:tcW w:w="1150" w:type="dxa"/>
                        <w:tcBorders>
                          <w:top w:val="single" w:color="000000" w:sz="4" w:space="0"/>
                          <w:left w:val="single" w:color="000000" w:sz="4" w:space="0"/>
                          <w:bottom w:val="single" w:color="000000" w:sz="8" w:space="0"/>
                          <w:right w:val="single" w:color="000000" w:sz="4" w:space="0"/>
                        </w:tcBorders>
                        <w:noWrap/>
                        <w:tcMar>
                          <w:top w:w="15" w:type="dxa"/>
                          <w:left w:w="15" w:type="dxa"/>
                          <w:bottom w:w="0" w:type="dxa"/>
                          <w:right w:w="15" w:type="dxa"/>
                        </w:tcMar>
                        <w:vAlign w:val="center"/>
                      </w:tcPr>
                      <w:p w14:paraId="4EAD7A86">
                        <w:pP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1.20</w:t>
                        </w:r>
                      </w:p>
                    </w:tc>
                    <w:tc>
                      <w:tcPr>
                        <w:tcW w:w="1151" w:type="dxa"/>
                        <w:tcBorders>
                          <w:top w:val="single" w:color="000000" w:sz="4" w:space="0"/>
                          <w:left w:val="single" w:color="000000" w:sz="4" w:space="0"/>
                          <w:bottom w:val="single" w:color="000000" w:sz="8" w:space="0"/>
                          <w:right w:val="single" w:color="000000" w:sz="4" w:space="0"/>
                        </w:tcBorders>
                        <w:noWrap/>
                        <w:tcMar>
                          <w:top w:w="15" w:type="dxa"/>
                          <w:left w:w="15" w:type="dxa"/>
                          <w:bottom w:w="0" w:type="dxa"/>
                          <w:right w:w="15" w:type="dxa"/>
                        </w:tcMar>
                        <w:vAlign w:val="center"/>
                      </w:tcPr>
                      <w:p w14:paraId="7BF42320">
                        <w:pP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1.20</w:t>
                        </w:r>
                      </w:p>
                    </w:tc>
                    <w:tc>
                      <w:tcPr>
                        <w:tcW w:w="1151" w:type="dxa"/>
                        <w:tcBorders>
                          <w:top w:val="single" w:color="000000" w:sz="4" w:space="0"/>
                          <w:left w:val="single" w:color="000000" w:sz="4" w:space="0"/>
                          <w:bottom w:val="single" w:color="000000" w:sz="8" w:space="0"/>
                          <w:right w:val="single" w:color="000000" w:sz="4" w:space="0"/>
                        </w:tcBorders>
                        <w:noWrap/>
                        <w:tcMar>
                          <w:top w:w="15" w:type="dxa"/>
                          <w:left w:w="15" w:type="dxa"/>
                          <w:bottom w:w="0" w:type="dxa"/>
                          <w:right w:w="15" w:type="dxa"/>
                        </w:tcMar>
                        <w:vAlign w:val="center"/>
                      </w:tcPr>
                      <w:p w14:paraId="1805B078">
                        <w:pPr>
                          <w:rPr>
                            <w:rFonts w:ascii="宋体" w:hAnsi="宋体" w:cs="宋体"/>
                            <w:color w:val="000000"/>
                            <w:sz w:val="20"/>
                            <w:szCs w:val="20"/>
                          </w:rPr>
                        </w:pPr>
                      </w:p>
                    </w:tc>
                    <w:tc>
                      <w:tcPr>
                        <w:tcW w:w="1151" w:type="dxa"/>
                        <w:tcBorders>
                          <w:top w:val="single" w:color="000000" w:sz="4" w:space="0"/>
                          <w:left w:val="single" w:color="000000" w:sz="4" w:space="0"/>
                          <w:bottom w:val="single" w:color="000000" w:sz="8" w:space="0"/>
                          <w:right w:val="single" w:color="000000" w:sz="4" w:space="0"/>
                        </w:tcBorders>
                        <w:noWrap/>
                        <w:tcMar>
                          <w:top w:w="15" w:type="dxa"/>
                          <w:left w:w="15" w:type="dxa"/>
                          <w:bottom w:w="0" w:type="dxa"/>
                          <w:right w:w="15" w:type="dxa"/>
                        </w:tcMar>
                        <w:vAlign w:val="center"/>
                      </w:tcPr>
                      <w:p w14:paraId="7F020880">
                        <w:pPr>
                          <w:rPr>
                            <w:rFonts w:ascii="宋体" w:hAnsi="宋体" w:cs="宋体"/>
                            <w:color w:val="000000"/>
                            <w:sz w:val="20"/>
                            <w:szCs w:val="20"/>
                          </w:rPr>
                        </w:pPr>
                      </w:p>
                    </w:tc>
                    <w:tc>
                      <w:tcPr>
                        <w:tcW w:w="1151" w:type="dxa"/>
                        <w:tcBorders>
                          <w:top w:val="single" w:color="000000" w:sz="4" w:space="0"/>
                          <w:left w:val="single" w:color="000000" w:sz="4" w:space="0"/>
                          <w:bottom w:val="single" w:color="000000" w:sz="8" w:space="0"/>
                          <w:right w:val="single" w:color="000000" w:sz="4" w:space="0"/>
                        </w:tcBorders>
                        <w:noWrap/>
                        <w:tcMar>
                          <w:top w:w="15" w:type="dxa"/>
                          <w:left w:w="15" w:type="dxa"/>
                          <w:bottom w:w="0" w:type="dxa"/>
                          <w:right w:w="15" w:type="dxa"/>
                        </w:tcMar>
                        <w:vAlign w:val="center"/>
                      </w:tcPr>
                      <w:p w14:paraId="24BD2FE8">
                        <w:pPr>
                          <w:rPr>
                            <w:rFonts w:ascii="宋体" w:hAnsi="宋体" w:cs="宋体"/>
                            <w:color w:val="000000"/>
                            <w:sz w:val="20"/>
                            <w:szCs w:val="20"/>
                          </w:rPr>
                        </w:pPr>
                      </w:p>
                    </w:tc>
                    <w:tc>
                      <w:tcPr>
                        <w:tcW w:w="1151" w:type="dxa"/>
                        <w:tcBorders>
                          <w:top w:val="single" w:color="000000" w:sz="4" w:space="0"/>
                          <w:left w:val="single" w:color="000000" w:sz="4" w:space="0"/>
                          <w:bottom w:val="single" w:color="000000" w:sz="8" w:space="0"/>
                          <w:right w:val="nil"/>
                        </w:tcBorders>
                        <w:noWrap/>
                        <w:tcMar>
                          <w:top w:w="15" w:type="dxa"/>
                          <w:left w:w="15" w:type="dxa"/>
                          <w:bottom w:w="0" w:type="dxa"/>
                          <w:right w:w="15" w:type="dxa"/>
                        </w:tcMar>
                        <w:vAlign w:val="center"/>
                      </w:tcPr>
                      <w:p w14:paraId="57BB6FC1">
                        <w:pPr>
                          <w:rPr>
                            <w:rFonts w:ascii="宋体" w:hAnsi="宋体" w:cs="宋体"/>
                            <w:color w:val="000000"/>
                            <w:sz w:val="20"/>
                            <w:szCs w:val="20"/>
                          </w:rPr>
                        </w:pPr>
                      </w:p>
                    </w:tc>
                    <w:tc>
                      <w:tcPr>
                        <w:tcW w:w="1151" w:type="dxa"/>
                        <w:tcBorders>
                          <w:top w:val="single" w:color="000000" w:sz="4" w:space="0"/>
                          <w:left w:val="single" w:color="000000" w:sz="4" w:space="0"/>
                          <w:bottom w:val="single" w:color="000000" w:sz="8" w:space="0"/>
                          <w:right w:val="single" w:color="000000" w:sz="8" w:space="0"/>
                        </w:tcBorders>
                        <w:noWrap/>
                        <w:tcMar>
                          <w:top w:w="15" w:type="dxa"/>
                          <w:left w:w="15" w:type="dxa"/>
                          <w:bottom w:w="0" w:type="dxa"/>
                          <w:right w:w="15" w:type="dxa"/>
                        </w:tcMar>
                        <w:vAlign w:val="center"/>
                      </w:tcPr>
                      <w:p w14:paraId="361FECE0">
                        <w:pP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1.20</w:t>
                        </w:r>
                      </w:p>
                    </w:tc>
                  </w:tr>
                  <w:tr w14:paraId="49B59F93">
                    <w:tblPrEx>
                      <w:tblCellMar>
                        <w:top w:w="0" w:type="dxa"/>
                        <w:left w:w="0" w:type="dxa"/>
                        <w:bottom w:w="0" w:type="dxa"/>
                        <w:right w:w="0" w:type="dxa"/>
                      </w:tblCellMar>
                    </w:tblPrEx>
                    <w:trPr>
                      <w:trHeight w:val="900" w:hRule="atLeast"/>
                    </w:trPr>
                    <w:tc>
                      <w:tcPr>
                        <w:tcW w:w="13807" w:type="dxa"/>
                        <w:gridSpan w:val="12"/>
                        <w:tcBorders>
                          <w:top w:val="single" w:color="000000" w:sz="8" w:space="0"/>
                          <w:left w:val="nil"/>
                          <w:bottom w:val="nil"/>
                          <w:right w:val="nil"/>
                        </w:tcBorders>
                        <w:noWrap/>
                        <w:tcMar>
                          <w:top w:w="15" w:type="dxa"/>
                          <w:left w:w="15" w:type="dxa"/>
                          <w:bottom w:w="0" w:type="dxa"/>
                          <w:right w:w="15" w:type="dxa"/>
                        </w:tcMar>
                        <w:vAlign w:val="center"/>
                      </w:tcPr>
                      <w:p w14:paraId="6A6AB89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zh-HK"/>
                          </w:rPr>
                          <w:t>注：本表反映部门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tc>
                  </w:tr>
                </w:tbl>
                <w:p w14:paraId="18FE96A2">
                  <w:pPr>
                    <w:widowControl/>
                    <w:jc w:val="center"/>
                    <w:textAlignment w:val="center"/>
                    <w:rPr>
                      <w:rFonts w:ascii="宋体" w:hAnsi="宋体" w:cs="宋体"/>
                      <w:color w:val="000000"/>
                      <w:sz w:val="20"/>
                      <w:szCs w:val="20"/>
                    </w:rPr>
                  </w:pPr>
                </w:p>
                <w:p w14:paraId="542D18D4">
                  <w:pPr>
                    <w:widowControl/>
                    <w:jc w:val="center"/>
                    <w:textAlignment w:val="center"/>
                    <w:rPr>
                      <w:rFonts w:ascii="宋体" w:hAnsi="宋体" w:cs="宋体"/>
                      <w:color w:val="000000"/>
                      <w:sz w:val="20"/>
                      <w:szCs w:val="20"/>
                    </w:rPr>
                  </w:pPr>
                </w:p>
                <w:p w14:paraId="367AC97F">
                  <w:pPr>
                    <w:widowControl/>
                    <w:jc w:val="center"/>
                    <w:textAlignment w:val="center"/>
                    <w:rPr>
                      <w:rFonts w:ascii="宋体" w:hAnsi="宋体" w:cs="宋体"/>
                      <w:color w:val="000000"/>
                      <w:sz w:val="20"/>
                      <w:szCs w:val="20"/>
                    </w:rPr>
                  </w:pPr>
                </w:p>
              </w:tc>
            </w:tr>
          </w:tbl>
          <w:p w14:paraId="56F653A2">
            <w:pPr>
              <w:widowControl/>
              <w:jc w:val="left"/>
              <w:textAlignment w:val="center"/>
              <w:rPr>
                <w:rFonts w:ascii="宋体" w:hAnsi="宋体" w:cs="宋体"/>
                <w:color w:val="000000"/>
                <w:kern w:val="0"/>
                <w:sz w:val="20"/>
                <w:szCs w:val="20"/>
                <w:lang w:bidi="zh-HK"/>
              </w:rPr>
            </w:pPr>
          </w:p>
          <w:p w14:paraId="1AB0A226">
            <w:pPr>
              <w:widowControl/>
              <w:jc w:val="left"/>
              <w:textAlignment w:val="center"/>
              <w:rPr>
                <w:rFonts w:ascii="宋体" w:hAnsi="宋体" w:cs="宋体"/>
                <w:color w:val="000000"/>
                <w:sz w:val="20"/>
                <w:szCs w:val="20"/>
              </w:rPr>
            </w:pPr>
          </w:p>
        </w:tc>
      </w:tr>
    </w:tbl>
    <w:p w14:paraId="694AC1B2">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p w14:paraId="71F9A97F">
      <w:pPr>
        <w:tabs>
          <w:tab w:val="left" w:pos="5665"/>
        </w:tabs>
        <w:rPr>
          <w:rFonts w:ascii="仿宋_GB2312" w:hAnsi="仿宋_GB2312" w:eastAsia="仿宋_GB2312" w:cs="仿宋_GB2312"/>
          <w:sz w:val="32"/>
          <w:szCs w:val="32"/>
        </w:rPr>
      </w:pPr>
    </w:p>
    <w:p w14:paraId="059DD356">
      <w:pPr>
        <w:tabs>
          <w:tab w:val="left" w:pos="5665"/>
        </w:tabs>
        <w:rPr>
          <w:rFonts w:ascii="黑体" w:hAnsi="宋体" w:eastAsia="黑体" w:cs="宋体"/>
          <w:kern w:val="0"/>
          <w:sz w:val="28"/>
          <w:szCs w:val="28"/>
        </w:rPr>
      </w:pPr>
    </w:p>
    <w:p w14:paraId="314113B5">
      <w:pPr>
        <w:widowControl/>
        <w:jc w:val="left"/>
        <w:rPr>
          <w:rFonts w:ascii="黑体" w:hAnsi="宋体" w:eastAsia="黑体" w:cs="宋体"/>
          <w:kern w:val="0"/>
          <w:sz w:val="28"/>
          <w:szCs w:val="28"/>
        </w:rPr>
      </w:pPr>
    </w:p>
    <w:p w14:paraId="27BF0BEB">
      <w:pPr>
        <w:widowControl/>
        <w:jc w:val="left"/>
        <w:rPr>
          <w:rFonts w:ascii="黑体" w:hAnsi="宋体" w:eastAsia="黑体" w:cs="宋体"/>
          <w:kern w:val="0"/>
          <w:sz w:val="28"/>
          <w:szCs w:val="28"/>
        </w:rPr>
      </w:pPr>
    </w:p>
    <w:p w14:paraId="6FBE0AEF">
      <w:pPr>
        <w:widowControl/>
        <w:jc w:val="left"/>
        <w:rPr>
          <w:rFonts w:ascii="黑体" w:hAnsi="宋体" w:eastAsia="黑体" w:cs="宋体"/>
          <w:kern w:val="0"/>
          <w:sz w:val="28"/>
          <w:szCs w:val="28"/>
        </w:rPr>
      </w:pPr>
    </w:p>
    <w:p w14:paraId="4A72A03F">
      <w:pPr>
        <w:widowControl/>
        <w:jc w:val="left"/>
        <w:rPr>
          <w:rFonts w:ascii="黑体" w:hAnsi="宋体" w:eastAsia="黑体" w:cs="宋体"/>
          <w:kern w:val="0"/>
          <w:sz w:val="28"/>
          <w:szCs w:val="28"/>
        </w:rPr>
      </w:pPr>
    </w:p>
    <w:p w14:paraId="73EFC102">
      <w:pPr>
        <w:widowControl/>
        <w:jc w:val="left"/>
        <w:rPr>
          <w:rFonts w:ascii="黑体" w:hAnsi="宋体" w:eastAsia="黑体" w:cs="宋体"/>
          <w:kern w:val="0"/>
          <w:sz w:val="28"/>
          <w:szCs w:val="28"/>
        </w:rPr>
      </w:pPr>
    </w:p>
    <w:p w14:paraId="3CF14B0B">
      <w:pPr>
        <w:widowControl/>
        <w:jc w:val="left"/>
        <w:rPr>
          <w:rFonts w:ascii="黑体" w:hAnsi="宋体" w:eastAsia="黑体" w:cs="宋体"/>
          <w:kern w:val="0"/>
          <w:sz w:val="28"/>
          <w:szCs w:val="28"/>
        </w:rPr>
      </w:pPr>
    </w:p>
    <w:p w14:paraId="622CF560">
      <w:pPr>
        <w:widowControl/>
        <w:jc w:val="left"/>
        <w:rPr>
          <w:rFonts w:ascii="黑体" w:hAnsi="宋体" w:eastAsia="黑体" w:cs="宋体"/>
          <w:kern w:val="0"/>
          <w:sz w:val="28"/>
          <w:szCs w:val="28"/>
        </w:rPr>
      </w:pPr>
    </w:p>
    <w:p w14:paraId="0CF6C181">
      <w:pPr>
        <w:jc w:val="center"/>
        <w:outlineLvl w:val="0"/>
        <w:rPr>
          <w:rFonts w:ascii="黑体" w:hAnsi="黑体" w:eastAsia="黑体" w:cs="黑体"/>
          <w:sz w:val="48"/>
          <w:szCs w:val="48"/>
        </w:rPr>
      </w:pPr>
      <w:r>
        <w:rPr>
          <w:rFonts w:hint="eastAsia" w:ascii="黑体" w:hAnsi="黑体" w:eastAsia="黑体" w:cs="黑体"/>
          <w:sz w:val="48"/>
          <w:szCs w:val="48"/>
        </w:rPr>
        <w:t>第三部分 2023年度部门决算情况说明</w:t>
      </w:r>
    </w:p>
    <w:p w14:paraId="0E4E7260">
      <w:pPr>
        <w:widowControl/>
        <w:jc w:val="left"/>
        <w:rPr>
          <w:rFonts w:ascii="黑体" w:hAnsi="黑体" w:eastAsia="黑体" w:cs="黑体"/>
          <w:sz w:val="48"/>
          <w:szCs w:val="48"/>
        </w:rPr>
        <w:sectPr>
          <w:pgSz w:w="11906" w:h="16838"/>
          <w:pgMar w:top="1440" w:right="1800" w:bottom="1440" w:left="1800" w:header="720" w:footer="720" w:gutter="0"/>
          <w:pgNumType w:fmt="numberInDash"/>
          <w:cols w:space="720" w:num="1"/>
          <w:docGrid w:type="lines" w:linePitch="312" w:charSpace="0"/>
        </w:sectPr>
      </w:pPr>
    </w:p>
    <w:p w14:paraId="49FD3C53">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一、收入支出决算总体情况说明</w:t>
      </w:r>
    </w:p>
    <w:p w14:paraId="005636E8">
      <w:pPr>
        <w:widowControl/>
        <w:spacing w:line="590" w:lineRule="exact"/>
        <w:ind w:firstLine="640" w:firstLineChars="200"/>
        <w:rPr>
          <w:rFonts w:ascii="黑体" w:hAnsi="黑体" w:eastAsia="黑体" w:cs="黑体"/>
          <w:sz w:val="32"/>
          <w:szCs w:val="32"/>
        </w:rPr>
      </w:pPr>
      <w:r>
        <w:rPr>
          <w:rFonts w:hint="eastAsia" w:ascii="仿宋_GB2312" w:hAnsi="仿宋_GB2312" w:eastAsia="仿宋_GB2312" w:cs="仿宋_GB2312"/>
          <w:sz w:val="32"/>
          <w:szCs w:val="32"/>
        </w:rPr>
        <w:t>2023年度收、支总计均为66.86万元。与上年度相比，收、支总计各增加-4.00万元，增长-5.65%。主要原因是</w:t>
      </w:r>
      <w:r>
        <w:rPr>
          <w:rFonts w:hint="eastAsia" w:ascii="仿宋_GB2312" w:hAnsi="仿宋_GB2312" w:eastAsia="仿宋_GB2312" w:cs="仿宋_GB2312"/>
          <w:sz w:val="32"/>
          <w:szCs w:val="32"/>
          <w:lang w:eastAsia="zh-CN"/>
        </w:rPr>
        <w:t>人员经费减少、办公费减少</w:t>
      </w:r>
      <w:r>
        <w:rPr>
          <w:rFonts w:hint="eastAsia" w:ascii="仿宋_GB2312" w:hAnsi="仿宋_GB2312" w:eastAsia="仿宋_GB2312" w:cs="仿宋_GB2312"/>
          <w:sz w:val="32"/>
          <w:szCs w:val="32"/>
        </w:rPr>
        <w:t>。</w:t>
      </w:r>
    </w:p>
    <w:p w14:paraId="5AC07C97">
      <w:pPr>
        <w:widowControl/>
        <w:spacing w:line="590" w:lineRule="exact"/>
        <w:ind w:firstLine="640" w:firstLineChars="200"/>
        <w:rPr>
          <w:rFonts w:ascii="黑体" w:hAnsi="黑体" w:eastAsia="黑体" w:cs="黑体"/>
          <w:sz w:val="32"/>
          <w:szCs w:val="32"/>
        </w:rPr>
      </w:pPr>
    </w:p>
    <w:p w14:paraId="4CC6D27E">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二、收入决算情况说明</w:t>
      </w:r>
    </w:p>
    <w:p w14:paraId="1887D6AB">
      <w:pPr>
        <w:widowControl/>
        <w:spacing w:line="590" w:lineRule="exact"/>
        <w:ind w:firstLine="640" w:firstLineChars="200"/>
        <w:rPr>
          <w:rFonts w:ascii="黑体" w:hAnsi="黑体" w:eastAsia="黑体" w:cs="黑体"/>
          <w:sz w:val="32"/>
          <w:szCs w:val="32"/>
        </w:rPr>
      </w:pPr>
      <w:r>
        <w:rPr>
          <w:rFonts w:hint="eastAsia" w:ascii="仿宋_GB2312" w:hAnsi="仿宋_GB2312" w:eastAsia="仿宋_GB2312" w:cs="仿宋_GB2312"/>
          <w:sz w:val="32"/>
          <w:szCs w:val="32"/>
        </w:rPr>
        <w:t>2023年度收入合计66.86万元，其中：财政拨款收入66.86万元，占100.00%；上级补助收入0.00万元，占0.00%；事业收入0.00万元，占0.00%；经营收入0.00万元，占0.00%；附属单位上缴收入0.00万元，占0.00%；其他收入</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14:paraId="08444280">
      <w:pPr>
        <w:widowControl/>
        <w:spacing w:line="590" w:lineRule="exact"/>
        <w:ind w:firstLine="640" w:firstLineChars="200"/>
        <w:rPr>
          <w:rFonts w:ascii="黑体" w:hAnsi="黑体" w:eastAsia="黑体" w:cs="黑体"/>
          <w:sz w:val="32"/>
          <w:szCs w:val="32"/>
        </w:rPr>
      </w:pPr>
    </w:p>
    <w:p w14:paraId="67C81F71">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三、支出决算情况说明</w:t>
      </w:r>
    </w:p>
    <w:p w14:paraId="0FAB8F3E">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2023年度支出合计66.86万元，其中：基本支出66.86万元，占100.00%；项目支出0.00万元，占0.00%；上缴上级支出0.00万元，占0.00%；经营支出0.00万元，占0.00%；对附属单位补助支出0.00万元，占0.00%。</w:t>
      </w:r>
    </w:p>
    <w:p w14:paraId="0E2E7F7B">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四、财政拨款收入支出决算总体情况说明</w:t>
      </w:r>
    </w:p>
    <w:p w14:paraId="4A7C9BFC">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2023年度财政拨款收、支总计均为66.86万元。与上年度相比，财政拨款收、支总计各增加-4.00万元，增长-5</w:t>
      </w:r>
      <w:r>
        <w:rPr>
          <w:rFonts w:hint="eastAsia" w:ascii="仿宋_GB2312" w:hAnsi="仿宋_GB2312" w:eastAsia="仿宋_GB2312" w:cs="仿宋_GB2312"/>
          <w:sz w:val="32"/>
          <w:szCs w:val="32"/>
          <w:lang w:val="en-US" w:eastAsia="zh-CN"/>
        </w:rPr>
        <w:t>.65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人员经费减少，办公费减少</w:t>
      </w:r>
      <w:r>
        <w:rPr>
          <w:rFonts w:hint="eastAsia" w:ascii="仿宋_GB2312" w:hAnsi="仿宋_GB2312" w:eastAsia="仿宋_GB2312" w:cs="仿宋_GB2312"/>
          <w:sz w:val="32"/>
          <w:szCs w:val="32"/>
        </w:rPr>
        <w:t>。</w:t>
      </w:r>
    </w:p>
    <w:p w14:paraId="55065410">
      <w:pPr>
        <w:widowControl/>
        <w:spacing w:line="590" w:lineRule="exact"/>
        <w:ind w:firstLine="640" w:firstLineChars="200"/>
        <w:rPr>
          <w:rFonts w:ascii="仿宋_GB2312" w:hAnsi="仿宋_GB2312" w:eastAsia="仿宋_GB2312" w:cs="仿宋_GB2312"/>
          <w:sz w:val="32"/>
          <w:szCs w:val="32"/>
        </w:rPr>
      </w:pPr>
    </w:p>
    <w:p w14:paraId="49706FCC">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五、一般公共预算财政拨款支出决算情况说明</w:t>
      </w:r>
    </w:p>
    <w:p w14:paraId="59BEB353">
      <w:pPr>
        <w:widowControl/>
        <w:spacing w:line="59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（一）总体情况。</w:t>
      </w:r>
    </w:p>
    <w:p w14:paraId="4A2AD357">
      <w:pPr>
        <w:widowControl/>
        <w:spacing w:line="590" w:lineRule="exact"/>
        <w:ind w:firstLine="640" w:firstLineChars="200"/>
        <w:rPr>
          <w:rFonts w:ascii="黑体" w:hAnsi="黑体" w:eastAsia="黑体" w:cs="黑体"/>
          <w:sz w:val="32"/>
          <w:szCs w:val="32"/>
        </w:rPr>
      </w:pPr>
      <w:r>
        <w:rPr>
          <w:rFonts w:hint="eastAsia" w:ascii="仿宋_GB2312" w:hAnsi="仿宋_GB2312" w:eastAsia="仿宋_GB2312" w:cs="仿宋_GB2312"/>
          <w:sz w:val="32"/>
          <w:szCs w:val="32"/>
        </w:rPr>
        <w:t>2023年度一般公共预算财政拨款支出66.86万元，占支出合计的100.00%。与上年度相比，一般公共预算财政拨款支出增加-4.00万元，增长-5.65%。主要原因是</w:t>
      </w:r>
      <w:r>
        <w:rPr>
          <w:rFonts w:hint="eastAsia" w:ascii="仿宋_GB2312" w:hAnsi="仿宋_GB2312" w:eastAsia="仿宋_GB2312" w:cs="仿宋_GB2312"/>
          <w:sz w:val="32"/>
          <w:szCs w:val="32"/>
          <w:lang w:eastAsia="zh-CN"/>
        </w:rPr>
        <w:t>人员经费减少，办公费减少</w:t>
      </w:r>
      <w:r>
        <w:rPr>
          <w:rFonts w:hint="eastAsia" w:ascii="仿宋_GB2312" w:hAnsi="仿宋_GB2312" w:eastAsia="仿宋_GB2312" w:cs="仿宋_GB2312"/>
          <w:sz w:val="32"/>
          <w:szCs w:val="32"/>
        </w:rPr>
        <w:t>。</w:t>
      </w:r>
    </w:p>
    <w:p w14:paraId="46E689F7">
      <w:pPr>
        <w:widowControl/>
        <w:spacing w:line="590" w:lineRule="exact"/>
        <w:ind w:firstLine="640" w:firstLineChars="200"/>
        <w:rPr>
          <w:rFonts w:ascii="仿宋_GB2312" w:hAnsi="仿宋_GB2312" w:eastAsia="仿宋_GB2312" w:cs="仿宋_GB2312"/>
          <w:sz w:val="32"/>
          <w:szCs w:val="32"/>
        </w:rPr>
      </w:pPr>
    </w:p>
    <w:p w14:paraId="5C92AA14">
      <w:pPr>
        <w:widowControl/>
        <w:spacing w:line="590" w:lineRule="exact"/>
        <w:ind w:firstLine="640" w:firstLineChars="200"/>
        <w:rPr>
          <w:rFonts w:ascii="仿宋_GB2312" w:hAnsi="仿宋_GB2312" w:eastAsia="仿宋_GB2312" w:cs="仿宋_GB2312"/>
          <w:sz w:val="32"/>
          <w:szCs w:val="32"/>
        </w:rPr>
      </w:pPr>
    </w:p>
    <w:p w14:paraId="1A9DC8B3">
      <w:pPr>
        <w:widowControl/>
        <w:spacing w:line="59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（二）结构情况。</w:t>
      </w:r>
    </w:p>
    <w:p w14:paraId="48F405E3">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2023</w:t>
      </w:r>
      <w:r>
        <w:rPr>
          <w:rFonts w:hint="eastAsia" w:ascii="仿宋_GB2312" w:hAnsi="仿宋_GB2312" w:eastAsia="仿宋_GB2312" w:cs="仿宋_GB2312"/>
          <w:sz w:val="32"/>
          <w:szCs w:val="32"/>
        </w:rPr>
        <w:t>年度一般公共预算财政拨款支出</w:t>
      </w:r>
      <w:r>
        <w:rPr>
          <w:rFonts w:hint="eastAsia" w:ascii="仿宋_GB2312" w:hAnsi="仿宋_GB2312" w:eastAsia="仿宋_GB2312" w:cs="仿宋_GB2312"/>
          <w:sz w:val="32"/>
          <w:szCs w:val="32"/>
          <w:lang w:val="en-US" w:eastAsia="zh-CN"/>
        </w:rPr>
        <w:t>66.86</w:t>
      </w:r>
      <w:r>
        <w:rPr>
          <w:rFonts w:hint="eastAsia" w:ascii="仿宋_GB2312" w:hAnsi="仿宋_GB2312" w:eastAsia="仿宋_GB2312" w:cs="仿宋_GB2312"/>
          <w:sz w:val="32"/>
          <w:szCs w:val="32"/>
        </w:rPr>
        <w:t>万元，主要用于以下方面：一般公共服务（类）支出</w:t>
      </w:r>
      <w:r>
        <w:rPr>
          <w:rFonts w:hint="eastAsia" w:ascii="仿宋_GB2312" w:hAnsi="仿宋_GB2312" w:eastAsia="仿宋_GB2312" w:cs="仿宋_GB2312"/>
          <w:sz w:val="32"/>
          <w:szCs w:val="32"/>
          <w:lang w:val="en-US" w:eastAsia="zh-CN"/>
        </w:rPr>
        <w:t>13.85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20.71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社会保障和就业</w:t>
      </w:r>
      <w:r>
        <w:rPr>
          <w:rFonts w:hint="eastAsia" w:ascii="仿宋_GB2312" w:hAnsi="仿宋_GB2312" w:eastAsia="仿宋_GB2312" w:cs="仿宋_GB2312"/>
          <w:sz w:val="32"/>
          <w:szCs w:val="32"/>
        </w:rPr>
        <w:t>（类）支出</w:t>
      </w:r>
      <w:r>
        <w:rPr>
          <w:rFonts w:hint="eastAsia" w:ascii="仿宋_GB2312" w:hAnsi="仿宋_GB2312" w:eastAsia="仿宋_GB2312" w:cs="仿宋_GB2312"/>
          <w:sz w:val="32"/>
          <w:szCs w:val="32"/>
          <w:lang w:val="en-US" w:eastAsia="zh-CN"/>
        </w:rPr>
        <w:t>53.01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79.29</w:t>
      </w:r>
      <w:r>
        <w:rPr>
          <w:rFonts w:hint="eastAsia" w:ascii="仿宋_GB2312" w:hAnsi="仿宋_GB2312" w:eastAsia="仿宋_GB2312" w:cs="仿宋_GB2312"/>
          <w:sz w:val="32"/>
          <w:szCs w:val="32"/>
        </w:rPr>
        <w:t>%；</w:t>
      </w:r>
    </w:p>
    <w:p w14:paraId="53AC2A21">
      <w:pPr>
        <w:widowControl/>
        <w:spacing w:line="59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（三）具体情况。</w:t>
      </w:r>
    </w:p>
    <w:p w14:paraId="5A9B9639">
      <w:pPr>
        <w:widowControl/>
        <w:spacing w:line="590" w:lineRule="exact"/>
        <w:ind w:firstLine="640" w:firstLineChars="200"/>
        <w:rPr>
          <w:rFonts w:ascii="仿宋_GB2312" w:hAnsi="仿宋_GB2312" w:eastAsia="仿宋_GB2312" w:cs="仿宋_GB2312"/>
          <w:sz w:val="32"/>
          <w:szCs w:val="32"/>
        </w:rPr>
      </w:pPr>
    </w:p>
    <w:p w14:paraId="19E4090C">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2023</w:t>
      </w:r>
      <w:r>
        <w:rPr>
          <w:rFonts w:hint="eastAsia" w:ascii="仿宋_GB2312" w:hAnsi="仿宋_GB2312" w:eastAsia="仿宋_GB2312" w:cs="仿宋_GB2312"/>
          <w:sz w:val="32"/>
          <w:szCs w:val="32"/>
        </w:rPr>
        <w:t>年度一般公共预算财政拨款支出年初预算为</w:t>
      </w:r>
      <w:r>
        <w:rPr>
          <w:rFonts w:hint="eastAsia" w:ascii="仿宋_GB2312" w:hAnsi="仿宋_GB2312" w:eastAsia="仿宋_GB2312" w:cs="仿宋_GB2312"/>
          <w:sz w:val="32"/>
          <w:szCs w:val="32"/>
          <w:lang w:val="en-US" w:eastAsia="zh-CN"/>
        </w:rPr>
        <w:t>66.86</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66.86</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%。其中：</w:t>
      </w:r>
    </w:p>
    <w:p w14:paraId="3CC7A656">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一般公共服务支出</w:t>
      </w:r>
      <w:r>
        <w:rPr>
          <w:rFonts w:hint="eastAsia" w:ascii="仿宋_GB2312" w:hAnsi="仿宋_GB2312" w:eastAsia="仿宋_GB2312" w:cs="仿宋_GB2312"/>
          <w:b/>
          <w:bCs/>
          <w:sz w:val="32"/>
          <w:szCs w:val="32"/>
        </w:rPr>
        <w:t>（类）</w:t>
      </w:r>
      <w:r>
        <w:rPr>
          <w:rFonts w:hint="eastAsia" w:ascii="仿宋_GB2312" w:hAnsi="仿宋_GB2312" w:eastAsia="仿宋_GB2312" w:cs="仿宋_GB2312"/>
          <w:b/>
          <w:bCs/>
          <w:sz w:val="32"/>
          <w:szCs w:val="32"/>
          <w:lang w:eastAsia="zh-CN"/>
        </w:rPr>
        <w:t>其他一般公共服务支出（款）其他一般公共服务支出</w:t>
      </w:r>
      <w:r>
        <w:rPr>
          <w:rFonts w:hint="eastAsia" w:ascii="仿宋_GB2312" w:hAnsi="仿宋_GB2312" w:eastAsia="仿宋_GB2312" w:cs="仿宋_GB2312"/>
          <w:b/>
          <w:bCs/>
          <w:sz w:val="32"/>
          <w:szCs w:val="32"/>
        </w:rPr>
        <w:t>（项）。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13.85</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13.85</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14:paraId="1B155141">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eastAsia="zh-CN"/>
        </w:rPr>
        <w:t>社会保障和就业支出</w:t>
      </w:r>
      <w:r>
        <w:rPr>
          <w:rFonts w:hint="eastAsia" w:ascii="仿宋_GB2312" w:hAnsi="仿宋_GB2312" w:eastAsia="仿宋_GB2312" w:cs="仿宋_GB2312"/>
          <w:b/>
          <w:bCs/>
          <w:sz w:val="32"/>
          <w:szCs w:val="32"/>
        </w:rPr>
        <w:t>（类）</w:t>
      </w:r>
      <w:r>
        <w:rPr>
          <w:rFonts w:hint="eastAsia" w:ascii="仿宋_GB2312" w:hAnsi="仿宋_GB2312" w:eastAsia="仿宋_GB2312" w:cs="仿宋_GB2312"/>
          <w:b/>
          <w:bCs/>
          <w:sz w:val="32"/>
          <w:szCs w:val="32"/>
          <w:lang w:eastAsia="zh-CN"/>
        </w:rPr>
        <w:t>人力资源和社会保障管理事务</w:t>
      </w:r>
      <w:r>
        <w:rPr>
          <w:rFonts w:hint="eastAsia" w:ascii="仿宋_GB2312" w:hAnsi="仿宋_GB2312" w:eastAsia="仿宋_GB2312" w:cs="仿宋_GB2312"/>
          <w:b/>
          <w:bCs/>
          <w:sz w:val="32"/>
          <w:szCs w:val="32"/>
        </w:rPr>
        <w:t>（款）</w:t>
      </w:r>
      <w:r>
        <w:rPr>
          <w:rFonts w:hint="eastAsia" w:ascii="仿宋_GB2312" w:hAnsi="仿宋_GB2312" w:eastAsia="仿宋_GB2312" w:cs="仿宋_GB2312"/>
          <w:b/>
          <w:bCs/>
          <w:sz w:val="32"/>
          <w:szCs w:val="32"/>
          <w:lang w:eastAsia="zh-CN"/>
        </w:rPr>
        <w:t>就业管理事务</w:t>
      </w:r>
      <w:r>
        <w:rPr>
          <w:rFonts w:hint="eastAsia" w:ascii="仿宋_GB2312" w:hAnsi="仿宋_GB2312" w:eastAsia="仿宋_GB2312" w:cs="仿宋_GB2312"/>
          <w:b/>
          <w:bCs/>
          <w:sz w:val="32"/>
          <w:szCs w:val="32"/>
        </w:rPr>
        <w:t>（项）。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53.01</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53.01</w:t>
      </w:r>
      <w:r>
        <w:rPr>
          <w:rFonts w:hint="eastAsia" w:ascii="仿宋_GB2312" w:hAnsi="仿宋_GB2312" w:eastAsia="仿宋_GB2312" w:cs="仿宋_GB2312"/>
          <w:sz w:val="32"/>
          <w:szCs w:val="32"/>
        </w:rPr>
        <w:t>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14:paraId="4B249C5C">
      <w:pPr>
        <w:widowControl/>
        <w:spacing w:line="590" w:lineRule="exact"/>
        <w:ind w:firstLine="640" w:firstLineChars="200"/>
        <w:rPr>
          <w:rFonts w:ascii="仿宋_GB2312" w:hAnsi="仿宋_GB2312" w:eastAsia="仿宋_GB2312" w:cs="仿宋_GB2312"/>
          <w:sz w:val="32"/>
          <w:szCs w:val="32"/>
        </w:rPr>
      </w:pPr>
    </w:p>
    <w:p w14:paraId="161F8D17">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六、一般公共预算财政拨款基本支出决算情况说明</w:t>
      </w:r>
    </w:p>
    <w:p w14:paraId="13006772">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2023年度一般公共预算财政拨款基本支出66.86万元。其中：人员经费48.68万元，主要包括：基本工资、津贴补贴、绩效工资、机关事业单位基本养老保险缴费、其他社会保障缴费、其他工资福利支出、</w:t>
      </w:r>
      <w:r>
        <w:rPr>
          <w:rFonts w:hint="eastAsia" w:ascii="仿宋_GB2312" w:hAnsi="仿宋_GB2312" w:eastAsia="仿宋_GB2312" w:cs="仿宋_GB2312"/>
          <w:sz w:val="32"/>
          <w:szCs w:val="32"/>
          <w:lang w:eastAsia="zh-CN"/>
        </w:rPr>
        <w:t>职工基本医疗保险缴费</w:t>
      </w:r>
      <w:r>
        <w:rPr>
          <w:rFonts w:hint="eastAsia" w:ascii="仿宋_GB2312" w:hAnsi="仿宋_GB2312" w:eastAsia="仿宋_GB2312" w:cs="仿宋_GB2312"/>
          <w:sz w:val="32"/>
          <w:szCs w:val="32"/>
        </w:rPr>
        <w:t>、住房公积金；公用经费18.18万元，主要包括：办公费、印刷费、</w:t>
      </w:r>
      <w:r>
        <w:rPr>
          <w:rFonts w:hint="eastAsia" w:ascii="仿宋_GB2312" w:hAnsi="仿宋_GB2312" w:eastAsia="仿宋_GB2312" w:cs="仿宋_GB2312"/>
          <w:sz w:val="32"/>
          <w:szCs w:val="32"/>
          <w:lang w:eastAsia="zh-CN"/>
        </w:rPr>
        <w:t>邮电费、差旅费、公务接待费</w:t>
      </w:r>
      <w:r>
        <w:rPr>
          <w:rFonts w:hint="eastAsia" w:ascii="仿宋_GB2312" w:hAnsi="仿宋_GB2312" w:eastAsia="仿宋_GB2312" w:cs="仿宋_GB2312"/>
          <w:sz w:val="32"/>
          <w:szCs w:val="32"/>
        </w:rPr>
        <w:t>。</w:t>
      </w:r>
    </w:p>
    <w:p w14:paraId="267AFB15">
      <w:pPr>
        <w:widowControl/>
        <w:spacing w:line="590" w:lineRule="exact"/>
        <w:ind w:firstLine="640" w:firstLineChars="200"/>
        <w:rPr>
          <w:rFonts w:ascii="仿宋_GB2312" w:hAnsi="仿宋_GB2312" w:eastAsia="仿宋_GB2312" w:cs="仿宋_GB2312"/>
          <w:sz w:val="32"/>
          <w:szCs w:val="32"/>
        </w:rPr>
      </w:pPr>
    </w:p>
    <w:p w14:paraId="04FA3158">
      <w:pPr>
        <w:widowControl/>
        <w:spacing w:line="590" w:lineRule="exact"/>
        <w:ind w:firstLine="640" w:firstLineChars="200"/>
        <w:rPr>
          <w:rFonts w:ascii="仿宋_GB2312" w:hAnsi="仿宋_GB2312" w:eastAsia="仿宋_GB2312" w:cs="仿宋_GB2312"/>
          <w:sz w:val="32"/>
          <w:szCs w:val="32"/>
        </w:rPr>
      </w:pPr>
    </w:p>
    <w:p w14:paraId="72C0D53C">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七、政府性基金预算财政拨款支出决算情况说明</w:t>
      </w:r>
    </w:p>
    <w:p w14:paraId="15248E34">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罗山县人才交流服务中心</w:t>
      </w:r>
      <w:r>
        <w:rPr>
          <w:rFonts w:ascii="仿宋_GB2312" w:hAnsi="仿宋_GB2312" w:eastAsia="仿宋_GB2312" w:cs="仿宋_GB2312"/>
          <w:sz w:val="32"/>
          <w:szCs w:val="32"/>
        </w:rPr>
        <w:t>2023</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没有</w:t>
      </w:r>
      <w:r>
        <w:rPr>
          <w:rFonts w:hint="eastAsia" w:ascii="仿宋_GB2312" w:hAnsi="仿宋_GB2312" w:eastAsia="仿宋_GB2312" w:cs="仿宋_GB2312"/>
          <w:sz w:val="32"/>
          <w:szCs w:val="32"/>
        </w:rPr>
        <w:t>政府性基金</w:t>
      </w:r>
      <w:r>
        <w:rPr>
          <w:rFonts w:hint="eastAsia" w:ascii="仿宋_GB2312" w:hAnsi="仿宋_GB2312" w:eastAsia="仿宋_GB2312" w:cs="仿宋_GB2312"/>
          <w:sz w:val="32"/>
          <w:szCs w:val="32"/>
          <w:lang w:eastAsia="zh-CN"/>
        </w:rPr>
        <w:t>收入，也没有使用政府性基金安排的支出，故政府性基金年初预算</w:t>
      </w:r>
      <w:r>
        <w:rPr>
          <w:rFonts w:hint="eastAsia" w:ascii="仿宋_GB2312" w:hAnsi="仿宋_GB2312" w:eastAsia="仿宋_GB2312" w:cs="仿宋_GB2312"/>
          <w:sz w:val="32"/>
          <w:szCs w:val="32"/>
        </w:rPr>
        <w:t>财政拨款</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完成年初预算的</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w:t>
      </w:r>
    </w:p>
    <w:p w14:paraId="1A41632E">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八、国有资本</w:t>
      </w:r>
      <w:r>
        <w:rPr>
          <w:rFonts w:ascii="黑体" w:hAnsi="黑体" w:eastAsia="黑体" w:cs="黑体"/>
          <w:sz w:val="32"/>
          <w:szCs w:val="32"/>
        </w:rPr>
        <w:t>经营</w:t>
      </w:r>
      <w:r>
        <w:rPr>
          <w:rFonts w:hint="eastAsia" w:ascii="黑体" w:hAnsi="黑体" w:eastAsia="黑体" w:cs="黑体"/>
          <w:sz w:val="32"/>
          <w:szCs w:val="32"/>
        </w:rPr>
        <w:t>预算财政拨款支出决算情况说明</w:t>
      </w:r>
    </w:p>
    <w:p w14:paraId="38D1459E">
      <w:pPr>
        <w:widowControl/>
        <w:spacing w:line="59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lang w:eastAsia="zh-CN"/>
        </w:rPr>
        <w:t>罗山县人才交流服务中心</w:t>
      </w: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_GB2312" w:eastAsia="仿宋_GB2312"/>
          <w:sz w:val="32"/>
          <w:szCs w:val="32"/>
          <w:lang w:eastAsia="zh-CN"/>
        </w:rPr>
        <w:t>无</w:t>
      </w:r>
      <w:r>
        <w:rPr>
          <w:rFonts w:hint="eastAsia" w:ascii="仿宋_GB2312" w:hAnsi="仿宋_GB2312" w:eastAsia="仿宋_GB2312" w:cs="仿宋_GB2312"/>
          <w:sz w:val="32"/>
          <w:szCs w:val="32"/>
        </w:rPr>
        <w:t>国有资本</w:t>
      </w:r>
      <w:r>
        <w:rPr>
          <w:rFonts w:ascii="仿宋_GB2312" w:hAnsi="仿宋_GB2312" w:eastAsia="仿宋_GB2312" w:cs="仿宋_GB2312"/>
          <w:sz w:val="32"/>
          <w:szCs w:val="32"/>
        </w:rPr>
        <w:t>经营</w:t>
      </w:r>
      <w:r>
        <w:rPr>
          <w:rFonts w:hint="eastAsia" w:ascii="仿宋_GB2312" w:hAnsi="仿宋_GB2312" w:eastAsia="仿宋_GB2312" w:cs="仿宋_GB2312"/>
          <w:sz w:val="32"/>
          <w:szCs w:val="32"/>
          <w:lang w:eastAsia="zh-CN"/>
        </w:rPr>
        <w:t>收入</w:t>
      </w:r>
      <w:r>
        <w:rPr>
          <w:rFonts w:hint="eastAsia" w:ascii="仿宋_GB2312" w:eastAsia="仿宋_GB2312"/>
          <w:sz w:val="32"/>
          <w:szCs w:val="32"/>
          <w:lang w:eastAsia="zh-CN"/>
        </w:rPr>
        <w:t>，也没有支出。故</w:t>
      </w:r>
      <w:r>
        <w:rPr>
          <w:rFonts w:hint="eastAsia" w:ascii="仿宋_GB2312" w:eastAsia="仿宋_GB2312"/>
          <w:sz w:val="32"/>
          <w:szCs w:val="32"/>
        </w:rPr>
        <w:t xml:space="preserve"> </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bookmarkStart w:id="0" w:name="_GoBack"/>
      <w:bookmarkEnd w:id="0"/>
      <w:r>
        <w:rPr>
          <w:rFonts w:hint="eastAsia" w:ascii="仿宋_GB2312" w:hAnsi="仿宋_GB2312" w:eastAsia="仿宋_GB2312" w:cs="仿宋_GB2312"/>
          <w:sz w:val="32"/>
          <w:szCs w:val="32"/>
        </w:rPr>
        <w:t>年度国有资本</w:t>
      </w:r>
      <w:r>
        <w:rPr>
          <w:rFonts w:ascii="仿宋_GB2312" w:hAnsi="仿宋_GB2312" w:eastAsia="仿宋_GB2312" w:cs="仿宋_GB2312"/>
          <w:sz w:val="32"/>
          <w:szCs w:val="32"/>
        </w:rPr>
        <w:t>经营</w:t>
      </w:r>
      <w:r>
        <w:rPr>
          <w:rFonts w:hint="eastAsia" w:ascii="仿宋_GB2312" w:hAnsi="仿宋_GB2312" w:eastAsia="仿宋_GB2312" w:cs="仿宋_GB2312"/>
          <w:sz w:val="32"/>
          <w:szCs w:val="32"/>
        </w:rPr>
        <w:t>预算财政拨款支出年初预算为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完成</w:t>
      </w:r>
      <w:r>
        <w:rPr>
          <w:rFonts w:hint="eastAsia" w:ascii="仿宋_GB2312" w:hAnsi="仿宋_GB2312" w:eastAsia="仿宋_GB2312" w:cs="仿宋_GB2312"/>
          <w:sz w:val="32"/>
          <w:szCs w:val="32"/>
          <w:lang w:eastAsia="zh-CN"/>
        </w:rPr>
        <w:t>年初</w:t>
      </w:r>
      <w:r>
        <w:rPr>
          <w:rFonts w:hint="eastAsia" w:ascii="仿宋_GB2312" w:hAnsi="仿宋_GB2312" w:eastAsia="仿宋_GB2312" w:cs="仿宋_GB2312"/>
          <w:sz w:val="32"/>
          <w:szCs w:val="32"/>
        </w:rPr>
        <w:t>预算的</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w:t>
      </w:r>
    </w:p>
    <w:p w14:paraId="2709CAC7">
      <w:pPr>
        <w:widowControl/>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九、财政拨款“三公”经费支出决算情况说明</w:t>
      </w:r>
    </w:p>
    <w:p w14:paraId="79D2A1A6">
      <w:pPr>
        <w:widowControl/>
        <w:spacing w:line="590" w:lineRule="exact"/>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（一）“三公”经费财政拨款支出决算总体情况说明。</w:t>
      </w:r>
    </w:p>
    <w:p w14:paraId="74C7456E">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2023年度“三公”经费财政拨款支出预算为1.20万元，支出决算为1.20万元，完成预算的100.00%。</w:t>
      </w:r>
    </w:p>
    <w:p w14:paraId="4BE9C519">
      <w:pPr>
        <w:widowControl/>
        <w:spacing w:line="590" w:lineRule="exact"/>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（二）“三公”经费财政拨款支出决算具体情况说明。</w:t>
      </w:r>
    </w:p>
    <w:p w14:paraId="08150CDA">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2023年度“三公”经费财政拨款支出决算中，因公出国（境）费支出决算0.00万元，完成预算的</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%，占0.00%；公务用车购置及运行费支出决算0.00万元，完成预算的</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%，占0.00%；公务接待费支出决算1.20万元，完成预算的100.00%，占100.00%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具体情况如下：</w:t>
      </w:r>
    </w:p>
    <w:p w14:paraId="34845F99">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1．因公出国（境）费</w:t>
      </w:r>
      <w:r>
        <w:rPr>
          <w:rFonts w:hint="eastAsia" w:ascii="仿宋_GB2312" w:hAnsi="仿宋_GB2312" w:eastAsia="仿宋_GB2312" w:cs="仿宋_GB2312"/>
          <w:sz w:val="32"/>
          <w:szCs w:val="32"/>
        </w:rPr>
        <w:t>预算为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%。全年因公出国（境）团组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个，累计</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w:t>
      </w:r>
    </w:p>
    <w:p w14:paraId="3B7C155C">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2．公务用车购置及运行费</w:t>
      </w:r>
      <w:r>
        <w:rPr>
          <w:rFonts w:hint="eastAsia" w:ascii="仿宋_GB2312" w:hAnsi="仿宋_GB2312" w:eastAsia="仿宋_GB2312" w:cs="仿宋_GB2312"/>
          <w:sz w:val="32"/>
          <w:szCs w:val="32"/>
        </w:rPr>
        <w:t>预算为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%。其中：</w:t>
      </w:r>
    </w:p>
    <w:p w14:paraId="7D6157D1">
      <w:pPr>
        <w:widowControl/>
        <w:spacing w:line="590" w:lineRule="exact"/>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公务用车购置支出</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万元，购置车辆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w:t>
      </w:r>
      <w:r>
        <w:rPr>
          <w:rFonts w:hint="eastAsia" w:ascii="仿宋_GB2312" w:hAnsi="仿宋_GB2312" w:eastAsia="仿宋_GB2312" w:cs="仿宋_GB2312"/>
          <w:sz w:val="32"/>
          <w:szCs w:val="32"/>
          <w:lang w:eastAsia="zh-CN"/>
        </w:rPr>
        <w:t>。</w:t>
      </w:r>
    </w:p>
    <w:p w14:paraId="6F5A827F">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公务用车运行维护支出</w:t>
      </w:r>
      <w:r>
        <w:rPr>
          <w:rFonts w:hint="eastAsia" w:ascii="仿宋_GB2312" w:hAnsi="仿宋_GB2312" w:eastAsia="仿宋_GB2312" w:cs="仿宋_GB2312"/>
          <w:b/>
          <w:bCs/>
          <w:sz w:val="32"/>
          <w:szCs w:val="32"/>
          <w:lang w:val="en-US" w:eastAsia="zh-CN"/>
        </w:rPr>
        <w:t>0.00</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2023</w:t>
      </w:r>
      <w:r>
        <w:rPr>
          <w:rFonts w:hint="eastAsia" w:ascii="仿宋_GB2312" w:hAnsi="仿宋_GB2312" w:eastAsia="仿宋_GB2312" w:cs="仿宋_GB2312"/>
          <w:sz w:val="32"/>
          <w:szCs w:val="32"/>
        </w:rPr>
        <w:t>年期末，单位开支财政拨款的公务用车保有量为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w:t>
      </w:r>
    </w:p>
    <w:p w14:paraId="0B364A76">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3.公务接待费</w:t>
      </w:r>
      <w:r>
        <w:rPr>
          <w:rFonts w:hint="eastAsia" w:ascii="仿宋_GB2312" w:hAnsi="仿宋_GB2312" w:eastAsia="仿宋_GB2312" w:cs="仿宋_GB2312"/>
          <w:sz w:val="32"/>
          <w:szCs w:val="32"/>
        </w:rPr>
        <w:t>预算为</w:t>
      </w:r>
      <w:r>
        <w:rPr>
          <w:rFonts w:hint="eastAsia" w:ascii="仿宋_GB2312" w:hAnsi="仿宋_GB2312" w:eastAsia="仿宋_GB2312" w:cs="仿宋_GB2312"/>
          <w:sz w:val="32"/>
          <w:szCs w:val="32"/>
          <w:lang w:val="en-US" w:eastAsia="zh-CN"/>
        </w:rPr>
        <w:t>1.20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1.20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%。其中：</w:t>
      </w:r>
    </w:p>
    <w:p w14:paraId="02C0C0A2">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外宾接待支出</w:t>
      </w:r>
      <w:r>
        <w:rPr>
          <w:rFonts w:hint="eastAsia" w:ascii="仿宋_GB2312" w:hAnsi="仿宋_GB2312" w:eastAsia="仿宋_GB2312" w:cs="仿宋_GB2312"/>
          <w:b/>
          <w:bCs/>
          <w:sz w:val="32"/>
          <w:szCs w:val="32"/>
          <w:lang w:val="en-US" w:eastAsia="zh-CN"/>
        </w:rPr>
        <w:t>0.00</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2023</w:t>
      </w:r>
      <w:r>
        <w:rPr>
          <w:rFonts w:hint="eastAsia" w:ascii="仿宋_GB2312" w:hAnsi="仿宋_GB2312" w:eastAsia="仿宋_GB2312" w:cs="仿宋_GB2312"/>
          <w:sz w:val="32"/>
          <w:szCs w:val="32"/>
        </w:rPr>
        <w:t>年共接待国（境）外来访团组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个、来访外宾</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人次（不包括陪同人员）。</w:t>
      </w:r>
    </w:p>
    <w:p w14:paraId="0FBFDEEC">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其他国内公务接待支出</w:t>
      </w:r>
      <w:r>
        <w:rPr>
          <w:rFonts w:hint="eastAsia" w:ascii="仿宋_GB2312" w:hAnsi="仿宋_GB2312" w:eastAsia="仿宋_GB2312" w:cs="仿宋_GB2312"/>
          <w:b/>
          <w:bCs/>
          <w:sz w:val="32"/>
          <w:szCs w:val="32"/>
          <w:lang w:val="en-US" w:eastAsia="zh-CN"/>
        </w:rPr>
        <w:t>1.20</w:t>
      </w:r>
      <w:r>
        <w:rPr>
          <w:rFonts w:hint="eastAsia" w:ascii="仿宋_GB2312" w:hAnsi="仿宋_GB2312" w:eastAsia="仿宋_GB2312" w:cs="仿宋_GB2312"/>
          <w:sz w:val="32"/>
          <w:szCs w:val="32"/>
        </w:rPr>
        <w:t>万元主要用于</w:t>
      </w:r>
      <w:r>
        <w:rPr>
          <w:rFonts w:hint="eastAsia" w:ascii="仿宋_GB2312" w:hAnsi="仿宋_GB2312" w:eastAsia="仿宋_GB2312" w:cs="仿宋_GB2312"/>
          <w:color w:val="000000"/>
          <w:sz w:val="32"/>
          <w:szCs w:val="32"/>
        </w:rPr>
        <w:t>罗山籍高校毕业生被其他县市区录取为国家工作人员</w:t>
      </w:r>
      <w:r>
        <w:rPr>
          <w:rFonts w:hint="eastAsia" w:ascii="仿宋_GB2312" w:hAnsi="宋体" w:eastAsia="仿宋_GB2312"/>
          <w:sz w:val="32"/>
          <w:szCs w:val="24"/>
        </w:rPr>
        <w:t>，来我县政审</w:t>
      </w:r>
      <w:r>
        <w:rPr>
          <w:rFonts w:hint="eastAsia" w:ascii="仿宋_GB2312" w:hAnsi="宋体" w:eastAsia="仿宋_GB2312"/>
          <w:sz w:val="32"/>
          <w:szCs w:val="24"/>
          <w:lang w:eastAsia="zh-CN"/>
        </w:rPr>
        <w:t>时发生的招待费用</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2023</w:t>
      </w:r>
      <w:r>
        <w:rPr>
          <w:rFonts w:hint="eastAsia" w:ascii="仿宋_GB2312" w:hAnsi="仿宋_GB2312" w:eastAsia="仿宋_GB2312" w:cs="仿宋_GB2312"/>
          <w:sz w:val="32"/>
          <w:szCs w:val="32"/>
        </w:rPr>
        <w:t>年共接待国内来访团组</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个、来宾</w:t>
      </w:r>
      <w:r>
        <w:rPr>
          <w:rFonts w:hint="eastAsia" w:ascii="仿宋_GB2312" w:hAnsi="仿宋_GB2312" w:eastAsia="仿宋_GB2312" w:cs="仿宋_GB2312"/>
          <w:sz w:val="32"/>
          <w:szCs w:val="32"/>
          <w:lang w:val="en-US" w:eastAsia="zh-CN"/>
        </w:rPr>
        <w:t>129</w:t>
      </w:r>
      <w:r>
        <w:rPr>
          <w:rFonts w:hint="eastAsia" w:ascii="仿宋_GB2312" w:hAnsi="仿宋_GB2312" w:eastAsia="仿宋_GB2312" w:cs="仿宋_GB2312"/>
          <w:sz w:val="32"/>
          <w:szCs w:val="32"/>
        </w:rPr>
        <w:t>人次（不包括陪同人员）。</w:t>
      </w:r>
    </w:p>
    <w:p w14:paraId="540A2F57">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十、机关运行经费支出情况说明</w:t>
      </w:r>
    </w:p>
    <w:p w14:paraId="38E2DFA7">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eastAsia="zh-CN"/>
        </w:rPr>
        <w:t>罗山县人才交流服务中心</w:t>
      </w:r>
      <w:r>
        <w:rPr>
          <w:rFonts w:hint="eastAsia" w:ascii="仿宋_GB2312" w:hAnsi="仿宋_GB2312" w:eastAsia="仿宋_GB2312" w:cs="仿宋_GB2312"/>
          <w:b/>
          <w:sz w:val="32"/>
          <w:szCs w:val="32"/>
        </w:rPr>
        <w:t>不是行政机关，也不是参照公务员管理事业单位，没有机关运行经费支出。</w:t>
      </w:r>
    </w:p>
    <w:p w14:paraId="780334A8">
      <w:pPr>
        <w:widowControl/>
        <w:spacing w:line="590" w:lineRule="exact"/>
        <w:rPr>
          <w:rFonts w:ascii="仿宋_GB2312" w:hAnsi="仿宋_GB2312" w:eastAsia="仿宋_GB2312" w:cs="仿宋_GB2312"/>
          <w:sz w:val="32"/>
          <w:szCs w:val="32"/>
        </w:rPr>
      </w:pPr>
    </w:p>
    <w:p w14:paraId="40E318BD">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十一、政府采购支出情况说明</w:t>
      </w:r>
    </w:p>
    <w:p w14:paraId="60205E7F">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2023</w:t>
      </w:r>
      <w:r>
        <w:rPr>
          <w:rFonts w:hint="eastAsia" w:ascii="仿宋_GB2312" w:hAnsi="仿宋_GB2312" w:eastAsia="仿宋_GB2312" w:cs="仿宋_GB2312"/>
          <w:sz w:val="32"/>
          <w:szCs w:val="32"/>
        </w:rPr>
        <w:t>年度政府采购支出总额</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万元、政府采购工程支出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万元、政府采购服务支出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万元。授予中小企业合同金额</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%，其中：授予小微企业合同金额</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万元，占授予中小</w:t>
      </w:r>
      <w:r>
        <w:rPr>
          <w:rFonts w:ascii="仿宋_GB2312" w:hAnsi="仿宋_GB2312" w:eastAsia="仿宋_GB2312" w:cs="仿宋_GB2312"/>
          <w:sz w:val="32"/>
          <w:szCs w:val="32"/>
        </w:rPr>
        <w:t>企业合同金额</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w:t>
      </w:r>
    </w:p>
    <w:p w14:paraId="40AD3800">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十二、国有资产占用情况说明</w:t>
      </w:r>
    </w:p>
    <w:p w14:paraId="1EBFC277">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2023</w:t>
      </w:r>
      <w:r>
        <w:rPr>
          <w:rFonts w:hint="eastAsia" w:ascii="仿宋_GB2312" w:hAnsi="仿宋_GB2312" w:eastAsia="仿宋_GB2312" w:cs="仿宋_GB2312"/>
          <w:sz w:val="32"/>
          <w:szCs w:val="32"/>
        </w:rPr>
        <w:t>年期末，我单位共有车辆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辆，其中：省级领导干部用车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辆、主要领导干部用车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辆、机要通信用车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辆、应急保障车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辆、执法执勤用车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辆、特种专业技术用车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辆、离退休干部用车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辆、其他用车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辆；单位价值100万元（含）以上设备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w:t>
      </w:r>
    </w:p>
    <w:p w14:paraId="1592C1B9">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十三、预算绩效情况说明</w:t>
      </w:r>
    </w:p>
    <w:p w14:paraId="7D325FD4">
      <w:pPr>
        <w:widowControl/>
        <w:spacing w:line="590" w:lineRule="exact"/>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（一）绩效管理工作开展情况。</w:t>
      </w:r>
    </w:p>
    <w:p w14:paraId="7921F1CF">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rPr>
        <w:t>，我单位纳入预算绩效管理的支出总额为</w:t>
      </w:r>
      <w:r>
        <w:rPr>
          <w:rFonts w:hint="eastAsia" w:ascii="仿宋_GB2312" w:hAnsi="仿宋_GB2312" w:eastAsia="仿宋_GB2312" w:cs="仿宋_GB2312"/>
          <w:sz w:val="32"/>
          <w:szCs w:val="32"/>
          <w:lang w:val="en-US" w:eastAsia="zh-CN"/>
        </w:rPr>
        <w:t>66.86</w:t>
      </w:r>
      <w:r>
        <w:rPr>
          <w:rFonts w:hint="eastAsia" w:ascii="仿宋_GB2312" w:hAnsi="仿宋_GB2312" w:eastAsia="仿宋_GB2312" w:cs="仿宋_GB2312"/>
          <w:sz w:val="32"/>
          <w:szCs w:val="32"/>
        </w:rPr>
        <w:t>万元，其中人员经费支出</w:t>
      </w:r>
      <w:r>
        <w:rPr>
          <w:rFonts w:hint="eastAsia" w:ascii="仿宋_GB2312" w:hAnsi="仿宋_GB2312" w:eastAsia="仿宋_GB2312" w:cs="仿宋_GB2312"/>
          <w:sz w:val="32"/>
          <w:szCs w:val="32"/>
          <w:lang w:val="en-US" w:eastAsia="zh-CN"/>
        </w:rPr>
        <w:t>48.68</w:t>
      </w:r>
      <w:r>
        <w:rPr>
          <w:rFonts w:hint="eastAsia" w:ascii="仿宋_GB2312" w:hAnsi="仿宋_GB2312" w:eastAsia="仿宋_GB2312" w:cs="仿宋_GB2312"/>
          <w:sz w:val="32"/>
          <w:szCs w:val="32"/>
        </w:rPr>
        <w:t>万元，公用经费支出</w:t>
      </w:r>
      <w:r>
        <w:rPr>
          <w:rFonts w:hint="eastAsia" w:ascii="仿宋_GB2312" w:hAnsi="仿宋_GB2312" w:eastAsia="仿宋_GB2312" w:cs="仿宋_GB2312"/>
          <w:sz w:val="32"/>
          <w:szCs w:val="32"/>
          <w:lang w:val="en-US" w:eastAsia="zh-CN"/>
        </w:rPr>
        <w:t>18.18</w:t>
      </w:r>
      <w:r>
        <w:rPr>
          <w:rFonts w:hint="eastAsia" w:ascii="仿宋_GB2312" w:hAnsi="仿宋_GB2312" w:eastAsia="仿宋_GB2312" w:cs="仿宋_GB2312"/>
          <w:sz w:val="32"/>
          <w:szCs w:val="32"/>
        </w:rPr>
        <w:t>万元；支出项目共</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个，支出金额</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万元。其中，进行项目绩效自评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个，自评金额</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万元；纳入重点绩效评价（部门评价或财政评价）</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个，评价金额</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w:t>
      </w:r>
    </w:p>
    <w:p w14:paraId="6F253030">
      <w:pPr>
        <w:widowControl/>
        <w:spacing w:line="590" w:lineRule="exact"/>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（二）项目绩效自评结果。</w:t>
      </w:r>
    </w:p>
    <w:p w14:paraId="6F2A909E">
      <w:pPr>
        <w:ind w:firstLine="640"/>
        <w:rPr>
          <w:rFonts w:hint="eastAsia" w:ascii="楷体_GB2312" w:hAnsi="楷体_GB2312" w:eastAsia="仿宋_GB2312" w:cs="楷体_GB2312"/>
          <w:sz w:val="32"/>
          <w:szCs w:val="32"/>
          <w:lang w:eastAsia="zh-CN"/>
        </w:rPr>
        <w:sectPr>
          <w:pgSz w:w="11906" w:h="16838"/>
          <w:pgMar w:top="1440" w:right="1800" w:bottom="1440" w:left="1800" w:header="720" w:footer="720" w:gutter="0"/>
          <w:pgNumType w:fmt="numberInDash"/>
          <w:cols w:space="720" w:num="1"/>
          <w:docGrid w:type="lines" w:linePitch="312" w:charSpace="0"/>
        </w:sect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我</w:t>
      </w:r>
      <w:r>
        <w:rPr>
          <w:rFonts w:hint="eastAsia" w:ascii="仿宋_GB2312" w:hAnsi="仿宋_GB2312" w:eastAsia="仿宋_GB2312" w:cs="仿宋_GB2312"/>
          <w:sz w:val="32"/>
          <w:szCs w:val="32"/>
        </w:rPr>
        <w:t>单位无项目绩效自评</w:t>
      </w:r>
      <w:r>
        <w:rPr>
          <w:rFonts w:hint="eastAsia" w:ascii="仿宋_GB2312" w:hAnsi="仿宋_GB2312" w:eastAsia="仿宋_GB2312" w:cs="仿宋_GB2312"/>
          <w:sz w:val="32"/>
          <w:szCs w:val="32"/>
          <w:lang w:eastAsia="zh-CN"/>
        </w:rPr>
        <w:t>。</w:t>
      </w:r>
    </w:p>
    <w:p w14:paraId="5267DD3E">
      <w:pPr>
        <w:widowControl/>
        <w:jc w:val="left"/>
        <w:rPr>
          <w:rFonts w:ascii="黑体" w:hAnsi="宋体" w:eastAsia="黑体" w:cs="宋体"/>
          <w:kern w:val="0"/>
          <w:sz w:val="28"/>
          <w:szCs w:val="28"/>
        </w:rPr>
      </w:pPr>
    </w:p>
    <w:p w14:paraId="7A7C3EA3">
      <w:pPr>
        <w:jc w:val="center"/>
        <w:outlineLvl w:val="0"/>
        <w:rPr>
          <w:rFonts w:ascii="黑体" w:hAnsi="黑体" w:eastAsia="黑体" w:cs="黑体"/>
          <w:sz w:val="48"/>
          <w:szCs w:val="48"/>
        </w:rPr>
      </w:pPr>
    </w:p>
    <w:p w14:paraId="636F9DC0">
      <w:pPr>
        <w:jc w:val="center"/>
        <w:outlineLvl w:val="0"/>
        <w:rPr>
          <w:rFonts w:ascii="黑体" w:hAnsi="黑体" w:eastAsia="黑体" w:cs="黑体"/>
          <w:sz w:val="48"/>
          <w:szCs w:val="48"/>
        </w:rPr>
      </w:pPr>
    </w:p>
    <w:p w14:paraId="65499E50">
      <w:pPr>
        <w:jc w:val="center"/>
        <w:outlineLvl w:val="0"/>
        <w:rPr>
          <w:rFonts w:ascii="黑体" w:hAnsi="黑体" w:eastAsia="黑体" w:cs="黑体"/>
          <w:sz w:val="48"/>
          <w:szCs w:val="48"/>
        </w:rPr>
      </w:pPr>
    </w:p>
    <w:p w14:paraId="1FBA403F">
      <w:pPr>
        <w:jc w:val="center"/>
        <w:outlineLvl w:val="0"/>
        <w:rPr>
          <w:rFonts w:ascii="黑体" w:hAnsi="黑体" w:eastAsia="黑体" w:cs="黑体"/>
          <w:sz w:val="48"/>
          <w:szCs w:val="48"/>
        </w:rPr>
      </w:pPr>
    </w:p>
    <w:p w14:paraId="0063FCD9">
      <w:pPr>
        <w:jc w:val="center"/>
        <w:outlineLvl w:val="0"/>
        <w:rPr>
          <w:rFonts w:ascii="黑体" w:hAnsi="黑体" w:eastAsia="黑体" w:cs="黑体"/>
          <w:sz w:val="48"/>
          <w:szCs w:val="48"/>
        </w:rPr>
      </w:pPr>
    </w:p>
    <w:p w14:paraId="7AFB6E1A">
      <w:pPr>
        <w:jc w:val="center"/>
        <w:outlineLvl w:val="0"/>
        <w:rPr>
          <w:rFonts w:ascii="黑体" w:hAnsi="黑体" w:eastAsia="黑体" w:cs="黑体"/>
          <w:sz w:val="48"/>
          <w:szCs w:val="48"/>
        </w:rPr>
      </w:pPr>
    </w:p>
    <w:p w14:paraId="4A801B86">
      <w:pPr>
        <w:jc w:val="center"/>
        <w:outlineLvl w:val="0"/>
        <w:rPr>
          <w:rFonts w:ascii="黑体" w:hAnsi="黑体" w:eastAsia="黑体" w:cs="黑体"/>
          <w:sz w:val="48"/>
          <w:szCs w:val="48"/>
        </w:rPr>
      </w:pPr>
      <w:r>
        <w:rPr>
          <w:rFonts w:hint="eastAsia" w:ascii="黑体" w:hAnsi="黑体" w:eastAsia="黑体" w:cs="黑体"/>
          <w:sz w:val="48"/>
          <w:szCs w:val="48"/>
        </w:rPr>
        <w:t>第四部分  名词解释</w:t>
      </w:r>
    </w:p>
    <w:p w14:paraId="3A2D1F67">
      <w:pPr>
        <w:jc w:val="center"/>
        <w:rPr>
          <w:rFonts w:ascii="黑体" w:hAnsi="黑体" w:eastAsia="黑体" w:cs="黑体"/>
          <w:sz w:val="48"/>
          <w:szCs w:val="48"/>
        </w:rPr>
      </w:pPr>
    </w:p>
    <w:p w14:paraId="563537DF">
      <w:pPr>
        <w:jc w:val="center"/>
        <w:outlineLvl w:val="0"/>
        <w:rPr>
          <w:rFonts w:ascii="黑体" w:hAnsi="黑体" w:eastAsia="黑体" w:cs="黑体"/>
          <w:sz w:val="48"/>
          <w:szCs w:val="48"/>
        </w:rPr>
        <w:sectPr>
          <w:pgSz w:w="11906" w:h="16838"/>
          <w:pgMar w:top="1440" w:right="1531" w:bottom="1440" w:left="1587" w:header="850" w:footer="992" w:gutter="0"/>
          <w:pgNumType w:fmt="numberInDash"/>
          <w:cols w:space="720" w:num="1"/>
          <w:docGrid w:type="lines" w:linePitch="317" w:charSpace="0"/>
        </w:sectPr>
      </w:pPr>
    </w:p>
    <w:p w14:paraId="0152D2ED">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一、财政拨款收入：单位从同级政府财政部门取得的财政预算资金。</w:t>
      </w:r>
    </w:p>
    <w:p w14:paraId="402076AF">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14:paraId="3831903E">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14:paraId="2BCC341E">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14:paraId="648ED417">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14:paraId="0AB82538">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六、其他收入：单位取得的除“财政拨款收入”、“事业收入”、“上级补助收入”、“附属单位上缴收入”、“经营收入”以外的各项收入。</w:t>
      </w:r>
    </w:p>
    <w:p w14:paraId="603F9A5B">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七、使用非财政拨款结余：指事业单位使用以前年度积累的非财政拨款结余弥补当年收支差额的金额。</w:t>
      </w:r>
    </w:p>
    <w:p w14:paraId="1215465A">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w:t>
      </w:r>
      <w:r>
        <w:rPr>
          <w:rFonts w:ascii="仿宋_GB2312" w:hAnsi="仿宋_GB2312" w:eastAsia="仿宋_GB2312" w:cs="仿宋_GB2312"/>
          <w:sz w:val="32"/>
          <w:szCs w:val="32"/>
        </w:rPr>
        <w:t>年初结转和结余：指单位以前年度尚未完成、结转到本年仍按原规定用途继续使用的资金，或项目已完成等产生的结余资金。</w:t>
      </w:r>
    </w:p>
    <w:p w14:paraId="296C4E67">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九、基本支出：为保障机构正常运转、完成日常工作任务而发生的人员支出和公用支出。</w:t>
      </w:r>
    </w:p>
    <w:p w14:paraId="7F56E65C">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十、项目支出：基本支出之外为完成特定行政任务和事业发展目标所发生的支出。</w:t>
      </w:r>
    </w:p>
    <w:p w14:paraId="5342AB46">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w:t>
      </w:r>
      <w:r>
        <w:rPr>
          <w:rFonts w:ascii="仿宋_GB2312" w:hAnsi="仿宋_GB2312" w:eastAsia="仿宋_GB2312" w:cs="仿宋_GB2312"/>
          <w:sz w:val="32"/>
          <w:szCs w:val="32"/>
        </w:rPr>
        <w:t>、经营支出：指事业单位在专业业务活动及其辅助活动之外开展非独立核算经营活动发生的支出。</w:t>
      </w:r>
    </w:p>
    <w:p w14:paraId="61F1B837">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14:paraId="21062FEF">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14:paraId="34EC3143">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14:paraId="573C54E8">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十五、</w:t>
      </w:r>
      <w:r>
        <w:rPr>
          <w:rFonts w:ascii="仿宋_GB2312" w:hAnsi="仿宋_GB2312" w:eastAsia="仿宋_GB2312" w:cs="仿宋_GB2312"/>
          <w:sz w:val="32"/>
          <w:szCs w:val="32"/>
        </w:rPr>
        <w:t>结余分配：指事业单位按照会计制度规定缴纳的所得税、提取的专用结余以及转入非财政拨款结余的金额等。</w:t>
      </w:r>
    </w:p>
    <w:p w14:paraId="0F296D37">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十六、年末结转和</w:t>
      </w:r>
      <w:r>
        <w:rPr>
          <w:rFonts w:ascii="仿宋_GB2312" w:hAnsi="仿宋_GB2312" w:eastAsia="仿宋_GB2312" w:cs="仿宋_GB2312"/>
          <w:sz w:val="32"/>
          <w:szCs w:val="32"/>
        </w:rPr>
        <w:t>结余</w:t>
      </w:r>
      <w:r>
        <w:rPr>
          <w:rFonts w:hint="eastAsia" w:ascii="仿宋_GB2312" w:hAnsi="仿宋_GB2312" w:eastAsia="仿宋_GB2312" w:cs="仿宋_GB2312"/>
          <w:sz w:val="32"/>
          <w:szCs w:val="32"/>
        </w:rPr>
        <w:t>：指</w:t>
      </w:r>
      <w:r>
        <w:rPr>
          <w:rFonts w:ascii="仿宋_GB2312" w:hAnsi="仿宋_GB2312" w:eastAsia="仿宋_GB2312" w:cs="仿宋_GB2312"/>
          <w:sz w:val="32"/>
          <w:szCs w:val="32"/>
        </w:rPr>
        <w:t>单位按有关规定结转到下年或以后年度</w:t>
      </w:r>
      <w:r>
        <w:rPr>
          <w:rFonts w:hint="eastAsia" w:ascii="仿宋_GB2312" w:hAnsi="仿宋_GB2312" w:eastAsia="仿宋_GB2312" w:cs="仿宋_GB2312"/>
          <w:sz w:val="32"/>
          <w:szCs w:val="32"/>
        </w:rPr>
        <w:t>继续</w:t>
      </w:r>
      <w:r>
        <w:rPr>
          <w:rFonts w:ascii="仿宋_GB2312" w:hAnsi="仿宋_GB2312" w:eastAsia="仿宋_GB2312" w:cs="仿宋_GB2312"/>
          <w:sz w:val="32"/>
          <w:szCs w:val="32"/>
        </w:rPr>
        <w:t>使用的资金，或项目已完成等产生的结余资金。</w:t>
      </w:r>
    </w:p>
    <w:p w14:paraId="72C2BF19">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14:paraId="5C0F7C5C">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7CC836B">
      <w:pPr>
        <w:widowControl/>
        <w:spacing w:line="590" w:lineRule="exact"/>
        <w:ind w:firstLine="643" w:firstLineChars="200"/>
        <w:jc w:val="left"/>
        <w:rPr>
          <w:rFonts w:ascii="仿宋_GB2312" w:hAnsi="仿宋_GB2312" w:eastAsia="仿宋_GB2312" w:cs="仿宋_GB2312"/>
          <w:b/>
          <w:sz w:val="32"/>
          <w:szCs w:val="32"/>
        </w:rPr>
      </w:pPr>
      <w:r>
        <w:rPr>
          <w:rFonts w:hint="eastAsia" w:ascii="仿宋_GB2312" w:hAnsi="仿宋_GB2312" w:eastAsia="仿宋_GB2312" w:cs="仿宋_GB2312"/>
          <w:b/>
          <w:sz w:val="32"/>
          <w:szCs w:val="32"/>
        </w:rPr>
        <w:t>（各</w:t>
      </w:r>
      <w:r>
        <w:rPr>
          <w:rFonts w:ascii="仿宋_GB2312" w:hAnsi="仿宋_GB2312" w:eastAsia="仿宋_GB2312" w:cs="仿宋_GB2312"/>
          <w:b/>
          <w:sz w:val="32"/>
          <w:szCs w:val="32"/>
        </w:rPr>
        <w:t>部门（</w:t>
      </w:r>
      <w:r>
        <w:rPr>
          <w:rFonts w:hint="eastAsia" w:ascii="仿宋_GB2312" w:hAnsi="仿宋_GB2312" w:eastAsia="仿宋_GB2312" w:cs="仿宋_GB2312"/>
          <w:b/>
          <w:sz w:val="32"/>
          <w:szCs w:val="32"/>
        </w:rPr>
        <w:t>单位</w:t>
      </w:r>
      <w:r>
        <w:rPr>
          <w:rFonts w:ascii="仿宋_GB2312" w:hAnsi="仿宋_GB2312" w:eastAsia="仿宋_GB2312" w:cs="仿宋_GB2312"/>
          <w:b/>
          <w:sz w:val="32"/>
          <w:szCs w:val="32"/>
        </w:rPr>
        <w:t>）</w:t>
      </w:r>
      <w:r>
        <w:rPr>
          <w:rFonts w:hint="eastAsia" w:ascii="仿宋_GB2312" w:hAnsi="仿宋_GB2312" w:eastAsia="仿宋_GB2312" w:cs="仿宋_GB2312"/>
          <w:b/>
          <w:sz w:val="32"/>
          <w:szCs w:val="32"/>
        </w:rPr>
        <w:t>可根据</w:t>
      </w:r>
      <w:r>
        <w:rPr>
          <w:rFonts w:ascii="仿宋_GB2312" w:hAnsi="仿宋_GB2312" w:eastAsia="仿宋_GB2312" w:cs="仿宋_GB2312"/>
          <w:b/>
          <w:sz w:val="32"/>
          <w:szCs w:val="32"/>
        </w:rPr>
        <w:t>本部门公开内容对</w:t>
      </w:r>
      <w:r>
        <w:rPr>
          <w:rFonts w:hint="eastAsia" w:ascii="仿宋_GB2312" w:hAnsi="仿宋_GB2312" w:eastAsia="仿宋_GB2312" w:cs="仿宋_GB2312"/>
          <w:b/>
          <w:sz w:val="32"/>
          <w:szCs w:val="32"/>
        </w:rPr>
        <w:t>名词</w:t>
      </w:r>
      <w:r>
        <w:rPr>
          <w:rFonts w:ascii="仿宋_GB2312" w:hAnsi="仿宋_GB2312" w:eastAsia="仿宋_GB2312" w:cs="仿宋_GB2312"/>
          <w:b/>
          <w:sz w:val="32"/>
          <w:szCs w:val="32"/>
        </w:rPr>
        <w:t>解释</w:t>
      </w:r>
      <w:r>
        <w:rPr>
          <w:rFonts w:hint="eastAsia" w:ascii="仿宋_GB2312" w:hAnsi="仿宋_GB2312" w:eastAsia="仿宋_GB2312" w:cs="仿宋_GB2312"/>
          <w:b/>
          <w:sz w:val="32"/>
          <w:szCs w:val="32"/>
        </w:rPr>
        <w:t>进行相应</w:t>
      </w:r>
      <w:r>
        <w:rPr>
          <w:rFonts w:ascii="仿宋_GB2312" w:hAnsi="仿宋_GB2312" w:eastAsia="仿宋_GB2312" w:cs="仿宋_GB2312"/>
          <w:b/>
          <w:sz w:val="32"/>
          <w:szCs w:val="32"/>
        </w:rPr>
        <w:t>增补</w:t>
      </w:r>
      <w:r>
        <w:rPr>
          <w:rFonts w:hint="eastAsia" w:ascii="仿宋_GB2312" w:hAnsi="仿宋_GB2312" w:eastAsia="仿宋_GB2312" w:cs="仿宋_GB2312"/>
          <w:b/>
          <w:sz w:val="32"/>
          <w:szCs w:val="32"/>
        </w:rPr>
        <w:t>）</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auto"/>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6EB23">
    <w:pPr>
      <w:pStyle w:val="3"/>
    </w:pPr>
    <w:r>
      <w:pict>
        <v:shape id="文本框 6" o:spid="_x0000_s1833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0D89511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w:r>
    <w:r>
      <w:pict>
        <v:shape id="文本框 1027" o:spid="_x0000_s18334"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0E3160D5"/>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51405">
    <w:pPr>
      <w:pStyle w:val="3"/>
    </w:pPr>
    <w:r>
      <w:pict>
        <v:shape id="文本框 7" o:spid="_x0000_s1833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19A4504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- 24 -</w:t>
                </w:r>
                <w:r>
                  <w:rPr>
                    <w:rFonts w:hint="eastAsia"/>
                    <w:sz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863251"/>
    <w:multiLevelType w:val="singleLevel"/>
    <w:tmpl w:val="59863251"/>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TrackMoves/>
  <w:documentProtection w:enforcement="0"/>
  <w:defaultTabStop w:val="420"/>
  <w:evenAndOddHeaders w:val="1"/>
  <w:drawingGridHorizontalSpacing w:val="105"/>
  <w:drawingGridVerticalSpacing w:val="156"/>
  <w:noPunctuationKerning w:val="1"/>
  <w:characterSpacingControl w:val="compressPunctuation"/>
  <w:hdrShapeDefaults>
    <o:shapelayout v:ext="edit">
      <o:idmap v:ext="edit" data="1,17"/>
    </o:shapelayout>
  </w:hdrShapeDefaults>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TA4ZWJiNTU4N2EyZjlkNGEyYjhmODgwYzU2YmYxZmQifQ=="/>
  </w:docVars>
  <w:rsids>
    <w:rsidRoot w:val="00F86AA1"/>
    <w:rsid w:val="00AD317F"/>
    <w:rsid w:val="00DC7F6A"/>
    <w:rsid w:val="00F86AA1"/>
    <w:rsid w:val="045C0F48"/>
    <w:rsid w:val="0B6F389C"/>
    <w:rsid w:val="10CA7D3F"/>
    <w:rsid w:val="15511F60"/>
    <w:rsid w:val="155B20B8"/>
    <w:rsid w:val="18F27123"/>
    <w:rsid w:val="198810F5"/>
    <w:rsid w:val="1FC907C9"/>
    <w:rsid w:val="21E40D95"/>
    <w:rsid w:val="270B3376"/>
    <w:rsid w:val="30F40A32"/>
    <w:rsid w:val="38AA344E"/>
    <w:rsid w:val="3D0A6AE4"/>
    <w:rsid w:val="48AF2AEE"/>
    <w:rsid w:val="4C2D00E9"/>
    <w:rsid w:val="4CF32A43"/>
    <w:rsid w:val="4F7D50EE"/>
    <w:rsid w:val="5A1101E2"/>
    <w:rsid w:val="5B973A74"/>
    <w:rsid w:val="61B5534F"/>
    <w:rsid w:val="61E04376"/>
    <w:rsid w:val="61F31CC3"/>
    <w:rsid w:val="684D20A5"/>
    <w:rsid w:val="6C8B6475"/>
    <w:rsid w:val="6FEE3D8D"/>
    <w:rsid w:val="71CB4742"/>
    <w:rsid w:val="73A85DD9"/>
    <w:rsid w:val="74860491"/>
    <w:rsid w:val="749F23B2"/>
    <w:rsid w:val="74E82A4F"/>
    <w:rsid w:val="76E17882"/>
    <w:rsid w:val="7E872C5E"/>
  </w:rsids>
  <m:mathPr>
    <m:mathFont m:val="Cambria Math"/>
    <m:brkBin m:val="before"/>
    <m:brkBinSub m:val="--"/>
    <m:smallFrac m:val="0"/>
    <m:dispDef/>
    <m:lMargin m:val="0"/>
    <m:rMargin m:val="0"/>
    <m:defJc m:val="centerGroup"/>
    <m:wrapRight m:val="1"/>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7"/>
    <w:unhideWhenUsed/>
    <w:qFormat/>
    <w:uiPriority w:val="99"/>
    <w:rPr>
      <w:sz w:val="18"/>
      <w:szCs w:val="18"/>
    </w:rPr>
  </w:style>
  <w:style w:type="paragraph" w:styleId="3">
    <w:name w:val="footer"/>
    <w:basedOn w:val="1"/>
    <w:link w:val="15"/>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
    <w:name w:val="Hyperlink"/>
    <w:unhideWhenUsed/>
    <w:qFormat/>
    <w:uiPriority w:val="99"/>
    <w:rPr>
      <w:color w:val="0000FF"/>
      <w:u w:val="single"/>
    </w:rPr>
  </w:style>
  <w:style w:type="character" w:customStyle="1" w:styleId="9">
    <w:name w:val="font01"/>
    <w:qFormat/>
    <w:uiPriority w:val="0"/>
    <w:rPr>
      <w:rFonts w:hint="eastAsia" w:ascii="宋体" w:hAnsi="宋体" w:eastAsia="宋体" w:cs="宋体"/>
      <w:color w:val="000000"/>
      <w:sz w:val="22"/>
      <w:szCs w:val="22"/>
      <w:u w:val="none"/>
    </w:rPr>
  </w:style>
  <w:style w:type="character" w:customStyle="1" w:styleId="10">
    <w:name w:val="font21"/>
    <w:qFormat/>
    <w:uiPriority w:val="0"/>
    <w:rPr>
      <w:rFonts w:hint="eastAsia" w:ascii="宋体" w:hAnsi="宋体" w:eastAsia="宋体" w:cs="宋体"/>
      <w:color w:val="000000"/>
      <w:sz w:val="22"/>
      <w:szCs w:val="22"/>
      <w:u w:val="none"/>
    </w:rPr>
  </w:style>
  <w:style w:type="character" w:customStyle="1" w:styleId="11">
    <w:name w:val="访问过的超链接"/>
    <w:unhideWhenUsed/>
    <w:qFormat/>
    <w:uiPriority w:val="99"/>
    <w:rPr>
      <w:color w:val="800080"/>
      <w:u w:val="single"/>
    </w:rPr>
  </w:style>
  <w:style w:type="character" w:customStyle="1" w:styleId="12">
    <w:name w:val="页眉 Char"/>
    <w:link w:val="4"/>
    <w:qFormat/>
    <w:uiPriority w:val="99"/>
    <w:rPr>
      <w:kern w:val="2"/>
      <w:sz w:val="18"/>
      <w:szCs w:val="18"/>
    </w:rPr>
  </w:style>
  <w:style w:type="character" w:customStyle="1" w:styleId="13">
    <w:name w:val="font51"/>
    <w:qFormat/>
    <w:uiPriority w:val="0"/>
    <w:rPr>
      <w:rFonts w:hint="eastAsia" w:ascii="宋体" w:hAnsi="宋体" w:eastAsia="宋体" w:cs="宋体"/>
      <w:color w:val="000000"/>
      <w:sz w:val="24"/>
      <w:szCs w:val="24"/>
      <w:u w:val="none"/>
    </w:rPr>
  </w:style>
  <w:style w:type="character" w:customStyle="1" w:styleId="14">
    <w:name w:val="font11"/>
    <w:qFormat/>
    <w:uiPriority w:val="0"/>
    <w:rPr>
      <w:rFonts w:hint="eastAsia" w:ascii="宋体" w:hAnsi="宋体" w:eastAsia="宋体" w:cs="宋体"/>
      <w:color w:val="000000"/>
      <w:sz w:val="20"/>
      <w:szCs w:val="20"/>
      <w:u w:val="none"/>
    </w:rPr>
  </w:style>
  <w:style w:type="character" w:customStyle="1" w:styleId="15">
    <w:name w:val="页脚 Char"/>
    <w:link w:val="3"/>
    <w:qFormat/>
    <w:uiPriority w:val="99"/>
    <w:rPr>
      <w:kern w:val="2"/>
      <w:sz w:val="18"/>
      <w:szCs w:val="18"/>
    </w:rPr>
  </w:style>
  <w:style w:type="character" w:customStyle="1" w:styleId="16">
    <w:name w:val="font41"/>
    <w:qFormat/>
    <w:uiPriority w:val="0"/>
    <w:rPr>
      <w:rFonts w:hint="eastAsia" w:ascii="宋体" w:hAnsi="宋体" w:eastAsia="宋体" w:cs="宋体"/>
      <w:color w:val="000000"/>
      <w:sz w:val="24"/>
      <w:szCs w:val="24"/>
      <w:u w:val="none"/>
    </w:rPr>
  </w:style>
  <w:style w:type="character" w:customStyle="1" w:styleId="17">
    <w:name w:val="批注框文本 Char"/>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8333"/>
    <customShpInfo spid="_x0000_s18334"/>
    <customShpInfo spid="_x0000_s1833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roperties xmlns:vt="http://schemas.openxmlformats.org/officeDocument/2006/docPropsVTypes" xmlns="http://schemas.openxmlformats.org/officeDocument/2006/custom-properties">
  <property fmtid="{D5CDD505-2E9C-101B-9397-08002B2CF9AE}" pid="2" name="KSOProductBuildVer">
    <vt:lpwstr>2052-11.1.0.8597</vt:lpwstr>
  </property>
</Properties>
</file>

<file path=customXml/item4.xml><?xml version="1.0" encoding="utf-8"?>
<Properties xmlns:vt="http://schemas.openxmlformats.org/officeDocument/2006/docPropsVTypes" xmlns="http://schemas.openxmlformats.org/officeDocument/2006/extended-properties">
  <Template>Normal</Template>
  <TotalTime>386</TotalTime>
  <Pages>28</Pages>
  <Words>1363</Words>
  <Characters>7775</Characters>
  <Application>Microsoft Office Word</Application>
  <DocSecurity>0</DocSecurity>
  <Lines>64</Lines>
  <Paragraphs>18</Paragraphs>
  <Company>MS User</Company>
  <CharactersWithSpaces>9120</CharactersWithSpaces>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dc:creator>管理者</dc:creator>
  <cp:lastModifiedBy>NTKO</cp:lastModifiedBy>
  <cp:revision>77</cp:revision>
  <cp:lastPrinted>2023-07-28T02:40:00Z</cp:lastPrinted>
  <dcterms:created xsi:type="dcterms:W3CDTF">2007-11-29T03:41:00Z</dcterms:created>
  <dcterms:modified xsi:type="dcterms:W3CDTF">2024-07-30T08:40:00Z</dcterms:modified>
</cp:core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6F989A-9962-4C50-B54D-050A203B2940}">
  <ds:schemaRefs/>
</ds:datastoreItem>
</file>

<file path=customXml/itemProps3.xml><?xml version="1.0" encoding="utf-8"?>
<ds:datastoreItem xmlns:ds="http://schemas.openxmlformats.org/officeDocument/2006/customXml" ds:itemID="{85EEC45F-9658-42BB-954B-ED477F6ADEF2}">
  <ds:schemaRefs/>
</ds:datastoreItem>
</file>

<file path=customXml/itemProps4.xml><?xml version="1.0" encoding="utf-8"?>
<ds:datastoreItem xmlns:ds="http://schemas.openxmlformats.org/officeDocument/2006/customXml" ds:itemID="{E3D2EA10-FCBD-46ED-8D68-1F18930D98C8}">
  <ds:schemaRefs/>
</ds:datastoreItem>
</file>

<file path=customXml/itemProps5.xml><?xml version="1.0" encoding="utf-8"?>
<ds:datastoreItem xmlns:ds="http://schemas.openxmlformats.org/officeDocument/2006/customXml" ds:itemID="{6CB9F1F7-1D5B-41FA-8A5E-45591415808F}">
  <ds:schemaRefs/>
</ds:datastoreItem>
</file>

<file path=customXml/itemProps6.xml><?xml version="1.0" encoding="utf-8"?>
<ds:datastoreItem xmlns:ds="http://schemas.openxmlformats.org/officeDocument/2006/customXml" ds:itemID="{DE6F989A-9962-4C50-B54D-050A203B2940}">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32</Pages>
  <Words>6516</Words>
  <Characters>7985</Characters>
  <Lines>64</Lines>
  <Paragraphs>18</Paragraphs>
  <TotalTime>51</TotalTime>
  <ScaleCrop>false</ScaleCrop>
  <LinksUpToDate>false</LinksUpToDate>
  <CharactersWithSpaces>8340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2024-09-24T08:42:00Z</dcterms:created>
  <dc:creator>管理者</dc:creator>
  <cp:lastModifiedBy>Administrator</cp:lastModifiedBy>
  <cp:lastPrinted>2023-07-28T02:40:00Z</cp:lastPrinted>
  <dcterms:modified xsi:type="dcterms:W3CDTF">2024-09-26T07:37:21Z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25073EB2D37F4353A5A48BB8F63984E2_12</vt:lpwstr>
  </property>
</Properties>
</file>