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年度收、支总计均为687.99万元。与上年度相比，收、支总计各减少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1146.75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62.5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二、收入决算情况说明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年度收入合计687.99万元，其中：财政拨款收入687.99万元，占100.00%；上级补助收入0.00万元，占0.00%；事业收入0.00万元，占0.00%；经营收入0.00万元，占0.00%；附属单位上缴收入0.00万元，占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万元，占0.00%。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年度支出合计687.99万元，其中：基本支出687.99万元，占100.00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；上缴上级支出0.00万元，占0.00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；对附属单位补助支出0.00万元，占0.00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年度财政拨款收、支总计均为687.99万元。与上年度相比，财政拨款收、支总计各减少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1146.75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五、一般公共预算财政拨款支出决算情况说明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年度一般公共预算财政拨款支出687.99万元，占支出合计的100.00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。与上年度相比，一般公共预算财政拨款支出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1146.75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（二）结构情况。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年度一般公共预算财政拨款支出687.99万元，主要用于以下方面：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文化旅游体育与传媒（类）支出687.99万元，占100.00%。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（三）具体情况。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年度一般公共预算财政拨款支出年初预算为458.65万元，支出决算为687.99万元，完成年初预算的150.00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1．文化旅游体育与传媒（类）广播电视（款）行政运行（项）。年初预算为458.65万元，支出决算为687.99万元，完成年初预算的150.00%.决算数与年初预算数存在差异的主要原因是社保类经费增加。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六、一般公共预算财政拨款基本支出决算情况说明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基本支出687.99万元。其中：人员经费573.07万元，主要包括：基本工资、津贴补贴、伙食补助费、绩效工资、机关事业单位基本养老保险缴费、职业年金缴费、其他社会保障缴费、其他工资福利支出、离休费、退休费、抚恤金、生活补助、医疗费、奖励金、住房公积金、采暖补贴、物业服务补贴、其他对个人和家庭的补助支出；公用经费114.91万元，主要包括：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其他资本性支出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七、政府性基金预算财政拨款支出决算情况说明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我单位2023年度没有政府性基金收入，也没有使用政府性基金安排的支出，故此表无数据。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八、国有资本</w:t>
      </w:r>
      <w:r>
        <w:rPr>
          <w:rFonts w:ascii="黑体" w:hAnsi="黑体" w:eastAsia="黑体" w:cs="黑体"/>
          <w:sz w:val="32"/>
          <w:szCs w:val="32"/>
        </w:rPr>
        <w:t>经营</w:t>
      </w:r>
      <w:r>
        <w:rPr>
          <w:rFonts w:hint="eastAsia" w:ascii="黑体" w:hAnsi="黑体" w:eastAsia="黑体" w:cs="黑体"/>
          <w:sz w:val="32"/>
          <w:szCs w:val="32"/>
        </w:rPr>
        <w:t>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年度国有资本经营预算财政拨款支出年初预算为0.00万元，支出决算为0.00万元，完成年初预算的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我单位2023年度没有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收入，也没有使用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九、财政拨款“三公”经费支出决算情况说明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（一）“三公”经费财政拨款支出决算总体情况说明。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年度“三公”经费财政拨款支出预算为3.60万元，支出决算为3.60万元，完成预算的100.00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年度“三公”经费支出决算数与预算数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不存在差异。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（二）“三公”经费财政拨款支出决算具体情况说明。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；公务接待费支出决算3.60万元，完成预算的100.00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因公出国（境）团组数0个，因公出国（境）人次数0人。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公务用车购置支出0.00万元，购置车辆0台。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公务用车运行支出0.00万元。本单位无公务车没有进行公务车运行开支。2023年期末，单位开支财政拨款的公务用车保有量为0辆。</w:t>
      </w:r>
    </w:p>
    <w:p>
      <w:pPr>
        <w:widowControl w:val="0"/>
        <w:numPr>
          <w:numId w:val="0"/>
        </w:numPr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公务接待费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公务接待费年初预算为3.60万元，支出决算为3.60万元，完成年初预算的100%。决算数与年初预算数不存在差异。其中：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宾接待支出0万元。2022年共接待国（境）外来访团组0个、来访外宾0人次（不包括陪同人员）。其他国内公务接待支出3.60万元。主要用于日常单位团体公务事项洽谈接待。2023年共接待国内来访团组110个、来宾505人次（不包括陪同人员）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十、机关运行经费支出情况说明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华文仿宋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2023年度政府性基金预算财政拨款支出年初预算为0.00万元，支出决算为 0万元，完成年初预算的 0.00%。我单位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不是行政机关，也不是参照公务员管理事业单位，没有机关运行经费支出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eastAsia="zh-CN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十一、政府采购支出情况说明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年度政府采购支出总额0.00万元，其中：政府采购货物支出0.00万元、政府采购工程支出0.00万元、政府采购服务支出0.00万元。授予中小企业合同金额0.00万元，占政府采购支出总额的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,其中：授予小微企业合同金额0.00万元，占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十二、国有资产占用情况说明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期末，我单位共有车辆0辆，其中：省级领导干部用车0辆、主要领导干部用车0辆、机要通信用车0辆、应急保障车0辆、执法执勤用车辆、离退休干部用车0辆、其他用车0辆；单位价值100万元(含)以上设备0台（套）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十三、预算绩效情况说明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（一）绩效管理工作开展情况。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年，我中心纳入预算绩效管理的支出总额为687.99万元，其中人员经费支出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73.07万元，公用经费支出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4.91万元；支出项目共0个，支出金额0万元。其中，进行项目绩效自评0个，自评金额0万元；纳入重点绩效评价0个，评价金额0万元。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（二）项目绩效自评结果。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年度本单位无项目支出，故未开展项目绩效自评工作。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（三）重点绩效评价结果。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年度本单位无重点绩效评价项目，故未开展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mFkNDA0YTMyOGIwYWNiODA0NmJmMmQxYjMyOTIifQ=="/>
  </w:docVars>
  <w:rsids>
    <w:rsidRoot w:val="00000000"/>
    <w:rsid w:val="19AA5622"/>
    <w:rsid w:val="52037FAD"/>
    <w:rsid w:val="7FEBE7E9"/>
    <w:rsid w:val="DEFB0F26"/>
    <w:rsid w:val="FBFF709A"/>
    <w:rsid w:val="FF2DEBDE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2484</Words>
  <Characters>6693</Characters>
  <Lines>0</Lines>
  <Paragraphs>0</Paragraphs>
  <TotalTime>1</TotalTime>
  <ScaleCrop>false</ScaleCrop>
  <LinksUpToDate>false</LinksUpToDate>
  <CharactersWithSpaces>6693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2023-07-27T23:03:00Z</dcterms:created>
  <dc:creator>Reus</dc:creator>
  <cp:lastModifiedBy>cx</cp:lastModifiedBy>
  <dcterms:modified xsi:type="dcterms:W3CDTF">2024-09-26T10:34:03Z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CA871833C407696D1BC8F4662DB474C9</vt:lpwstr>
  </property>
</Properties>
</file>