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A82DF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关于划定河道管理与保护范围的公告</w:t>
      </w:r>
    </w:p>
    <w:bookmarkEnd w:id="0"/>
    <w:p w14:paraId="36FA7402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为进一步加强全县河道管理，保障行洪及堤防安全，保护河道生态环境，根据《中华人民共和国水法》、《中华人民共和国防洪法》、《中华人民共和国河道管理条例》和《河南省&lt;河道管理条例&gt;实施办法》等法律法规相关规定，结合我县实际，对小潢河组织开展了河道管理与保护范围划界工作，现将河道管理与保护范围划界成果予以公告。</w:t>
      </w:r>
    </w:p>
    <w:p w14:paraId="5E1588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135" w:afterAutospacing="0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罗山县河道管理与保护范围划定表</w:t>
      </w:r>
    </w:p>
    <w:tbl>
      <w:tblPr>
        <w:tblW w:w="92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716"/>
        <w:gridCol w:w="2359"/>
        <w:gridCol w:w="909"/>
        <w:gridCol w:w="1530"/>
        <w:gridCol w:w="1078"/>
        <w:gridCol w:w="1711"/>
      </w:tblGrid>
      <w:tr w14:paraId="44FA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23E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河道</w:t>
            </w:r>
          </w:p>
          <w:p w14:paraId="55D48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30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013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起点位置</w:t>
            </w: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117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终点位置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7B6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长度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6F0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管理与保护范围</w:t>
            </w:r>
          </w:p>
        </w:tc>
      </w:tr>
      <w:tr w14:paraId="0FA7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5976B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65D85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A2A1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C71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（千米）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FD9A9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</w:tr>
      <w:tr w14:paraId="12F2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DE2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小潢河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410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左岸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ECE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3528323.532 521969.496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319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左岸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9BB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3571485.302 564698.453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28E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73.922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E6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有堤防段：背河堤脚外5米；无堤防段：10年一遇设计洪水位；县城段：50年一遇设计洪水位</w:t>
            </w:r>
          </w:p>
        </w:tc>
      </w:tr>
      <w:tr w14:paraId="2C70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C31C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479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右岸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08A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3528319.450 521976.090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95F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右岸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49C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3571238.722 564992.667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E1E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75.710</w:t>
            </w: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28E12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</w:p>
        </w:tc>
      </w:tr>
    </w:tbl>
    <w:p w14:paraId="57768C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1DC0A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375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注：坐标采用2000国家大地坐标系。</w:t>
      </w:r>
    </w:p>
    <w:p w14:paraId="7D6611C4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罗山县小潢河管理与保护范围线公示图</w:t>
      </w:r>
    </w:p>
    <w:p w14:paraId="46112C9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770" cy="3796665"/>
            <wp:effectExtent l="0" t="0" r="508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9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F2591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2023年12月23日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0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2025-01-14T07:30:35Z</dcterms:created>
  <dc:creator>we</dc:creator>
  <cp:lastModifiedBy>牛奶</cp:lastModifiedBy>
  <dcterms:modified xsi:type="dcterms:W3CDTF">2025-01-14T07:32:42Z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eyJoZGlkIjoiYmM4MDQ5ZDUyYzUwN2QzNWI0ZGY5OWY4NTMyN2Y5MzgiLCJ1c2VySWQiOiIxMTQ2MDI3NTU1In0=</vt:lpwstr>
  </property>
  <property fmtid="{D5CDD505-2E9C-101B-9397-08002B2CF9AE}" pid="4" name="ICV">
    <vt:lpwstr>367BA680447D4033951BC12024FD498B_12</vt:lpwstr>
  </property>
</Properties>
</file>