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河南省公民变更民族成份申请表</w:t>
      </w:r>
    </w:p>
    <w:bookmarkEnd w:id="0"/>
    <w:p>
      <w:pPr>
        <w:rPr>
          <w:rFonts w:hint="default" w:eastAsia="仿宋_GB2312"/>
          <w:sz w:val="20"/>
          <w:lang w:val="en-US" w:eastAsia="zh-CN"/>
        </w:rPr>
      </w:pPr>
      <w:r>
        <w:rPr>
          <w:rFonts w:hint="eastAsia" w:ascii="仿宋_GB2312" w:eastAsia="仿宋_GB2312"/>
        </w:rPr>
        <w:t>编号：</w:t>
      </w:r>
      <w:r>
        <w:rPr>
          <w:rFonts w:hint="eastAsia" w:ascii="仿宋_GB2312" w:eastAsia="仿宋_GB2312"/>
          <w:lang w:val="en-US" w:eastAsia="zh-CN"/>
        </w:rPr>
        <w:t xml:space="preserve">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b/>
          <w:sz w:val="36"/>
          <w:szCs w:val="36"/>
        </w:rPr>
        <w:t xml:space="preserve">   </w:t>
      </w:r>
      <w:r>
        <w:rPr>
          <w:rFonts w:hint="eastAsia" w:ascii="仿宋_GB2312" w:eastAsia="仿宋_GB2312"/>
        </w:rPr>
        <w:t xml:space="preserve">     </w:t>
      </w:r>
      <w:r>
        <w:rPr>
          <w:rFonts w:hint="eastAsia" w:ascii="仿宋_GB2312" w:eastAsia="仿宋_GB231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</w:rPr>
        <w:t>申请人联系电话：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8"/>
        <w:gridCol w:w="297"/>
        <w:gridCol w:w="68"/>
        <w:gridCol w:w="1016"/>
        <w:gridCol w:w="18"/>
        <w:gridCol w:w="23"/>
        <w:gridCol w:w="662"/>
        <w:gridCol w:w="18"/>
        <w:gridCol w:w="1024"/>
        <w:gridCol w:w="423"/>
        <w:gridCol w:w="277"/>
        <w:gridCol w:w="433"/>
        <w:gridCol w:w="289"/>
        <w:gridCol w:w="443"/>
        <w:gridCol w:w="408"/>
        <w:gridCol w:w="304"/>
        <w:gridCol w:w="7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申请人基本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情况</w:t>
            </w:r>
          </w:p>
        </w:tc>
        <w:tc>
          <w:tcPr>
            <w:tcW w:w="5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10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71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年月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73" w:leftChars="-35" w:right="-65" w:rightChars="-31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公民身份号码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户口所在地</w:t>
            </w:r>
          </w:p>
        </w:tc>
        <w:tc>
          <w:tcPr>
            <w:tcW w:w="1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9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61" w:leftChars="-29" w:right="-65" w:rightChars="-31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工作单位或</w:t>
            </w:r>
          </w:p>
          <w:p>
            <w:pPr>
              <w:spacing w:line="280" w:lineRule="exact"/>
              <w:ind w:left="-61" w:leftChars="-29" w:right="-65" w:rightChars="-31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居住所在地</w:t>
            </w:r>
          </w:p>
        </w:tc>
        <w:tc>
          <w:tcPr>
            <w:tcW w:w="504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2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adjustRightInd w:val="0"/>
              <w:snapToGrid w:val="0"/>
              <w:spacing w:line="280" w:lineRule="exact"/>
              <w:ind w:left="-90" w:leftChars="-43" w:right="-71" w:rightChars="-3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变更民族成份人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71" w:rightChars="-3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基本情况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1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65" w:leftChars="-31" w:right="-69" w:rightChars="-33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left="-65" w:leftChars="-31" w:right="-69" w:rightChars="-33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年月日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2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公民身份号码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与申请人关系</w:t>
            </w: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2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父亲</w:t>
            </w:r>
          </w:p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父亲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族别</w:t>
            </w:r>
          </w:p>
        </w:tc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母亲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母亲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族别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29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原民族成份</w:t>
            </w:r>
          </w:p>
        </w:tc>
        <w:tc>
          <w:tcPr>
            <w:tcW w:w="1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申请变更</w:t>
            </w:r>
          </w:p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民族成份</w:t>
            </w: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</w:t>
            </w:r>
          </w:p>
        </w:tc>
        <w:tc>
          <w:tcPr>
            <w:tcW w:w="14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9154" w:type="dxa"/>
            <w:gridSpan w:val="19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变更民族成份申请</w:t>
            </w: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范本一：（18周岁前更改民族成份）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、爱人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。根据国家现行政策，特申请将子（女）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的民族成份，随生（继、养）父（母）变更为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族。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申请人（签章）：父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            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年     月     日</w:t>
            </w: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范本二：（18—20周岁更改民族成份）</w:t>
            </w:r>
          </w:p>
          <w:p>
            <w:pPr>
              <w:spacing w:line="220" w:lineRule="exact"/>
              <w:ind w:firstLine="270" w:firstLineChars="1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本人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、父亲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、母亲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。根据国家现行政策，特申请将我的民族成份随生（继、养）父（母）变更为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族。</w:t>
            </w:r>
          </w:p>
          <w:p>
            <w:pPr>
              <w:spacing w:line="220" w:lineRule="exact"/>
              <w:ind w:firstLine="435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</w:t>
            </w:r>
          </w:p>
          <w:p>
            <w:pPr>
              <w:spacing w:line="220" w:lineRule="exact"/>
              <w:ind w:firstLine="435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申请人（签章）：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</w:p>
          <w:p>
            <w:pPr>
              <w:spacing w:line="220" w:lineRule="exact"/>
              <w:ind w:firstLine="435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县级民族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事务部门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788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wordWrap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经办人签字：（县区民族宗教部门初审盖章）                   （盖章）    </w:t>
            </w:r>
          </w:p>
          <w:p>
            <w:pPr>
              <w:jc w:val="right"/>
              <w:rPr>
                <w:rFonts w:ascii="仿宋_GB2312" w:eastAsia="仿宋_GB2312"/>
                <w:bCs/>
              </w:rPr>
            </w:pPr>
          </w:p>
          <w:p>
            <w:pPr>
              <w:wordWrap w:val="0"/>
              <w:ind w:right="24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省辖市或省直管县（市）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民族事务部门审批意见</w:t>
            </w:r>
          </w:p>
        </w:tc>
        <w:tc>
          <w:tcPr>
            <w:tcW w:w="788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jc w:val="right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审批人签字：（市民委审批盖章）                    （盖章）   </w:t>
            </w:r>
          </w:p>
          <w:p>
            <w:pPr>
              <w:ind w:firstLine="3885" w:firstLineChars="1850"/>
              <w:jc w:val="right"/>
              <w:rPr>
                <w:rFonts w:ascii="仿宋_GB2312" w:eastAsia="仿宋_GB2312"/>
                <w:bCs/>
              </w:rPr>
            </w:pPr>
          </w:p>
          <w:p>
            <w:pPr>
              <w:wordWrap w:val="0"/>
              <w:ind w:right="24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  注</w:t>
            </w:r>
          </w:p>
        </w:tc>
        <w:tc>
          <w:tcPr>
            <w:tcW w:w="788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</w:rPr>
              <w:t>此表一式三份，县（市、区）和省辖市或省直管县（市）民族事务部门、辖区派出所各留一份。表后附：1、相关人员身份证复印件一份；2、户口本复印件一份；3、结（离）婚证复印件一份；4、出生医学证明复印件一份；5、其他相关材料。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746BD"/>
    <w:rsid w:val="6C9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2020-09-14T01:32:00Z</dcterms:created>
  <dc:creator>June</dc:creator>
  <cp:lastModifiedBy>June</cp:lastModifiedBy>
  <dcterms:modified xsi:type="dcterms:W3CDTF">2020-09-14T01:33:22Z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