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jc w:val="center"/>
        <w:rPr>
          <w:rStyle w:val="7"/>
          <w:rFonts w:asciiTheme="majorEastAsia" w:hAnsiTheme="majorEastAsia" w:eastAsiaTheme="majorEastAsia"/>
          <w:color w:val="000000"/>
          <w:sz w:val="44"/>
          <w:szCs w:val="44"/>
        </w:rPr>
      </w:pPr>
      <w:r>
        <w:rPr>
          <w:rStyle w:val="7"/>
          <w:rFonts w:hint="eastAsia" w:asciiTheme="majorEastAsia" w:hAnsiTheme="majorEastAsia" w:eastAsiaTheme="majorEastAsia"/>
          <w:color w:val="000000"/>
          <w:sz w:val="44"/>
          <w:szCs w:val="44"/>
        </w:rPr>
        <w:t>信阳市</w:t>
      </w:r>
      <w:r>
        <w:rPr>
          <w:rStyle w:val="7"/>
          <w:rFonts w:hint="eastAsia" w:asciiTheme="majorEastAsia" w:hAnsiTheme="majorEastAsia" w:eastAsiaTheme="majorEastAsia"/>
          <w:color w:val="000000"/>
          <w:sz w:val="44"/>
          <w:szCs w:val="44"/>
          <w:lang w:eastAsia="zh-CN"/>
        </w:rPr>
        <w:t>平桥区财政局</w:t>
      </w:r>
      <w:r>
        <w:rPr>
          <w:rStyle w:val="7"/>
          <w:rFonts w:hint="eastAsia" w:asciiTheme="majorEastAsia" w:hAnsiTheme="majorEastAsia" w:eastAsiaTheme="majorEastAsia"/>
          <w:color w:val="000000"/>
          <w:sz w:val="44"/>
          <w:szCs w:val="44"/>
        </w:rPr>
        <w:t>202</w:t>
      </w:r>
      <w:r>
        <w:rPr>
          <w:rStyle w:val="7"/>
          <w:rFonts w:asciiTheme="majorEastAsia" w:hAnsiTheme="majorEastAsia" w:eastAsiaTheme="majorEastAsia"/>
          <w:color w:val="000000"/>
          <w:sz w:val="44"/>
          <w:szCs w:val="44"/>
        </w:rPr>
        <w:t>1</w:t>
      </w:r>
      <w:r>
        <w:rPr>
          <w:rStyle w:val="7"/>
          <w:rFonts w:hint="eastAsia" w:asciiTheme="majorEastAsia" w:hAnsiTheme="majorEastAsia" w:eastAsiaTheme="majorEastAsia"/>
          <w:color w:val="000000"/>
          <w:sz w:val="44"/>
          <w:szCs w:val="44"/>
        </w:rPr>
        <w:t>年部门预算公开</w:t>
      </w:r>
    </w:p>
    <w:p>
      <w:pPr>
        <w:pStyle w:val="4"/>
        <w:spacing w:line="360" w:lineRule="auto"/>
        <w:jc w:val="center"/>
        <w:rPr>
          <w:rStyle w:val="7"/>
          <w:rFonts w:asciiTheme="majorEastAsia" w:hAnsiTheme="majorEastAsia" w:eastAsiaTheme="majorEastAsia"/>
          <w:color w:val="000000"/>
          <w:sz w:val="44"/>
          <w:szCs w:val="44"/>
        </w:rPr>
      </w:pPr>
      <w:r>
        <w:rPr>
          <w:rStyle w:val="7"/>
          <w:rFonts w:hint="eastAsia" w:asciiTheme="majorEastAsia" w:hAnsiTheme="majorEastAsia" w:eastAsiaTheme="majorEastAsia"/>
          <w:color w:val="000000"/>
          <w:sz w:val="44"/>
          <w:szCs w:val="44"/>
        </w:rPr>
        <w:t>情况说明</w:t>
      </w:r>
    </w:p>
    <w:p>
      <w:pPr>
        <w:pStyle w:val="4"/>
        <w:spacing w:line="360" w:lineRule="auto"/>
        <w:jc w:val="center"/>
        <w:rPr>
          <w:rStyle w:val="7"/>
          <w:rFonts w:ascii="仿宋_GB2312" w:hAnsi="ˎ̥" w:eastAsia="仿宋_GB2312"/>
          <w:color w:val="000000"/>
          <w:sz w:val="32"/>
          <w:szCs w:val="32"/>
        </w:rPr>
      </w:pPr>
      <w:r>
        <w:rPr>
          <w:rStyle w:val="7"/>
          <w:rFonts w:hint="eastAsia" w:ascii="仿宋_GB2312" w:hAnsi="ˎ̥" w:eastAsia="仿宋_GB2312"/>
          <w:color w:val="000000"/>
          <w:sz w:val="32"/>
          <w:szCs w:val="32"/>
        </w:rPr>
        <w:t>目录</w:t>
      </w:r>
    </w:p>
    <w:p>
      <w:pPr>
        <w:pStyle w:val="4"/>
        <w:spacing w:line="360" w:lineRule="auto"/>
        <w:ind w:firstLine="643" w:firstLineChars="200"/>
        <w:rPr>
          <w:rFonts w:ascii="仿宋_GB2312" w:hAnsi="ˎ̥" w:eastAsia="仿宋_GB2312"/>
          <w:color w:val="000000"/>
          <w:sz w:val="32"/>
          <w:szCs w:val="32"/>
        </w:rPr>
      </w:pPr>
      <w:r>
        <w:rPr>
          <w:rStyle w:val="7"/>
          <w:rFonts w:hint="eastAsia" w:ascii="仿宋_GB2312" w:hAnsi="ˎ̥" w:eastAsia="仿宋_GB2312"/>
          <w:color w:val="000000"/>
          <w:sz w:val="32"/>
          <w:szCs w:val="32"/>
        </w:rPr>
        <w:t>第一部分　河南省信阳市</w:t>
      </w:r>
      <w:r>
        <w:rPr>
          <w:rStyle w:val="7"/>
          <w:rFonts w:hint="eastAsia" w:ascii="仿宋_GB2312" w:hAnsi="ˎ̥" w:eastAsia="仿宋_GB2312"/>
          <w:color w:val="000000"/>
          <w:sz w:val="32"/>
          <w:szCs w:val="32"/>
          <w:lang w:eastAsia="zh-CN"/>
        </w:rPr>
        <w:t>平桥区财政局</w:t>
      </w:r>
      <w:r>
        <w:rPr>
          <w:rStyle w:val="7"/>
          <w:rFonts w:hint="eastAsia" w:ascii="仿宋_GB2312" w:hAnsi="ˎ̥" w:eastAsia="仿宋_GB2312"/>
          <w:color w:val="000000"/>
          <w:sz w:val="32"/>
          <w:szCs w:val="32"/>
        </w:rPr>
        <w:t>概况</w:t>
      </w:r>
    </w:p>
    <w:p>
      <w:pPr>
        <w:pStyle w:val="4"/>
        <w:spacing w:line="360" w:lineRule="auto"/>
        <w:ind w:firstLine="640"/>
        <w:rPr>
          <w:rFonts w:hint="eastAsia" w:ascii="仿宋_GB2312" w:hAnsi="ˎ̥" w:eastAsia="仿宋_GB2312"/>
          <w:color w:val="000000"/>
          <w:sz w:val="32"/>
          <w:szCs w:val="32"/>
          <w:lang w:val="en-US" w:eastAsia="zh-CN"/>
        </w:rPr>
      </w:pPr>
      <w:r>
        <w:rPr>
          <w:rFonts w:hint="eastAsia" w:ascii="仿宋_GB2312" w:hAnsi="ˎ̥" w:eastAsia="仿宋_GB2312"/>
          <w:color w:val="000000"/>
          <w:sz w:val="32"/>
          <w:szCs w:val="32"/>
          <w:lang w:val="en-US" w:eastAsia="zh-CN"/>
        </w:rPr>
        <w:t>一</w:t>
      </w:r>
      <w:r>
        <w:rPr>
          <w:rFonts w:hint="eastAsia" w:ascii="仿宋_GB2312" w:hAnsi="ˎ̥" w:eastAsia="仿宋_GB2312"/>
          <w:color w:val="000000"/>
          <w:sz w:val="32"/>
          <w:szCs w:val="32"/>
        </w:rPr>
        <w:t>、</w:t>
      </w:r>
      <w:r>
        <w:rPr>
          <w:rFonts w:hint="eastAsia" w:ascii="仿宋_GB2312" w:hAnsi="ˎ̥" w:eastAsia="仿宋_GB2312"/>
          <w:color w:val="000000"/>
          <w:sz w:val="32"/>
          <w:szCs w:val="32"/>
          <w:lang w:val="en-US" w:eastAsia="zh-CN"/>
        </w:rPr>
        <w:t>主要职责</w:t>
      </w:r>
    </w:p>
    <w:p>
      <w:pPr>
        <w:pStyle w:val="4"/>
        <w:spacing w:line="360" w:lineRule="auto"/>
        <w:ind w:firstLine="640"/>
        <w:rPr>
          <w:rFonts w:hint="eastAsia" w:ascii="仿宋_GB2312" w:hAnsi="ˎ̥" w:eastAsia="仿宋_GB2312"/>
          <w:color w:val="000000"/>
          <w:sz w:val="32"/>
          <w:szCs w:val="32"/>
          <w:lang w:val="en-US" w:eastAsia="zh-CN"/>
        </w:rPr>
      </w:pPr>
      <w:r>
        <w:rPr>
          <w:rFonts w:hint="eastAsia" w:ascii="仿宋_GB2312" w:hAnsi="ˎ̥" w:eastAsia="仿宋_GB2312"/>
          <w:color w:val="000000"/>
          <w:sz w:val="32"/>
          <w:szCs w:val="32"/>
          <w:lang w:val="en-US" w:eastAsia="zh-CN"/>
        </w:rPr>
        <w:t>二、机构设置</w:t>
      </w:r>
    </w:p>
    <w:p>
      <w:pPr>
        <w:pStyle w:val="4"/>
        <w:spacing w:line="360" w:lineRule="auto"/>
        <w:ind w:firstLine="640"/>
        <w:rPr>
          <w:rFonts w:ascii="仿宋_GB2312" w:hAnsi="ˎ̥" w:eastAsia="仿宋_GB2312"/>
          <w:color w:val="000000"/>
          <w:sz w:val="32"/>
          <w:szCs w:val="32"/>
        </w:rPr>
      </w:pPr>
      <w:r>
        <w:rPr>
          <w:rFonts w:hint="eastAsia" w:ascii="仿宋_GB2312" w:hAnsi="ˎ̥" w:eastAsia="仿宋_GB2312"/>
          <w:color w:val="000000"/>
          <w:sz w:val="32"/>
          <w:szCs w:val="32"/>
          <w:lang w:val="en-US" w:eastAsia="zh-CN"/>
        </w:rPr>
        <w:t>三、</w:t>
      </w:r>
      <w:r>
        <w:rPr>
          <w:rFonts w:hint="eastAsia" w:ascii="仿宋_GB2312" w:hAnsi="ˎ̥" w:eastAsia="仿宋_GB2312"/>
          <w:color w:val="000000"/>
          <w:sz w:val="32"/>
          <w:szCs w:val="32"/>
        </w:rPr>
        <w:t>部门预算单位构成</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w:t>
      </w:r>
      <w:r>
        <w:rPr>
          <w:rFonts w:hint="eastAsia" w:ascii="仿宋_GB2312" w:hAnsi="ˎ̥" w:eastAsia="仿宋_GB2312"/>
          <w:color w:val="000000"/>
          <w:sz w:val="32"/>
          <w:szCs w:val="32"/>
          <w:lang w:val="en-US" w:eastAsia="zh-CN"/>
        </w:rPr>
        <w:t xml:space="preserve">  </w:t>
      </w:r>
      <w:r>
        <w:rPr>
          <w:rStyle w:val="7"/>
          <w:rFonts w:hint="eastAsia" w:ascii="仿宋_GB2312" w:hAnsi="ˎ̥" w:eastAsia="仿宋_GB2312"/>
          <w:color w:val="000000"/>
          <w:sz w:val="32"/>
          <w:szCs w:val="32"/>
        </w:rPr>
        <w:t>第二部分　河南省信阳市</w:t>
      </w:r>
      <w:r>
        <w:rPr>
          <w:rStyle w:val="7"/>
          <w:rFonts w:hint="eastAsia" w:ascii="仿宋_GB2312" w:hAnsi="ˎ̥" w:eastAsia="仿宋_GB2312"/>
          <w:color w:val="000000"/>
          <w:sz w:val="32"/>
          <w:szCs w:val="32"/>
          <w:lang w:eastAsia="zh-CN"/>
        </w:rPr>
        <w:t>平桥区财政局</w:t>
      </w:r>
      <w:r>
        <w:rPr>
          <w:rStyle w:val="7"/>
          <w:rFonts w:hint="eastAsia" w:ascii="仿宋_GB2312" w:hAnsi="ˎ̥" w:eastAsia="仿宋_GB2312"/>
          <w:color w:val="000000"/>
          <w:sz w:val="32"/>
          <w:szCs w:val="32"/>
        </w:rPr>
        <w:t>202</w:t>
      </w:r>
      <w:r>
        <w:rPr>
          <w:rStyle w:val="7"/>
          <w:rFonts w:ascii="仿宋_GB2312" w:hAnsi="ˎ̥" w:eastAsia="仿宋_GB2312"/>
          <w:color w:val="000000"/>
          <w:sz w:val="32"/>
          <w:szCs w:val="32"/>
        </w:rPr>
        <w:t>1</w:t>
      </w:r>
      <w:r>
        <w:rPr>
          <w:rStyle w:val="7"/>
          <w:rFonts w:hint="eastAsia" w:ascii="仿宋_GB2312" w:hAnsi="ˎ̥" w:eastAsia="仿宋_GB2312"/>
          <w:color w:val="000000"/>
          <w:sz w:val="32"/>
          <w:szCs w:val="32"/>
        </w:rPr>
        <w:t>年度部门预算情况说明</w:t>
      </w:r>
    </w:p>
    <w:p>
      <w:pPr>
        <w:pStyle w:val="4"/>
        <w:spacing w:line="360" w:lineRule="auto"/>
        <w:rPr>
          <w:rFonts w:ascii="仿宋_GB2312" w:hAnsi="ˎ̥" w:eastAsia="仿宋_GB2312"/>
          <w:color w:val="000000"/>
          <w:sz w:val="32"/>
          <w:szCs w:val="32"/>
        </w:rPr>
      </w:pPr>
      <w:r>
        <w:rPr>
          <w:rStyle w:val="7"/>
          <w:rFonts w:hint="eastAsia" w:ascii="仿宋_GB2312" w:hAnsi="ˎ̥" w:eastAsia="仿宋_GB2312"/>
          <w:color w:val="000000"/>
          <w:sz w:val="32"/>
          <w:szCs w:val="32"/>
        </w:rPr>
        <w:t>　　第三部分　名词解释</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附件：</w:t>
      </w:r>
      <w:r>
        <w:rPr>
          <w:rStyle w:val="7"/>
          <w:rFonts w:hint="eastAsia" w:ascii="仿宋_GB2312" w:hAnsi="ˎ̥" w:eastAsia="仿宋_GB2312"/>
          <w:b w:val="0"/>
          <w:color w:val="000000"/>
          <w:sz w:val="32"/>
          <w:szCs w:val="32"/>
        </w:rPr>
        <w:t>河南省信阳市</w:t>
      </w:r>
      <w:r>
        <w:rPr>
          <w:rStyle w:val="7"/>
          <w:rFonts w:hint="eastAsia" w:ascii="仿宋_GB2312" w:hAnsi="ˎ̥" w:eastAsia="仿宋_GB2312"/>
          <w:b w:val="0"/>
          <w:color w:val="000000"/>
          <w:sz w:val="32"/>
          <w:szCs w:val="32"/>
          <w:lang w:eastAsia="zh-CN"/>
        </w:rPr>
        <w:t>平桥区财政局</w:t>
      </w:r>
      <w:r>
        <w:rPr>
          <w:rFonts w:hint="eastAsia" w:ascii="仿宋_GB2312" w:hAnsi="ˎ̥" w:eastAsia="仿宋_GB2312"/>
          <w:color w:val="000000"/>
          <w:sz w:val="32"/>
          <w:szCs w:val="32"/>
        </w:rPr>
        <w:t>202</w:t>
      </w:r>
      <w:r>
        <w:rPr>
          <w:rFonts w:ascii="仿宋_GB2312" w:hAnsi="ˎ̥" w:eastAsia="仿宋_GB2312"/>
          <w:color w:val="000000"/>
          <w:sz w:val="32"/>
          <w:szCs w:val="32"/>
        </w:rPr>
        <w:t>1</w:t>
      </w:r>
      <w:r>
        <w:rPr>
          <w:rFonts w:hint="eastAsia" w:ascii="仿宋_GB2312" w:hAnsi="ˎ̥" w:eastAsia="仿宋_GB2312"/>
          <w:color w:val="000000"/>
          <w:sz w:val="32"/>
          <w:szCs w:val="32"/>
        </w:rPr>
        <w:t>年度部门预算表</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一、部门收支总体情况表</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二、部门收入总体情况表</w:t>
      </w:r>
    </w:p>
    <w:p>
      <w:pPr>
        <w:pStyle w:val="4"/>
        <w:spacing w:line="360" w:lineRule="auto"/>
        <w:ind w:firstLine="624" w:firstLineChars="195"/>
        <w:rPr>
          <w:rFonts w:ascii="仿宋_GB2312" w:hAnsi="ˎ̥" w:eastAsia="仿宋_GB2312"/>
          <w:color w:val="000000"/>
          <w:sz w:val="32"/>
          <w:szCs w:val="32"/>
        </w:rPr>
      </w:pPr>
      <w:r>
        <w:rPr>
          <w:rFonts w:hint="eastAsia" w:ascii="仿宋_GB2312" w:hAnsi="ˎ̥" w:eastAsia="仿宋_GB2312"/>
          <w:color w:val="000000"/>
          <w:sz w:val="32"/>
          <w:szCs w:val="32"/>
        </w:rPr>
        <w:t>三、部门支出总体情况表</w:t>
      </w:r>
    </w:p>
    <w:p>
      <w:pPr>
        <w:pStyle w:val="4"/>
        <w:spacing w:line="360" w:lineRule="auto"/>
        <w:ind w:firstLine="624" w:firstLineChars="195"/>
        <w:rPr>
          <w:rFonts w:ascii="仿宋_GB2312" w:hAnsi="ˎ̥" w:eastAsia="仿宋_GB2312"/>
          <w:color w:val="000000"/>
          <w:sz w:val="32"/>
          <w:szCs w:val="32"/>
        </w:rPr>
      </w:pPr>
      <w:r>
        <w:rPr>
          <w:rFonts w:hint="eastAsia" w:ascii="仿宋_GB2312" w:hAnsi="ˎ̥" w:eastAsia="仿宋_GB2312"/>
          <w:color w:val="000000"/>
          <w:sz w:val="32"/>
          <w:szCs w:val="32"/>
        </w:rPr>
        <w:t>四、非税收入预算表</w:t>
      </w:r>
    </w:p>
    <w:p>
      <w:pPr>
        <w:pStyle w:val="4"/>
        <w:spacing w:line="360" w:lineRule="auto"/>
        <w:ind w:firstLine="624" w:firstLineChars="195"/>
        <w:rPr>
          <w:rFonts w:ascii="仿宋_GB2312" w:hAnsi="ˎ̥" w:eastAsia="仿宋_GB2312"/>
          <w:color w:val="000000"/>
          <w:sz w:val="32"/>
          <w:szCs w:val="32"/>
        </w:rPr>
      </w:pPr>
      <w:r>
        <w:rPr>
          <w:rFonts w:hint="eastAsia" w:ascii="仿宋_GB2312" w:hAnsi="ˎ̥" w:eastAsia="仿宋_GB2312"/>
          <w:color w:val="000000"/>
          <w:sz w:val="32"/>
          <w:szCs w:val="32"/>
        </w:rPr>
        <w:t>五、财政拨款收支总体情况表</w:t>
      </w:r>
    </w:p>
    <w:p>
      <w:pPr>
        <w:pStyle w:val="4"/>
        <w:spacing w:line="360" w:lineRule="auto"/>
        <w:ind w:firstLine="640" w:firstLineChars="200"/>
        <w:rPr>
          <w:rFonts w:ascii="仿宋_GB2312" w:hAnsi="ˎ̥" w:eastAsia="仿宋_GB2312"/>
          <w:color w:val="000000"/>
          <w:sz w:val="32"/>
          <w:szCs w:val="32"/>
        </w:rPr>
      </w:pPr>
      <w:r>
        <w:rPr>
          <w:rFonts w:hint="eastAsia" w:ascii="仿宋_GB2312" w:hAnsi="ˎ̥" w:eastAsia="仿宋_GB2312"/>
          <w:color w:val="000000"/>
          <w:sz w:val="32"/>
          <w:szCs w:val="32"/>
        </w:rPr>
        <w:t>六、一般公共预算支出情况表</w:t>
      </w:r>
    </w:p>
    <w:p>
      <w:pPr>
        <w:pStyle w:val="4"/>
        <w:spacing w:line="360" w:lineRule="auto"/>
        <w:ind w:firstLine="624" w:firstLineChars="195"/>
        <w:rPr>
          <w:rFonts w:ascii="仿宋_GB2312" w:hAnsi="ˎ̥" w:eastAsia="仿宋_GB2312"/>
          <w:color w:val="000000"/>
          <w:sz w:val="32"/>
          <w:szCs w:val="32"/>
        </w:rPr>
      </w:pPr>
      <w:r>
        <w:rPr>
          <w:rFonts w:hint="eastAsia" w:ascii="仿宋_GB2312" w:hAnsi="ˎ̥" w:eastAsia="仿宋_GB2312"/>
          <w:color w:val="000000"/>
          <w:sz w:val="32"/>
          <w:szCs w:val="32"/>
        </w:rPr>
        <w:t>七、一般公共预算基本支出情况表　　</w:t>
      </w:r>
    </w:p>
    <w:p>
      <w:pPr>
        <w:pStyle w:val="4"/>
        <w:spacing w:line="360" w:lineRule="auto"/>
        <w:ind w:firstLine="624" w:firstLineChars="195"/>
        <w:rPr>
          <w:rFonts w:ascii="仿宋_GB2312" w:hAnsi="ˎ̥" w:eastAsia="仿宋_GB2312"/>
          <w:color w:val="000000"/>
          <w:sz w:val="32"/>
          <w:szCs w:val="32"/>
        </w:rPr>
      </w:pPr>
      <w:r>
        <w:rPr>
          <w:rFonts w:hint="eastAsia" w:ascii="仿宋_GB2312" w:hAnsi="ˎ̥" w:eastAsia="仿宋_GB2312"/>
          <w:color w:val="000000"/>
          <w:sz w:val="32"/>
          <w:szCs w:val="32"/>
        </w:rPr>
        <w:t>八、一般公共预算“三公”经费支出情况表</w:t>
      </w:r>
    </w:p>
    <w:p>
      <w:pPr>
        <w:pStyle w:val="4"/>
        <w:spacing w:line="360" w:lineRule="auto"/>
        <w:ind w:firstLine="624" w:firstLineChars="195"/>
        <w:rPr>
          <w:rFonts w:ascii="仿宋_GB2312" w:hAnsi="ˎ̥" w:eastAsia="仿宋_GB2312"/>
          <w:color w:val="000000"/>
          <w:sz w:val="32"/>
          <w:szCs w:val="32"/>
        </w:rPr>
      </w:pPr>
      <w:r>
        <w:rPr>
          <w:rFonts w:hint="eastAsia" w:ascii="仿宋_GB2312" w:hAnsi="ˎ̥" w:eastAsia="仿宋_GB2312"/>
          <w:color w:val="000000"/>
          <w:sz w:val="32"/>
          <w:szCs w:val="32"/>
        </w:rPr>
        <w:t>九、政府性基金预算支出情况表</w:t>
      </w:r>
    </w:p>
    <w:p>
      <w:pPr>
        <w:pStyle w:val="4"/>
        <w:spacing w:line="360" w:lineRule="auto"/>
        <w:ind w:firstLine="624" w:firstLineChars="195"/>
        <w:rPr>
          <w:rFonts w:ascii="仿宋_GB2312" w:hAnsi="ˎ̥" w:eastAsia="仿宋_GB2312"/>
          <w:color w:val="000000"/>
          <w:sz w:val="32"/>
          <w:szCs w:val="32"/>
        </w:rPr>
      </w:pPr>
      <w:r>
        <w:rPr>
          <w:rFonts w:hint="eastAsia" w:ascii="仿宋_GB2312" w:hAnsi="ˎ̥" w:eastAsia="仿宋_GB2312"/>
          <w:color w:val="000000"/>
          <w:sz w:val="32"/>
          <w:szCs w:val="32"/>
        </w:rPr>
        <w:t>十、202</w:t>
      </w:r>
      <w:r>
        <w:rPr>
          <w:rFonts w:ascii="仿宋_GB2312" w:hAnsi="ˎ̥" w:eastAsia="仿宋_GB2312"/>
          <w:color w:val="000000"/>
          <w:sz w:val="32"/>
          <w:szCs w:val="32"/>
        </w:rPr>
        <w:t>1</w:t>
      </w:r>
      <w:r>
        <w:rPr>
          <w:rFonts w:hint="eastAsia" w:ascii="仿宋_GB2312" w:hAnsi="ˎ̥" w:eastAsia="仿宋_GB2312"/>
          <w:color w:val="000000"/>
          <w:sz w:val="32"/>
          <w:szCs w:val="32"/>
        </w:rPr>
        <w:t>年支出项目表</w:t>
      </w:r>
    </w:p>
    <w:p>
      <w:pPr>
        <w:pStyle w:val="4"/>
        <w:spacing w:line="360" w:lineRule="auto"/>
        <w:jc w:val="center"/>
        <w:rPr>
          <w:rFonts w:ascii="仿宋_GB2312" w:hAnsi="ˎ̥" w:eastAsia="仿宋_GB2312"/>
          <w:color w:val="000000"/>
          <w:sz w:val="32"/>
          <w:szCs w:val="32"/>
        </w:rPr>
      </w:pPr>
      <w:r>
        <w:rPr>
          <w:rFonts w:hint="eastAsia" w:ascii="仿宋_GB2312" w:hAnsi="ˎ̥" w:eastAsia="仿宋_GB2312"/>
          <w:color w:val="000000"/>
          <w:sz w:val="32"/>
          <w:szCs w:val="32"/>
        </w:rPr>
        <w:t>　</w:t>
      </w:r>
      <w:r>
        <w:rPr>
          <w:rStyle w:val="7"/>
          <w:rFonts w:hint="eastAsia" w:ascii="仿宋_GB2312" w:hAnsi="ˎ̥" w:eastAsia="仿宋_GB2312"/>
          <w:color w:val="000000"/>
          <w:sz w:val="32"/>
          <w:szCs w:val="32"/>
        </w:rPr>
        <w:t>第一部分</w:t>
      </w:r>
    </w:p>
    <w:p>
      <w:pPr>
        <w:pStyle w:val="4"/>
        <w:spacing w:line="360" w:lineRule="auto"/>
        <w:jc w:val="center"/>
        <w:rPr>
          <w:rFonts w:ascii="仿宋_GB2312" w:hAnsi="ˎ̥" w:eastAsia="仿宋_GB2312"/>
          <w:color w:val="000000"/>
          <w:sz w:val="32"/>
          <w:szCs w:val="32"/>
        </w:rPr>
      </w:pPr>
      <w:r>
        <w:rPr>
          <w:rStyle w:val="7"/>
          <w:rFonts w:hint="eastAsia" w:ascii="仿宋_GB2312" w:hAnsi="ˎ̥" w:eastAsia="仿宋_GB2312"/>
          <w:color w:val="000000"/>
          <w:sz w:val="32"/>
          <w:szCs w:val="32"/>
        </w:rPr>
        <w:t>　　河南省信阳市</w:t>
      </w:r>
      <w:r>
        <w:rPr>
          <w:rStyle w:val="7"/>
          <w:rFonts w:hint="eastAsia" w:ascii="仿宋_GB2312" w:hAnsi="ˎ̥" w:eastAsia="仿宋_GB2312"/>
          <w:color w:val="000000"/>
          <w:sz w:val="32"/>
          <w:szCs w:val="32"/>
          <w:lang w:eastAsia="zh-CN"/>
        </w:rPr>
        <w:t>平桥区财政局</w:t>
      </w:r>
      <w:r>
        <w:rPr>
          <w:rStyle w:val="7"/>
          <w:rFonts w:hint="eastAsia" w:ascii="仿宋_GB2312" w:hAnsi="ˎ̥" w:eastAsia="仿宋_GB2312"/>
          <w:color w:val="000000"/>
          <w:sz w:val="32"/>
          <w:szCs w:val="32"/>
        </w:rPr>
        <w:t>概况</w:t>
      </w:r>
    </w:p>
    <w:p>
      <w:pPr>
        <w:pStyle w:val="4"/>
        <w:spacing w:line="360" w:lineRule="auto"/>
        <w:rPr>
          <w:rFonts w:ascii="仿宋_GB2312" w:hAnsi="ˎ̥" w:eastAsia="仿宋_GB2312"/>
          <w:b/>
          <w:bCs/>
          <w:color w:val="000000"/>
          <w:sz w:val="32"/>
          <w:szCs w:val="32"/>
        </w:rPr>
      </w:pPr>
      <w:r>
        <w:rPr>
          <w:rStyle w:val="7"/>
          <w:rFonts w:hint="eastAsia" w:ascii="仿宋_GB2312" w:hAnsi="ˎ̥" w:eastAsia="仿宋_GB2312"/>
          <w:b/>
          <w:bCs/>
          <w:color w:val="000000"/>
          <w:sz w:val="32"/>
          <w:szCs w:val="32"/>
        </w:rPr>
        <w:t>　　</w:t>
      </w:r>
      <w:r>
        <w:rPr>
          <w:rStyle w:val="7"/>
          <w:rFonts w:hint="eastAsia" w:ascii="仿宋_GB2312" w:hAnsi="ˎ̥" w:eastAsia="仿宋_GB2312"/>
          <w:b/>
          <w:bCs/>
          <w:color w:val="000000"/>
          <w:sz w:val="32"/>
          <w:szCs w:val="32"/>
          <w:lang w:val="en-US" w:eastAsia="zh-CN"/>
        </w:rPr>
        <w:t>一</w:t>
      </w:r>
      <w:r>
        <w:rPr>
          <w:rStyle w:val="7"/>
          <w:rFonts w:hint="eastAsia" w:ascii="仿宋_GB2312" w:hAnsi="ˎ̥" w:eastAsia="仿宋_GB2312"/>
          <w:b/>
          <w:bCs/>
          <w:color w:val="000000"/>
          <w:sz w:val="32"/>
          <w:szCs w:val="32"/>
        </w:rPr>
        <w:t>、主要职责</w:t>
      </w:r>
    </w:p>
    <w:p>
      <w:pPr>
        <w:pStyle w:val="4"/>
        <w:spacing w:line="360" w:lineRule="auto"/>
        <w:ind w:firstLine="640"/>
        <w:rPr>
          <w:rFonts w:hint="eastAsia" w:ascii="仿宋_GB2312" w:hAnsi="ˎ̥" w:eastAsia="仿宋_GB2312"/>
          <w:color w:val="000000"/>
          <w:sz w:val="32"/>
          <w:szCs w:val="32"/>
        </w:rPr>
      </w:pPr>
      <w:r>
        <w:rPr>
          <w:rFonts w:hint="eastAsia" w:ascii="仿宋_GB2312" w:hAnsi="ˎ̥" w:eastAsia="仿宋_GB2312"/>
          <w:color w:val="000000"/>
          <w:sz w:val="32"/>
          <w:szCs w:val="32"/>
          <w:lang w:eastAsia="zh-CN"/>
        </w:rPr>
        <w:t>平桥区财政局</w:t>
      </w:r>
      <w:r>
        <w:rPr>
          <w:rFonts w:hint="eastAsia" w:ascii="仿宋_GB2312" w:hAnsi="ˎ̥" w:eastAsia="仿宋_GB2312"/>
          <w:color w:val="000000"/>
          <w:sz w:val="32"/>
          <w:szCs w:val="32"/>
        </w:rPr>
        <w:t>作为区人民政府工作机构，主要职能是：编制年度区级预算、决算草案并组织实施，受区政府委托向区人民代表大会报告全区预算安排及执行情况，向区人大常委会报告决算；管理区级各项财政收入、非税收入和财政专户及有关政府性基金，会同有关部门办理行政事业性收费、政府性基金申报工作；根据区级预算安排协同税务部门确定财政税收计划，在国家规定权限内提出地方性税目税率调整和对全区财政影响较大的临时特案减免税建议；管理区级财政公共支出，贯彻执行政府采购政策，制定全区统一的开支标准和管理办法，监督执行行政、事业单位《财务规则》，指导乡镇财政所业务工作；负责行政事业单位国有资产管理工作，组织实施清产核资、产权界定登记，指导资产评估业务，管理监督公物拍卖和国有资产产权交易市场；贯彻执行社会保障资金财务制度，管理区级财政社会保障支出，组织开展相关资金使用的财政监督；参与住房制度和土地使用制度改革，拟定并监督执行住房资金、国有土地出让金收益财务管理、会计核算办法，指导、监督有关部门管理住房资金；管理全区会计工作，监督执行会计规章制度、企业会计准则和政府总预算、行政事业单位及分行业会计制度；监督财税方针政策、法律法规和行政规章执行情况，检查反映财政管理中的重大问题并提出政策建议；制定全区财政科学研究和教育规划，组织财政财务人才培训等工作。</w:t>
      </w:r>
    </w:p>
    <w:p>
      <w:pPr>
        <w:pStyle w:val="4"/>
        <w:numPr>
          <w:ilvl w:val="0"/>
          <w:numId w:val="1"/>
        </w:numPr>
        <w:spacing w:line="360" w:lineRule="auto"/>
        <w:ind w:firstLine="640"/>
        <w:rPr>
          <w:rFonts w:hint="eastAsia" w:ascii="仿宋_GB2312" w:hAnsi="ˎ̥" w:eastAsia="仿宋_GB2312"/>
          <w:b/>
          <w:bCs/>
          <w:color w:val="000000"/>
          <w:sz w:val="32"/>
          <w:szCs w:val="32"/>
          <w:lang w:val="en-US" w:eastAsia="zh-CN"/>
        </w:rPr>
      </w:pPr>
      <w:r>
        <w:rPr>
          <w:rFonts w:hint="eastAsia" w:ascii="仿宋_GB2312" w:hAnsi="ˎ̥" w:eastAsia="仿宋_GB2312"/>
          <w:b/>
          <w:bCs/>
          <w:color w:val="000000"/>
          <w:sz w:val="32"/>
          <w:szCs w:val="32"/>
          <w:lang w:val="en-US" w:eastAsia="zh-CN"/>
        </w:rPr>
        <w:t>机构设置</w:t>
      </w:r>
    </w:p>
    <w:p>
      <w:pPr>
        <w:widowControl/>
        <w:ind w:firstLine="640" w:firstLineChars="200"/>
        <w:jc w:val="left"/>
        <w:rPr>
          <w:rFonts w:ascii="仿宋_GB2312" w:hAnsi="ˎ̥" w:eastAsia="仿宋_GB2312"/>
          <w:color w:val="000000"/>
          <w:sz w:val="32"/>
          <w:szCs w:val="32"/>
        </w:rPr>
      </w:pPr>
      <w:r>
        <w:rPr>
          <w:rFonts w:hint="eastAsia" w:ascii="仿宋_GB2312" w:hAnsi="ˎ̥" w:eastAsia="仿宋_GB2312"/>
          <w:color w:val="000000"/>
          <w:sz w:val="32"/>
          <w:szCs w:val="32"/>
          <w:lang w:eastAsia="zh-CN"/>
        </w:rPr>
        <w:t>平桥区财政局</w:t>
      </w:r>
      <w:r>
        <w:rPr>
          <w:rFonts w:hint="eastAsia" w:ascii="仿宋_GB2312" w:hAnsi="ˎ̥" w:eastAsia="仿宋_GB2312"/>
          <w:color w:val="000000"/>
          <w:sz w:val="32"/>
          <w:szCs w:val="32"/>
        </w:rPr>
        <w:t>内设13个办公室和9个下设二级机构，具体包括：</w:t>
      </w:r>
    </w:p>
    <w:p>
      <w:pPr>
        <w:widowControl/>
        <w:ind w:firstLine="640" w:firstLineChars="200"/>
        <w:jc w:val="left"/>
        <w:rPr>
          <w:rFonts w:ascii="仿宋_GB2312" w:hAnsi="ˎ̥" w:eastAsia="仿宋_GB2312"/>
          <w:color w:val="000000"/>
          <w:sz w:val="32"/>
          <w:szCs w:val="32"/>
        </w:rPr>
      </w:pPr>
      <w:r>
        <w:rPr>
          <w:rFonts w:hint="eastAsia" w:ascii="仿宋_GB2312" w:hAnsi="ˎ̥" w:eastAsia="仿宋_GB2312"/>
          <w:color w:val="000000"/>
          <w:sz w:val="32"/>
          <w:szCs w:val="32"/>
        </w:rPr>
        <w:t>内设机构13个：办公室、财务室、预算股、国库股、行财股、社保股、经建股、农业股、企业股、会计股、资产股、人事股、综改办。</w:t>
      </w:r>
    </w:p>
    <w:p>
      <w:pPr>
        <w:widowControl/>
        <w:ind w:firstLine="640" w:firstLineChars="200"/>
        <w:jc w:val="left"/>
        <w:rPr>
          <w:rFonts w:hint="default" w:ascii="仿宋_GB2312" w:hAnsi="ˎ̥" w:eastAsia="仿宋_GB2312"/>
          <w:b/>
          <w:bCs/>
          <w:color w:val="000000"/>
          <w:sz w:val="32"/>
          <w:szCs w:val="32"/>
          <w:lang w:val="en-US" w:eastAsia="zh-CN"/>
        </w:rPr>
      </w:pPr>
      <w:r>
        <w:rPr>
          <w:rFonts w:hint="eastAsia" w:ascii="仿宋_GB2312" w:hAnsi="ˎ̥" w:eastAsia="仿宋_GB2312"/>
          <w:color w:val="000000"/>
          <w:sz w:val="32"/>
          <w:szCs w:val="32"/>
        </w:rPr>
        <w:t>下设二级机构9个：会计函授站、财政支付中心、财政非税收入管理局、平桥区财政监督局、政府采购管理办公室、政府采购中心、乡镇会计核算中心、财政信息中心、投资评审中心。</w:t>
      </w:r>
    </w:p>
    <w:p>
      <w:pPr>
        <w:pStyle w:val="4"/>
        <w:spacing w:line="360" w:lineRule="auto"/>
        <w:ind w:firstLine="643" w:firstLineChars="200"/>
        <w:rPr>
          <w:rFonts w:ascii="仿宋_GB2312" w:hAnsi="ˎ̥" w:eastAsia="仿宋_GB2312"/>
          <w:color w:val="000000"/>
          <w:sz w:val="32"/>
          <w:szCs w:val="32"/>
        </w:rPr>
      </w:pPr>
      <w:r>
        <w:rPr>
          <w:rStyle w:val="7"/>
          <w:rFonts w:hint="eastAsia" w:ascii="仿宋_GB2312" w:hAnsi="ˎ̥" w:eastAsia="仿宋_GB2312"/>
          <w:color w:val="000000"/>
          <w:sz w:val="32"/>
          <w:szCs w:val="32"/>
          <w:lang w:val="en-US" w:eastAsia="zh-CN"/>
        </w:rPr>
        <w:t>三</w:t>
      </w:r>
      <w:r>
        <w:rPr>
          <w:rStyle w:val="7"/>
          <w:rFonts w:hint="eastAsia" w:ascii="仿宋_GB2312" w:hAnsi="ˎ̥" w:eastAsia="仿宋_GB2312"/>
          <w:color w:val="000000"/>
          <w:sz w:val="32"/>
          <w:szCs w:val="32"/>
        </w:rPr>
        <w:t>、部门预算单位构成</w:t>
      </w:r>
    </w:p>
    <w:p>
      <w:pPr>
        <w:widowControl/>
        <w:ind w:firstLine="640" w:firstLineChars="200"/>
        <w:jc w:val="left"/>
        <w:rPr>
          <w:rFonts w:ascii="仿宋_GB2312" w:hAnsi="宋体" w:eastAsia="仿宋_GB2312" w:cs="宋体"/>
          <w:b w:val="0"/>
          <w:bCs/>
          <w:color w:val="000000"/>
          <w:kern w:val="0"/>
          <w:sz w:val="32"/>
          <w:szCs w:val="32"/>
        </w:rPr>
        <w:sectPr>
          <w:pgSz w:w="11906" w:h="16838"/>
          <w:pgMar w:top="1440" w:right="1800" w:bottom="1440" w:left="1800" w:header="720" w:footer="720" w:gutter="0"/>
          <w:cols w:space="720" w:num="1"/>
          <w:docGrid w:type="lines" w:linePitch="312" w:charSpace="0"/>
        </w:sectPr>
      </w:pPr>
      <w:r>
        <w:rPr>
          <w:rFonts w:hint="eastAsia" w:ascii="仿宋_GB2312" w:hAnsi="ˎ̥" w:eastAsia="仿宋_GB2312"/>
          <w:color w:val="000000"/>
          <w:sz w:val="32"/>
          <w:szCs w:val="32"/>
        </w:rPr>
        <w:t>本</w:t>
      </w:r>
      <w:r>
        <w:rPr>
          <w:rFonts w:ascii="仿宋_GB2312" w:hAnsi="ˎ̥" w:eastAsia="仿宋_GB2312"/>
          <w:color w:val="000000"/>
          <w:sz w:val="32"/>
          <w:szCs w:val="32"/>
        </w:rPr>
        <w:t>预算为汇总</w:t>
      </w:r>
      <w:r>
        <w:rPr>
          <w:rFonts w:hint="eastAsia" w:ascii="仿宋_GB2312" w:hAnsi="ˎ̥" w:eastAsia="仿宋_GB2312"/>
          <w:color w:val="000000"/>
          <w:sz w:val="32"/>
          <w:szCs w:val="32"/>
        </w:rPr>
        <w:t>预算</w:t>
      </w:r>
      <w:r>
        <w:rPr>
          <w:rFonts w:ascii="仿宋_GB2312" w:hAnsi="ˎ̥" w:eastAsia="仿宋_GB2312"/>
          <w:color w:val="000000"/>
          <w:sz w:val="32"/>
          <w:szCs w:val="32"/>
        </w:rPr>
        <w:t>，</w:t>
      </w:r>
      <w:r>
        <w:rPr>
          <w:rFonts w:hint="eastAsia" w:ascii="仿宋_GB2312" w:hAnsi="ˎ̥" w:eastAsia="仿宋_GB2312"/>
          <w:color w:val="000000"/>
          <w:sz w:val="32"/>
          <w:szCs w:val="32"/>
        </w:rPr>
        <w:t>纳入</w:t>
      </w:r>
      <w:r>
        <w:rPr>
          <w:rFonts w:hint="eastAsia" w:ascii="仿宋_GB2312" w:hAnsi="ˎ̥" w:eastAsia="仿宋_GB2312"/>
          <w:color w:val="000000"/>
          <w:sz w:val="32"/>
          <w:szCs w:val="32"/>
          <w:lang w:eastAsia="zh-CN"/>
        </w:rPr>
        <w:t>平桥区财政局</w:t>
      </w:r>
      <w:r>
        <w:rPr>
          <w:rFonts w:hint="eastAsia" w:ascii="仿宋_GB2312" w:hAnsi="ˎ̥" w:eastAsia="仿宋_GB2312"/>
          <w:color w:val="000000"/>
          <w:sz w:val="32"/>
          <w:szCs w:val="32"/>
        </w:rPr>
        <w:t>202</w:t>
      </w:r>
      <w:r>
        <w:rPr>
          <w:rFonts w:ascii="仿宋_GB2312" w:hAnsi="ˎ̥" w:eastAsia="仿宋_GB2312"/>
          <w:color w:val="000000"/>
          <w:sz w:val="32"/>
          <w:szCs w:val="32"/>
        </w:rPr>
        <w:t>1</w:t>
      </w:r>
      <w:r>
        <w:rPr>
          <w:rFonts w:hint="eastAsia" w:ascii="仿宋_GB2312" w:hAnsi="ˎ̥" w:eastAsia="仿宋_GB2312"/>
          <w:color w:val="000000"/>
          <w:sz w:val="32"/>
          <w:szCs w:val="32"/>
        </w:rPr>
        <w:t>年度部门预算编制范围的单位包括：</w:t>
      </w:r>
      <w:r>
        <w:rPr>
          <w:rFonts w:hint="eastAsia" w:ascii="仿宋_GB2312" w:hAnsi="ˎ̥" w:eastAsia="仿宋_GB2312"/>
          <w:b w:val="0"/>
          <w:bCs/>
          <w:color w:val="000000"/>
          <w:sz w:val="32"/>
          <w:szCs w:val="32"/>
        </w:rPr>
        <w:t>财政局机关本级（含内设机构）及二级机构的汇总预算。</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w:t>
      </w:r>
      <w:r>
        <w:rPr>
          <w:rStyle w:val="7"/>
          <w:rFonts w:hint="eastAsia" w:ascii="仿宋_GB2312" w:hAnsi="ˎ̥" w:eastAsia="仿宋_GB2312"/>
          <w:color w:val="000000"/>
          <w:sz w:val="32"/>
          <w:szCs w:val="32"/>
        </w:rPr>
        <w:t>　</w:t>
      </w:r>
    </w:p>
    <w:p>
      <w:pPr>
        <w:pStyle w:val="4"/>
        <w:spacing w:line="360" w:lineRule="auto"/>
        <w:jc w:val="center"/>
        <w:rPr>
          <w:rFonts w:ascii="仿宋_GB2312" w:hAnsi="ˎ̥" w:eastAsia="仿宋_GB2312"/>
          <w:color w:val="000000"/>
          <w:sz w:val="32"/>
          <w:szCs w:val="32"/>
        </w:rPr>
      </w:pPr>
      <w:r>
        <w:rPr>
          <w:rStyle w:val="7"/>
          <w:rFonts w:hint="eastAsia" w:ascii="仿宋_GB2312" w:hAnsi="ˎ̥" w:eastAsia="仿宋_GB2312"/>
          <w:color w:val="000000"/>
          <w:sz w:val="32"/>
          <w:szCs w:val="32"/>
        </w:rPr>
        <w:t>第二部分</w:t>
      </w:r>
    </w:p>
    <w:p>
      <w:pPr>
        <w:pStyle w:val="4"/>
        <w:spacing w:line="360" w:lineRule="auto"/>
        <w:ind w:firstLine="690"/>
        <w:jc w:val="center"/>
        <w:rPr>
          <w:rStyle w:val="7"/>
          <w:rFonts w:ascii="仿宋_GB2312" w:hAnsi="ˎ̥" w:eastAsia="仿宋_GB2312"/>
          <w:color w:val="000000"/>
          <w:sz w:val="32"/>
          <w:szCs w:val="32"/>
        </w:rPr>
      </w:pPr>
      <w:r>
        <w:rPr>
          <w:rStyle w:val="7"/>
          <w:rFonts w:hint="eastAsia" w:ascii="仿宋_GB2312" w:hAnsi="ˎ̥" w:eastAsia="仿宋_GB2312"/>
          <w:color w:val="000000"/>
          <w:sz w:val="32"/>
          <w:szCs w:val="32"/>
        </w:rPr>
        <w:t>河南省信阳市</w:t>
      </w:r>
      <w:r>
        <w:rPr>
          <w:rStyle w:val="7"/>
          <w:rFonts w:hint="eastAsia" w:ascii="仿宋_GB2312" w:hAnsi="ˎ̥" w:eastAsia="仿宋_GB2312"/>
          <w:color w:val="000000"/>
          <w:sz w:val="32"/>
          <w:szCs w:val="32"/>
          <w:lang w:eastAsia="zh-CN"/>
        </w:rPr>
        <w:t>平桥区财政局</w:t>
      </w:r>
      <w:r>
        <w:rPr>
          <w:rStyle w:val="7"/>
          <w:rFonts w:hint="eastAsia" w:ascii="仿宋_GB2312" w:hAnsi="ˎ̥" w:eastAsia="仿宋_GB2312"/>
          <w:color w:val="000000"/>
          <w:sz w:val="32"/>
          <w:szCs w:val="32"/>
        </w:rPr>
        <w:t>202</w:t>
      </w:r>
      <w:r>
        <w:rPr>
          <w:rStyle w:val="7"/>
          <w:rFonts w:ascii="仿宋_GB2312" w:hAnsi="ˎ̥" w:eastAsia="仿宋_GB2312"/>
          <w:color w:val="000000"/>
          <w:sz w:val="32"/>
          <w:szCs w:val="32"/>
        </w:rPr>
        <w:t>1</w:t>
      </w:r>
      <w:r>
        <w:rPr>
          <w:rStyle w:val="7"/>
          <w:rFonts w:hint="eastAsia" w:ascii="仿宋_GB2312" w:hAnsi="ˎ̥" w:eastAsia="仿宋_GB2312"/>
          <w:color w:val="000000"/>
          <w:sz w:val="32"/>
          <w:szCs w:val="32"/>
        </w:rPr>
        <w:t>年度部门预算</w:t>
      </w:r>
    </w:p>
    <w:p>
      <w:pPr>
        <w:pStyle w:val="4"/>
        <w:spacing w:line="360" w:lineRule="auto"/>
        <w:ind w:firstLine="690"/>
        <w:jc w:val="center"/>
        <w:rPr>
          <w:rFonts w:ascii="仿宋_GB2312" w:hAnsi="ˎ̥" w:eastAsia="仿宋_GB2312"/>
          <w:color w:val="000000"/>
          <w:sz w:val="32"/>
          <w:szCs w:val="32"/>
        </w:rPr>
      </w:pPr>
      <w:r>
        <w:rPr>
          <w:rStyle w:val="7"/>
          <w:rFonts w:hint="eastAsia" w:ascii="仿宋_GB2312" w:hAnsi="ˎ̥" w:eastAsia="仿宋_GB2312"/>
          <w:color w:val="000000"/>
          <w:sz w:val="32"/>
          <w:szCs w:val="32"/>
        </w:rPr>
        <w:t>情况说明</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w:t>
      </w:r>
      <w:r>
        <w:rPr>
          <w:rStyle w:val="7"/>
          <w:rFonts w:hint="eastAsia" w:ascii="仿宋_GB2312" w:hAnsi="ˎ̥" w:eastAsia="仿宋_GB2312"/>
          <w:color w:val="000000"/>
          <w:sz w:val="32"/>
          <w:szCs w:val="32"/>
        </w:rPr>
        <w:t>一、收入支出预算总体情况说明</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w:t>
      </w:r>
      <w:r>
        <w:rPr>
          <w:rFonts w:hint="eastAsia" w:ascii="仿宋_GB2312" w:hAnsi="ˎ̥" w:eastAsia="仿宋_GB2312"/>
          <w:color w:val="000000"/>
          <w:sz w:val="32"/>
          <w:szCs w:val="32"/>
          <w:lang w:eastAsia="zh-CN"/>
        </w:rPr>
        <w:t>平桥区财政局</w:t>
      </w:r>
      <w:r>
        <w:rPr>
          <w:rFonts w:hint="eastAsia" w:ascii="仿宋_GB2312" w:hAnsi="ˎ̥" w:eastAsia="仿宋_GB2312"/>
          <w:color w:val="000000"/>
          <w:sz w:val="32"/>
          <w:szCs w:val="32"/>
        </w:rPr>
        <w:t>202</w:t>
      </w:r>
      <w:r>
        <w:rPr>
          <w:rFonts w:ascii="仿宋_GB2312" w:hAnsi="ˎ̥" w:eastAsia="仿宋_GB2312"/>
          <w:color w:val="000000"/>
          <w:sz w:val="32"/>
          <w:szCs w:val="32"/>
        </w:rPr>
        <w:t>1</w:t>
      </w:r>
      <w:r>
        <w:rPr>
          <w:rFonts w:hint="eastAsia" w:ascii="仿宋_GB2312" w:hAnsi="ˎ̥" w:eastAsia="仿宋_GB2312"/>
          <w:color w:val="000000"/>
          <w:sz w:val="32"/>
          <w:szCs w:val="32"/>
        </w:rPr>
        <w:t>年收入总计</w:t>
      </w:r>
      <w:r>
        <w:rPr>
          <w:rFonts w:ascii="仿宋_GB2312" w:hAnsi="ˎ̥" w:eastAsia="仿宋_GB2312"/>
          <w:color w:val="000000"/>
          <w:sz w:val="32"/>
          <w:szCs w:val="32"/>
        </w:rPr>
        <w:t>2334.05</w:t>
      </w:r>
      <w:r>
        <w:rPr>
          <w:rFonts w:hint="eastAsia" w:ascii="仿宋_GB2312" w:hAnsi="ˎ̥" w:eastAsia="仿宋_GB2312"/>
          <w:color w:val="000000"/>
          <w:sz w:val="32"/>
          <w:szCs w:val="32"/>
        </w:rPr>
        <w:t>万元，支出总计</w:t>
      </w:r>
      <w:r>
        <w:rPr>
          <w:rFonts w:ascii="仿宋_GB2312" w:hAnsi="ˎ̥" w:eastAsia="仿宋_GB2312"/>
          <w:color w:val="000000"/>
          <w:sz w:val="32"/>
          <w:szCs w:val="32"/>
        </w:rPr>
        <w:t>2334.05</w:t>
      </w:r>
      <w:r>
        <w:rPr>
          <w:rFonts w:hint="eastAsia" w:ascii="仿宋_GB2312" w:hAnsi="ˎ̥" w:eastAsia="仿宋_GB2312"/>
          <w:color w:val="000000"/>
          <w:sz w:val="32"/>
          <w:szCs w:val="32"/>
        </w:rPr>
        <w:t>万元，与</w:t>
      </w:r>
      <w:r>
        <w:rPr>
          <w:rFonts w:ascii="仿宋_GB2312" w:hAnsi="ˎ̥" w:eastAsia="仿宋_GB2312"/>
          <w:color w:val="000000"/>
          <w:sz w:val="32"/>
          <w:szCs w:val="32"/>
        </w:rPr>
        <w:t>2020</w:t>
      </w:r>
      <w:r>
        <w:rPr>
          <w:rFonts w:hint="eastAsia" w:ascii="仿宋_GB2312" w:hAnsi="ˎ̥" w:eastAsia="仿宋_GB2312"/>
          <w:color w:val="000000"/>
          <w:sz w:val="32"/>
          <w:szCs w:val="32"/>
        </w:rPr>
        <w:t>年相比，收、支总计均增加</w:t>
      </w:r>
      <w:r>
        <w:rPr>
          <w:rFonts w:ascii="仿宋_GB2312" w:hAnsi="ˎ̥" w:eastAsia="仿宋_GB2312"/>
          <w:color w:val="000000"/>
          <w:sz w:val="32"/>
          <w:szCs w:val="32"/>
        </w:rPr>
        <w:t>5.99</w:t>
      </w:r>
      <w:r>
        <w:rPr>
          <w:rFonts w:hint="eastAsia" w:ascii="仿宋_GB2312" w:hAnsi="ˎ̥" w:eastAsia="仿宋_GB2312"/>
          <w:color w:val="000000"/>
          <w:sz w:val="32"/>
          <w:szCs w:val="32"/>
        </w:rPr>
        <w:t>万元，增加</w:t>
      </w:r>
      <w:r>
        <w:rPr>
          <w:rFonts w:ascii="仿宋_GB2312" w:hAnsi="ˎ̥" w:eastAsia="仿宋_GB2312"/>
          <w:color w:val="000000"/>
          <w:sz w:val="32"/>
          <w:szCs w:val="32"/>
        </w:rPr>
        <w:t>0.26</w:t>
      </w:r>
      <w:r>
        <w:rPr>
          <w:rFonts w:hint="eastAsia" w:ascii="仿宋_GB2312" w:hAnsi="ˎ̥" w:eastAsia="仿宋_GB2312"/>
          <w:color w:val="000000"/>
          <w:sz w:val="32"/>
          <w:szCs w:val="32"/>
        </w:rPr>
        <w:t>%。主要原因：人员正常工资晋档，社会保障缴费增加，以及刚性运转类支出增加。</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w:t>
      </w:r>
      <w:r>
        <w:rPr>
          <w:rStyle w:val="7"/>
          <w:rFonts w:hint="eastAsia" w:ascii="仿宋_GB2312" w:hAnsi="ˎ̥" w:eastAsia="仿宋_GB2312"/>
          <w:color w:val="000000"/>
          <w:sz w:val="32"/>
          <w:szCs w:val="32"/>
        </w:rPr>
        <w:t>　二、收入预算总体情况说明</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w:t>
      </w:r>
      <w:r>
        <w:rPr>
          <w:rFonts w:hint="eastAsia" w:ascii="仿宋_GB2312" w:hAnsi="ˎ̥" w:eastAsia="仿宋_GB2312"/>
          <w:color w:val="000000"/>
          <w:sz w:val="32"/>
          <w:szCs w:val="32"/>
          <w:lang w:eastAsia="zh-CN"/>
        </w:rPr>
        <w:t>平桥区财政局</w:t>
      </w:r>
      <w:r>
        <w:rPr>
          <w:rFonts w:hint="eastAsia" w:ascii="仿宋_GB2312" w:hAnsi="ˎ̥" w:eastAsia="仿宋_GB2312"/>
          <w:color w:val="000000"/>
          <w:sz w:val="32"/>
          <w:szCs w:val="32"/>
        </w:rPr>
        <w:t>202</w:t>
      </w:r>
      <w:r>
        <w:rPr>
          <w:rFonts w:ascii="仿宋_GB2312" w:hAnsi="ˎ̥" w:eastAsia="仿宋_GB2312"/>
          <w:color w:val="000000"/>
          <w:sz w:val="32"/>
          <w:szCs w:val="32"/>
        </w:rPr>
        <w:t>1</w:t>
      </w:r>
      <w:r>
        <w:rPr>
          <w:rFonts w:hint="eastAsia" w:ascii="仿宋_GB2312" w:hAnsi="ˎ̥" w:eastAsia="仿宋_GB2312"/>
          <w:color w:val="000000"/>
          <w:sz w:val="32"/>
          <w:szCs w:val="32"/>
        </w:rPr>
        <w:t>年收入合计</w:t>
      </w:r>
      <w:r>
        <w:rPr>
          <w:rFonts w:ascii="仿宋_GB2312" w:hAnsi="ˎ̥" w:eastAsia="仿宋_GB2312"/>
          <w:color w:val="000000"/>
          <w:sz w:val="32"/>
          <w:szCs w:val="32"/>
        </w:rPr>
        <w:t>2334.05</w:t>
      </w:r>
      <w:r>
        <w:rPr>
          <w:rFonts w:hint="eastAsia" w:ascii="仿宋_GB2312" w:hAnsi="ˎ̥" w:eastAsia="仿宋_GB2312"/>
          <w:color w:val="000000"/>
          <w:sz w:val="32"/>
          <w:szCs w:val="32"/>
        </w:rPr>
        <w:t>万元，其中一般公共预算收入</w:t>
      </w:r>
      <w:r>
        <w:rPr>
          <w:rFonts w:ascii="仿宋_GB2312" w:hAnsi="ˎ̥" w:eastAsia="仿宋_GB2312"/>
          <w:color w:val="000000"/>
          <w:sz w:val="32"/>
          <w:szCs w:val="32"/>
        </w:rPr>
        <w:t>2334.05</w:t>
      </w:r>
      <w:r>
        <w:rPr>
          <w:rFonts w:hint="eastAsia" w:ascii="仿宋_GB2312" w:hAnsi="ˎ̥" w:eastAsia="仿宋_GB2312"/>
          <w:color w:val="000000"/>
          <w:sz w:val="32"/>
          <w:szCs w:val="32"/>
        </w:rPr>
        <w:t>万元，占比100%，包含专项经费收入710万元。</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w:t>
      </w:r>
      <w:r>
        <w:rPr>
          <w:rStyle w:val="7"/>
          <w:rFonts w:hint="eastAsia" w:ascii="仿宋_GB2312" w:hAnsi="ˎ̥" w:eastAsia="仿宋_GB2312"/>
          <w:color w:val="000000"/>
          <w:sz w:val="32"/>
          <w:szCs w:val="32"/>
        </w:rPr>
        <w:t>　三、支出预算总体情况说明</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w:t>
      </w:r>
      <w:r>
        <w:rPr>
          <w:rFonts w:hint="eastAsia" w:ascii="仿宋_GB2312" w:hAnsi="ˎ̥" w:eastAsia="仿宋_GB2312"/>
          <w:color w:val="000000"/>
          <w:sz w:val="32"/>
          <w:szCs w:val="32"/>
          <w:lang w:eastAsia="zh-CN"/>
        </w:rPr>
        <w:t>平桥区财政局</w:t>
      </w:r>
      <w:r>
        <w:rPr>
          <w:rFonts w:hint="eastAsia" w:ascii="仿宋_GB2312" w:hAnsi="ˎ̥" w:eastAsia="仿宋_GB2312"/>
          <w:color w:val="000000"/>
          <w:sz w:val="32"/>
          <w:szCs w:val="32"/>
        </w:rPr>
        <w:t>202</w:t>
      </w:r>
      <w:r>
        <w:rPr>
          <w:rFonts w:ascii="仿宋_GB2312" w:hAnsi="ˎ̥" w:eastAsia="仿宋_GB2312"/>
          <w:color w:val="000000"/>
          <w:sz w:val="32"/>
          <w:szCs w:val="32"/>
        </w:rPr>
        <w:t>1</w:t>
      </w:r>
      <w:r>
        <w:rPr>
          <w:rFonts w:hint="eastAsia" w:ascii="仿宋_GB2312" w:hAnsi="ˎ̥" w:eastAsia="仿宋_GB2312"/>
          <w:color w:val="000000"/>
          <w:sz w:val="32"/>
          <w:szCs w:val="32"/>
        </w:rPr>
        <w:t>年支出合计</w:t>
      </w:r>
      <w:r>
        <w:rPr>
          <w:rFonts w:ascii="仿宋_GB2312" w:hAnsi="ˎ̥" w:eastAsia="仿宋_GB2312"/>
          <w:color w:val="000000"/>
          <w:sz w:val="32"/>
          <w:szCs w:val="32"/>
        </w:rPr>
        <w:t>2334.05</w:t>
      </w:r>
      <w:r>
        <w:rPr>
          <w:rFonts w:hint="eastAsia" w:ascii="仿宋_GB2312" w:hAnsi="ˎ̥" w:eastAsia="仿宋_GB2312"/>
          <w:color w:val="000000"/>
          <w:sz w:val="32"/>
          <w:szCs w:val="32"/>
        </w:rPr>
        <w:t>万元，其中：基本支出</w:t>
      </w:r>
      <w:r>
        <w:rPr>
          <w:rFonts w:ascii="仿宋_GB2312" w:hAnsi="ˎ̥" w:eastAsia="仿宋_GB2312"/>
          <w:color w:val="000000"/>
          <w:sz w:val="32"/>
          <w:szCs w:val="32"/>
        </w:rPr>
        <w:t>1624.05</w:t>
      </w:r>
      <w:r>
        <w:rPr>
          <w:rFonts w:hint="eastAsia" w:ascii="仿宋_GB2312" w:hAnsi="ˎ̥" w:eastAsia="仿宋_GB2312"/>
          <w:color w:val="000000"/>
          <w:sz w:val="32"/>
          <w:szCs w:val="32"/>
        </w:rPr>
        <w:t>万元，占69.5</w:t>
      </w:r>
      <w:r>
        <w:rPr>
          <w:rFonts w:ascii="仿宋_GB2312" w:hAnsi="ˎ̥" w:eastAsia="仿宋_GB2312"/>
          <w:color w:val="000000"/>
          <w:sz w:val="32"/>
          <w:szCs w:val="32"/>
        </w:rPr>
        <w:t>8</w:t>
      </w:r>
      <w:r>
        <w:rPr>
          <w:rFonts w:hint="eastAsia" w:ascii="仿宋_GB2312" w:hAnsi="ˎ̥" w:eastAsia="仿宋_GB2312"/>
          <w:color w:val="000000"/>
          <w:sz w:val="32"/>
          <w:szCs w:val="32"/>
        </w:rPr>
        <w:t>%；项目支出710万元，占30.</w:t>
      </w:r>
      <w:r>
        <w:rPr>
          <w:rFonts w:ascii="仿宋_GB2312" w:hAnsi="ˎ̥" w:eastAsia="仿宋_GB2312"/>
          <w:color w:val="000000"/>
          <w:sz w:val="32"/>
          <w:szCs w:val="32"/>
        </w:rPr>
        <w:t>42</w:t>
      </w:r>
      <w:r>
        <w:rPr>
          <w:rFonts w:hint="eastAsia" w:ascii="仿宋_GB2312" w:hAnsi="ˎ̥" w:eastAsia="仿宋_GB2312"/>
          <w:color w:val="000000"/>
          <w:sz w:val="32"/>
          <w:szCs w:val="32"/>
        </w:rPr>
        <w:t>%。</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w:t>
      </w:r>
      <w:r>
        <w:rPr>
          <w:rStyle w:val="7"/>
          <w:rFonts w:hint="eastAsia" w:ascii="仿宋_GB2312" w:hAnsi="ˎ̥" w:eastAsia="仿宋_GB2312"/>
          <w:color w:val="000000"/>
          <w:sz w:val="32"/>
          <w:szCs w:val="32"/>
        </w:rPr>
        <w:t>　四、财政拨款收入支出预算总体情况说明</w:t>
      </w:r>
    </w:p>
    <w:p>
      <w:pPr>
        <w:pStyle w:val="4"/>
        <w:spacing w:line="360" w:lineRule="auto"/>
        <w:ind w:firstLine="640" w:firstLineChars="200"/>
        <w:rPr>
          <w:rFonts w:hint="eastAsia" w:ascii="仿宋_GB2312" w:hAnsi="ˎ̥" w:eastAsia="仿宋_GB2312"/>
          <w:color w:val="000000"/>
          <w:sz w:val="32"/>
          <w:szCs w:val="32"/>
        </w:rPr>
      </w:pPr>
      <w:r>
        <w:rPr>
          <w:rFonts w:hint="eastAsia" w:ascii="仿宋_GB2312" w:hAnsi="ˎ̥" w:eastAsia="仿宋_GB2312"/>
          <w:color w:val="000000"/>
          <w:sz w:val="32"/>
          <w:szCs w:val="32"/>
          <w:lang w:eastAsia="zh-CN"/>
        </w:rPr>
        <w:t>平桥区财政局</w:t>
      </w:r>
      <w:r>
        <w:rPr>
          <w:rFonts w:hint="eastAsia" w:ascii="仿宋_GB2312" w:hAnsi="ˎ̥" w:eastAsia="仿宋_GB2312"/>
          <w:color w:val="000000"/>
          <w:sz w:val="32"/>
          <w:szCs w:val="32"/>
        </w:rPr>
        <w:t>202</w:t>
      </w:r>
      <w:r>
        <w:rPr>
          <w:rFonts w:ascii="仿宋_GB2312" w:hAnsi="ˎ̥" w:eastAsia="仿宋_GB2312"/>
          <w:color w:val="000000"/>
          <w:sz w:val="32"/>
          <w:szCs w:val="32"/>
        </w:rPr>
        <w:t>1</w:t>
      </w:r>
      <w:r>
        <w:rPr>
          <w:rFonts w:hint="eastAsia" w:ascii="仿宋_GB2312" w:hAnsi="ˎ̥" w:eastAsia="仿宋_GB2312"/>
          <w:color w:val="000000"/>
          <w:sz w:val="32"/>
          <w:szCs w:val="32"/>
        </w:rPr>
        <w:t>年财政拨款收支预算</w:t>
      </w:r>
      <w:r>
        <w:rPr>
          <w:rFonts w:ascii="仿宋_GB2312" w:hAnsi="ˎ̥" w:eastAsia="仿宋_GB2312"/>
          <w:color w:val="000000"/>
          <w:sz w:val="32"/>
          <w:szCs w:val="32"/>
        </w:rPr>
        <w:t>2334.05</w:t>
      </w:r>
      <w:r>
        <w:rPr>
          <w:rFonts w:hint="eastAsia" w:ascii="仿宋_GB2312" w:hAnsi="ˎ̥" w:eastAsia="仿宋_GB2312"/>
          <w:color w:val="000000"/>
          <w:sz w:val="32"/>
          <w:szCs w:val="32"/>
        </w:rPr>
        <w:t>万元。与20</w:t>
      </w:r>
      <w:r>
        <w:rPr>
          <w:rFonts w:ascii="仿宋_GB2312" w:hAnsi="ˎ̥" w:eastAsia="仿宋_GB2312"/>
          <w:color w:val="000000"/>
          <w:sz w:val="32"/>
          <w:szCs w:val="32"/>
        </w:rPr>
        <w:t>20</w:t>
      </w:r>
      <w:r>
        <w:rPr>
          <w:rFonts w:hint="eastAsia" w:ascii="仿宋_GB2312" w:hAnsi="ˎ̥" w:eastAsia="仿宋_GB2312"/>
          <w:color w:val="000000"/>
          <w:sz w:val="32"/>
          <w:szCs w:val="32"/>
        </w:rPr>
        <w:t>年相比，财政拨款收支预算增加</w:t>
      </w:r>
      <w:r>
        <w:rPr>
          <w:rFonts w:ascii="仿宋_GB2312" w:hAnsi="ˎ̥" w:eastAsia="仿宋_GB2312"/>
          <w:color w:val="000000"/>
          <w:sz w:val="32"/>
          <w:szCs w:val="32"/>
        </w:rPr>
        <w:t>5.99</w:t>
      </w:r>
      <w:r>
        <w:rPr>
          <w:rFonts w:hint="eastAsia" w:ascii="仿宋_GB2312" w:hAnsi="ˎ̥" w:eastAsia="仿宋_GB2312"/>
          <w:color w:val="000000"/>
          <w:sz w:val="32"/>
          <w:szCs w:val="32"/>
        </w:rPr>
        <w:t>万元，增加</w:t>
      </w:r>
      <w:r>
        <w:rPr>
          <w:rFonts w:ascii="仿宋_GB2312" w:hAnsi="ˎ̥" w:eastAsia="仿宋_GB2312"/>
          <w:color w:val="000000"/>
          <w:sz w:val="32"/>
          <w:szCs w:val="32"/>
        </w:rPr>
        <w:t>0.26</w:t>
      </w:r>
      <w:r>
        <w:rPr>
          <w:rFonts w:hint="eastAsia" w:ascii="仿宋_GB2312" w:hAnsi="ˎ̥" w:eastAsia="仿宋_GB2312"/>
          <w:color w:val="000000"/>
          <w:sz w:val="32"/>
          <w:szCs w:val="32"/>
        </w:rPr>
        <w:t>%，增加的主要原因是人员正常工资晋档，社会保障缴费增加，以及刚性运转类支出增加。</w:t>
      </w:r>
    </w:p>
    <w:p>
      <w:pPr>
        <w:pStyle w:val="4"/>
        <w:spacing w:line="360" w:lineRule="auto"/>
        <w:ind w:firstLine="643" w:firstLineChars="200"/>
        <w:rPr>
          <w:rFonts w:ascii="仿宋_GB2312" w:hAnsi="ˎ̥" w:eastAsia="仿宋_GB2312"/>
          <w:color w:val="000000"/>
          <w:sz w:val="32"/>
          <w:szCs w:val="32"/>
        </w:rPr>
      </w:pPr>
      <w:r>
        <w:rPr>
          <w:rStyle w:val="7"/>
          <w:rFonts w:hint="eastAsia" w:ascii="仿宋_GB2312" w:hAnsi="ˎ̥" w:eastAsia="仿宋_GB2312"/>
          <w:color w:val="000000"/>
          <w:sz w:val="32"/>
          <w:szCs w:val="32"/>
        </w:rPr>
        <w:t>五、一般公共预算支出预算情况说明</w:t>
      </w:r>
    </w:p>
    <w:p>
      <w:pPr>
        <w:pStyle w:val="4"/>
        <w:spacing w:line="360" w:lineRule="auto"/>
        <w:ind w:firstLine="624" w:firstLineChars="195"/>
        <w:rPr>
          <w:rFonts w:ascii="仿宋_GB2312" w:hAnsi="ˎ̥" w:eastAsia="仿宋_GB2312"/>
          <w:color w:val="000000"/>
          <w:sz w:val="32"/>
          <w:szCs w:val="32"/>
        </w:rPr>
      </w:pPr>
      <w:r>
        <w:rPr>
          <w:rFonts w:hint="eastAsia" w:ascii="仿宋_GB2312" w:hAnsi="ˎ̥" w:eastAsia="仿宋_GB2312"/>
          <w:color w:val="000000"/>
          <w:sz w:val="32"/>
          <w:szCs w:val="32"/>
          <w:lang w:eastAsia="zh-CN"/>
        </w:rPr>
        <w:t>平桥区财政局</w:t>
      </w:r>
      <w:r>
        <w:rPr>
          <w:rFonts w:hint="eastAsia" w:ascii="仿宋_GB2312" w:hAnsi="ˎ̥" w:eastAsia="仿宋_GB2312"/>
          <w:color w:val="000000"/>
          <w:sz w:val="32"/>
          <w:szCs w:val="32"/>
        </w:rPr>
        <w:t>202</w:t>
      </w:r>
      <w:r>
        <w:rPr>
          <w:rFonts w:ascii="仿宋_GB2312" w:hAnsi="ˎ̥" w:eastAsia="仿宋_GB2312"/>
          <w:color w:val="000000"/>
          <w:sz w:val="32"/>
          <w:szCs w:val="32"/>
        </w:rPr>
        <w:t>1</w:t>
      </w:r>
      <w:r>
        <w:rPr>
          <w:rFonts w:hint="eastAsia" w:ascii="仿宋_GB2312" w:hAnsi="ˎ̥" w:eastAsia="仿宋_GB2312"/>
          <w:color w:val="000000"/>
          <w:sz w:val="32"/>
          <w:szCs w:val="32"/>
        </w:rPr>
        <w:t>年一般公共预算支出年初预算为</w:t>
      </w:r>
      <w:r>
        <w:rPr>
          <w:rFonts w:ascii="仿宋_GB2312" w:hAnsi="ˎ̥" w:eastAsia="仿宋_GB2312"/>
          <w:color w:val="000000"/>
          <w:sz w:val="32"/>
          <w:szCs w:val="32"/>
        </w:rPr>
        <w:t>2334.05</w:t>
      </w:r>
      <w:r>
        <w:rPr>
          <w:rFonts w:hint="eastAsia" w:ascii="仿宋_GB2312" w:hAnsi="ˎ̥" w:eastAsia="仿宋_GB2312"/>
          <w:color w:val="000000"/>
          <w:sz w:val="32"/>
          <w:szCs w:val="32"/>
        </w:rPr>
        <w:t>万元。主要用于以下方面：基本支出</w:t>
      </w:r>
      <w:r>
        <w:rPr>
          <w:rFonts w:ascii="仿宋_GB2312" w:hAnsi="ˎ̥" w:eastAsia="仿宋_GB2312"/>
          <w:color w:val="000000"/>
          <w:sz w:val="32"/>
          <w:szCs w:val="32"/>
        </w:rPr>
        <w:t>1624.05</w:t>
      </w:r>
      <w:r>
        <w:rPr>
          <w:rFonts w:hint="eastAsia" w:ascii="仿宋_GB2312" w:hAnsi="ˎ̥" w:eastAsia="仿宋_GB2312"/>
          <w:color w:val="000000"/>
          <w:sz w:val="32"/>
          <w:szCs w:val="32"/>
        </w:rPr>
        <w:t>万元，占69.5</w:t>
      </w:r>
      <w:r>
        <w:rPr>
          <w:rFonts w:ascii="仿宋_GB2312" w:hAnsi="ˎ̥" w:eastAsia="仿宋_GB2312"/>
          <w:color w:val="000000"/>
          <w:sz w:val="32"/>
          <w:szCs w:val="32"/>
        </w:rPr>
        <w:t>8</w:t>
      </w:r>
      <w:r>
        <w:rPr>
          <w:rFonts w:hint="eastAsia" w:ascii="仿宋_GB2312" w:hAnsi="ˎ̥" w:eastAsia="仿宋_GB2312"/>
          <w:color w:val="000000"/>
          <w:sz w:val="32"/>
          <w:szCs w:val="32"/>
        </w:rPr>
        <w:t>%；项目支出710万元，占30.</w:t>
      </w:r>
      <w:r>
        <w:rPr>
          <w:rFonts w:ascii="仿宋_GB2312" w:hAnsi="ˎ̥" w:eastAsia="仿宋_GB2312"/>
          <w:color w:val="000000"/>
          <w:sz w:val="32"/>
          <w:szCs w:val="32"/>
        </w:rPr>
        <w:t>42</w:t>
      </w:r>
      <w:r>
        <w:rPr>
          <w:rFonts w:hint="eastAsia" w:ascii="仿宋_GB2312" w:hAnsi="ˎ̥" w:eastAsia="仿宋_GB2312"/>
          <w:color w:val="000000"/>
          <w:sz w:val="32"/>
          <w:szCs w:val="32"/>
        </w:rPr>
        <w:t>%，主要用于财政系统信息化建设、各类争资引项及落实惠农政策等相关工作。</w:t>
      </w:r>
    </w:p>
    <w:p>
      <w:pPr>
        <w:pStyle w:val="4"/>
        <w:spacing w:line="360" w:lineRule="auto"/>
        <w:ind w:firstLine="562" w:firstLineChars="200"/>
        <w:rPr>
          <w:rStyle w:val="7"/>
          <w:color w:val="000000"/>
          <w:sz w:val="28"/>
          <w:szCs w:val="28"/>
        </w:rPr>
      </w:pPr>
      <w:r>
        <w:rPr>
          <w:rStyle w:val="7"/>
          <w:rFonts w:hint="eastAsia"/>
          <w:color w:val="000000"/>
          <w:sz w:val="28"/>
          <w:szCs w:val="28"/>
        </w:rPr>
        <w:t>六、一般公共预算基本支出预算情况说明</w:t>
      </w:r>
    </w:p>
    <w:p>
      <w:pPr>
        <w:pStyle w:val="4"/>
        <w:spacing w:line="360" w:lineRule="auto"/>
        <w:ind w:firstLine="624" w:firstLineChars="195"/>
        <w:rPr>
          <w:rFonts w:ascii="仿宋_GB2312" w:hAnsi="ˎ̥" w:eastAsia="仿宋_GB2312"/>
          <w:color w:val="000000"/>
          <w:sz w:val="32"/>
          <w:szCs w:val="32"/>
        </w:rPr>
      </w:pPr>
      <w:r>
        <w:rPr>
          <w:rFonts w:hint="eastAsia" w:ascii="仿宋_GB2312" w:hAnsi="ˎ̥" w:eastAsia="仿宋_GB2312"/>
          <w:color w:val="000000"/>
          <w:sz w:val="32"/>
          <w:szCs w:val="32"/>
          <w:lang w:eastAsia="zh-CN"/>
        </w:rPr>
        <w:t>平桥区财政局</w:t>
      </w:r>
      <w:r>
        <w:rPr>
          <w:rFonts w:hint="eastAsia" w:ascii="仿宋_GB2312" w:hAnsi="ˎ̥" w:eastAsia="仿宋_GB2312"/>
          <w:color w:val="000000"/>
          <w:sz w:val="32"/>
          <w:szCs w:val="32"/>
        </w:rPr>
        <w:t>202</w:t>
      </w:r>
      <w:r>
        <w:rPr>
          <w:rFonts w:ascii="仿宋_GB2312" w:hAnsi="ˎ̥" w:eastAsia="仿宋_GB2312"/>
          <w:color w:val="000000"/>
          <w:sz w:val="32"/>
          <w:szCs w:val="32"/>
        </w:rPr>
        <w:t>1</w:t>
      </w:r>
      <w:r>
        <w:rPr>
          <w:rFonts w:hint="eastAsia" w:ascii="仿宋_GB2312" w:hAnsi="ˎ̥" w:eastAsia="仿宋_GB2312"/>
          <w:color w:val="000000"/>
          <w:sz w:val="32"/>
          <w:szCs w:val="32"/>
        </w:rPr>
        <w:t>年一般公共预算基本支出</w:t>
      </w:r>
      <w:r>
        <w:rPr>
          <w:rFonts w:ascii="仿宋_GB2312" w:hAnsi="ˎ̥" w:eastAsia="仿宋_GB2312"/>
          <w:color w:val="000000"/>
          <w:sz w:val="32"/>
          <w:szCs w:val="32"/>
        </w:rPr>
        <w:t>1624.05</w:t>
      </w:r>
      <w:r>
        <w:rPr>
          <w:rFonts w:hint="eastAsia" w:ascii="仿宋_GB2312" w:hAnsi="ˎ̥" w:eastAsia="仿宋_GB2312"/>
          <w:color w:val="000000"/>
          <w:sz w:val="32"/>
          <w:szCs w:val="32"/>
          <w:lang w:val="en-US" w:eastAsia="zh-CN"/>
        </w:rPr>
        <w:t>83</w:t>
      </w:r>
      <w:r>
        <w:rPr>
          <w:rFonts w:hint="eastAsia" w:ascii="仿宋_GB2312" w:hAnsi="ˎ̥" w:eastAsia="仿宋_GB2312"/>
          <w:color w:val="000000"/>
          <w:sz w:val="32"/>
          <w:szCs w:val="32"/>
        </w:rPr>
        <w:t>万元，其中：工资福利支出1453</w:t>
      </w:r>
      <w:r>
        <w:rPr>
          <w:rFonts w:hint="eastAsia" w:ascii="仿宋_GB2312" w:hAnsi="ˎ̥" w:eastAsia="仿宋_GB2312"/>
          <w:color w:val="000000"/>
          <w:sz w:val="32"/>
          <w:szCs w:val="32"/>
          <w:lang w:val="en-US" w:eastAsia="zh-CN"/>
        </w:rPr>
        <w:t>.</w:t>
      </w:r>
      <w:r>
        <w:rPr>
          <w:rFonts w:hint="eastAsia" w:ascii="仿宋_GB2312" w:hAnsi="ˎ̥" w:eastAsia="仿宋_GB2312"/>
          <w:color w:val="000000"/>
          <w:sz w:val="32"/>
          <w:szCs w:val="32"/>
        </w:rPr>
        <w:t>2811万元,占比</w:t>
      </w:r>
      <w:r>
        <w:rPr>
          <w:rFonts w:hint="eastAsia" w:ascii="仿宋_GB2312" w:hAnsi="ˎ̥" w:eastAsia="仿宋_GB2312"/>
          <w:color w:val="000000"/>
          <w:sz w:val="32"/>
          <w:szCs w:val="32"/>
          <w:lang w:val="en-US" w:eastAsia="zh-CN"/>
        </w:rPr>
        <w:t>89.48</w:t>
      </w:r>
      <w:r>
        <w:rPr>
          <w:rFonts w:hint="eastAsia" w:ascii="仿宋_GB2312" w:hAnsi="ˎ̥" w:eastAsia="仿宋_GB2312"/>
          <w:color w:val="000000"/>
          <w:sz w:val="32"/>
          <w:szCs w:val="32"/>
        </w:rPr>
        <w:t>%,主要包括基本工资、津贴补贴、社会保障缴费、住房公积金等；商品和服务支出168</w:t>
      </w:r>
      <w:r>
        <w:rPr>
          <w:rFonts w:hint="eastAsia" w:ascii="仿宋_GB2312" w:hAnsi="ˎ̥" w:eastAsia="仿宋_GB2312"/>
          <w:color w:val="000000"/>
          <w:sz w:val="32"/>
          <w:szCs w:val="32"/>
          <w:lang w:val="en-US" w:eastAsia="zh-CN"/>
        </w:rPr>
        <w:t>.</w:t>
      </w:r>
      <w:r>
        <w:rPr>
          <w:rFonts w:hint="eastAsia" w:ascii="仿宋_GB2312" w:hAnsi="ˎ̥" w:eastAsia="仿宋_GB2312"/>
          <w:color w:val="000000"/>
          <w:sz w:val="32"/>
          <w:szCs w:val="32"/>
        </w:rPr>
        <w:t>3148万元，占比</w:t>
      </w:r>
      <w:r>
        <w:rPr>
          <w:rFonts w:hint="eastAsia" w:ascii="仿宋_GB2312" w:hAnsi="ˎ̥" w:eastAsia="仿宋_GB2312"/>
          <w:color w:val="000000"/>
          <w:sz w:val="32"/>
          <w:szCs w:val="32"/>
          <w:lang w:val="en-US" w:eastAsia="zh-CN"/>
        </w:rPr>
        <w:t>10.36</w:t>
      </w:r>
      <w:r>
        <w:rPr>
          <w:rFonts w:hint="eastAsia" w:ascii="仿宋_GB2312" w:hAnsi="ˎ̥" w:eastAsia="仿宋_GB2312"/>
          <w:color w:val="000000"/>
          <w:sz w:val="32"/>
          <w:szCs w:val="32"/>
        </w:rPr>
        <w:t>%，主要包括公车补贴、教育经费、福利费、工会经费等；对个人和家庭的补助2</w:t>
      </w:r>
      <w:r>
        <w:rPr>
          <w:rFonts w:hint="eastAsia" w:ascii="仿宋_GB2312" w:hAnsi="ˎ̥" w:eastAsia="仿宋_GB2312"/>
          <w:color w:val="000000"/>
          <w:sz w:val="32"/>
          <w:szCs w:val="32"/>
          <w:lang w:val="en-US" w:eastAsia="zh-CN"/>
        </w:rPr>
        <w:t>.</w:t>
      </w:r>
      <w:r>
        <w:rPr>
          <w:rFonts w:hint="eastAsia" w:ascii="仿宋_GB2312" w:hAnsi="ˎ̥" w:eastAsia="仿宋_GB2312"/>
          <w:color w:val="000000"/>
          <w:sz w:val="32"/>
          <w:szCs w:val="32"/>
        </w:rPr>
        <w:t>4624万元，占比</w:t>
      </w:r>
      <w:r>
        <w:rPr>
          <w:rFonts w:ascii="仿宋_GB2312" w:hAnsi="ˎ̥" w:eastAsia="仿宋_GB2312"/>
          <w:color w:val="000000"/>
          <w:sz w:val="32"/>
          <w:szCs w:val="32"/>
        </w:rPr>
        <w:t>0.</w:t>
      </w:r>
      <w:r>
        <w:rPr>
          <w:rFonts w:hint="eastAsia" w:ascii="仿宋_GB2312" w:hAnsi="ˎ̥" w:eastAsia="仿宋_GB2312"/>
          <w:color w:val="000000"/>
          <w:sz w:val="32"/>
          <w:szCs w:val="32"/>
          <w:lang w:val="en-US" w:eastAsia="zh-CN"/>
        </w:rPr>
        <w:t>15</w:t>
      </w:r>
      <w:r>
        <w:rPr>
          <w:rFonts w:hint="eastAsia" w:ascii="仿宋_GB2312" w:hAnsi="ˎ̥" w:eastAsia="仿宋_GB2312"/>
          <w:color w:val="000000"/>
          <w:sz w:val="32"/>
          <w:szCs w:val="32"/>
        </w:rPr>
        <w:t>%，主要为</w:t>
      </w:r>
      <w:r>
        <w:rPr>
          <w:rFonts w:hint="eastAsia" w:ascii="仿宋_GB2312" w:hAnsi="ˎ̥" w:eastAsia="仿宋_GB2312"/>
          <w:color w:val="000000"/>
          <w:sz w:val="32"/>
          <w:szCs w:val="32"/>
          <w:lang w:val="en-US" w:eastAsia="zh-CN"/>
        </w:rPr>
        <w:t>生活</w:t>
      </w:r>
      <w:r>
        <w:rPr>
          <w:rFonts w:hint="eastAsia" w:ascii="仿宋_GB2312" w:hAnsi="ˎ̥" w:eastAsia="仿宋_GB2312"/>
          <w:color w:val="000000"/>
          <w:sz w:val="32"/>
          <w:szCs w:val="32"/>
        </w:rPr>
        <w:t>补助资金。</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w:t>
      </w:r>
      <w:r>
        <w:rPr>
          <w:rStyle w:val="7"/>
          <w:rFonts w:hint="eastAsia" w:ascii="仿宋_GB2312" w:hAnsi="ˎ̥" w:eastAsia="仿宋_GB2312"/>
          <w:color w:val="000000"/>
          <w:sz w:val="32"/>
          <w:szCs w:val="32"/>
        </w:rPr>
        <w:t>　七、政府性基金预算支出情况说明</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w:t>
      </w:r>
      <w:r>
        <w:rPr>
          <w:rFonts w:hint="eastAsia" w:ascii="仿宋_GB2312" w:hAnsi="ˎ̥" w:eastAsia="仿宋_GB2312"/>
          <w:color w:val="000000"/>
          <w:sz w:val="32"/>
          <w:szCs w:val="32"/>
          <w:lang w:eastAsia="zh-CN"/>
        </w:rPr>
        <w:t>平桥区财政局</w:t>
      </w:r>
      <w:r>
        <w:rPr>
          <w:rFonts w:hint="eastAsia" w:ascii="仿宋_GB2312" w:hAnsi="ˎ̥" w:eastAsia="仿宋_GB2312"/>
          <w:color w:val="000000"/>
          <w:sz w:val="32"/>
          <w:szCs w:val="32"/>
        </w:rPr>
        <w:t>202</w:t>
      </w:r>
      <w:r>
        <w:rPr>
          <w:rFonts w:ascii="仿宋_GB2312" w:hAnsi="ˎ̥" w:eastAsia="仿宋_GB2312"/>
          <w:color w:val="000000"/>
          <w:sz w:val="32"/>
          <w:szCs w:val="32"/>
        </w:rPr>
        <w:t>1</w:t>
      </w:r>
      <w:r>
        <w:rPr>
          <w:rFonts w:hint="eastAsia" w:ascii="仿宋_GB2312" w:hAnsi="ˎ̥" w:eastAsia="仿宋_GB2312"/>
          <w:color w:val="000000"/>
          <w:sz w:val="32"/>
          <w:szCs w:val="32"/>
        </w:rPr>
        <w:t>年没有使用政府性基金预算拨款安排的支出。</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w:t>
      </w:r>
      <w:r>
        <w:rPr>
          <w:rStyle w:val="7"/>
          <w:rFonts w:hint="eastAsia" w:ascii="仿宋_GB2312" w:hAnsi="ˎ̥" w:eastAsia="仿宋_GB2312"/>
          <w:color w:val="000000"/>
          <w:sz w:val="32"/>
          <w:szCs w:val="32"/>
        </w:rPr>
        <w:t>　八、“三公”经费支出预算情况说明</w:t>
      </w:r>
    </w:p>
    <w:p>
      <w:pPr>
        <w:pStyle w:val="4"/>
        <w:spacing w:line="360" w:lineRule="auto"/>
        <w:ind w:firstLine="640"/>
        <w:rPr>
          <w:rFonts w:ascii="仿宋_GB2312" w:hAnsi="ˎ̥" w:eastAsia="仿宋_GB2312"/>
          <w:color w:val="000000"/>
          <w:sz w:val="32"/>
          <w:szCs w:val="32"/>
        </w:rPr>
      </w:pPr>
      <w:r>
        <w:rPr>
          <w:rFonts w:hint="eastAsia" w:ascii="仿宋_GB2312" w:hAnsi="ˎ̥" w:eastAsia="仿宋_GB2312"/>
          <w:color w:val="000000"/>
          <w:sz w:val="32"/>
          <w:szCs w:val="32"/>
        </w:rPr>
        <w:t>202</w:t>
      </w:r>
      <w:r>
        <w:rPr>
          <w:rFonts w:ascii="仿宋_GB2312" w:hAnsi="ˎ̥" w:eastAsia="仿宋_GB2312"/>
          <w:color w:val="000000"/>
          <w:sz w:val="32"/>
          <w:szCs w:val="32"/>
        </w:rPr>
        <w:t>1</w:t>
      </w:r>
      <w:r>
        <w:rPr>
          <w:rFonts w:hint="eastAsia" w:ascii="仿宋_GB2312" w:hAnsi="ˎ̥" w:eastAsia="仿宋_GB2312"/>
          <w:color w:val="000000"/>
          <w:sz w:val="32"/>
          <w:szCs w:val="32"/>
        </w:rPr>
        <w:t>年“三公”经费为0元，没有安排公务用车运行维护费及购置费、没有安排因公出国（境）费、没有安排公务接待费。</w:t>
      </w:r>
    </w:p>
    <w:p>
      <w:pPr>
        <w:pStyle w:val="4"/>
        <w:spacing w:line="360" w:lineRule="auto"/>
        <w:ind w:firstLine="640"/>
        <w:rPr>
          <w:rFonts w:ascii="仿宋_GB2312" w:hAnsi="ˎ̥" w:eastAsia="仿宋_GB2312"/>
          <w:color w:val="000000"/>
          <w:sz w:val="32"/>
          <w:szCs w:val="32"/>
        </w:rPr>
      </w:pPr>
      <w:r>
        <w:rPr>
          <w:rFonts w:hint="eastAsia" w:ascii="仿宋_GB2312" w:hAnsi="ˎ̥" w:eastAsia="仿宋_GB2312"/>
          <w:color w:val="000000"/>
          <w:sz w:val="32"/>
          <w:szCs w:val="32"/>
        </w:rPr>
        <w:t>具体支出情况如下：</w:t>
      </w:r>
    </w:p>
    <w:p>
      <w:pPr>
        <w:pStyle w:val="4"/>
        <w:spacing w:line="360" w:lineRule="auto"/>
        <w:ind w:firstLine="640"/>
        <w:rPr>
          <w:rFonts w:ascii="仿宋_GB2312" w:hAnsi="ˎ̥" w:eastAsia="仿宋_GB2312"/>
          <w:color w:val="000000"/>
          <w:sz w:val="32"/>
          <w:szCs w:val="32"/>
        </w:rPr>
      </w:pPr>
      <w:r>
        <w:rPr>
          <w:rFonts w:hint="eastAsia" w:ascii="仿宋_GB2312" w:hAnsi="ˎ̥" w:eastAsia="仿宋_GB2312"/>
          <w:color w:val="000000"/>
          <w:sz w:val="32"/>
          <w:szCs w:val="32"/>
        </w:rPr>
        <w:t>(一)因公出国(境)费0万元，主要用于单位工作人员公务出国(境)的住宿费、旅费、伙食补助费、杂费、培训费等支出。预算数与20</w:t>
      </w:r>
      <w:r>
        <w:rPr>
          <w:rFonts w:ascii="仿宋_GB2312" w:hAnsi="ˎ̥" w:eastAsia="仿宋_GB2312"/>
          <w:color w:val="000000"/>
          <w:sz w:val="32"/>
          <w:szCs w:val="32"/>
        </w:rPr>
        <w:t>20</w:t>
      </w:r>
      <w:r>
        <w:rPr>
          <w:rFonts w:hint="eastAsia" w:ascii="仿宋_GB2312" w:hAnsi="ˎ̥" w:eastAsia="仿宋_GB2312"/>
          <w:color w:val="000000"/>
          <w:sz w:val="32"/>
          <w:szCs w:val="32"/>
        </w:rPr>
        <w:t>年持平。</w:t>
      </w:r>
    </w:p>
    <w:p>
      <w:pPr>
        <w:pStyle w:val="4"/>
        <w:spacing w:line="360" w:lineRule="auto"/>
        <w:ind w:firstLine="640"/>
        <w:rPr>
          <w:rFonts w:ascii="仿宋_GB2312" w:hAnsi="ˎ̥" w:eastAsia="仿宋_GB2312"/>
          <w:color w:val="000000"/>
          <w:sz w:val="32"/>
          <w:szCs w:val="32"/>
        </w:rPr>
      </w:pPr>
      <w:r>
        <w:rPr>
          <w:rFonts w:hint="eastAsia" w:ascii="仿宋_GB2312" w:hAnsi="ˎ̥" w:eastAsia="仿宋_GB2312"/>
          <w:color w:val="000000"/>
          <w:sz w:val="32"/>
          <w:szCs w:val="32"/>
        </w:rPr>
        <w:t>(二)公务用车购置及运行费0万元，预算数与</w:t>
      </w:r>
      <w:r>
        <w:rPr>
          <w:rFonts w:ascii="仿宋_GB2312" w:hAnsi="ˎ̥" w:eastAsia="仿宋_GB2312"/>
          <w:color w:val="000000"/>
          <w:sz w:val="32"/>
          <w:szCs w:val="32"/>
        </w:rPr>
        <w:t>2020</w:t>
      </w:r>
      <w:r>
        <w:rPr>
          <w:rFonts w:hint="eastAsia" w:ascii="仿宋_GB2312" w:hAnsi="ˎ̥" w:eastAsia="仿宋_GB2312"/>
          <w:color w:val="000000"/>
          <w:sz w:val="32"/>
          <w:szCs w:val="32"/>
        </w:rPr>
        <w:t>年持平。</w:t>
      </w:r>
    </w:p>
    <w:p>
      <w:pPr>
        <w:pStyle w:val="4"/>
        <w:spacing w:line="360" w:lineRule="auto"/>
        <w:ind w:firstLine="640"/>
        <w:rPr>
          <w:rFonts w:ascii="仿宋_GB2312" w:hAnsi="ˎ̥" w:eastAsia="仿宋_GB2312"/>
          <w:color w:val="000000"/>
          <w:sz w:val="32"/>
          <w:szCs w:val="32"/>
        </w:rPr>
      </w:pPr>
      <w:r>
        <w:rPr>
          <w:rFonts w:hint="eastAsia" w:ascii="仿宋_GB2312" w:hAnsi="ˎ̥" w:eastAsia="仿宋_GB2312"/>
          <w:color w:val="000000"/>
          <w:sz w:val="32"/>
          <w:szCs w:val="32"/>
        </w:rPr>
        <w:t>(三)公务接待费0万元，预算数与20</w:t>
      </w:r>
      <w:r>
        <w:rPr>
          <w:rFonts w:ascii="仿宋_GB2312" w:hAnsi="ˎ̥" w:eastAsia="仿宋_GB2312"/>
          <w:color w:val="000000"/>
          <w:sz w:val="32"/>
          <w:szCs w:val="32"/>
        </w:rPr>
        <w:t>20</w:t>
      </w:r>
      <w:r>
        <w:rPr>
          <w:rFonts w:hint="eastAsia" w:ascii="仿宋_GB2312" w:hAnsi="ˎ̥" w:eastAsia="仿宋_GB2312"/>
          <w:color w:val="000000"/>
          <w:sz w:val="32"/>
          <w:szCs w:val="32"/>
        </w:rPr>
        <w:t>年持平。</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w:t>
      </w:r>
      <w:r>
        <w:rPr>
          <w:rStyle w:val="7"/>
          <w:rFonts w:hint="eastAsia" w:ascii="仿宋_GB2312" w:hAnsi="ˎ̥" w:eastAsia="仿宋_GB2312"/>
          <w:color w:val="000000"/>
          <w:sz w:val="32"/>
          <w:szCs w:val="32"/>
        </w:rPr>
        <w:t>九、其他重要事项的情况说明</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(一)机关运行经费支出情况</w:t>
      </w:r>
    </w:p>
    <w:p>
      <w:pPr>
        <w:adjustRightInd w:val="0"/>
        <w:snapToGrid w:val="0"/>
        <w:spacing w:line="560" w:lineRule="exact"/>
        <w:ind w:firstLine="640" w:firstLineChars="200"/>
        <w:rPr>
          <w:rFonts w:hint="default" w:ascii="仿宋_GB2312" w:hAnsi="ˎ̥" w:eastAsia="仿宋"/>
          <w:color w:val="000000"/>
          <w:sz w:val="32"/>
          <w:szCs w:val="32"/>
          <w:lang w:val="en-US" w:eastAsia="zh-CN"/>
        </w:rPr>
      </w:pPr>
      <w:r>
        <w:rPr>
          <w:rFonts w:hint="eastAsia" w:ascii="仿宋_GB2312" w:hAnsi="ˎ̥" w:eastAsia="仿宋_GB2312"/>
          <w:color w:val="000000"/>
          <w:sz w:val="32"/>
          <w:szCs w:val="32"/>
          <w:lang w:eastAsia="zh-CN"/>
        </w:rPr>
        <w:t>平桥区财政局</w:t>
      </w:r>
      <w:r>
        <w:rPr>
          <w:rFonts w:hint="eastAsia" w:ascii="仿宋_GB2312" w:hAnsi="ˎ̥" w:eastAsia="仿宋_GB2312"/>
          <w:color w:val="000000"/>
          <w:sz w:val="32"/>
          <w:szCs w:val="32"/>
        </w:rPr>
        <w:t>202</w:t>
      </w:r>
      <w:r>
        <w:rPr>
          <w:rFonts w:ascii="仿宋_GB2312" w:hAnsi="ˎ̥" w:eastAsia="仿宋_GB2312"/>
          <w:color w:val="000000"/>
          <w:sz w:val="32"/>
          <w:szCs w:val="32"/>
        </w:rPr>
        <w:t>1</w:t>
      </w:r>
      <w:r>
        <w:rPr>
          <w:rFonts w:hint="eastAsia" w:ascii="仿宋_GB2312" w:hAnsi="ˎ̥" w:eastAsia="仿宋_GB2312"/>
          <w:color w:val="000000"/>
          <w:sz w:val="32"/>
          <w:szCs w:val="32"/>
        </w:rPr>
        <w:t>年机关运行经费支出预算168.31万元，主要保障机构正常运转及正常履职需要。</w:t>
      </w:r>
      <w:r>
        <w:rPr>
          <w:rFonts w:hint="eastAsia" w:ascii="仿宋" w:hAnsi="仿宋" w:eastAsia="仿宋" w:cs="宋体"/>
          <w:kern w:val="0"/>
          <w:sz w:val="32"/>
          <w:szCs w:val="32"/>
        </w:rPr>
        <w:t>比20</w:t>
      </w:r>
      <w:r>
        <w:rPr>
          <w:rFonts w:hint="eastAsia" w:ascii="仿宋" w:hAnsi="仿宋" w:eastAsia="仿宋" w:cs="宋体"/>
          <w:kern w:val="0"/>
          <w:sz w:val="32"/>
          <w:szCs w:val="32"/>
          <w:lang w:val="en-US" w:eastAsia="zh-CN"/>
        </w:rPr>
        <w:t>20</w:t>
      </w:r>
      <w:r>
        <w:rPr>
          <w:rFonts w:hint="eastAsia" w:ascii="仿宋" w:hAnsi="仿宋" w:eastAsia="仿宋" w:cs="宋体"/>
          <w:kern w:val="0"/>
          <w:sz w:val="32"/>
          <w:szCs w:val="32"/>
        </w:rPr>
        <w:t>年</w:t>
      </w:r>
      <w:r>
        <w:rPr>
          <w:rFonts w:hint="eastAsia" w:ascii="仿宋" w:hAnsi="仿宋" w:eastAsia="仿宋" w:cs="宋体"/>
          <w:kern w:val="0"/>
          <w:sz w:val="32"/>
          <w:szCs w:val="32"/>
          <w:lang w:val="en-US" w:eastAsia="zh-CN"/>
        </w:rPr>
        <w:t>增加0.42</w:t>
      </w:r>
      <w:r>
        <w:rPr>
          <w:rFonts w:hint="eastAsia" w:ascii="仿宋" w:hAnsi="仿宋" w:eastAsia="仿宋" w:cs="宋体"/>
          <w:kern w:val="0"/>
          <w:sz w:val="32"/>
          <w:szCs w:val="32"/>
        </w:rPr>
        <w:t>万元，</w:t>
      </w:r>
      <w:r>
        <w:rPr>
          <w:rFonts w:hint="eastAsia" w:ascii="仿宋" w:hAnsi="仿宋" w:eastAsia="仿宋" w:cs="宋体"/>
          <w:kern w:val="0"/>
          <w:sz w:val="32"/>
          <w:szCs w:val="32"/>
          <w:lang w:val="en-US" w:eastAsia="zh-CN"/>
        </w:rPr>
        <w:t>上升0.25</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主要是因为商品服务支出增加。</w:t>
      </w:r>
      <w:bookmarkStart w:id="0" w:name="_GoBack"/>
      <w:bookmarkEnd w:id="0"/>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(二)政府采购支出情况</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w:t>
      </w:r>
      <w:r>
        <w:rPr>
          <w:rFonts w:hint="eastAsia" w:ascii="仿宋_GB2312" w:hAnsi="ˎ̥" w:eastAsia="仿宋_GB2312"/>
          <w:color w:val="000000"/>
          <w:sz w:val="32"/>
          <w:szCs w:val="32"/>
          <w:lang w:eastAsia="zh-CN"/>
        </w:rPr>
        <w:t>平桥区财政局</w:t>
      </w:r>
      <w:r>
        <w:rPr>
          <w:rFonts w:hint="eastAsia" w:ascii="仿宋_GB2312" w:hAnsi="ˎ̥" w:eastAsia="仿宋_GB2312"/>
          <w:color w:val="000000"/>
          <w:sz w:val="32"/>
          <w:szCs w:val="32"/>
        </w:rPr>
        <w:t>202</w:t>
      </w:r>
      <w:r>
        <w:rPr>
          <w:rFonts w:ascii="仿宋_GB2312" w:hAnsi="ˎ̥" w:eastAsia="仿宋_GB2312"/>
          <w:color w:val="000000"/>
          <w:sz w:val="32"/>
          <w:szCs w:val="32"/>
        </w:rPr>
        <w:t>1</w:t>
      </w:r>
      <w:r>
        <w:rPr>
          <w:rFonts w:hint="eastAsia" w:ascii="仿宋_GB2312" w:hAnsi="ˎ̥" w:eastAsia="仿宋_GB2312"/>
          <w:color w:val="000000"/>
          <w:sz w:val="32"/>
          <w:szCs w:val="32"/>
        </w:rPr>
        <w:t>年未安排政府采购预算，政府采购预算安排 0万元，其中：政府采购货物预算0万元、政府采购工程预算0万元、政府采购服务预算0万元。</w:t>
      </w:r>
    </w:p>
    <w:p>
      <w:pPr>
        <w:pStyle w:val="4"/>
        <w:spacing w:line="360" w:lineRule="auto"/>
        <w:rPr>
          <w:rFonts w:ascii="仿宋_GB2312" w:hAnsi="ˎ̥" w:eastAsia="仿宋_GB2312" w:cs="Arial"/>
          <w:color w:val="000000"/>
          <w:sz w:val="32"/>
          <w:szCs w:val="32"/>
        </w:rPr>
      </w:pPr>
      <w:r>
        <w:rPr>
          <w:rFonts w:hint="eastAsia" w:ascii="仿宋_GB2312" w:hAnsi="ˎ̥" w:eastAsia="仿宋_GB2312"/>
          <w:color w:val="000000"/>
          <w:sz w:val="32"/>
          <w:szCs w:val="32"/>
        </w:rPr>
        <w:t>　　</w:t>
      </w:r>
      <w:r>
        <w:rPr>
          <w:rFonts w:hint="eastAsia" w:ascii="仿宋_GB2312" w:hAnsi="ˎ̥" w:eastAsia="仿宋_GB2312" w:cs="Arial"/>
          <w:color w:val="000000"/>
          <w:sz w:val="32"/>
          <w:szCs w:val="32"/>
        </w:rPr>
        <w:t>(三)</w:t>
      </w:r>
      <w:r>
        <w:rPr>
          <w:rFonts w:hint="eastAsia"/>
        </w:rPr>
        <w:t xml:space="preserve"> </w:t>
      </w:r>
      <w:r>
        <w:rPr>
          <w:rFonts w:hint="eastAsia" w:ascii="仿宋_GB2312" w:hAnsi="ˎ̥" w:eastAsia="仿宋_GB2312" w:cs="Arial"/>
          <w:color w:val="000000"/>
          <w:sz w:val="32"/>
          <w:szCs w:val="32"/>
        </w:rPr>
        <w:t>关于预算绩效管理工作开展及重点项目预算绩效目标设置情况说明</w:t>
      </w:r>
    </w:p>
    <w:p>
      <w:pPr>
        <w:pStyle w:val="4"/>
        <w:spacing w:line="360" w:lineRule="auto"/>
        <w:ind w:firstLine="800" w:firstLineChars="250"/>
        <w:rPr>
          <w:rFonts w:ascii="仿宋_GB2312" w:hAnsi="ˎ̥" w:eastAsia="仿宋_GB2312" w:cs="Arial"/>
          <w:color w:val="000000"/>
          <w:sz w:val="32"/>
          <w:szCs w:val="32"/>
        </w:rPr>
      </w:pPr>
      <w:r>
        <w:rPr>
          <w:rFonts w:hint="eastAsia" w:ascii="仿宋_GB2312" w:hAnsi="ˎ̥" w:eastAsia="仿宋_GB2312"/>
          <w:color w:val="000000"/>
          <w:sz w:val="32"/>
          <w:szCs w:val="32"/>
          <w:lang w:eastAsia="zh-CN"/>
        </w:rPr>
        <w:t>平桥区财政局</w:t>
      </w:r>
      <w:r>
        <w:rPr>
          <w:rFonts w:hint="eastAsia" w:ascii="仿宋_GB2312" w:hAnsi="ˎ̥" w:eastAsia="仿宋_GB2312"/>
          <w:color w:val="000000"/>
          <w:sz w:val="32"/>
          <w:szCs w:val="32"/>
        </w:rPr>
        <w:t>202</w:t>
      </w:r>
      <w:r>
        <w:rPr>
          <w:rFonts w:ascii="仿宋_GB2312" w:hAnsi="ˎ̥" w:eastAsia="仿宋_GB2312"/>
          <w:color w:val="000000"/>
          <w:sz w:val="32"/>
          <w:szCs w:val="32"/>
        </w:rPr>
        <w:t>1</w:t>
      </w:r>
      <w:r>
        <w:rPr>
          <w:rFonts w:hint="eastAsia" w:ascii="仿宋_GB2312" w:hAnsi="ˎ̥" w:eastAsia="仿宋_GB2312"/>
          <w:color w:val="000000"/>
          <w:sz w:val="32"/>
          <w:szCs w:val="32"/>
        </w:rPr>
        <w:t>年</w:t>
      </w:r>
      <w:r>
        <w:rPr>
          <w:rFonts w:hint="eastAsia" w:ascii="仿宋_GB2312" w:hAnsi="ˎ̥" w:eastAsia="仿宋_GB2312" w:cs="Arial"/>
          <w:color w:val="000000"/>
          <w:sz w:val="32"/>
          <w:szCs w:val="32"/>
        </w:rPr>
        <w:t xml:space="preserve">拟对重点项目预算绩效目标进行编制，从项目产出、项目效益、满意度等方面完成设置，以便能够综合反映项目预期完成的数量、实效、质量，预期达到的社会经济效益、可持续影响以及服务对象满意度等情况。　　   </w:t>
      </w:r>
    </w:p>
    <w:p>
      <w:pPr>
        <w:pStyle w:val="4"/>
        <w:spacing w:line="360" w:lineRule="auto"/>
        <w:ind w:firstLine="800" w:firstLineChars="250"/>
        <w:rPr>
          <w:rFonts w:ascii="仿宋_GB2312" w:hAnsi="ˎ̥" w:eastAsia="仿宋_GB2312" w:cs="Arial"/>
          <w:color w:val="000000"/>
          <w:sz w:val="32"/>
          <w:szCs w:val="32"/>
        </w:rPr>
      </w:pPr>
      <w:r>
        <w:rPr>
          <w:rFonts w:hint="eastAsia" w:ascii="仿宋_GB2312" w:hAnsi="ˎ̥" w:eastAsia="仿宋_GB2312" w:cs="Arial"/>
          <w:color w:val="000000"/>
          <w:sz w:val="32"/>
          <w:szCs w:val="32"/>
        </w:rPr>
        <w:t>(四)国有资产占用情况。</w:t>
      </w:r>
    </w:p>
    <w:p>
      <w:pPr>
        <w:pStyle w:val="4"/>
        <w:spacing w:line="360" w:lineRule="auto"/>
        <w:rPr>
          <w:rFonts w:ascii="仿宋_GB2312" w:hAnsi="ˎ̥" w:eastAsia="仿宋_GB2312" w:cs="Arial"/>
          <w:color w:val="000000"/>
          <w:sz w:val="32"/>
          <w:szCs w:val="32"/>
        </w:rPr>
      </w:pPr>
      <w:r>
        <w:rPr>
          <w:rFonts w:hint="eastAsia" w:ascii="仿宋_GB2312" w:hAnsi="ˎ̥" w:eastAsia="仿宋_GB2312" w:cs="Arial"/>
          <w:color w:val="000000"/>
          <w:sz w:val="32"/>
          <w:szCs w:val="32"/>
        </w:rPr>
        <w:t>　　公车改革后，</w:t>
      </w:r>
      <w:r>
        <w:rPr>
          <w:rFonts w:hint="eastAsia" w:ascii="仿宋_GB2312" w:hAnsi="ˎ̥" w:eastAsia="仿宋_GB2312"/>
          <w:color w:val="000000"/>
          <w:sz w:val="32"/>
          <w:szCs w:val="32"/>
          <w:lang w:eastAsia="zh-CN"/>
        </w:rPr>
        <w:t>平桥区财政局</w:t>
      </w:r>
      <w:r>
        <w:rPr>
          <w:rFonts w:hint="eastAsia" w:ascii="仿宋_GB2312" w:hAnsi="ˎ̥" w:eastAsia="仿宋_GB2312" w:cs="Arial"/>
          <w:color w:val="000000"/>
          <w:sz w:val="32"/>
          <w:szCs w:val="32"/>
        </w:rPr>
        <w:t>严格按照车改办核准的保留车辆严格执行。</w:t>
      </w:r>
      <w:r>
        <w:rPr>
          <w:rFonts w:ascii="仿宋_GB2312" w:hAnsi="ˎ̥" w:eastAsia="仿宋_GB2312" w:cs="Arial"/>
          <w:color w:val="000000"/>
          <w:sz w:val="32"/>
          <w:szCs w:val="32"/>
        </w:rPr>
        <w:t>2021</w:t>
      </w:r>
      <w:r>
        <w:rPr>
          <w:rFonts w:hint="eastAsia" w:ascii="仿宋_GB2312" w:hAnsi="ˎ̥" w:eastAsia="仿宋_GB2312" w:cs="Arial"/>
          <w:color w:val="000000"/>
          <w:sz w:val="32"/>
          <w:szCs w:val="32"/>
        </w:rPr>
        <w:t>年底，</w:t>
      </w:r>
      <w:r>
        <w:rPr>
          <w:rFonts w:hint="eastAsia" w:ascii="仿宋_GB2312" w:hAnsi="ˎ̥" w:eastAsia="仿宋_GB2312"/>
          <w:color w:val="000000"/>
          <w:sz w:val="32"/>
          <w:szCs w:val="32"/>
          <w:lang w:eastAsia="zh-CN"/>
        </w:rPr>
        <w:t>平桥区财政局</w:t>
      </w:r>
      <w:r>
        <w:rPr>
          <w:rFonts w:hint="eastAsia" w:ascii="仿宋_GB2312" w:hAnsi="ˎ̥" w:eastAsia="仿宋_GB2312" w:cs="Arial"/>
          <w:color w:val="000000"/>
          <w:sz w:val="32"/>
          <w:szCs w:val="32"/>
        </w:rPr>
        <w:t>无一般公务用车0辆，单价50万元以上的通用设备0台（套），单位价值100万以上的专业设备0台（套）。</w:t>
      </w:r>
    </w:p>
    <w:p>
      <w:pPr>
        <w:pStyle w:val="4"/>
        <w:spacing w:line="360" w:lineRule="auto"/>
        <w:ind w:firstLine="640" w:firstLineChars="200"/>
        <w:rPr>
          <w:rFonts w:ascii="仿宋_GB2312" w:hAnsi="ˎ̥" w:eastAsia="仿宋_GB2312" w:cs="Arial"/>
          <w:color w:val="000000"/>
          <w:sz w:val="32"/>
          <w:szCs w:val="32"/>
        </w:rPr>
      </w:pPr>
      <w:r>
        <w:rPr>
          <w:rFonts w:hint="eastAsia" w:ascii="仿宋_GB2312" w:hAnsi="ˎ̥" w:eastAsia="仿宋_GB2312" w:cs="Arial"/>
          <w:color w:val="000000"/>
          <w:sz w:val="32"/>
          <w:szCs w:val="32"/>
        </w:rPr>
        <w:t>(五)专项转移支付项目情况</w:t>
      </w:r>
    </w:p>
    <w:p>
      <w:pPr>
        <w:pStyle w:val="4"/>
        <w:spacing w:line="360" w:lineRule="auto"/>
        <w:rPr>
          <w:rFonts w:ascii="仿宋_GB2312" w:hAnsi="ˎ̥" w:eastAsia="仿宋_GB2312" w:cs="Arial"/>
          <w:color w:val="000000"/>
          <w:sz w:val="32"/>
          <w:szCs w:val="32"/>
        </w:rPr>
      </w:pPr>
      <w:r>
        <w:rPr>
          <w:rFonts w:hint="eastAsia" w:ascii="仿宋_GB2312" w:hAnsi="ˎ̥" w:eastAsia="仿宋_GB2312" w:cs="Arial"/>
          <w:color w:val="000000"/>
          <w:sz w:val="32"/>
          <w:szCs w:val="32"/>
        </w:rPr>
        <w:t>　　</w:t>
      </w:r>
      <w:r>
        <w:rPr>
          <w:rFonts w:hint="eastAsia" w:ascii="仿宋_GB2312" w:hAnsi="ˎ̥" w:eastAsia="仿宋_GB2312"/>
          <w:color w:val="000000"/>
          <w:sz w:val="32"/>
          <w:szCs w:val="32"/>
          <w:lang w:eastAsia="zh-CN"/>
        </w:rPr>
        <w:t>平桥区财政局</w:t>
      </w:r>
      <w:r>
        <w:rPr>
          <w:rFonts w:hint="eastAsia" w:ascii="仿宋_GB2312" w:hAnsi="ˎ̥" w:eastAsia="仿宋_GB2312"/>
          <w:color w:val="000000"/>
          <w:sz w:val="32"/>
          <w:szCs w:val="32"/>
          <w:lang w:val="en-US" w:eastAsia="zh-CN"/>
        </w:rPr>
        <w:t>2021年</w:t>
      </w:r>
      <w:r>
        <w:rPr>
          <w:rFonts w:hint="eastAsia" w:ascii="仿宋_GB2312" w:hAnsi="ˎ̥" w:eastAsia="仿宋_GB2312" w:cs="Arial"/>
          <w:color w:val="000000"/>
          <w:sz w:val="32"/>
          <w:szCs w:val="32"/>
        </w:rPr>
        <w:t>没有负责管理的专项转移支付项目。</w:t>
      </w:r>
    </w:p>
    <w:p>
      <w:pPr>
        <w:pStyle w:val="4"/>
        <w:spacing w:line="360" w:lineRule="auto"/>
        <w:rPr>
          <w:rFonts w:ascii="仿宋_GB2312" w:hAnsi="ˎ̥" w:eastAsia="仿宋_GB2312"/>
          <w:color w:val="000000"/>
          <w:sz w:val="32"/>
          <w:szCs w:val="32"/>
        </w:rPr>
      </w:pPr>
    </w:p>
    <w:p>
      <w:pPr>
        <w:pStyle w:val="4"/>
        <w:spacing w:line="360" w:lineRule="auto"/>
        <w:jc w:val="center"/>
        <w:rPr>
          <w:rFonts w:ascii="仿宋_GB2312" w:hAnsi="ˎ̥" w:eastAsia="仿宋_GB2312"/>
          <w:color w:val="000000"/>
          <w:sz w:val="32"/>
          <w:szCs w:val="32"/>
        </w:rPr>
      </w:pPr>
      <w:r>
        <w:rPr>
          <w:rFonts w:hint="eastAsia" w:ascii="仿宋_GB2312" w:hAnsi="ˎ̥" w:eastAsia="仿宋_GB2312"/>
          <w:color w:val="000000"/>
          <w:sz w:val="32"/>
          <w:szCs w:val="32"/>
        </w:rPr>
        <w:t>　</w:t>
      </w:r>
      <w:r>
        <w:rPr>
          <w:rStyle w:val="7"/>
          <w:rFonts w:hint="eastAsia" w:ascii="仿宋_GB2312" w:hAnsi="ˎ̥" w:eastAsia="仿宋_GB2312"/>
          <w:color w:val="000000"/>
          <w:sz w:val="32"/>
          <w:szCs w:val="32"/>
        </w:rPr>
        <w:t>　第三部分</w:t>
      </w:r>
    </w:p>
    <w:p>
      <w:pPr>
        <w:pStyle w:val="4"/>
        <w:spacing w:line="360" w:lineRule="auto"/>
        <w:jc w:val="center"/>
        <w:rPr>
          <w:rFonts w:ascii="仿宋_GB2312" w:hAnsi="ˎ̥" w:eastAsia="仿宋_GB2312"/>
          <w:color w:val="000000"/>
          <w:sz w:val="32"/>
          <w:szCs w:val="32"/>
        </w:rPr>
      </w:pPr>
      <w:r>
        <w:rPr>
          <w:rStyle w:val="7"/>
          <w:rFonts w:hint="eastAsia" w:ascii="仿宋_GB2312" w:hAnsi="ˎ̥" w:eastAsia="仿宋_GB2312"/>
          <w:color w:val="000000"/>
          <w:sz w:val="32"/>
          <w:szCs w:val="32"/>
        </w:rPr>
        <w:t>　　名词解释</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一、财政拨款收入：是指省级财政当年拨付的资金。</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二、事业收入：是指事业单位开展专业活动及辅助活动所取得的收入。</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三、其他收入：是指部门取得的除“财政拨款”、“事业收入”、“事业单位经营收入”等以外的收入。</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四、基本支出：是指为保障机构正常运转、完成日常工作任务所必需的开支，其内容包括人员经费和日常公用经费两部分。</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五、项目支出：是指在基本支出之外，为完成特定的行政工作任务或事业发展目标所发生的支出。</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六、“三公”经费：是指纳入区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pStyle w:val="4"/>
        <w:spacing w:line="360" w:lineRule="auto"/>
        <w:rPr>
          <w:rFonts w:ascii="仿宋_GB2312" w:hAnsi="ˎ̥" w:eastAsia="仿宋_GB2312"/>
          <w:color w:val="000000"/>
          <w:sz w:val="32"/>
          <w:szCs w:val="32"/>
        </w:rPr>
      </w:pPr>
      <w:r>
        <w:rPr>
          <w:rFonts w:hint="eastAsia" w:ascii="仿宋_GB2312" w:hAnsi="ˎ̥" w:eastAsia="仿宋_GB2312"/>
          <w:color w:val="000000"/>
          <w:sz w:val="32"/>
          <w:szCs w:val="32"/>
        </w:rPr>
        <w:t>　　七、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B868F5"/>
    <w:multiLevelType w:val="singleLevel"/>
    <w:tmpl w:val="D4B868F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dhMzE3OWE5ZDg5NDI4MGQ2N2M0YzlmNTQ4NDVlZmEifQ=="/>
  </w:docVars>
  <w:rsids>
    <w:rsidRoot w:val="00945899"/>
    <w:rsid w:val="00021894"/>
    <w:rsid w:val="00063E28"/>
    <w:rsid w:val="000B780B"/>
    <w:rsid w:val="000E25FB"/>
    <w:rsid w:val="000F7D95"/>
    <w:rsid w:val="00134327"/>
    <w:rsid w:val="0014084B"/>
    <w:rsid w:val="00166CB2"/>
    <w:rsid w:val="001853BE"/>
    <w:rsid w:val="001A1191"/>
    <w:rsid w:val="001D4E40"/>
    <w:rsid w:val="001D7DE7"/>
    <w:rsid w:val="001F7909"/>
    <w:rsid w:val="0020075B"/>
    <w:rsid w:val="00222310"/>
    <w:rsid w:val="00242487"/>
    <w:rsid w:val="00266CFC"/>
    <w:rsid w:val="00277905"/>
    <w:rsid w:val="00286D3B"/>
    <w:rsid w:val="002D04FB"/>
    <w:rsid w:val="003015AF"/>
    <w:rsid w:val="00326CDF"/>
    <w:rsid w:val="0034429D"/>
    <w:rsid w:val="00382DB2"/>
    <w:rsid w:val="003C15A3"/>
    <w:rsid w:val="004137C8"/>
    <w:rsid w:val="00417971"/>
    <w:rsid w:val="004306D3"/>
    <w:rsid w:val="00486782"/>
    <w:rsid w:val="00503888"/>
    <w:rsid w:val="00560EA0"/>
    <w:rsid w:val="005A75E8"/>
    <w:rsid w:val="00623879"/>
    <w:rsid w:val="00624A90"/>
    <w:rsid w:val="006445F3"/>
    <w:rsid w:val="006536E5"/>
    <w:rsid w:val="00660D06"/>
    <w:rsid w:val="006903D9"/>
    <w:rsid w:val="00696400"/>
    <w:rsid w:val="00696670"/>
    <w:rsid w:val="006A6026"/>
    <w:rsid w:val="006B0BB8"/>
    <w:rsid w:val="006D575B"/>
    <w:rsid w:val="006E2BC8"/>
    <w:rsid w:val="006F422F"/>
    <w:rsid w:val="00711C11"/>
    <w:rsid w:val="00734D0E"/>
    <w:rsid w:val="00753B90"/>
    <w:rsid w:val="0076147A"/>
    <w:rsid w:val="00773009"/>
    <w:rsid w:val="00812A77"/>
    <w:rsid w:val="0083676E"/>
    <w:rsid w:val="008367D8"/>
    <w:rsid w:val="00843381"/>
    <w:rsid w:val="00885DBF"/>
    <w:rsid w:val="008A70E9"/>
    <w:rsid w:val="008D2820"/>
    <w:rsid w:val="00945899"/>
    <w:rsid w:val="00951F7C"/>
    <w:rsid w:val="009625D3"/>
    <w:rsid w:val="009908BF"/>
    <w:rsid w:val="00995FD5"/>
    <w:rsid w:val="009971F7"/>
    <w:rsid w:val="009C5AA2"/>
    <w:rsid w:val="00A16A57"/>
    <w:rsid w:val="00A6285D"/>
    <w:rsid w:val="00A639B1"/>
    <w:rsid w:val="00B778EC"/>
    <w:rsid w:val="00BD7B31"/>
    <w:rsid w:val="00C21A3D"/>
    <w:rsid w:val="00C365E4"/>
    <w:rsid w:val="00C73015"/>
    <w:rsid w:val="00CC615B"/>
    <w:rsid w:val="00CD4A45"/>
    <w:rsid w:val="00CD72D7"/>
    <w:rsid w:val="00CF222F"/>
    <w:rsid w:val="00CF72A3"/>
    <w:rsid w:val="00D62D2D"/>
    <w:rsid w:val="00D8770E"/>
    <w:rsid w:val="00DF2D52"/>
    <w:rsid w:val="00E13248"/>
    <w:rsid w:val="00E13470"/>
    <w:rsid w:val="00E35741"/>
    <w:rsid w:val="00E36EA3"/>
    <w:rsid w:val="00EB11F5"/>
    <w:rsid w:val="00ED6498"/>
    <w:rsid w:val="00F66BDD"/>
    <w:rsid w:val="00FB4E05"/>
    <w:rsid w:val="00FD6129"/>
    <w:rsid w:val="00FE7625"/>
    <w:rsid w:val="019E3125"/>
    <w:rsid w:val="029E162E"/>
    <w:rsid w:val="02E1151B"/>
    <w:rsid w:val="039E5D8A"/>
    <w:rsid w:val="0461046A"/>
    <w:rsid w:val="05340028"/>
    <w:rsid w:val="065412A6"/>
    <w:rsid w:val="066165AE"/>
    <w:rsid w:val="079C3C62"/>
    <w:rsid w:val="08057180"/>
    <w:rsid w:val="08744BDF"/>
    <w:rsid w:val="08793FA4"/>
    <w:rsid w:val="08EE04EE"/>
    <w:rsid w:val="09293C1C"/>
    <w:rsid w:val="0A1641A0"/>
    <w:rsid w:val="0D611BD6"/>
    <w:rsid w:val="0EEF2A29"/>
    <w:rsid w:val="11055D94"/>
    <w:rsid w:val="11E20FDB"/>
    <w:rsid w:val="13CC3B21"/>
    <w:rsid w:val="13E470BD"/>
    <w:rsid w:val="13F217DA"/>
    <w:rsid w:val="15107A3E"/>
    <w:rsid w:val="16BF171B"/>
    <w:rsid w:val="18422604"/>
    <w:rsid w:val="18722EE9"/>
    <w:rsid w:val="1B043BA1"/>
    <w:rsid w:val="1C05031E"/>
    <w:rsid w:val="214473ED"/>
    <w:rsid w:val="23610A2D"/>
    <w:rsid w:val="240A66CC"/>
    <w:rsid w:val="240B41F2"/>
    <w:rsid w:val="2432352D"/>
    <w:rsid w:val="26BB5A5B"/>
    <w:rsid w:val="29074326"/>
    <w:rsid w:val="29CA4207"/>
    <w:rsid w:val="2A0C5F44"/>
    <w:rsid w:val="2BF8505C"/>
    <w:rsid w:val="2D4A5D8B"/>
    <w:rsid w:val="2FAC4ADB"/>
    <w:rsid w:val="306E3B3E"/>
    <w:rsid w:val="31462D0D"/>
    <w:rsid w:val="314F1BC2"/>
    <w:rsid w:val="321116CA"/>
    <w:rsid w:val="374E6478"/>
    <w:rsid w:val="378D6FA0"/>
    <w:rsid w:val="383D4798"/>
    <w:rsid w:val="38B44A00"/>
    <w:rsid w:val="38D26C34"/>
    <w:rsid w:val="3902576C"/>
    <w:rsid w:val="39E3559D"/>
    <w:rsid w:val="3B677B08"/>
    <w:rsid w:val="3BF75330"/>
    <w:rsid w:val="3C1E0B0E"/>
    <w:rsid w:val="3C8C1F1C"/>
    <w:rsid w:val="3E265A58"/>
    <w:rsid w:val="3E7762B4"/>
    <w:rsid w:val="3F984734"/>
    <w:rsid w:val="40061FE5"/>
    <w:rsid w:val="40420B44"/>
    <w:rsid w:val="42FF4ACA"/>
    <w:rsid w:val="430F2C3C"/>
    <w:rsid w:val="43370708"/>
    <w:rsid w:val="46B207D1"/>
    <w:rsid w:val="46D63D94"/>
    <w:rsid w:val="495A6EFE"/>
    <w:rsid w:val="4B2E0642"/>
    <w:rsid w:val="4C9D782D"/>
    <w:rsid w:val="4E3F014B"/>
    <w:rsid w:val="4EA327CD"/>
    <w:rsid w:val="4FCD667C"/>
    <w:rsid w:val="4FFA4F97"/>
    <w:rsid w:val="52B70F1D"/>
    <w:rsid w:val="531E2D4A"/>
    <w:rsid w:val="544C4768"/>
    <w:rsid w:val="55055F70"/>
    <w:rsid w:val="5640122A"/>
    <w:rsid w:val="580573A0"/>
    <w:rsid w:val="58D36385"/>
    <w:rsid w:val="58EA204C"/>
    <w:rsid w:val="5966544B"/>
    <w:rsid w:val="59B01A76"/>
    <w:rsid w:val="5EB86749"/>
    <w:rsid w:val="61AD1E69"/>
    <w:rsid w:val="628E1C9B"/>
    <w:rsid w:val="62F37D50"/>
    <w:rsid w:val="63C17E4E"/>
    <w:rsid w:val="662B7800"/>
    <w:rsid w:val="67B97A9D"/>
    <w:rsid w:val="683055A2"/>
    <w:rsid w:val="69AE677E"/>
    <w:rsid w:val="6CBA18DE"/>
    <w:rsid w:val="6D6A50B2"/>
    <w:rsid w:val="6EBA7973"/>
    <w:rsid w:val="70BD7BEF"/>
    <w:rsid w:val="7218332F"/>
    <w:rsid w:val="73532145"/>
    <w:rsid w:val="75932CCC"/>
    <w:rsid w:val="75B50E95"/>
    <w:rsid w:val="75E75E97"/>
    <w:rsid w:val="77E3618D"/>
    <w:rsid w:val="7A5E7D4D"/>
    <w:rsid w:val="7C240B22"/>
    <w:rsid w:val="7C9E6B26"/>
    <w:rsid w:val="7D6A6A08"/>
    <w:rsid w:val="7EC30449"/>
    <w:rsid w:val="7F946A1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3AC62-5A33-4402-9121-16233C4A2DF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10</Pages>
  <Words>2851</Words>
  <Characters>3083</Characters>
  <Lines>22</Lines>
  <Paragraphs>6</Paragraphs>
  <TotalTime>5</TotalTime>
  <ScaleCrop>false</ScaleCrop>
  <LinksUpToDate>false</LinksUpToDate>
  <CharactersWithSpaces>3165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2018-05-17T02:27:00Z</dcterms:created>
  <dc:creator>larry</dc:creator>
  <cp:lastModifiedBy>19799</cp:lastModifiedBy>
  <dcterms:modified xsi:type="dcterms:W3CDTF">2022-09-01T08:27:05Z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C57D06601A5B4CE18C80C7B01FD3AE11</vt:lpwstr>
  </property>
</Properties>
</file>