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CCCA" w14:textId="77777777" w:rsidR="009926BC" w:rsidRDefault="009926BC">
      <w:pPr>
        <w:rPr>
          <w:rFonts w:ascii="黑体" w:eastAsia="黑体"/>
          <w:color w:val="000000"/>
          <w:sz w:val="28"/>
          <w:szCs w:val="28"/>
        </w:rPr>
      </w:pPr>
    </w:p>
    <w:p w14:paraId="4E353514" w14:textId="77777777" w:rsidR="009926BC" w:rsidRDefault="00000000">
      <w:pPr>
        <w:jc w:val="center"/>
        <w:rPr>
          <w:rFonts w:ascii="黑体" w:eastAsia="黑体" w:hAnsi="黑体" w:cs="黑体"/>
          <w:sz w:val="52"/>
          <w:szCs w:val="52"/>
        </w:rPr>
      </w:pPr>
      <w:r>
        <w:rPr>
          <w:rFonts w:ascii="黑体" w:eastAsia="黑体" w:hAnsi="黑体" w:cs="黑体" w:hint="eastAsia"/>
          <w:sz w:val="52"/>
          <w:szCs w:val="52"/>
        </w:rPr>
        <w:t>信阳市平桥区民政局</w:t>
      </w:r>
    </w:p>
    <w:p w14:paraId="6A4215FB" w14:textId="77777777" w:rsidR="009926BC"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04523699" w14:textId="77777777" w:rsidR="009926BC" w:rsidRDefault="009926BC">
      <w:pPr>
        <w:jc w:val="center"/>
        <w:rPr>
          <w:rFonts w:ascii="黑体" w:eastAsia="黑体" w:hAnsi="黑体" w:cs="黑体"/>
          <w:sz w:val="52"/>
          <w:szCs w:val="52"/>
        </w:rPr>
      </w:pPr>
    </w:p>
    <w:p w14:paraId="61053B16" w14:textId="77777777" w:rsidR="009926BC" w:rsidRDefault="009926BC">
      <w:pPr>
        <w:jc w:val="center"/>
        <w:rPr>
          <w:rFonts w:ascii="黑体" w:eastAsia="黑体" w:hAnsi="黑体" w:cs="黑体"/>
          <w:sz w:val="52"/>
          <w:szCs w:val="52"/>
        </w:rPr>
      </w:pPr>
    </w:p>
    <w:p w14:paraId="20B89AFA" w14:textId="77777777" w:rsidR="009926BC" w:rsidRDefault="009926BC">
      <w:pPr>
        <w:jc w:val="center"/>
        <w:rPr>
          <w:rFonts w:ascii="黑体" w:eastAsia="黑体" w:hAnsi="黑体" w:cs="黑体"/>
          <w:sz w:val="52"/>
          <w:szCs w:val="52"/>
        </w:rPr>
      </w:pPr>
    </w:p>
    <w:p w14:paraId="651E3672" w14:textId="77777777" w:rsidR="009926BC" w:rsidRDefault="009926BC">
      <w:pPr>
        <w:jc w:val="center"/>
        <w:rPr>
          <w:rFonts w:ascii="黑体" w:eastAsia="黑体" w:hAnsi="黑体" w:cs="黑体"/>
          <w:sz w:val="52"/>
          <w:szCs w:val="52"/>
        </w:rPr>
      </w:pPr>
    </w:p>
    <w:p w14:paraId="531B9425" w14:textId="77777777" w:rsidR="009926BC" w:rsidRDefault="009926BC">
      <w:pPr>
        <w:jc w:val="center"/>
        <w:rPr>
          <w:rFonts w:ascii="黑体" w:eastAsia="黑体" w:hAnsi="黑体" w:cs="黑体"/>
          <w:sz w:val="52"/>
          <w:szCs w:val="52"/>
        </w:rPr>
      </w:pPr>
    </w:p>
    <w:p w14:paraId="640F3C63" w14:textId="77777777" w:rsidR="009926BC" w:rsidRDefault="009926BC">
      <w:pPr>
        <w:jc w:val="center"/>
        <w:rPr>
          <w:rFonts w:ascii="黑体" w:eastAsia="黑体" w:hAnsi="黑体" w:cs="黑体"/>
          <w:sz w:val="52"/>
          <w:szCs w:val="52"/>
        </w:rPr>
      </w:pPr>
    </w:p>
    <w:p w14:paraId="378C7FDA" w14:textId="77777777" w:rsidR="009926BC" w:rsidRDefault="00000000">
      <w:pPr>
        <w:jc w:val="center"/>
        <w:rPr>
          <w:rFonts w:ascii="黑体" w:eastAsia="黑体" w:hAnsi="黑体" w:cs="黑体"/>
          <w:sz w:val="32"/>
          <w:szCs w:val="32"/>
        </w:rPr>
        <w:sectPr w:rsidR="009926BC">
          <w:headerReference w:type="even" r:id="rId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二〇二一年九月</w:t>
      </w:r>
    </w:p>
    <w:p w14:paraId="24119887" w14:textId="77777777" w:rsidR="009926BC"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52152DB6" w14:textId="77777777" w:rsidR="009926BC" w:rsidRDefault="00000000">
      <w:pPr>
        <w:rPr>
          <w:rFonts w:ascii="黑体" w:eastAsia="黑体" w:hAnsi="黑体" w:cs="黑体"/>
          <w:sz w:val="32"/>
          <w:szCs w:val="32"/>
        </w:rPr>
      </w:pPr>
      <w:r>
        <w:rPr>
          <w:rFonts w:ascii="黑体" w:eastAsia="黑体" w:hAnsi="黑体" w:cs="黑体" w:hint="eastAsia"/>
          <w:sz w:val="32"/>
          <w:szCs w:val="32"/>
        </w:rPr>
        <w:t>第一部分　　信阳市平桥区民政局概况</w:t>
      </w:r>
    </w:p>
    <w:p w14:paraId="11878193" w14:textId="77777777" w:rsidR="009926BC" w:rsidRDefault="00000000">
      <w:pPr>
        <w:widowControl w:val="0"/>
        <w:numPr>
          <w:ilvl w:val="0"/>
          <w:numId w:val="1"/>
        </w:numPr>
        <w:ind w:firstLineChars="200" w:firstLine="640"/>
        <w:rPr>
          <w:sz w:val="32"/>
          <w:szCs w:val="32"/>
        </w:rPr>
      </w:pPr>
      <w:r>
        <w:rPr>
          <w:rFonts w:hint="eastAsia"/>
          <w:sz w:val="32"/>
          <w:szCs w:val="32"/>
        </w:rPr>
        <w:t>部门职责</w:t>
      </w:r>
    </w:p>
    <w:p w14:paraId="1682B1CE" w14:textId="77777777" w:rsidR="009926BC" w:rsidRDefault="00000000">
      <w:pPr>
        <w:widowControl w:val="0"/>
        <w:numPr>
          <w:ilvl w:val="0"/>
          <w:numId w:val="1"/>
        </w:numPr>
        <w:ind w:firstLineChars="200" w:firstLine="640"/>
        <w:rPr>
          <w:sz w:val="32"/>
          <w:szCs w:val="32"/>
        </w:rPr>
      </w:pPr>
      <w:r>
        <w:rPr>
          <w:rFonts w:hint="eastAsia"/>
          <w:sz w:val="32"/>
          <w:szCs w:val="32"/>
        </w:rPr>
        <w:t>机构设置</w:t>
      </w:r>
    </w:p>
    <w:p w14:paraId="2EEBF7AA" w14:textId="77777777" w:rsidR="009926BC"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2D8907B4" w14:textId="77777777" w:rsidR="009926BC" w:rsidRDefault="00000000">
      <w:pPr>
        <w:ind w:firstLineChars="200" w:firstLine="640"/>
        <w:rPr>
          <w:sz w:val="32"/>
          <w:szCs w:val="32"/>
        </w:rPr>
      </w:pPr>
      <w:r>
        <w:rPr>
          <w:rFonts w:hint="eastAsia"/>
          <w:sz w:val="32"/>
          <w:szCs w:val="32"/>
        </w:rPr>
        <w:t>一、收入支出决算总体情况说明</w:t>
      </w:r>
    </w:p>
    <w:p w14:paraId="7CF96126" w14:textId="77777777" w:rsidR="009926BC" w:rsidRDefault="00000000">
      <w:pPr>
        <w:ind w:firstLineChars="200" w:firstLine="640"/>
        <w:rPr>
          <w:sz w:val="32"/>
          <w:szCs w:val="32"/>
        </w:rPr>
      </w:pPr>
      <w:r>
        <w:rPr>
          <w:rFonts w:hint="eastAsia"/>
          <w:sz w:val="32"/>
          <w:szCs w:val="32"/>
        </w:rPr>
        <w:t>二、收入决算情况说明</w:t>
      </w:r>
    </w:p>
    <w:p w14:paraId="0610EA11" w14:textId="77777777" w:rsidR="009926BC" w:rsidRDefault="00000000">
      <w:pPr>
        <w:ind w:firstLineChars="200" w:firstLine="640"/>
        <w:rPr>
          <w:sz w:val="32"/>
          <w:szCs w:val="32"/>
        </w:rPr>
      </w:pPr>
      <w:r>
        <w:rPr>
          <w:rFonts w:hint="eastAsia"/>
          <w:sz w:val="32"/>
          <w:szCs w:val="32"/>
        </w:rPr>
        <w:t>三、支出决算情况说明</w:t>
      </w:r>
    </w:p>
    <w:p w14:paraId="51F03A02" w14:textId="77777777" w:rsidR="009926BC" w:rsidRDefault="00000000">
      <w:pPr>
        <w:ind w:firstLineChars="200" w:firstLine="640"/>
        <w:rPr>
          <w:sz w:val="32"/>
          <w:szCs w:val="32"/>
        </w:rPr>
      </w:pPr>
      <w:r>
        <w:rPr>
          <w:rFonts w:hint="eastAsia"/>
          <w:sz w:val="32"/>
          <w:szCs w:val="32"/>
        </w:rPr>
        <w:t>四、财政拨款收入支出决算总体情况说明</w:t>
      </w:r>
    </w:p>
    <w:p w14:paraId="07EE4289" w14:textId="77777777" w:rsidR="009926BC" w:rsidRDefault="00000000">
      <w:pPr>
        <w:ind w:firstLineChars="200" w:firstLine="640"/>
        <w:rPr>
          <w:sz w:val="32"/>
          <w:szCs w:val="32"/>
        </w:rPr>
      </w:pPr>
      <w:r>
        <w:rPr>
          <w:rFonts w:hint="eastAsia"/>
          <w:sz w:val="32"/>
          <w:szCs w:val="32"/>
        </w:rPr>
        <w:t>五、一般公共预算财政拨款支出决算情况说明</w:t>
      </w:r>
    </w:p>
    <w:p w14:paraId="5A7B3325" w14:textId="77777777" w:rsidR="009926BC" w:rsidRDefault="00000000">
      <w:pPr>
        <w:ind w:firstLineChars="200" w:firstLine="640"/>
        <w:rPr>
          <w:sz w:val="32"/>
          <w:szCs w:val="32"/>
        </w:rPr>
      </w:pPr>
      <w:r>
        <w:rPr>
          <w:rFonts w:hint="eastAsia"/>
          <w:sz w:val="32"/>
          <w:szCs w:val="32"/>
        </w:rPr>
        <w:t>六、一般公共预算财政拨款基本支出决算情况说明</w:t>
      </w:r>
    </w:p>
    <w:p w14:paraId="4366072E" w14:textId="77777777" w:rsidR="009926BC" w:rsidRDefault="00000000">
      <w:pPr>
        <w:ind w:firstLineChars="200" w:firstLine="640"/>
        <w:rPr>
          <w:sz w:val="32"/>
          <w:szCs w:val="32"/>
        </w:rPr>
      </w:pPr>
      <w:r>
        <w:rPr>
          <w:rFonts w:hint="eastAsia"/>
          <w:sz w:val="32"/>
          <w:szCs w:val="32"/>
        </w:rPr>
        <w:t>七、一般公共预算财政拨款“三公”经费支出决算情况说明</w:t>
      </w:r>
    </w:p>
    <w:p w14:paraId="3C2E4967" w14:textId="77777777" w:rsidR="009926BC" w:rsidRDefault="00000000">
      <w:pPr>
        <w:ind w:firstLineChars="200" w:firstLine="640"/>
        <w:rPr>
          <w:sz w:val="32"/>
          <w:szCs w:val="32"/>
        </w:rPr>
      </w:pPr>
      <w:r>
        <w:rPr>
          <w:rFonts w:hint="eastAsia"/>
          <w:sz w:val="32"/>
          <w:szCs w:val="32"/>
        </w:rPr>
        <w:t>八、预算绩效情况说明</w:t>
      </w:r>
    </w:p>
    <w:p w14:paraId="56C2B827" w14:textId="77777777" w:rsidR="009926BC" w:rsidRDefault="00000000">
      <w:pPr>
        <w:ind w:firstLineChars="200" w:firstLine="640"/>
        <w:rPr>
          <w:sz w:val="32"/>
          <w:szCs w:val="32"/>
        </w:rPr>
      </w:pPr>
      <w:r>
        <w:rPr>
          <w:rFonts w:hint="eastAsia"/>
          <w:sz w:val="32"/>
          <w:szCs w:val="32"/>
        </w:rPr>
        <w:t>九、政府性基金预算财政拨款支出决算情况说明</w:t>
      </w:r>
    </w:p>
    <w:p w14:paraId="071F91CE" w14:textId="77777777" w:rsidR="009926BC" w:rsidRDefault="00000000">
      <w:pPr>
        <w:ind w:firstLineChars="200" w:firstLine="640"/>
        <w:rPr>
          <w:sz w:val="32"/>
          <w:szCs w:val="32"/>
        </w:rPr>
      </w:pPr>
      <w:r>
        <w:rPr>
          <w:rFonts w:hint="eastAsia"/>
          <w:sz w:val="32"/>
          <w:szCs w:val="32"/>
        </w:rPr>
        <w:t>十、机关运行经费支出情况说明</w:t>
      </w:r>
    </w:p>
    <w:p w14:paraId="612932F2" w14:textId="77777777" w:rsidR="009926BC" w:rsidRDefault="00000000">
      <w:pPr>
        <w:ind w:firstLineChars="200" w:firstLine="640"/>
        <w:rPr>
          <w:sz w:val="32"/>
          <w:szCs w:val="32"/>
        </w:rPr>
      </w:pPr>
      <w:r>
        <w:rPr>
          <w:rFonts w:hint="eastAsia"/>
          <w:sz w:val="32"/>
          <w:szCs w:val="32"/>
        </w:rPr>
        <w:t>十一、政府采购支出情况说明</w:t>
      </w:r>
    </w:p>
    <w:p w14:paraId="04946714" w14:textId="77777777" w:rsidR="009926BC" w:rsidRDefault="00000000">
      <w:pPr>
        <w:ind w:firstLineChars="200" w:firstLine="640"/>
        <w:rPr>
          <w:sz w:val="32"/>
          <w:szCs w:val="32"/>
        </w:rPr>
      </w:pPr>
      <w:r>
        <w:rPr>
          <w:rFonts w:hint="eastAsia"/>
          <w:sz w:val="32"/>
          <w:szCs w:val="32"/>
        </w:rPr>
        <w:t>十二、国有资产占用情况说明</w:t>
      </w:r>
    </w:p>
    <w:p w14:paraId="4C4312BA" w14:textId="77777777" w:rsidR="009926BC"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443246B5" w14:textId="77777777" w:rsidR="009926BC"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57CF5F20" w14:textId="77777777" w:rsidR="009926BC" w:rsidRDefault="00000000">
      <w:pPr>
        <w:ind w:firstLineChars="200" w:firstLine="640"/>
        <w:rPr>
          <w:sz w:val="32"/>
          <w:szCs w:val="32"/>
        </w:rPr>
      </w:pPr>
      <w:r>
        <w:rPr>
          <w:rFonts w:hint="eastAsia"/>
          <w:sz w:val="32"/>
          <w:szCs w:val="32"/>
        </w:rPr>
        <w:t>一、收入支出决算总表</w:t>
      </w:r>
    </w:p>
    <w:p w14:paraId="49813281" w14:textId="77777777" w:rsidR="009926BC" w:rsidRDefault="00000000">
      <w:pPr>
        <w:ind w:firstLineChars="200" w:firstLine="640"/>
        <w:rPr>
          <w:sz w:val="32"/>
          <w:szCs w:val="32"/>
        </w:rPr>
      </w:pPr>
      <w:r>
        <w:rPr>
          <w:rFonts w:hint="eastAsia"/>
          <w:sz w:val="32"/>
          <w:szCs w:val="32"/>
        </w:rPr>
        <w:t>二、收入决算表</w:t>
      </w:r>
    </w:p>
    <w:p w14:paraId="7C7B5D92" w14:textId="77777777" w:rsidR="009926BC" w:rsidRDefault="00000000">
      <w:pPr>
        <w:ind w:firstLineChars="200" w:firstLine="640"/>
        <w:rPr>
          <w:sz w:val="32"/>
          <w:szCs w:val="32"/>
        </w:rPr>
      </w:pPr>
      <w:r>
        <w:rPr>
          <w:rFonts w:hint="eastAsia"/>
          <w:sz w:val="32"/>
          <w:szCs w:val="32"/>
        </w:rPr>
        <w:lastRenderedPageBreak/>
        <w:t>三、支出决算表</w:t>
      </w:r>
    </w:p>
    <w:p w14:paraId="23C19AA9" w14:textId="77777777" w:rsidR="009926BC" w:rsidRDefault="00000000">
      <w:pPr>
        <w:ind w:firstLineChars="200" w:firstLine="640"/>
        <w:rPr>
          <w:sz w:val="32"/>
          <w:szCs w:val="32"/>
        </w:rPr>
      </w:pPr>
      <w:r>
        <w:rPr>
          <w:rFonts w:hint="eastAsia"/>
          <w:sz w:val="32"/>
          <w:szCs w:val="32"/>
        </w:rPr>
        <w:t>四、财政拨款收入支出决算总表</w:t>
      </w:r>
    </w:p>
    <w:p w14:paraId="5556F92B" w14:textId="77777777" w:rsidR="009926BC" w:rsidRDefault="00000000">
      <w:pPr>
        <w:ind w:firstLineChars="200" w:firstLine="640"/>
        <w:rPr>
          <w:sz w:val="32"/>
          <w:szCs w:val="32"/>
        </w:rPr>
      </w:pPr>
      <w:r>
        <w:rPr>
          <w:rFonts w:hint="eastAsia"/>
          <w:sz w:val="32"/>
          <w:szCs w:val="32"/>
        </w:rPr>
        <w:t>五、一般公共预算财政拨款支出决算表</w:t>
      </w:r>
    </w:p>
    <w:p w14:paraId="04A1D42C" w14:textId="77777777" w:rsidR="009926BC" w:rsidRDefault="00000000">
      <w:pPr>
        <w:ind w:firstLineChars="200" w:firstLine="640"/>
        <w:rPr>
          <w:sz w:val="32"/>
          <w:szCs w:val="32"/>
        </w:rPr>
      </w:pPr>
      <w:r>
        <w:rPr>
          <w:rFonts w:hint="eastAsia"/>
          <w:sz w:val="32"/>
          <w:szCs w:val="32"/>
        </w:rPr>
        <w:t>六、一般公共预算财政拨款基本支出决算表</w:t>
      </w:r>
    </w:p>
    <w:p w14:paraId="4F553E87" w14:textId="77777777" w:rsidR="009926BC" w:rsidRDefault="00000000">
      <w:pPr>
        <w:ind w:firstLineChars="200" w:firstLine="640"/>
        <w:rPr>
          <w:sz w:val="32"/>
          <w:szCs w:val="32"/>
        </w:rPr>
      </w:pPr>
      <w:r>
        <w:rPr>
          <w:rFonts w:hint="eastAsia"/>
          <w:sz w:val="32"/>
          <w:szCs w:val="32"/>
        </w:rPr>
        <w:t>七、一般公共预算财政拨款“三公”经费支出决算表</w:t>
      </w:r>
    </w:p>
    <w:p w14:paraId="144C90C5" w14:textId="4A232952" w:rsidR="00875259" w:rsidRDefault="00000000">
      <w:pPr>
        <w:ind w:firstLineChars="200" w:firstLine="640"/>
        <w:rPr>
          <w:sz w:val="32"/>
          <w:szCs w:val="32"/>
        </w:rPr>
      </w:pPr>
      <w:r>
        <w:rPr>
          <w:rFonts w:hint="eastAsia"/>
          <w:sz w:val="32"/>
          <w:szCs w:val="32"/>
        </w:rPr>
        <w:t>八、政府性基金预算财政拨款收入支出决算表</w:t>
      </w:r>
    </w:p>
    <w:p w14:paraId="41F5106C" w14:textId="77777777" w:rsidR="00875259" w:rsidRDefault="00875259">
      <w:pPr>
        <w:rPr>
          <w:sz w:val="32"/>
          <w:szCs w:val="32"/>
        </w:rPr>
      </w:pPr>
      <w:r>
        <w:rPr>
          <w:sz w:val="32"/>
          <w:szCs w:val="32"/>
        </w:rPr>
        <w:br w:type="page"/>
      </w:r>
    </w:p>
    <w:p w14:paraId="3A32C8AE" w14:textId="77777777" w:rsidR="009926BC" w:rsidRDefault="009926BC">
      <w:pPr>
        <w:jc w:val="center"/>
        <w:rPr>
          <w:rFonts w:ascii="黑体" w:eastAsia="黑体" w:hAnsi="黑体" w:cs="黑体"/>
          <w:sz w:val="44"/>
          <w:szCs w:val="44"/>
        </w:rPr>
      </w:pPr>
    </w:p>
    <w:p w14:paraId="494983AB" w14:textId="77777777" w:rsidR="009926BC" w:rsidRDefault="00000000">
      <w:pPr>
        <w:jc w:val="center"/>
        <w:rPr>
          <w:rFonts w:ascii="黑体" w:eastAsia="黑体"/>
          <w:color w:val="000000"/>
          <w:sz w:val="44"/>
          <w:szCs w:val="44"/>
        </w:rPr>
      </w:pPr>
      <w:r>
        <w:rPr>
          <w:rFonts w:ascii="黑体" w:eastAsia="黑体" w:hAnsi="黑体" w:cs="黑体" w:hint="eastAsia"/>
          <w:sz w:val="44"/>
          <w:szCs w:val="44"/>
        </w:rPr>
        <w:t>第一部分　　信阳市平桥区民政局概况</w:t>
      </w:r>
    </w:p>
    <w:p w14:paraId="244D0366" w14:textId="77777777" w:rsidR="009926BC" w:rsidRDefault="009926BC">
      <w:pPr>
        <w:ind w:firstLineChars="200" w:firstLine="640"/>
        <w:outlineLvl w:val="1"/>
        <w:rPr>
          <w:rFonts w:ascii="黑体" w:eastAsia="黑体" w:hAnsi="黑体" w:cs="黑体"/>
          <w:sz w:val="32"/>
          <w:szCs w:val="32"/>
        </w:rPr>
      </w:pPr>
    </w:p>
    <w:p w14:paraId="39883673" w14:textId="77777777" w:rsidR="009926BC" w:rsidRDefault="00000000">
      <w:pPr>
        <w:ind w:firstLineChars="200" w:firstLine="640"/>
        <w:jc w:val="both"/>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399D9DD0"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（1）贯彻落实民政工作法律、法规，拟定全区民政事业发展规划和政策，起草有关民政工作的规范性文件和标准并组织实施。</w:t>
      </w:r>
    </w:p>
    <w:p w14:paraId="6EBC0BB4"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（2）贯彻落实社会团体、社会服务机构等社会组织登记和监督管理政策，依法对社会组织进行登记管理和执法监督。 </w:t>
      </w:r>
    </w:p>
    <w:p w14:paraId="3F19DBBF"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（3）拟订全区社会救助政策、标准，健全城乡社会救助体系，负责城乡居民最低生活保障、特困人员救助供养、临时救助、生活无着流浪乞讨人员救助工作。</w:t>
      </w:r>
    </w:p>
    <w:p w14:paraId="5E1002D4"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（4）拟订全区城乡基层群众自治建设和社区治理政策，指导城乡社区治理体系和治理能力建设，提出加强和改进城乡基层政权建设的建议，推动基层民主政治建设。</w:t>
      </w:r>
    </w:p>
    <w:p w14:paraId="2749740E"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5）拟订全区行政区划管理政策和行政区域界线、地名管理工作，负责全区乡镇街道办事处的设立、命名、变更及政府驻地迁移的审核报批工作，负责跨乡镇（办事处）和重要自然地理实体命名、更名的审核工作，负责全区行政区域界线的勘定和管理工作。</w:t>
      </w:r>
    </w:p>
    <w:p w14:paraId="47F60C49"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（6）拟订全区婚姻管理政策并组织实施，推进婚俗改革。</w:t>
      </w:r>
    </w:p>
    <w:p w14:paraId="45422622"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（7）拟订全区殡葬管理政策、服务规范并组织实施，推进殡葬改革。</w:t>
      </w:r>
    </w:p>
    <w:p w14:paraId="15BDC97C"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（8）协调推进、督促指导、监督管理全区养老服务工作，拟订全区养老服务体系建设规划、政策、标准并组织实施，承担老年人福利和特殊困难老年人救助工作。</w:t>
      </w:r>
    </w:p>
    <w:p w14:paraId="2CE75970"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（9）贯彻落实残疾人权益保护政策，协调推进残疾人福利制度和康复辅助器具产业发展。</w:t>
      </w:r>
    </w:p>
    <w:p w14:paraId="425EEACA"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（10）拟订全区儿童福利、孤弃儿童保障、儿童收养、儿童救助保护政策、标准，健全农村留守儿童关爱服务体系和困境儿童保障制度。</w:t>
      </w:r>
    </w:p>
    <w:p w14:paraId="4E621DB3"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（11）组织拟订全区促进慈善事业发展政策，指导社会捐助工作。</w:t>
      </w:r>
    </w:p>
    <w:p w14:paraId="251A3F76"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（12）拟订全区社会工作、志愿服务政策和标准，会同有关部门推进社会工作人才队伍建设和志愿者队伍建设。</w:t>
      </w:r>
    </w:p>
    <w:p w14:paraId="7B0146C3"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（13）完成区委、区政府交办的其他任务。</w:t>
      </w:r>
    </w:p>
    <w:p w14:paraId="7B04B02E" w14:textId="77777777" w:rsidR="009926BC" w:rsidRDefault="00000000">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（14）有关职责分工、</w:t>
      </w:r>
    </w:p>
    <w:p w14:paraId="7DE7D2F6" w14:textId="77777777" w:rsidR="009926BC" w:rsidRDefault="00000000">
      <w:pPr>
        <w:spacing w:line="600" w:lineRule="exact"/>
        <w:ind w:firstLineChars="300" w:firstLine="960"/>
        <w:jc w:val="both"/>
        <w:rPr>
          <w:rFonts w:ascii="仿宋" w:eastAsia="仿宋" w:hAnsi="仿宋" w:cs="仿宋"/>
          <w:sz w:val="32"/>
          <w:szCs w:val="32"/>
        </w:rPr>
      </w:pPr>
      <w:r>
        <w:rPr>
          <w:rFonts w:ascii="仿宋" w:eastAsia="仿宋" w:hAnsi="仿宋" w:cs="仿宋" w:hint="eastAsia"/>
          <w:sz w:val="32"/>
          <w:szCs w:val="32"/>
        </w:rPr>
        <w:t>与区卫生健康委员会的有关职责分工。区民政局负责协调推进、督促指导、监督管理养老服务工作，贯彻落实各级养老服务体系建设规划和政策法规，承担老年人福利和特殊困难老年人救助工作。区卫生健康委员会负责拟订应对人口老龄化、医养结合政策措施，综合协调、督促指导、组织推进老龄事业发展，承担老年疾病防治、老年人医疗照护、老年人心理健康与关怀服务等老年健康工作。</w:t>
      </w:r>
    </w:p>
    <w:p w14:paraId="41952A1E" w14:textId="77777777" w:rsidR="009926BC" w:rsidRDefault="00000000">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2、与区自然资源局的有关职责分工。区民政局会同区自然资源局组织编制公布行政区划信息的平桥区行政区划图</w:t>
      </w:r>
    </w:p>
    <w:p w14:paraId="127D9964" w14:textId="77777777" w:rsidR="009926BC" w:rsidRDefault="00000000">
      <w:pPr>
        <w:ind w:firstLineChars="200" w:firstLine="640"/>
        <w:jc w:val="both"/>
        <w:outlineLvl w:val="1"/>
        <w:rPr>
          <w:rFonts w:ascii="仿宋" w:eastAsia="仿宋" w:hAnsi="仿宋" w:cs="仿宋"/>
          <w:sz w:val="32"/>
          <w:szCs w:val="32"/>
        </w:rPr>
      </w:pPr>
      <w:r>
        <w:rPr>
          <w:rFonts w:ascii="仿宋" w:eastAsia="仿宋" w:hAnsi="仿宋" w:cs="仿宋" w:hint="eastAsia"/>
          <w:sz w:val="32"/>
          <w:szCs w:val="32"/>
        </w:rPr>
        <w:t>二、机构设置</w:t>
      </w:r>
    </w:p>
    <w:p w14:paraId="777258A8" w14:textId="77777777" w:rsidR="009926BC" w:rsidRDefault="00000000">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信阳市平桥区民政局内设机构五个，包括：</w:t>
      </w:r>
      <w:r>
        <w:rPr>
          <w:rFonts w:ascii="仿宋" w:eastAsia="仿宋" w:hAnsi="仿宋" w:cs="仿宋" w:hint="eastAsia"/>
          <w:bCs/>
          <w:sz w:val="32"/>
          <w:szCs w:val="32"/>
        </w:rPr>
        <w:t>(一)办公室、(二）基层政权与社区治理股、（三）社会救助与社会事务股（儿童福利股）、（四）养老服务股、（五）慈善事业促进和社会工作股。另设有</w:t>
      </w:r>
      <w:r>
        <w:rPr>
          <w:rFonts w:ascii="仿宋" w:eastAsia="仿宋" w:hAnsi="仿宋" w:cs="仿宋" w:hint="eastAsia"/>
          <w:sz w:val="32"/>
          <w:szCs w:val="32"/>
        </w:rPr>
        <w:t>机关党总支，负责机关和所属单位的党群工作等。</w:t>
      </w:r>
    </w:p>
    <w:p w14:paraId="78C0223C"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二级机构有四个，包括：（一）婚姻登记事务中心、（</w:t>
      </w:r>
      <w:r>
        <w:rPr>
          <w:rFonts w:ascii="仿宋" w:eastAsia="仿宋" w:hAnsi="仿宋" w:cs="仿宋" w:hint="eastAsia"/>
          <w:bCs/>
          <w:sz w:val="32"/>
          <w:szCs w:val="32"/>
        </w:rPr>
        <w:t>二）</w:t>
      </w:r>
      <w:r>
        <w:rPr>
          <w:rFonts w:ascii="仿宋" w:eastAsia="仿宋" w:hAnsi="仿宋" w:cs="仿宋" w:hint="eastAsia"/>
          <w:sz w:val="32"/>
          <w:szCs w:val="32"/>
        </w:rPr>
        <w:t>城乡低保服务中心</w:t>
      </w:r>
      <w:r>
        <w:rPr>
          <w:rFonts w:ascii="仿宋" w:eastAsia="仿宋" w:hAnsi="仿宋" w:cs="仿宋" w:hint="eastAsia"/>
          <w:bCs/>
          <w:sz w:val="32"/>
          <w:szCs w:val="32"/>
        </w:rPr>
        <w:t>、（三）</w:t>
      </w:r>
      <w:r>
        <w:rPr>
          <w:rFonts w:ascii="仿宋" w:eastAsia="仿宋" w:hAnsi="仿宋" w:cs="仿宋" w:hint="eastAsia"/>
          <w:sz w:val="32"/>
          <w:szCs w:val="32"/>
        </w:rPr>
        <w:t>城乡低保服务中心</w:t>
      </w:r>
      <w:r>
        <w:rPr>
          <w:rFonts w:ascii="仿宋" w:eastAsia="仿宋" w:hAnsi="仿宋" w:cs="仿宋" w:hint="eastAsia"/>
          <w:bCs/>
          <w:sz w:val="32"/>
          <w:szCs w:val="32"/>
        </w:rPr>
        <w:t>、（四）</w:t>
      </w:r>
      <w:r>
        <w:rPr>
          <w:rFonts w:ascii="仿宋" w:eastAsia="仿宋" w:hAnsi="仿宋" w:cs="仿宋" w:hint="eastAsia"/>
          <w:sz w:val="32"/>
          <w:szCs w:val="32"/>
        </w:rPr>
        <w:t>社会建设工作站</w:t>
      </w:r>
    </w:p>
    <w:p w14:paraId="7DEE45B7" w14:textId="77777777" w:rsidR="009926BC" w:rsidRDefault="00000000">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从决算单位构成看，信阳市平桥区民政局部门决算为汇总决算。</w:t>
      </w:r>
    </w:p>
    <w:p w14:paraId="38F5694E"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纳入本部门2020年度部门决算编制范围的单位共五个，其中二级预算单位四个，具体是：</w:t>
      </w:r>
    </w:p>
    <w:p w14:paraId="39D59780"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1.信阳市平桥区民政局本级</w:t>
      </w:r>
    </w:p>
    <w:p w14:paraId="5221CBE3"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2.婚姻登记事务中心</w:t>
      </w:r>
    </w:p>
    <w:p w14:paraId="75979AC1"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3.城乡低保服务中心</w:t>
      </w:r>
    </w:p>
    <w:p w14:paraId="5418CF67"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4.社会建设工作站</w:t>
      </w:r>
    </w:p>
    <w:p w14:paraId="56D994D5" w14:textId="77777777" w:rsidR="009926BC" w:rsidRDefault="00000000">
      <w:pPr>
        <w:ind w:firstLineChars="200" w:firstLine="640"/>
        <w:jc w:val="both"/>
        <w:rPr>
          <w:rFonts w:ascii="仿宋" w:eastAsia="仿宋" w:hAnsi="仿宋" w:cs="仿宋"/>
          <w:sz w:val="32"/>
          <w:szCs w:val="32"/>
        </w:rPr>
      </w:pPr>
      <w:r>
        <w:rPr>
          <w:rFonts w:ascii="仿宋" w:eastAsia="仿宋" w:hAnsi="仿宋" w:cs="仿宋" w:hint="eastAsia"/>
          <w:sz w:val="32"/>
          <w:szCs w:val="32"/>
        </w:rPr>
        <w:t>5.福利院</w:t>
      </w:r>
    </w:p>
    <w:p w14:paraId="742F973A" w14:textId="7183CCB5" w:rsidR="00875259" w:rsidRDefault="00875259">
      <w:pPr>
        <w:rPr>
          <w:rFonts w:ascii="仿宋" w:eastAsia="仿宋" w:hAnsi="仿宋" w:cs="仿宋"/>
          <w:sz w:val="32"/>
          <w:szCs w:val="32"/>
        </w:rPr>
      </w:pPr>
      <w:r>
        <w:rPr>
          <w:rFonts w:ascii="仿宋" w:eastAsia="仿宋" w:hAnsi="仿宋" w:cs="仿宋"/>
          <w:sz w:val="32"/>
          <w:szCs w:val="32"/>
        </w:rPr>
        <w:br w:type="page"/>
      </w:r>
    </w:p>
    <w:p w14:paraId="685134E9" w14:textId="0E67C3E9" w:rsidR="009926BC" w:rsidRDefault="009926BC">
      <w:pPr>
        <w:ind w:firstLineChars="200" w:firstLine="640"/>
        <w:jc w:val="both"/>
        <w:outlineLvl w:val="1"/>
        <w:rPr>
          <w:rFonts w:ascii="仿宋" w:eastAsia="仿宋" w:hAnsi="仿宋" w:cs="仿宋"/>
          <w:sz w:val="32"/>
          <w:szCs w:val="32"/>
        </w:rPr>
      </w:pPr>
    </w:p>
    <w:p w14:paraId="3DD37F63" w14:textId="75CAC637" w:rsidR="00875259" w:rsidRDefault="00875259">
      <w:pPr>
        <w:ind w:firstLineChars="200" w:firstLine="640"/>
        <w:jc w:val="both"/>
        <w:outlineLvl w:val="1"/>
        <w:rPr>
          <w:rFonts w:ascii="仿宋" w:eastAsia="仿宋" w:hAnsi="仿宋" w:cs="仿宋"/>
          <w:sz w:val="32"/>
          <w:szCs w:val="32"/>
        </w:rPr>
      </w:pPr>
    </w:p>
    <w:p w14:paraId="7F23103B" w14:textId="7F32A922" w:rsidR="00875259" w:rsidRDefault="00875259">
      <w:pPr>
        <w:ind w:firstLineChars="200" w:firstLine="640"/>
        <w:jc w:val="both"/>
        <w:outlineLvl w:val="1"/>
        <w:rPr>
          <w:rFonts w:ascii="仿宋" w:eastAsia="仿宋" w:hAnsi="仿宋" w:cs="仿宋"/>
          <w:sz w:val="32"/>
          <w:szCs w:val="32"/>
        </w:rPr>
      </w:pPr>
    </w:p>
    <w:p w14:paraId="558F6760" w14:textId="797DA89C" w:rsidR="00875259" w:rsidRDefault="00875259">
      <w:pPr>
        <w:ind w:firstLineChars="200" w:firstLine="640"/>
        <w:jc w:val="both"/>
        <w:outlineLvl w:val="1"/>
        <w:rPr>
          <w:rFonts w:ascii="仿宋" w:eastAsia="仿宋" w:hAnsi="仿宋" w:cs="仿宋"/>
          <w:sz w:val="32"/>
          <w:szCs w:val="32"/>
        </w:rPr>
      </w:pPr>
    </w:p>
    <w:p w14:paraId="64BA6799" w14:textId="5E254D65" w:rsidR="00875259" w:rsidRDefault="00875259">
      <w:pPr>
        <w:ind w:firstLineChars="200" w:firstLine="640"/>
        <w:jc w:val="both"/>
        <w:outlineLvl w:val="1"/>
        <w:rPr>
          <w:rFonts w:ascii="仿宋" w:eastAsia="仿宋" w:hAnsi="仿宋" w:cs="仿宋"/>
          <w:sz w:val="32"/>
          <w:szCs w:val="32"/>
        </w:rPr>
      </w:pPr>
    </w:p>
    <w:p w14:paraId="5816FC59" w14:textId="77777777" w:rsidR="00875259" w:rsidRDefault="00875259">
      <w:pPr>
        <w:ind w:firstLineChars="200" w:firstLine="640"/>
        <w:jc w:val="both"/>
        <w:outlineLvl w:val="1"/>
        <w:rPr>
          <w:rFonts w:ascii="仿宋" w:eastAsia="仿宋" w:hAnsi="仿宋" w:cs="仿宋" w:hint="eastAsia"/>
          <w:sz w:val="32"/>
          <w:szCs w:val="32"/>
        </w:rPr>
      </w:pPr>
    </w:p>
    <w:p w14:paraId="60C982D4" w14:textId="77777777" w:rsidR="009926BC" w:rsidRDefault="009926BC">
      <w:pPr>
        <w:jc w:val="center"/>
        <w:rPr>
          <w:rFonts w:ascii="黑体" w:eastAsia="黑体" w:hAnsi="黑体" w:cs="黑体"/>
          <w:sz w:val="32"/>
          <w:szCs w:val="32"/>
        </w:rPr>
      </w:pPr>
    </w:p>
    <w:p w14:paraId="2DACFB79" w14:textId="77777777" w:rsidR="009926BC"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60381F7B" w14:textId="77777777" w:rsidR="009926BC" w:rsidRDefault="00000000">
      <w:pPr>
        <w:jc w:val="center"/>
        <w:rPr>
          <w:rFonts w:ascii="黑体" w:eastAsia="黑体" w:hAnsi="黑体" w:cs="黑体"/>
          <w:sz w:val="44"/>
          <w:szCs w:val="44"/>
        </w:rPr>
      </w:pPr>
      <w:r>
        <w:rPr>
          <w:rFonts w:ascii="黑体" w:eastAsia="黑体" w:hAnsi="黑体" w:cs="黑体" w:hint="eastAsia"/>
          <w:sz w:val="44"/>
          <w:szCs w:val="44"/>
        </w:rPr>
        <w:t>信阳市平桥区民政局</w:t>
      </w:r>
    </w:p>
    <w:p w14:paraId="641C994F" w14:textId="69AAC9B5" w:rsidR="00875259" w:rsidRDefault="00000000">
      <w:pPr>
        <w:jc w:val="center"/>
        <w:rPr>
          <w:rFonts w:ascii="黑体" w:eastAsia="黑体" w:hAnsi="黑体" w:cs="黑体"/>
          <w:sz w:val="44"/>
          <w:szCs w:val="44"/>
        </w:rPr>
      </w:pPr>
      <w:r>
        <w:rPr>
          <w:rFonts w:ascii="黑体" w:eastAsia="黑体" w:hAnsi="黑体" w:cs="黑体" w:hint="eastAsia"/>
          <w:sz w:val="44"/>
          <w:szCs w:val="44"/>
        </w:rPr>
        <w:t>2020年度部门决算情况说明</w:t>
      </w:r>
    </w:p>
    <w:p w14:paraId="58090962" w14:textId="77777777" w:rsidR="00875259" w:rsidRDefault="00875259">
      <w:pPr>
        <w:rPr>
          <w:rFonts w:ascii="黑体" w:eastAsia="黑体" w:hAnsi="黑体" w:cs="黑体"/>
          <w:sz w:val="44"/>
          <w:szCs w:val="44"/>
        </w:rPr>
      </w:pPr>
      <w:r>
        <w:rPr>
          <w:rFonts w:ascii="黑体" w:eastAsia="黑体" w:hAnsi="黑体" w:cs="黑体"/>
          <w:sz w:val="44"/>
          <w:szCs w:val="44"/>
        </w:rPr>
        <w:br w:type="page"/>
      </w:r>
    </w:p>
    <w:p w14:paraId="38324D8E" w14:textId="77777777" w:rsidR="009926BC" w:rsidRDefault="00000000">
      <w:pPr>
        <w:pStyle w:val="a8"/>
        <w:shd w:val="clear" w:color="auto" w:fill="FFFFFF"/>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lastRenderedPageBreak/>
        <w:t>一、收入支出决算总体情况说明</w:t>
      </w:r>
    </w:p>
    <w:p w14:paraId="7CD622F7"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2020年度收、支总计均为19,670.84万元。与上年度 相比，收、支总计各增加1,259.35万元，增长6.84%。主要原因是养老老旧区改造项目资金收支均为1048万元。</w:t>
      </w:r>
    </w:p>
    <w:p w14:paraId="3E084A87" w14:textId="77777777" w:rsidR="009926BC" w:rsidRDefault="00000000">
      <w:pPr>
        <w:pStyle w:val="a8"/>
        <w:shd w:val="clear" w:color="auto" w:fill="FFFFFF"/>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二、收入决算情况说明</w:t>
      </w:r>
    </w:p>
    <w:p w14:paraId="5F1FECFD" w14:textId="77777777" w:rsidR="009926BC" w:rsidRDefault="00000000">
      <w:pPr>
        <w:pStyle w:val="a8"/>
        <w:shd w:val="clear" w:color="auto" w:fill="FFFFFF"/>
        <w:spacing w:before="0" w:beforeAutospacing="0" w:after="0" w:afterAutospacing="0"/>
        <w:ind w:firstLineChars="200" w:firstLine="600"/>
        <w:jc w:val="both"/>
        <w:rPr>
          <w:rFonts w:ascii="仿宋" w:eastAsia="仿宋" w:hAnsi="仿宋" w:cs="仿宋"/>
          <w:sz w:val="32"/>
          <w:szCs w:val="32"/>
        </w:rPr>
      </w:pPr>
      <w:r>
        <w:rPr>
          <w:rFonts w:ascii="仿宋" w:eastAsia="仿宋" w:hAnsi="仿宋" w:cs="仿宋" w:hint="eastAsia"/>
          <w:sz w:val="30"/>
          <w:szCs w:val="30"/>
          <w:shd w:val="clear" w:color="auto" w:fill="FFFFFF"/>
        </w:rPr>
        <w:t>2020 年度收入合计19,064.36万元，其中：财政拨款收入17,299.80万元，占90.74%；上级补助收入 0.00万元，占0.00%；事业收入0.00万元，占 0.00%；经营收入0.00万元，占0.00%；附属单位上缴收入 0.00万元，占0.00%；政府性基金预算财政拨款收入580万元，占3.04%；其他收入1,184.56万元，占6.21%。</w:t>
      </w:r>
    </w:p>
    <w:p w14:paraId="66D39ED8"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三、支出决算情况说明</w:t>
      </w:r>
    </w:p>
    <w:p w14:paraId="5F81A4C0" w14:textId="77777777" w:rsidR="009926BC" w:rsidRDefault="00000000">
      <w:pPr>
        <w:pStyle w:val="a8"/>
        <w:shd w:val="clear" w:color="auto" w:fill="FFFFFF"/>
        <w:spacing w:before="0" w:beforeAutospacing="0" w:after="0" w:afterAutospacing="0"/>
        <w:ind w:leftChars="67" w:left="161" w:firstLineChars="150" w:firstLine="450"/>
        <w:jc w:val="both"/>
        <w:rPr>
          <w:rFonts w:ascii="仿宋" w:eastAsia="仿宋" w:hAnsi="仿宋" w:cs="仿宋"/>
          <w:sz w:val="32"/>
          <w:szCs w:val="32"/>
        </w:rPr>
      </w:pPr>
      <w:r>
        <w:rPr>
          <w:rFonts w:ascii="仿宋" w:eastAsia="仿宋" w:hAnsi="仿宋" w:cs="仿宋" w:hint="eastAsia"/>
          <w:sz w:val="30"/>
          <w:szCs w:val="30"/>
          <w:shd w:val="clear" w:color="auto" w:fill="FFFFFF"/>
        </w:rPr>
        <w:t>2020年度支出合计 17,093.90万元，其中：基本支出15,663.05 万元，占91.63%；项目支出 1,430.85万元，占8.37%；上缴上级支出0.00万元，占 0.00%；经营支出0.00万元，占0.00%；对附属单位补助支出 0.00万元，占0.00%。</w:t>
      </w:r>
      <w:r>
        <w:rPr>
          <w:rFonts w:ascii="仿宋" w:eastAsia="仿宋" w:hAnsi="仿宋" w:cs="仿宋" w:hint="eastAsia"/>
          <w:sz w:val="30"/>
          <w:szCs w:val="30"/>
          <w:shd w:val="clear" w:color="auto" w:fill="FFFFFF"/>
        </w:rPr>
        <w:br/>
        <w:t xml:space="preserve">   </w:t>
      </w:r>
      <w:r>
        <w:rPr>
          <w:rFonts w:ascii="仿宋" w:eastAsia="仿宋" w:hAnsi="仿宋" w:cs="仿宋" w:hint="eastAsia"/>
          <w:sz w:val="32"/>
          <w:szCs w:val="32"/>
        </w:rPr>
        <w:t>四、财政拨款收入支出决算总体情况说明</w:t>
      </w:r>
    </w:p>
    <w:p w14:paraId="0B9A4341" w14:textId="77777777" w:rsidR="009926BC" w:rsidRDefault="00000000">
      <w:pPr>
        <w:pStyle w:val="a8"/>
        <w:shd w:val="clear" w:color="auto" w:fill="FFFFFF"/>
        <w:spacing w:before="0" w:beforeAutospacing="0" w:after="0" w:afterAutospacing="0"/>
        <w:ind w:leftChars="67" w:left="161" w:firstLineChars="150" w:firstLine="450"/>
        <w:jc w:val="both"/>
        <w:rPr>
          <w:rFonts w:ascii="仿宋" w:eastAsia="仿宋" w:hAnsi="仿宋" w:cs="仿宋"/>
          <w:sz w:val="32"/>
          <w:szCs w:val="32"/>
        </w:rPr>
      </w:pPr>
      <w:r>
        <w:rPr>
          <w:rFonts w:ascii="仿宋" w:eastAsia="仿宋" w:hAnsi="仿宋" w:cs="仿宋" w:hint="eastAsia"/>
          <w:sz w:val="30"/>
          <w:szCs w:val="30"/>
          <w:shd w:val="clear" w:color="auto" w:fill="FFFFFF"/>
        </w:rPr>
        <w:t>2020年度财政拨款收、支总计均为 18,486.28万元。与上年度相比，财政拨款收、支总计各增加74.79万元，增长0.40%。主要原因 是2019年政府机构改革，信阳市平桥区民政局部分人员与业务划分到</w:t>
      </w:r>
      <w:r>
        <w:rPr>
          <w:rFonts w:ascii="仿宋" w:eastAsia="仿宋" w:hAnsi="仿宋" w:cs="仿宋" w:hint="eastAsia"/>
          <w:sz w:val="32"/>
          <w:szCs w:val="32"/>
        </w:rPr>
        <w:t>退役士兵事务局和医保局</w:t>
      </w:r>
      <w:r>
        <w:rPr>
          <w:rFonts w:ascii="仿宋" w:eastAsia="仿宋" w:hAnsi="仿宋" w:cs="仿宋" w:hint="eastAsia"/>
          <w:sz w:val="30"/>
          <w:szCs w:val="30"/>
          <w:shd w:val="clear" w:color="auto" w:fill="FFFFFF"/>
        </w:rPr>
        <w:t>。</w:t>
      </w:r>
      <w:r>
        <w:rPr>
          <w:rFonts w:ascii="仿宋" w:eastAsia="仿宋" w:hAnsi="仿宋" w:cs="仿宋" w:hint="eastAsia"/>
          <w:sz w:val="30"/>
          <w:szCs w:val="30"/>
          <w:shd w:val="clear" w:color="auto" w:fill="FFFFFF"/>
        </w:rPr>
        <w:br/>
      </w:r>
      <w:r>
        <w:rPr>
          <w:rFonts w:ascii="仿宋" w:eastAsia="仿宋" w:hAnsi="仿宋" w:cs="仿宋" w:hint="eastAsia"/>
          <w:sz w:val="32"/>
          <w:szCs w:val="32"/>
        </w:rPr>
        <w:t>五、一般公共预算财政拨款支出决算情况说明</w:t>
      </w:r>
    </w:p>
    <w:p w14:paraId="3812BE80"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（一）总体情况。</w:t>
      </w:r>
    </w:p>
    <w:p w14:paraId="4222FC95" w14:textId="77777777" w:rsidR="009926BC" w:rsidRDefault="00000000">
      <w:pPr>
        <w:pStyle w:val="a8"/>
        <w:shd w:val="clear" w:color="auto" w:fill="FFFFFF"/>
        <w:spacing w:before="0" w:beforeAutospacing="0" w:after="0" w:afterAutospacing="0"/>
        <w:ind w:leftChars="67" w:left="161" w:firstLineChars="150" w:firstLine="450"/>
        <w:jc w:val="both"/>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lastRenderedPageBreak/>
        <w:t>2020年度一般公共预算财政拨款支出 16,717.17万元，占支出合计的97.80%。与上年度相比，一般公共预算财政拨款支出减少562.03万元，下降3.25%。主要原因是2019年政府机构改革，信阳市平桥区民政局部分人员与业务划分到</w:t>
      </w:r>
      <w:r>
        <w:rPr>
          <w:rFonts w:ascii="仿宋" w:eastAsia="仿宋" w:hAnsi="仿宋" w:cs="仿宋" w:hint="eastAsia"/>
          <w:sz w:val="32"/>
          <w:szCs w:val="32"/>
        </w:rPr>
        <w:t>退役士兵事务局和医保局</w:t>
      </w:r>
      <w:r>
        <w:rPr>
          <w:rFonts w:ascii="仿宋" w:eastAsia="仿宋" w:hAnsi="仿宋" w:cs="仿宋" w:hint="eastAsia"/>
          <w:sz w:val="30"/>
          <w:szCs w:val="30"/>
          <w:shd w:val="clear" w:color="auto" w:fill="FFFFFF"/>
        </w:rPr>
        <w:t>。</w:t>
      </w:r>
    </w:p>
    <w:p w14:paraId="5340AFED"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（二）结构情况。</w:t>
      </w:r>
    </w:p>
    <w:p w14:paraId="73AA0218" w14:textId="77777777" w:rsidR="009926BC" w:rsidRDefault="00000000">
      <w:pPr>
        <w:spacing w:line="59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2020年度一般公共预算财政拨款支出</w:t>
      </w:r>
      <w:r>
        <w:rPr>
          <w:rFonts w:ascii="仿宋" w:eastAsia="仿宋" w:hAnsi="仿宋" w:cs="仿宋" w:hint="eastAsia"/>
          <w:sz w:val="30"/>
          <w:szCs w:val="30"/>
          <w:shd w:val="clear" w:color="auto" w:fill="FFFFFF"/>
        </w:rPr>
        <w:t>16,717.17</w:t>
      </w:r>
      <w:r>
        <w:rPr>
          <w:rFonts w:ascii="仿宋" w:eastAsia="仿宋" w:hAnsi="仿宋" w:cs="仿宋" w:hint="eastAsia"/>
          <w:sz w:val="32"/>
          <w:szCs w:val="32"/>
        </w:rPr>
        <w:t>万元，主要用于以下方面：社会保障和就业支出15608.76万元，占93.37%，住房保障支出为1048万元，占6.27%，灾害防治及应急管理支出60.42万元，占0.36%。</w:t>
      </w:r>
    </w:p>
    <w:p w14:paraId="5C1F3B3E" w14:textId="77777777" w:rsidR="009926BC" w:rsidRDefault="009926BC">
      <w:pPr>
        <w:pStyle w:val="a8"/>
        <w:shd w:val="clear" w:color="auto" w:fill="FFFFFF"/>
        <w:spacing w:before="0" w:beforeAutospacing="0" w:after="0" w:afterAutospacing="0"/>
        <w:ind w:leftChars="67" w:left="161" w:firstLineChars="150" w:firstLine="450"/>
        <w:jc w:val="both"/>
        <w:rPr>
          <w:rFonts w:ascii="仿宋" w:eastAsia="仿宋" w:hAnsi="仿宋" w:cs="仿宋"/>
          <w:sz w:val="30"/>
          <w:szCs w:val="30"/>
          <w:shd w:val="clear" w:color="auto" w:fill="FFFFFF"/>
        </w:rPr>
      </w:pPr>
    </w:p>
    <w:p w14:paraId="3530A259"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（三）具体情况。</w:t>
      </w:r>
    </w:p>
    <w:p w14:paraId="25D10E98"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2020 年度一般公共预算财政拨款支出年初预算为17723.69万元，支出决算为16717.17万元，完成年初预算的94.32%。其中：</w:t>
      </w:r>
    </w:p>
    <w:p w14:paraId="6029A406" w14:textId="77777777" w:rsidR="009926BC" w:rsidRDefault="00000000">
      <w:pPr>
        <w:spacing w:line="590" w:lineRule="exact"/>
        <w:ind w:firstLineChars="200" w:firstLine="643"/>
        <w:jc w:val="both"/>
        <w:rPr>
          <w:rFonts w:ascii="仿宋" w:eastAsia="仿宋" w:hAnsi="仿宋" w:cs="仿宋"/>
          <w:sz w:val="32"/>
          <w:szCs w:val="32"/>
        </w:rPr>
      </w:pPr>
      <w:r>
        <w:rPr>
          <w:rFonts w:ascii="仿宋" w:eastAsia="仿宋" w:hAnsi="仿宋" w:cs="仿宋" w:hint="eastAsia"/>
          <w:b/>
          <w:bCs/>
          <w:sz w:val="32"/>
          <w:szCs w:val="32"/>
        </w:rPr>
        <w:t>1．社会保障和就业支出（类）民政管理事务（款）行政运行（项）。</w:t>
      </w:r>
      <w:r>
        <w:rPr>
          <w:rFonts w:ascii="仿宋" w:eastAsia="仿宋" w:hAnsi="仿宋" w:cs="仿宋" w:hint="eastAsia"/>
          <w:sz w:val="32"/>
          <w:szCs w:val="32"/>
        </w:rPr>
        <w:t>年初预算为886.17万元，支出决算为756.19万元，完成年初预算的85.33%。</w:t>
      </w:r>
      <w:r>
        <w:rPr>
          <w:rFonts w:ascii="仿宋" w:eastAsia="仿宋" w:hAnsi="仿宋" w:cs="仿宋" w:hint="eastAsia"/>
          <w:sz w:val="30"/>
          <w:szCs w:val="30"/>
          <w:shd w:val="clear" w:color="auto" w:fill="FFFFFF"/>
        </w:rPr>
        <w:t>决算数与年初预算数存在差异的主要原因是民政工作日常支出因</w:t>
      </w:r>
      <w:r>
        <w:rPr>
          <w:rFonts w:ascii="仿宋" w:eastAsia="仿宋" w:hAnsi="仿宋" w:cs="仿宋" w:hint="eastAsia"/>
          <w:sz w:val="32"/>
          <w:szCs w:val="32"/>
        </w:rPr>
        <w:t>银行年末和跨年结算，到下年支出。</w:t>
      </w:r>
      <w:r>
        <w:rPr>
          <w:rFonts w:ascii="仿宋" w:eastAsia="仿宋" w:hAnsi="仿宋" w:cs="仿宋" w:hint="eastAsia"/>
          <w:sz w:val="30"/>
          <w:szCs w:val="30"/>
          <w:shd w:val="clear" w:color="auto" w:fill="FFFFFF"/>
        </w:rPr>
        <w:br/>
        <w:t xml:space="preserve">    </w:t>
      </w:r>
      <w:r>
        <w:rPr>
          <w:rFonts w:ascii="仿宋" w:eastAsia="仿宋" w:hAnsi="仿宋" w:cs="仿宋" w:hint="eastAsia"/>
          <w:b/>
          <w:bCs/>
          <w:sz w:val="32"/>
          <w:szCs w:val="32"/>
        </w:rPr>
        <w:t>2．社会保障和就业支出（类）民政管理事务（款）行政区划和地名管理（项）。</w:t>
      </w:r>
      <w:r>
        <w:rPr>
          <w:rFonts w:ascii="仿宋" w:eastAsia="仿宋" w:hAnsi="仿宋" w:cs="仿宋" w:hint="eastAsia"/>
          <w:sz w:val="32"/>
          <w:szCs w:val="32"/>
        </w:rPr>
        <w:t>年初预算为246.87万元，支出决算为136.08万元，完成年初预算的55.12%，决算数与年</w:t>
      </w:r>
      <w:r>
        <w:rPr>
          <w:rFonts w:ascii="仿宋" w:eastAsia="仿宋" w:hAnsi="仿宋" w:cs="仿宋" w:hint="eastAsia"/>
          <w:sz w:val="32"/>
          <w:szCs w:val="32"/>
        </w:rPr>
        <w:lastRenderedPageBreak/>
        <w:t>初预算数存在差异的主要原因是：地名普查成果转化工作正在开展，业务费用待下年支出。</w:t>
      </w:r>
    </w:p>
    <w:p w14:paraId="38866CF8"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3．社会保障和就业支出（类）民政管理事务（款）其他民政管理事务支出（项）。</w:t>
      </w:r>
      <w:r>
        <w:rPr>
          <w:rFonts w:ascii="仿宋" w:eastAsia="仿宋" w:hAnsi="仿宋" w:cs="仿宋" w:hint="eastAsia"/>
          <w:sz w:val="32"/>
          <w:szCs w:val="32"/>
        </w:rPr>
        <w:t>年初预算为70.99万元，支出决算为19.4万元，完成年初预算的27.33%。决算数与年初预算数存在差异的主要原因是：原因主要是部分资金由于银行年末和跨年结算，于下年支出。</w:t>
      </w:r>
    </w:p>
    <w:p w14:paraId="180F4A6D" w14:textId="77777777" w:rsidR="009926BC" w:rsidRDefault="00000000">
      <w:pPr>
        <w:spacing w:line="590" w:lineRule="exact"/>
        <w:ind w:firstLineChars="50" w:firstLine="160"/>
        <w:jc w:val="both"/>
        <w:outlineLvl w:val="1"/>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b/>
          <w:bCs/>
          <w:sz w:val="32"/>
          <w:szCs w:val="32"/>
        </w:rPr>
        <w:t>．社会保障和就业支出（类）社会福利（款）儿童福利（项）。</w:t>
      </w:r>
      <w:r>
        <w:rPr>
          <w:rFonts w:ascii="仿宋" w:eastAsia="仿宋" w:hAnsi="仿宋" w:cs="仿宋" w:hint="eastAsia"/>
          <w:sz w:val="32"/>
          <w:szCs w:val="32"/>
        </w:rPr>
        <w:t>年初预算为164.86万元，支出决算为159.14万元，完成年初预算的96.53%。决算数与年初预算数存在差异的主要原因是：部分专项资金由于银行年末和跨年结算，于下年年初支出。</w:t>
      </w:r>
    </w:p>
    <w:p w14:paraId="1DA6F365" w14:textId="77777777" w:rsidR="009926BC" w:rsidRDefault="00000000">
      <w:pPr>
        <w:spacing w:line="590" w:lineRule="exact"/>
        <w:ind w:firstLineChars="250" w:firstLine="803"/>
        <w:jc w:val="both"/>
        <w:outlineLvl w:val="1"/>
        <w:rPr>
          <w:rFonts w:ascii="仿宋" w:eastAsia="仿宋" w:hAnsi="仿宋" w:cs="仿宋"/>
          <w:sz w:val="32"/>
          <w:szCs w:val="32"/>
        </w:rPr>
      </w:pPr>
      <w:r>
        <w:rPr>
          <w:rFonts w:ascii="仿宋" w:eastAsia="仿宋" w:hAnsi="仿宋" w:cs="仿宋" w:hint="eastAsia"/>
          <w:b/>
          <w:bCs/>
          <w:sz w:val="32"/>
          <w:szCs w:val="32"/>
        </w:rPr>
        <w:t>5．社会保障和就业支出（类）社会福利（款）老年福利（项）。</w:t>
      </w:r>
      <w:r>
        <w:rPr>
          <w:rFonts w:ascii="仿宋" w:eastAsia="仿宋" w:hAnsi="仿宋" w:cs="仿宋" w:hint="eastAsia"/>
          <w:sz w:val="32"/>
          <w:szCs w:val="32"/>
        </w:rPr>
        <w:t>年初预算为661.89万元，支出决算为596.67万元，完成年初预算的99.19%。决算数与年初预算数存在差异的主要原因是：部分专项资金由于银行年末和跨年结算，于下年支出。</w:t>
      </w:r>
    </w:p>
    <w:p w14:paraId="28D41B39" w14:textId="77777777" w:rsidR="009926BC" w:rsidRDefault="00000000">
      <w:pPr>
        <w:spacing w:line="590" w:lineRule="exact"/>
        <w:ind w:firstLineChars="250" w:firstLine="803"/>
        <w:jc w:val="both"/>
        <w:outlineLvl w:val="1"/>
        <w:rPr>
          <w:rFonts w:ascii="仿宋" w:eastAsia="仿宋" w:hAnsi="仿宋" w:cs="仿宋"/>
          <w:sz w:val="32"/>
          <w:szCs w:val="32"/>
        </w:rPr>
      </w:pPr>
      <w:r>
        <w:rPr>
          <w:rFonts w:ascii="仿宋" w:eastAsia="仿宋" w:hAnsi="仿宋" w:cs="仿宋" w:hint="eastAsia"/>
          <w:b/>
          <w:bCs/>
          <w:sz w:val="32"/>
          <w:szCs w:val="32"/>
        </w:rPr>
        <w:t>6．社会保障和就业支出（类）社会福利（款）殡葬（项）。</w:t>
      </w:r>
      <w:r>
        <w:rPr>
          <w:rFonts w:ascii="仿宋" w:eastAsia="仿宋" w:hAnsi="仿宋" w:cs="仿宋" w:hint="eastAsia"/>
          <w:sz w:val="32"/>
          <w:szCs w:val="32"/>
        </w:rPr>
        <w:t>年初预算为59.24万元，支出决算为23.68万元，完成年初预算的39.97%。决算数与年初预算数存在差异的主要原因是：部分专项资金由于银行年末和跨年结算，于下年支出。</w:t>
      </w:r>
    </w:p>
    <w:p w14:paraId="6C250FA7" w14:textId="77777777" w:rsidR="009926BC" w:rsidRDefault="00000000">
      <w:pPr>
        <w:spacing w:line="590" w:lineRule="exact"/>
        <w:ind w:firstLineChars="250" w:firstLine="803"/>
        <w:jc w:val="both"/>
        <w:outlineLvl w:val="1"/>
        <w:rPr>
          <w:rFonts w:ascii="仿宋" w:eastAsia="仿宋" w:hAnsi="仿宋" w:cs="仿宋"/>
          <w:sz w:val="32"/>
          <w:szCs w:val="32"/>
        </w:rPr>
      </w:pPr>
      <w:r>
        <w:rPr>
          <w:rFonts w:ascii="仿宋" w:eastAsia="仿宋" w:hAnsi="仿宋" w:cs="仿宋" w:hint="eastAsia"/>
          <w:b/>
          <w:bCs/>
          <w:sz w:val="32"/>
          <w:szCs w:val="32"/>
        </w:rPr>
        <w:t>7．社会保障和就业支出（类）残疾人事业（款）  残疾人生活和护理补贴（项）。</w:t>
      </w:r>
      <w:r>
        <w:rPr>
          <w:rFonts w:ascii="仿宋" w:eastAsia="仿宋" w:hAnsi="仿宋" w:cs="仿宋" w:hint="eastAsia"/>
          <w:sz w:val="32"/>
          <w:szCs w:val="32"/>
        </w:rPr>
        <w:t>年初预算为892.4万元，支出</w:t>
      </w:r>
      <w:r>
        <w:rPr>
          <w:rFonts w:ascii="仿宋" w:eastAsia="仿宋" w:hAnsi="仿宋" w:cs="仿宋" w:hint="eastAsia"/>
          <w:sz w:val="32"/>
          <w:szCs w:val="32"/>
        </w:rPr>
        <w:lastRenderedPageBreak/>
        <w:t>决算为871.13万元，完成年初预算的97.62%，决算数与年初预算数存在差异的主要原因是：部分专项资金由于银行年末和跨年结算，于下年支出。</w:t>
      </w:r>
    </w:p>
    <w:p w14:paraId="64D6717A"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8.社会保障和就业支出（类）最低生活保障（款）  城市最低生活保障金支出（项）。</w:t>
      </w:r>
      <w:r>
        <w:rPr>
          <w:rFonts w:ascii="仿宋" w:eastAsia="仿宋" w:hAnsi="仿宋" w:cs="仿宋" w:hint="eastAsia"/>
          <w:sz w:val="32"/>
          <w:szCs w:val="32"/>
        </w:rPr>
        <w:t>年初预算为1941.41万元，支出决算为1941.41万元，完成年初预算的100%。</w:t>
      </w:r>
    </w:p>
    <w:p w14:paraId="11CC403F"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9．社会保障和就业支出（类）最低生活保障（款）  农村最低生活保障金支出（项）。</w:t>
      </w:r>
      <w:r>
        <w:rPr>
          <w:rFonts w:ascii="仿宋" w:eastAsia="仿宋" w:hAnsi="仿宋" w:cs="仿宋" w:hint="eastAsia"/>
          <w:sz w:val="32"/>
          <w:szCs w:val="32"/>
        </w:rPr>
        <w:t>年初预算为7257.22万元，支出决算为6967.03万元，完成年初预算的96%。决算数与年初预算数存在差异的主要原因是：原因主要是部分专项资金由于银行年末和跨年结算，于下年支出。</w:t>
      </w:r>
    </w:p>
    <w:p w14:paraId="63C96C14" w14:textId="77777777" w:rsidR="009926BC" w:rsidRDefault="00000000">
      <w:pPr>
        <w:spacing w:line="590" w:lineRule="exact"/>
        <w:ind w:firstLineChars="150" w:firstLine="482"/>
        <w:jc w:val="both"/>
        <w:outlineLvl w:val="1"/>
        <w:rPr>
          <w:rFonts w:ascii="仿宋" w:eastAsia="仿宋" w:hAnsi="仿宋" w:cs="仿宋"/>
          <w:sz w:val="32"/>
          <w:szCs w:val="32"/>
        </w:rPr>
      </w:pPr>
      <w:r>
        <w:rPr>
          <w:rFonts w:ascii="仿宋" w:eastAsia="仿宋" w:hAnsi="仿宋" w:cs="仿宋" w:hint="eastAsia"/>
          <w:b/>
          <w:bCs/>
          <w:sz w:val="32"/>
          <w:szCs w:val="32"/>
        </w:rPr>
        <w:t>10．社会保障和就业支出（类）临时救助（款）  临时救助支出（项）。</w:t>
      </w:r>
      <w:r>
        <w:rPr>
          <w:rFonts w:ascii="仿宋" w:eastAsia="仿宋" w:hAnsi="仿宋" w:cs="仿宋" w:hint="eastAsia"/>
          <w:sz w:val="32"/>
          <w:szCs w:val="32"/>
        </w:rPr>
        <w:t>年初预算为256.55万元，支出决算为242.79万元，完成年初预算的94.64%。决算数与年初预算数存在差异的主要原因是：2019年部分专项资金由于银行年末和跨年结算，于下年支出。</w:t>
      </w:r>
    </w:p>
    <w:p w14:paraId="41442823"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11．社会保障和就业支出（类）临时救助（款）流浪乞讨人员救助支出（项）。</w:t>
      </w:r>
      <w:r>
        <w:rPr>
          <w:rFonts w:ascii="仿宋" w:eastAsia="仿宋" w:hAnsi="仿宋" w:cs="仿宋" w:hint="eastAsia"/>
          <w:sz w:val="32"/>
          <w:szCs w:val="32"/>
        </w:rPr>
        <w:t>年初预算为28.03万元，支出决算为21.32万元，完成年初预算的76.06%。决算数与年初预算数存在差异的主要原因是：部分专项资金由于银行年末和跨年结算，于下年支出。</w:t>
      </w:r>
    </w:p>
    <w:p w14:paraId="6EC49DA1"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lastRenderedPageBreak/>
        <w:t>12．社会保障和就业支出（类）特困人员救助供养（款）  城市特困人员救助供养支出（项）。</w:t>
      </w:r>
      <w:r>
        <w:rPr>
          <w:rFonts w:ascii="仿宋" w:eastAsia="仿宋" w:hAnsi="仿宋" w:cs="仿宋" w:hint="eastAsia"/>
          <w:sz w:val="32"/>
          <w:szCs w:val="32"/>
        </w:rPr>
        <w:t>年初预算为267.3万元，支出决算267.3万元，完成年初预算的100%。</w:t>
      </w:r>
    </w:p>
    <w:p w14:paraId="07E01E4E"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13．社会保障和就业支出（类）特困人员救助供养（款）  农村特困人员救助供养支出（项）。</w:t>
      </w:r>
      <w:r>
        <w:rPr>
          <w:rFonts w:ascii="仿宋" w:eastAsia="仿宋" w:hAnsi="仿宋" w:cs="仿宋" w:hint="eastAsia"/>
          <w:sz w:val="32"/>
          <w:szCs w:val="32"/>
        </w:rPr>
        <w:t>年初预算为3264.79万元，支出决算为3259.09万元，完成年初预算的99.83%，决算数与年初预算数存在差异的主要原因是：存在享受人员增减变化，专项资金结转5.7万元下年支出。</w:t>
      </w:r>
    </w:p>
    <w:p w14:paraId="3BF750B5"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14．社会保障和就业支出（类）其他生活救助（款）  其他城市生活救助（项）。</w:t>
      </w:r>
      <w:r>
        <w:rPr>
          <w:rFonts w:ascii="仿宋" w:eastAsia="仿宋" w:hAnsi="仿宋" w:cs="仿宋" w:hint="eastAsia"/>
          <w:sz w:val="32"/>
          <w:szCs w:val="32"/>
        </w:rPr>
        <w:t>年初预算为30.78万元，支出决算为30.78万元，完成年初预算的100%。</w:t>
      </w:r>
    </w:p>
    <w:p w14:paraId="19DFF657" w14:textId="77777777" w:rsidR="009926BC" w:rsidRDefault="00000000">
      <w:pPr>
        <w:spacing w:line="590" w:lineRule="exact"/>
        <w:ind w:firstLineChars="200" w:firstLine="643"/>
        <w:jc w:val="both"/>
        <w:outlineLvl w:val="1"/>
        <w:rPr>
          <w:rFonts w:ascii="仿宋" w:eastAsia="仿宋" w:hAnsi="仿宋" w:cs="仿宋"/>
          <w:sz w:val="32"/>
          <w:szCs w:val="32"/>
        </w:rPr>
      </w:pPr>
      <w:r>
        <w:rPr>
          <w:rFonts w:ascii="仿宋" w:eastAsia="仿宋" w:hAnsi="仿宋" w:cs="仿宋" w:hint="eastAsia"/>
          <w:b/>
          <w:bCs/>
          <w:sz w:val="32"/>
          <w:szCs w:val="32"/>
        </w:rPr>
        <w:t>15．社会保障和就业支出（类）其他生活救助（款）其他农村生活救助（项）。</w:t>
      </w:r>
      <w:r>
        <w:rPr>
          <w:rFonts w:ascii="仿宋" w:eastAsia="仿宋" w:hAnsi="仿宋" w:cs="仿宋" w:hint="eastAsia"/>
          <w:sz w:val="32"/>
          <w:szCs w:val="32"/>
        </w:rPr>
        <w:t>年初预算为500.39万元，支出决算为316.74万元，完成年初预算的63.3%。决算数与年初预算数存在差异的主要原因是：部分专项资金由于银行年末和跨年结算，于下年支出。</w:t>
      </w:r>
    </w:p>
    <w:p w14:paraId="3FFA1F21" w14:textId="77777777" w:rsidR="009926BC" w:rsidRDefault="009926BC">
      <w:pPr>
        <w:spacing w:line="590" w:lineRule="exact"/>
        <w:ind w:firstLineChars="150" w:firstLine="480"/>
        <w:jc w:val="both"/>
        <w:outlineLvl w:val="1"/>
        <w:rPr>
          <w:rFonts w:ascii="仿宋" w:eastAsia="仿宋" w:hAnsi="仿宋" w:cs="仿宋"/>
          <w:sz w:val="32"/>
          <w:szCs w:val="32"/>
        </w:rPr>
      </w:pPr>
    </w:p>
    <w:p w14:paraId="7988FF50" w14:textId="77777777" w:rsidR="009926BC" w:rsidRDefault="00000000">
      <w:pPr>
        <w:spacing w:line="590" w:lineRule="exact"/>
        <w:ind w:firstLineChars="150" w:firstLine="480"/>
        <w:jc w:val="both"/>
        <w:outlineLvl w:val="1"/>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b/>
          <w:bCs/>
          <w:sz w:val="32"/>
          <w:szCs w:val="32"/>
        </w:rPr>
        <w:t>住房保障支出（类）保障性安居工程支出（款）其他保障性安居工程支出（项）。</w:t>
      </w:r>
      <w:r>
        <w:rPr>
          <w:rFonts w:ascii="仿宋" w:eastAsia="仿宋" w:hAnsi="仿宋" w:cs="仿宋" w:hint="eastAsia"/>
          <w:sz w:val="32"/>
          <w:szCs w:val="32"/>
        </w:rPr>
        <w:t>年初预算为1048万元，支出决算为1048万元，完成年初预算的100%。</w:t>
      </w:r>
    </w:p>
    <w:p w14:paraId="17B7A776" w14:textId="77777777" w:rsidR="009926BC" w:rsidRDefault="00000000">
      <w:pPr>
        <w:spacing w:line="590" w:lineRule="exact"/>
        <w:ind w:firstLineChars="150" w:firstLine="482"/>
        <w:jc w:val="both"/>
        <w:outlineLvl w:val="1"/>
        <w:rPr>
          <w:rFonts w:ascii="仿宋" w:eastAsia="仿宋" w:hAnsi="仿宋" w:cs="仿宋"/>
          <w:sz w:val="32"/>
          <w:szCs w:val="32"/>
        </w:rPr>
      </w:pPr>
      <w:r>
        <w:rPr>
          <w:rFonts w:ascii="仿宋" w:eastAsia="仿宋" w:hAnsi="仿宋" w:cs="仿宋" w:hint="eastAsia"/>
          <w:b/>
          <w:bCs/>
          <w:sz w:val="32"/>
          <w:szCs w:val="32"/>
        </w:rPr>
        <w:t>17．社会保障和就业支出（类）自然灾害生活救助（款）  自然灾害救灾补助（项）。</w:t>
      </w:r>
      <w:r>
        <w:rPr>
          <w:rFonts w:ascii="仿宋" w:eastAsia="仿宋" w:hAnsi="仿宋" w:cs="仿宋" w:hint="eastAsia"/>
          <w:sz w:val="32"/>
          <w:szCs w:val="32"/>
        </w:rPr>
        <w:t>年初预算为83.26万元，支出决算为60.42万元，完成年初预算的72.57%。决算数与年初预</w:t>
      </w:r>
      <w:r>
        <w:rPr>
          <w:rFonts w:ascii="仿宋" w:eastAsia="仿宋" w:hAnsi="仿宋" w:cs="仿宋" w:hint="eastAsia"/>
          <w:sz w:val="32"/>
          <w:szCs w:val="32"/>
        </w:rPr>
        <w:lastRenderedPageBreak/>
        <w:t>算数存在差异的主要原因是：年底领导双节慰问活动资金下年支出。</w:t>
      </w:r>
    </w:p>
    <w:p w14:paraId="7BA01608" w14:textId="77777777" w:rsidR="009926BC" w:rsidRDefault="00000000">
      <w:pPr>
        <w:spacing w:line="590" w:lineRule="exact"/>
        <w:ind w:firstLineChars="150" w:firstLine="480"/>
        <w:jc w:val="both"/>
        <w:outlineLvl w:val="1"/>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b/>
          <w:bCs/>
          <w:sz w:val="32"/>
          <w:szCs w:val="32"/>
        </w:rPr>
        <w:t>社会保障和就业支出（类）社会福利（款） 社会福利事业单位（项）。</w:t>
      </w:r>
      <w:r>
        <w:rPr>
          <w:rFonts w:ascii="仿宋" w:eastAsia="仿宋" w:hAnsi="仿宋" w:cs="仿宋" w:hint="eastAsia"/>
          <w:sz w:val="32"/>
          <w:szCs w:val="32"/>
        </w:rPr>
        <w:t>年初预算为50.37万元，支出决算为0万元，完成年初预算的72.57%。决算数与年初预算数存在差异的主要原因是：由区级财政负担未拨付。</w:t>
      </w:r>
    </w:p>
    <w:p w14:paraId="477A2BA4" w14:textId="77777777" w:rsidR="009926BC" w:rsidRDefault="00000000">
      <w:pPr>
        <w:spacing w:line="590" w:lineRule="exact"/>
        <w:ind w:firstLineChars="150" w:firstLine="480"/>
        <w:jc w:val="both"/>
        <w:outlineLvl w:val="1"/>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b/>
          <w:bCs/>
          <w:sz w:val="32"/>
          <w:szCs w:val="32"/>
        </w:rPr>
        <w:t>社会保障和就业支出（类）社会福利（款）  其他社会福利支出（项）。</w:t>
      </w:r>
      <w:r>
        <w:rPr>
          <w:rFonts w:ascii="仿宋" w:eastAsia="仿宋" w:hAnsi="仿宋" w:cs="仿宋" w:hint="eastAsia"/>
          <w:sz w:val="32"/>
          <w:szCs w:val="32"/>
        </w:rPr>
        <w:t>年初预算为13.17万元，支出决算为0万元，完成年初预算的72.57%。决算数与年初预算数存在差异的主要原因是：因区级匹配资金未到位，导致未拨付。</w:t>
      </w:r>
    </w:p>
    <w:p w14:paraId="34E8FA6F"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六、一般公共预算财政拨款基本支出决算情况说明</w:t>
      </w:r>
    </w:p>
    <w:p w14:paraId="68DC5594" w14:textId="0C021B0C"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2020 年度一般公共预算财政拨款基本支出15663.05万元。其中：人员经费</w:t>
      </w:r>
      <w:r w:rsidR="00CE1486" w:rsidRPr="00CE1486">
        <w:rPr>
          <w:rFonts w:ascii="仿宋" w:eastAsia="仿宋" w:hAnsi="仿宋" w:cs="仿宋"/>
          <w:sz w:val="32"/>
          <w:szCs w:val="32"/>
        </w:rPr>
        <w:t>15,374.83</w:t>
      </w:r>
      <w:r>
        <w:rPr>
          <w:rFonts w:ascii="仿宋" w:eastAsia="仿宋" w:hAnsi="仿宋" w:cs="仿宋" w:hint="eastAsia"/>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sidR="00CE1486" w:rsidRPr="00CE1486">
        <w:rPr>
          <w:rFonts w:ascii="仿宋" w:eastAsia="仿宋" w:hAnsi="仿宋" w:cs="仿宋"/>
          <w:sz w:val="32"/>
          <w:szCs w:val="32"/>
        </w:rPr>
        <w:t>288.22</w:t>
      </w:r>
      <w:r>
        <w:rPr>
          <w:rFonts w:ascii="仿宋" w:eastAsia="仿宋" w:hAnsi="仿宋" w:cs="仿宋" w:hint="eastAsia"/>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w:t>
      </w:r>
      <w:r>
        <w:rPr>
          <w:rFonts w:ascii="仿宋" w:eastAsia="仿宋" w:hAnsi="仿宋" w:cs="仿宋" w:hint="eastAsia"/>
          <w:sz w:val="32"/>
          <w:szCs w:val="32"/>
        </w:rPr>
        <w:lastRenderedPageBreak/>
        <w:t>费用、其他商品和服务支出、办公设备购置、专用设备购置、信息网络及软件购置 更新、其他资本性支出。</w:t>
      </w:r>
    </w:p>
    <w:p w14:paraId="67CC0620"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七、一般公共预算财政拨款“三公”经费支出决算情况说明</w:t>
      </w:r>
    </w:p>
    <w:p w14:paraId="1913E107"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（一）“三公”经费财政拨款支出决算总体情况说明。</w:t>
      </w:r>
    </w:p>
    <w:p w14:paraId="2AAC967F"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2020 年度“三公”经费财政拨款支出预算为6.81万元，支出决算为6.81万元，完成预算的100%。</w:t>
      </w:r>
    </w:p>
    <w:p w14:paraId="3A164E85"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（二）“三公”经费财政拨款支出决算具体情况说明。</w:t>
      </w:r>
    </w:p>
    <w:p w14:paraId="04CF09A1"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2020 年度“三公”经费财政拨款支出决算中，因公出国（境）费支出决算0.00万元，完成预算的 0.00%，占0.00%；公务用车购置及运行费支出决算0.00万元，完成预 算的0.00%，占0.00%；公务接待费支出决算6.81万元，完成预算的 90.00%，占100.00%；具体情况如下：</w:t>
      </w:r>
    </w:p>
    <w:p w14:paraId="15B119A4"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1．因公出国（境）费年初预算为 0.00万元，支出决算为0.00 万元，完成年初预算的0.00%。</w:t>
      </w:r>
    </w:p>
    <w:p w14:paraId="46316C3D"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因公出国（境）团组数0个，因公出国（境）人次数0人。</w:t>
      </w:r>
    </w:p>
    <w:p w14:paraId="71123AD2"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2． 公务用车购置及运行费年初预算为0.00万元，支出决算为 0.00万元，完成年初预算的0.00。其中：</w:t>
      </w:r>
    </w:p>
    <w:p w14:paraId="6367823F"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公务用车购置支出0.00万元，购置车辆0台。</w:t>
      </w:r>
    </w:p>
    <w:p w14:paraId="14FCA3C0" w14:textId="77777777" w:rsidR="009926BC" w:rsidRDefault="00000000">
      <w:pPr>
        <w:pStyle w:val="a8"/>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t>公务用车运行支出0.00万元。2020年期末，单位开支财政拨款的公务用车保有量为0辆。</w:t>
      </w:r>
    </w:p>
    <w:p w14:paraId="3B22AFB4" w14:textId="77777777" w:rsidR="009926BC" w:rsidRDefault="00000000">
      <w:pPr>
        <w:pStyle w:val="a8"/>
        <w:numPr>
          <w:ilvl w:val="0"/>
          <w:numId w:val="2"/>
        </w:numPr>
        <w:shd w:val="clear" w:color="auto" w:fill="FFFFFF"/>
        <w:spacing w:before="0" w:beforeAutospacing="0" w:after="0" w:afterAutospacing="0"/>
        <w:ind w:leftChars="67" w:left="161" w:firstLineChars="150" w:firstLine="480"/>
        <w:jc w:val="both"/>
        <w:rPr>
          <w:rFonts w:ascii="仿宋" w:eastAsia="仿宋" w:hAnsi="仿宋" w:cs="仿宋"/>
          <w:sz w:val="32"/>
          <w:szCs w:val="32"/>
        </w:rPr>
      </w:pPr>
      <w:r>
        <w:rPr>
          <w:rFonts w:ascii="仿宋" w:eastAsia="仿宋" w:hAnsi="仿宋" w:cs="仿宋" w:hint="eastAsia"/>
          <w:sz w:val="32"/>
          <w:szCs w:val="32"/>
        </w:rPr>
        <w:lastRenderedPageBreak/>
        <w:t>公务接待费年初预算为6.81万元，支出决算为6.81万元，完成年初预算的100%。其中：</w:t>
      </w:r>
    </w:p>
    <w:p w14:paraId="3CBB53A6" w14:textId="77777777" w:rsidR="009926BC" w:rsidRDefault="00000000">
      <w:p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0万元。无外宾接待支出。2019 年共接待国（境）外来访团组 0 个、来访外宾 0 人次（不包括陪同人员）。</w:t>
      </w:r>
    </w:p>
    <w:p w14:paraId="7984D72D" w14:textId="77777777" w:rsidR="009926BC" w:rsidRDefault="00000000">
      <w:pPr>
        <w:pStyle w:val="a8"/>
        <w:shd w:val="clear" w:color="auto" w:fill="FFFFFF"/>
        <w:spacing w:before="0" w:beforeAutospacing="0" w:after="0" w:afterAutospacing="0"/>
        <w:ind w:leftChars="217" w:left="521"/>
        <w:jc w:val="both"/>
        <w:rPr>
          <w:rFonts w:ascii="仿宋_GB2312" w:eastAsia="仿宋_GB2312"/>
          <w:sz w:val="32"/>
          <w:szCs w:val="32"/>
        </w:rPr>
      </w:pPr>
      <w:r>
        <w:rPr>
          <w:rFonts w:ascii="仿宋" w:eastAsia="仿宋" w:hAnsi="仿宋" w:cs="仿宋" w:hint="eastAsia"/>
          <w:sz w:val="32"/>
          <w:szCs w:val="32"/>
        </w:rPr>
        <w:t>2020年其他国内公务接待支出6.81万元。一是民政工作结合辖区实际积累了一定经验，多个兄弟县区前来考察学习；二是省民政厅、市民政局先后多次莅临我区督导检查；三是居家养老、社区建设、地名普查等工作均被作为先进典型在省、市推广交</w:t>
      </w:r>
      <w:r>
        <w:rPr>
          <w:rFonts w:ascii="仿宋_GB2312" w:eastAsia="仿宋_GB2312" w:hint="eastAsia"/>
          <w:sz w:val="32"/>
          <w:szCs w:val="32"/>
        </w:rPr>
        <w:t>流；四是突出全年多个敏感时间节点，社会困难弱势群体走访帮扶、信访稳控工作加班加点；五是根据工作需要，先后召集23个乡镇（办事处、管理区）举办数次民政工作暨业务培训会；等等。2020年共接待国内来访团组76个、来宾708人次（不包括陪同人员）。</w:t>
      </w:r>
    </w:p>
    <w:p w14:paraId="783FCB4F"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八、预算绩效情况说明</w:t>
      </w:r>
    </w:p>
    <w:p w14:paraId="4267A08B" w14:textId="77777777" w:rsidR="009926BC"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（一）绩效管理工作开展情况。</w:t>
      </w:r>
    </w:p>
    <w:p w14:paraId="1C86BE4E" w14:textId="77777777" w:rsidR="009926BC" w:rsidRDefault="00000000">
      <w:pPr>
        <w:ind w:firstLineChars="250" w:firstLine="750"/>
        <w:jc w:val="both"/>
        <w:rPr>
          <w:rFonts w:ascii="仿宋_GB2312" w:eastAsia="仿宋_GB2312"/>
          <w:sz w:val="30"/>
          <w:szCs w:val="30"/>
        </w:rPr>
      </w:pPr>
      <w:r>
        <w:rPr>
          <w:rFonts w:ascii="仿宋_GB2312" w:eastAsia="仿宋_GB2312"/>
          <w:sz w:val="30"/>
          <w:szCs w:val="30"/>
        </w:rPr>
        <w:t>(1)加强预算管理，确保职能的有效履行。</w:t>
      </w:r>
    </w:p>
    <w:p w14:paraId="783F6696" w14:textId="77777777" w:rsidR="009926BC" w:rsidRDefault="00000000">
      <w:pPr>
        <w:ind w:firstLineChars="250" w:firstLine="750"/>
        <w:jc w:val="both"/>
        <w:rPr>
          <w:rFonts w:ascii="仿宋_GB2312" w:eastAsia="仿宋_GB2312"/>
          <w:sz w:val="30"/>
          <w:szCs w:val="30"/>
        </w:rPr>
      </w:pPr>
      <w:r>
        <w:rPr>
          <w:rFonts w:ascii="仿宋_GB2312" w:eastAsia="仿宋_GB2312" w:hint="eastAsia"/>
          <w:sz w:val="30"/>
          <w:szCs w:val="30"/>
        </w:rPr>
        <w:t>在预算的编制与执行过程中，处理好预算内资金与预算外资金、行政性支出与业务性支出、重点性支出与一般性支出之间的关系，做好预算管理工作。</w:t>
      </w:r>
    </w:p>
    <w:p w14:paraId="334F87CC" w14:textId="77777777" w:rsidR="009926BC" w:rsidRDefault="00000000">
      <w:pPr>
        <w:ind w:firstLineChars="200" w:firstLine="600"/>
        <w:jc w:val="both"/>
        <w:rPr>
          <w:rFonts w:ascii="仿宋_GB2312" w:eastAsia="仿宋_GB2312"/>
          <w:sz w:val="30"/>
          <w:szCs w:val="30"/>
        </w:rPr>
      </w:pPr>
      <w:r>
        <w:rPr>
          <w:rFonts w:ascii="仿宋_GB2312" w:eastAsia="仿宋_GB2312"/>
          <w:sz w:val="30"/>
          <w:szCs w:val="30"/>
        </w:rPr>
        <w:t>(2)加强收支管理，提高资金使用效率。</w:t>
      </w:r>
    </w:p>
    <w:p w14:paraId="0D1967F7" w14:textId="77777777" w:rsidR="009926BC" w:rsidRDefault="00000000">
      <w:pPr>
        <w:ind w:firstLineChars="200" w:firstLine="600"/>
        <w:jc w:val="both"/>
        <w:rPr>
          <w:rFonts w:ascii="仿宋_GB2312" w:eastAsia="仿宋_GB2312"/>
          <w:sz w:val="30"/>
          <w:szCs w:val="30"/>
        </w:rPr>
      </w:pPr>
      <w:r>
        <w:rPr>
          <w:rFonts w:ascii="仿宋_GB2312" w:eastAsia="仿宋_GB2312" w:hint="eastAsia"/>
          <w:sz w:val="30"/>
          <w:szCs w:val="30"/>
        </w:rPr>
        <w:lastRenderedPageBreak/>
        <w:t>加强收支管理，有利于增收节支、合理安排资金、有效使用资金、提高资金使用效益。我局应严格执行有关的财务制度，做到开源节流，严格依法按规定的标准和范围，办理各项收支，既要努力挖掘潜力、增加收入，又要节约使用资金，合理安排支出。</w:t>
      </w:r>
    </w:p>
    <w:p w14:paraId="22B633D1" w14:textId="77777777" w:rsidR="009926BC" w:rsidRDefault="00000000">
      <w:pPr>
        <w:pStyle w:val="a8"/>
        <w:numPr>
          <w:ilvl w:val="0"/>
          <w:numId w:val="3"/>
        </w:numPr>
        <w:shd w:val="clear" w:color="auto" w:fill="FFFFFF"/>
        <w:spacing w:before="0" w:beforeAutospacing="0" w:after="0" w:afterAutospacing="0"/>
        <w:ind w:left="240" w:firstLine="480"/>
        <w:jc w:val="both"/>
        <w:rPr>
          <w:rFonts w:ascii="仿宋_GB2312" w:eastAsia="仿宋_GB2312"/>
          <w:sz w:val="32"/>
          <w:szCs w:val="32"/>
        </w:rPr>
      </w:pPr>
      <w:r>
        <w:rPr>
          <w:rFonts w:ascii="仿宋_GB2312" w:eastAsia="仿宋_GB2312" w:hint="eastAsia"/>
          <w:sz w:val="32"/>
          <w:szCs w:val="32"/>
        </w:rPr>
        <w:t>项目绩效自评结果。</w:t>
      </w:r>
    </w:p>
    <w:p w14:paraId="42EE9E89" w14:textId="77777777" w:rsidR="009926BC"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部分项目存在项目已完成，资金滞后。</w:t>
      </w:r>
    </w:p>
    <w:p w14:paraId="5744BDCB"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（三）以单位为主体开展的重点绩效评价结果。</w:t>
      </w:r>
    </w:p>
    <w:p w14:paraId="0331EE4A"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以单位为主体开展的重点绩效评价结果一般。</w:t>
      </w:r>
    </w:p>
    <w:p w14:paraId="2D8F42AF"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九、政府性基金预算财政拨款支出决算情况说明</w:t>
      </w:r>
    </w:p>
    <w:p w14:paraId="6BFDF716" w14:textId="77777777" w:rsidR="009926BC"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t>2020 年度政府性基金预算财政拨款支出年初预算为580万元，支出决算为364.73万元，完成年初预算的62.88%。主要用于老年人福利，残疾人福利，儿童福利，社会公益，其中用于社会福利事业项目年末结转和结余资金数额较大，主要原因：由于近几年受疫情的影响，大趋势下财政压力大，无法及时支付。</w:t>
      </w:r>
    </w:p>
    <w:p w14:paraId="08FCEABA"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十、机关运行经费支出情况说明</w:t>
      </w:r>
    </w:p>
    <w:p w14:paraId="69C58C0D" w14:textId="68E72D56" w:rsidR="009926BC" w:rsidRDefault="00000000">
      <w:pPr>
        <w:spacing w:line="590" w:lineRule="exact"/>
        <w:ind w:firstLineChars="250" w:firstLine="800"/>
        <w:jc w:val="both"/>
        <w:outlineLvl w:val="1"/>
        <w:rPr>
          <w:rFonts w:ascii="仿宋_GB2312" w:eastAsia="仿宋_GB2312"/>
          <w:sz w:val="32"/>
          <w:szCs w:val="32"/>
        </w:rPr>
      </w:pPr>
      <w:r>
        <w:rPr>
          <w:rFonts w:ascii="仿宋_GB2312" w:eastAsia="仿宋_GB2312" w:hint="eastAsia"/>
          <w:sz w:val="32"/>
          <w:szCs w:val="32"/>
        </w:rPr>
        <w:t>2020年度机关运行经费</w:t>
      </w:r>
      <w:r w:rsidR="009E51ED">
        <w:rPr>
          <w:rFonts w:ascii="仿宋_GB2312" w:eastAsia="仿宋_GB2312" w:hint="eastAsia"/>
          <w:sz w:val="32"/>
          <w:szCs w:val="32"/>
        </w:rPr>
        <w:t>年</w:t>
      </w:r>
      <w:r>
        <w:rPr>
          <w:rFonts w:ascii="仿宋_GB2312" w:eastAsia="仿宋_GB2312" w:hint="eastAsia"/>
          <w:sz w:val="32"/>
          <w:szCs w:val="32"/>
        </w:rPr>
        <w:t>初预算为886.17万元，支出决算为</w:t>
      </w:r>
      <w:r w:rsidR="00A04508" w:rsidRPr="00A04508">
        <w:rPr>
          <w:rFonts w:ascii="仿宋_GB2312" w:eastAsia="仿宋_GB2312"/>
          <w:sz w:val="32"/>
          <w:szCs w:val="32"/>
        </w:rPr>
        <w:t>288.22</w:t>
      </w:r>
      <w:r>
        <w:rPr>
          <w:rFonts w:ascii="仿宋_GB2312" w:eastAsia="仿宋_GB2312" w:hint="eastAsia"/>
          <w:sz w:val="32"/>
          <w:szCs w:val="32"/>
        </w:rPr>
        <w:t>万元，完成年初预算的</w:t>
      </w:r>
      <w:r w:rsidR="00A04508" w:rsidRPr="00A04508">
        <w:rPr>
          <w:rFonts w:ascii="仿宋_GB2312" w:eastAsia="仿宋_GB2312"/>
          <w:sz w:val="32"/>
          <w:szCs w:val="32"/>
        </w:rPr>
        <w:t>32.52%</w:t>
      </w:r>
      <w:r>
        <w:rPr>
          <w:rFonts w:ascii="仿宋_GB2312" w:eastAsia="仿宋_GB2312" w:hint="eastAsia"/>
          <w:sz w:val="32"/>
          <w:szCs w:val="32"/>
        </w:rPr>
        <w:t>。决算数与年初预算数存在差异的主要原因是部分费用</w:t>
      </w:r>
      <w:r>
        <w:rPr>
          <w:rFonts w:ascii="仿宋_GB2312" w:eastAsia="仿宋_GB2312" w:hAnsi="仿宋_GB2312" w:cs="仿宋_GB2312" w:hint="eastAsia"/>
          <w:sz w:val="32"/>
          <w:szCs w:val="32"/>
        </w:rPr>
        <w:t>由于银行年末和跨年结算，于下年支出。</w:t>
      </w:r>
    </w:p>
    <w:p w14:paraId="5A9ACE8D"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十一、政府采购支出情况说明</w:t>
      </w:r>
    </w:p>
    <w:p w14:paraId="7FF2CC6A" w14:textId="77777777" w:rsidR="009926BC" w:rsidRDefault="00000000">
      <w:pPr>
        <w:pStyle w:val="a8"/>
        <w:shd w:val="clear" w:color="auto" w:fill="FFFFFF"/>
        <w:spacing w:before="0" w:beforeAutospacing="0" w:after="0" w:afterAutospacing="0"/>
        <w:ind w:firstLineChars="200" w:firstLine="640"/>
        <w:jc w:val="both"/>
        <w:rPr>
          <w:rFonts w:ascii="仿宋_GB2312" w:eastAsia="仿宋_GB2312"/>
          <w:sz w:val="32"/>
          <w:szCs w:val="32"/>
        </w:rPr>
      </w:pPr>
      <w:r>
        <w:rPr>
          <w:rFonts w:ascii="仿宋_GB2312" w:eastAsia="仿宋_GB2312" w:hint="eastAsia"/>
          <w:sz w:val="32"/>
          <w:szCs w:val="32"/>
        </w:rPr>
        <w:lastRenderedPageBreak/>
        <w:t>2020 年度政府采购支出总额274.98万元，其中：政府采购货物支出65.92万元、政府采购工程支出209.06万元、政府采购服务支出0万元。授予中小企业合同金额60.5万元，占政府采购支出总额的22%，其中：授予小微企业合同金额214.48万元，占政府采购支出总额的78%。</w:t>
      </w:r>
    </w:p>
    <w:p w14:paraId="2098EC81" w14:textId="77777777" w:rsidR="009926BC" w:rsidRDefault="00000000">
      <w:pPr>
        <w:pStyle w:val="a8"/>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十二、国有资产占用情况说明</w:t>
      </w:r>
    </w:p>
    <w:p w14:paraId="25B5DD38" w14:textId="77777777" w:rsidR="009926BC"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14:paraId="4CF46457" w14:textId="77777777" w:rsidR="009926BC" w:rsidRDefault="009926BC">
      <w:pPr>
        <w:spacing w:line="590" w:lineRule="exact"/>
        <w:ind w:firstLineChars="200" w:firstLine="640"/>
        <w:outlineLvl w:val="1"/>
        <w:rPr>
          <w:rFonts w:ascii="楷体_GB2312" w:eastAsia="楷体_GB2312" w:hAnsi="楷体_GB2312" w:cs="楷体_GB2312"/>
          <w:sz w:val="32"/>
          <w:szCs w:val="32"/>
        </w:rPr>
        <w:sectPr w:rsidR="009926BC">
          <w:pgSz w:w="11906" w:h="16838"/>
          <w:pgMar w:top="1440" w:right="1800" w:bottom="1440" w:left="1800" w:header="720" w:footer="720" w:gutter="0"/>
          <w:pgNumType w:fmt="numberInDash"/>
          <w:cols w:space="720"/>
          <w:docGrid w:type="lines" w:linePitch="312"/>
        </w:sectPr>
      </w:pPr>
    </w:p>
    <w:p w14:paraId="0BDE3A7A" w14:textId="77777777" w:rsidR="00875259" w:rsidRDefault="00875259">
      <w:pPr>
        <w:jc w:val="center"/>
        <w:outlineLvl w:val="0"/>
        <w:rPr>
          <w:rFonts w:ascii="黑体" w:eastAsia="黑体" w:hAnsi="黑体" w:cs="黑体"/>
          <w:sz w:val="48"/>
          <w:szCs w:val="48"/>
        </w:rPr>
      </w:pPr>
    </w:p>
    <w:p w14:paraId="379755CC" w14:textId="77777777" w:rsidR="00875259" w:rsidRDefault="00875259">
      <w:pPr>
        <w:jc w:val="center"/>
        <w:outlineLvl w:val="0"/>
        <w:rPr>
          <w:rFonts w:ascii="黑体" w:eastAsia="黑体" w:hAnsi="黑体" w:cs="黑体"/>
          <w:sz w:val="48"/>
          <w:szCs w:val="48"/>
        </w:rPr>
      </w:pPr>
    </w:p>
    <w:p w14:paraId="377FCB89" w14:textId="77777777" w:rsidR="00875259" w:rsidRDefault="00875259">
      <w:pPr>
        <w:jc w:val="center"/>
        <w:outlineLvl w:val="0"/>
        <w:rPr>
          <w:rFonts w:ascii="黑体" w:eastAsia="黑体" w:hAnsi="黑体" w:cs="黑体"/>
          <w:sz w:val="48"/>
          <w:szCs w:val="48"/>
        </w:rPr>
      </w:pPr>
    </w:p>
    <w:p w14:paraId="4A02A7D0" w14:textId="77777777" w:rsidR="00875259" w:rsidRDefault="00875259">
      <w:pPr>
        <w:jc w:val="center"/>
        <w:outlineLvl w:val="0"/>
        <w:rPr>
          <w:rFonts w:ascii="黑体" w:eastAsia="黑体" w:hAnsi="黑体" w:cs="黑体"/>
          <w:sz w:val="48"/>
          <w:szCs w:val="48"/>
        </w:rPr>
      </w:pPr>
    </w:p>
    <w:p w14:paraId="2C2FBCFD" w14:textId="77777777" w:rsidR="00875259" w:rsidRDefault="00875259">
      <w:pPr>
        <w:jc w:val="center"/>
        <w:outlineLvl w:val="0"/>
        <w:rPr>
          <w:rFonts w:ascii="黑体" w:eastAsia="黑体" w:hAnsi="黑体" w:cs="黑体"/>
          <w:sz w:val="48"/>
          <w:szCs w:val="48"/>
        </w:rPr>
      </w:pPr>
    </w:p>
    <w:p w14:paraId="381552F5" w14:textId="77777777" w:rsidR="00875259" w:rsidRDefault="00875259">
      <w:pPr>
        <w:jc w:val="center"/>
        <w:outlineLvl w:val="0"/>
        <w:rPr>
          <w:rFonts w:ascii="黑体" w:eastAsia="黑体" w:hAnsi="黑体" w:cs="黑体"/>
          <w:sz w:val="48"/>
          <w:szCs w:val="48"/>
        </w:rPr>
      </w:pPr>
    </w:p>
    <w:p w14:paraId="4C48DCF8" w14:textId="77777777" w:rsidR="00875259" w:rsidRDefault="00875259">
      <w:pPr>
        <w:jc w:val="center"/>
        <w:outlineLvl w:val="0"/>
        <w:rPr>
          <w:rFonts w:ascii="黑体" w:eastAsia="黑体" w:hAnsi="黑体" w:cs="黑体"/>
          <w:sz w:val="48"/>
          <w:szCs w:val="48"/>
        </w:rPr>
      </w:pPr>
    </w:p>
    <w:p w14:paraId="56BA43E2" w14:textId="23416994" w:rsidR="00875259"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1F7C0545" w14:textId="77777777" w:rsidR="00875259" w:rsidRDefault="00875259">
      <w:pPr>
        <w:rPr>
          <w:rFonts w:ascii="黑体" w:eastAsia="黑体" w:hAnsi="黑体" w:cs="黑体"/>
          <w:sz w:val="48"/>
          <w:szCs w:val="48"/>
        </w:rPr>
      </w:pPr>
      <w:r>
        <w:rPr>
          <w:rFonts w:ascii="黑体" w:eastAsia="黑体" w:hAnsi="黑体" w:cs="黑体"/>
          <w:sz w:val="48"/>
          <w:szCs w:val="48"/>
        </w:rPr>
        <w:br w:type="page"/>
      </w:r>
    </w:p>
    <w:p w14:paraId="3259348A" w14:textId="77777777" w:rsidR="009926BC" w:rsidRDefault="009926BC">
      <w:pPr>
        <w:jc w:val="center"/>
        <w:outlineLvl w:val="0"/>
        <w:rPr>
          <w:rFonts w:ascii="黑体" w:eastAsia="黑体" w:hAnsi="黑体" w:cs="黑体"/>
          <w:sz w:val="48"/>
          <w:szCs w:val="48"/>
        </w:rPr>
      </w:pPr>
    </w:p>
    <w:p w14:paraId="02AFE93C"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3193627D"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7E361805"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7C447B03"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6A302463"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53F0E55F"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5B9C4D92"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1658AEA3"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3305976"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50E4F130"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7A0598CC"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3C3CC8F"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498B6CEE"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04DEBE48"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70367F22" w14:textId="77777777" w:rsidR="009926BC"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75B83748" w14:textId="3AB3B82D" w:rsidR="00875259" w:rsidRDefault="00000000">
      <w:pPr>
        <w:spacing w:line="59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1BAD6985" w14:textId="77777777" w:rsidR="00875259" w:rsidRDefault="00875259">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62A7B40E" w14:textId="77777777" w:rsidR="009926BC" w:rsidRDefault="009926BC">
      <w:pPr>
        <w:spacing w:line="590" w:lineRule="exact"/>
        <w:ind w:firstLineChars="200" w:firstLine="640"/>
        <w:jc w:val="both"/>
        <w:rPr>
          <w:rFonts w:ascii="仿宋_GB2312" w:eastAsia="仿宋_GB2312" w:hAnsi="仿宋_GB2312" w:cs="仿宋_GB2312"/>
          <w:sz w:val="32"/>
          <w:szCs w:val="32"/>
        </w:rPr>
      </w:pPr>
    </w:p>
    <w:p w14:paraId="56B35D98" w14:textId="77777777" w:rsidR="009926BC" w:rsidRDefault="009926BC">
      <w:pPr>
        <w:spacing w:line="590" w:lineRule="exact"/>
        <w:ind w:firstLineChars="200" w:firstLine="640"/>
        <w:jc w:val="both"/>
        <w:rPr>
          <w:rFonts w:ascii="仿宋_GB2312" w:eastAsia="仿宋_GB2312" w:hAnsi="仿宋_GB2312" w:cs="仿宋_GB2312"/>
          <w:sz w:val="32"/>
          <w:szCs w:val="32"/>
        </w:rPr>
      </w:pPr>
    </w:p>
    <w:p w14:paraId="3A1A6843" w14:textId="77777777" w:rsidR="009926BC" w:rsidRDefault="009926BC">
      <w:pPr>
        <w:ind w:firstLineChars="200" w:firstLine="640"/>
        <w:jc w:val="both"/>
        <w:rPr>
          <w:rFonts w:ascii="仿宋_GB2312" w:eastAsia="仿宋_GB2312" w:hAnsi="仿宋_GB2312" w:cs="仿宋_GB2312"/>
          <w:sz w:val="32"/>
          <w:szCs w:val="32"/>
        </w:rPr>
      </w:pPr>
    </w:p>
    <w:p w14:paraId="221E963A" w14:textId="77777777" w:rsidR="009926BC" w:rsidRDefault="00000000">
      <w:pPr>
        <w:jc w:val="both"/>
        <w:outlineLvl w:val="0"/>
        <w:rPr>
          <w:rFonts w:ascii="黑体" w:eastAsia="黑体" w:hAnsi="黑体" w:cs="黑体"/>
          <w:sz w:val="44"/>
          <w:szCs w:val="44"/>
        </w:rPr>
      </w:pPr>
      <w:r>
        <w:rPr>
          <w:rFonts w:ascii="黑体" w:eastAsia="黑体" w:hAnsi="黑体" w:cs="黑体" w:hint="eastAsia"/>
          <w:sz w:val="44"/>
          <w:szCs w:val="44"/>
        </w:rPr>
        <w:br/>
      </w:r>
    </w:p>
    <w:p w14:paraId="0A75F847" w14:textId="77777777" w:rsidR="009926BC"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6AC28106" w14:textId="77777777" w:rsidR="009926BC" w:rsidRDefault="00000000">
      <w:pPr>
        <w:jc w:val="center"/>
        <w:rPr>
          <w:rFonts w:ascii="黑体" w:eastAsia="黑体" w:hAnsi="黑体" w:cs="黑体"/>
          <w:sz w:val="44"/>
          <w:szCs w:val="44"/>
        </w:rPr>
      </w:pPr>
      <w:r>
        <w:rPr>
          <w:rFonts w:ascii="黑体" w:eastAsia="黑体" w:hAnsi="黑体" w:cs="黑体" w:hint="eastAsia"/>
          <w:sz w:val="44"/>
          <w:szCs w:val="44"/>
        </w:rPr>
        <w:t>信阳市平桥区民政局</w:t>
      </w:r>
    </w:p>
    <w:p w14:paraId="42DCBD17" w14:textId="77777777" w:rsidR="009926BC" w:rsidRDefault="00000000">
      <w:pPr>
        <w:jc w:val="center"/>
        <w:rPr>
          <w:rFonts w:ascii="黑体" w:eastAsia="黑体" w:hAnsi="黑体" w:cs="黑体"/>
          <w:sz w:val="48"/>
          <w:szCs w:val="48"/>
        </w:rPr>
      </w:pPr>
      <w:r>
        <w:rPr>
          <w:rFonts w:ascii="黑体" w:eastAsia="黑体" w:hAnsi="黑体" w:cs="黑体" w:hint="eastAsia"/>
          <w:sz w:val="44"/>
          <w:szCs w:val="44"/>
        </w:rPr>
        <w:t>2020年度部门决算公开表</w:t>
      </w:r>
    </w:p>
    <w:p w14:paraId="294EE323" w14:textId="77777777" w:rsidR="009926BC" w:rsidRDefault="009926BC">
      <w:pPr>
        <w:rPr>
          <w:rFonts w:ascii="黑体" w:eastAsia="黑体"/>
          <w:color w:val="000000"/>
          <w:sz w:val="28"/>
          <w:szCs w:val="28"/>
        </w:rPr>
      </w:pPr>
    </w:p>
    <w:p w14:paraId="526C9001" w14:textId="77777777" w:rsidR="009926BC"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5B1FECB1" w14:textId="517D5403" w:rsidR="009926BC" w:rsidRDefault="009926BC">
      <w:pPr>
        <w:rPr>
          <w:rFonts w:ascii="仿宋_GB2312" w:eastAsia="仿宋_GB2312"/>
          <w:color w:val="000000"/>
          <w:sz w:val="32"/>
          <w:szCs w:val="32"/>
        </w:rPr>
      </w:pPr>
    </w:p>
    <w:p w14:paraId="66B5DE9E" w14:textId="77777777" w:rsidR="00875259" w:rsidRDefault="00666B36">
      <w:pPr>
        <w:rPr>
          <w:rFonts w:ascii="仿宋_GB2312" w:eastAsia="仿宋_GB2312"/>
          <w:color w:val="000000"/>
          <w:sz w:val="32"/>
          <w:szCs w:val="32"/>
        </w:rPr>
        <w:sectPr w:rsidR="00875259" w:rsidSect="00875259">
          <w:pgSz w:w="11907" w:h="16840"/>
          <w:pgMar w:top="1043" w:right="1797" w:bottom="1100" w:left="1797" w:header="851" w:footer="992" w:gutter="0"/>
          <w:cols w:space="425"/>
          <w:docGrid w:type="lines" w:linePitch="312"/>
        </w:sectPr>
      </w:pPr>
      <w:r>
        <w:rPr>
          <w:rFonts w:ascii="仿宋_GB2312" w:eastAsia="仿宋_GB2312"/>
          <w:color w:val="000000"/>
          <w:sz w:val="32"/>
          <w:szCs w:val="32"/>
        </w:rPr>
        <w:br w:type="page"/>
      </w:r>
    </w:p>
    <w:p w14:paraId="500CCD08" w14:textId="2EEEE3D1" w:rsidR="00666B36" w:rsidRDefault="00666B36">
      <w:pPr>
        <w:rPr>
          <w:rFonts w:ascii="仿宋_GB2312" w:eastAsia="仿宋_GB2312"/>
          <w:color w:val="000000"/>
          <w:sz w:val="32"/>
          <w:szCs w:val="32"/>
        </w:rPr>
      </w:pPr>
    </w:p>
    <w:tbl>
      <w:tblPr>
        <w:tblW w:w="14444" w:type="dxa"/>
        <w:tblInd w:w="108" w:type="dxa"/>
        <w:tblLook w:val="04A0" w:firstRow="1" w:lastRow="0" w:firstColumn="1" w:lastColumn="0" w:noHBand="0" w:noVBand="1"/>
      </w:tblPr>
      <w:tblGrid>
        <w:gridCol w:w="4327"/>
        <w:gridCol w:w="585"/>
        <w:gridCol w:w="2310"/>
        <w:gridCol w:w="4327"/>
        <w:gridCol w:w="585"/>
        <w:gridCol w:w="2310"/>
      </w:tblGrid>
      <w:tr w:rsidR="001E7DA6" w14:paraId="412F596F" w14:textId="77777777" w:rsidTr="003E71C0">
        <w:trPr>
          <w:trHeight w:val="375"/>
        </w:trPr>
        <w:tc>
          <w:tcPr>
            <w:tcW w:w="14444" w:type="dxa"/>
            <w:gridSpan w:val="6"/>
            <w:tcBorders>
              <w:top w:val="nil"/>
              <w:left w:val="nil"/>
              <w:bottom w:val="nil"/>
              <w:right w:val="single" w:sz="4" w:space="0" w:color="808080"/>
            </w:tcBorders>
            <w:shd w:val="clear" w:color="auto" w:fill="FFFFFF"/>
            <w:noWrap/>
            <w:vAlign w:val="center"/>
            <w:hideMark/>
          </w:tcPr>
          <w:p w14:paraId="1098638A" w14:textId="11A54229" w:rsidR="001E7DA6" w:rsidRDefault="001E7DA6" w:rsidP="001E7DA6">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t>收入支出决算总表</w:t>
            </w:r>
          </w:p>
        </w:tc>
      </w:tr>
      <w:tr w:rsidR="00B328CD" w14:paraId="52D7045B" w14:textId="77777777" w:rsidTr="00B328CD">
        <w:trPr>
          <w:trHeight w:val="300"/>
        </w:trPr>
        <w:tc>
          <w:tcPr>
            <w:tcW w:w="4327" w:type="dxa"/>
            <w:tcBorders>
              <w:top w:val="nil"/>
              <w:left w:val="nil"/>
              <w:bottom w:val="nil"/>
              <w:right w:val="nil"/>
            </w:tcBorders>
            <w:shd w:val="clear" w:color="auto" w:fill="FFFFFF"/>
            <w:noWrap/>
            <w:vAlign w:val="center"/>
            <w:hideMark/>
          </w:tcPr>
          <w:p w14:paraId="5086C8EC" w14:textId="77777777" w:rsidR="00B328CD" w:rsidRDefault="00B328CD">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5DD6D827"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162F48E1" w14:textId="77777777" w:rsidR="00B328CD" w:rsidRDefault="00B328CD">
            <w:pPr>
              <w:rPr>
                <w:rFonts w:ascii="Times New Roman" w:eastAsia="Times New Roman" w:hAnsi="Times New Roman" w:cs="Times New Roman"/>
                <w:sz w:val="20"/>
                <w:szCs w:val="20"/>
              </w:rPr>
            </w:pPr>
          </w:p>
        </w:tc>
        <w:tc>
          <w:tcPr>
            <w:tcW w:w="4327" w:type="dxa"/>
            <w:tcBorders>
              <w:top w:val="nil"/>
              <w:left w:val="nil"/>
              <w:bottom w:val="nil"/>
              <w:right w:val="nil"/>
            </w:tcBorders>
            <w:shd w:val="clear" w:color="auto" w:fill="FFFFFF"/>
            <w:noWrap/>
            <w:vAlign w:val="center"/>
            <w:hideMark/>
          </w:tcPr>
          <w:p w14:paraId="2F0BAB1E" w14:textId="77777777" w:rsidR="00B328CD" w:rsidRDefault="00B328CD">
            <w:pPr>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FFFFFF"/>
            <w:noWrap/>
            <w:vAlign w:val="center"/>
            <w:hideMark/>
          </w:tcPr>
          <w:p w14:paraId="6DB06D65"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2461B12E" w14:textId="77777777" w:rsidR="00B328CD" w:rsidRDefault="00B328CD">
            <w:pPr>
              <w:jc w:val="right"/>
              <w:rPr>
                <w:rFonts w:cs="Arial"/>
                <w:color w:val="000000"/>
                <w:sz w:val="22"/>
                <w:szCs w:val="22"/>
              </w:rPr>
            </w:pPr>
            <w:r>
              <w:rPr>
                <w:rFonts w:cs="Arial" w:hint="eastAsia"/>
                <w:color w:val="000000"/>
                <w:sz w:val="22"/>
                <w:szCs w:val="22"/>
              </w:rPr>
              <w:t>公开01表</w:t>
            </w:r>
          </w:p>
        </w:tc>
      </w:tr>
      <w:tr w:rsidR="00B328CD" w14:paraId="37C3CA6E" w14:textId="77777777" w:rsidTr="00B328CD">
        <w:trPr>
          <w:trHeight w:val="300"/>
        </w:trPr>
        <w:tc>
          <w:tcPr>
            <w:tcW w:w="4327" w:type="dxa"/>
            <w:tcBorders>
              <w:top w:val="nil"/>
              <w:left w:val="nil"/>
              <w:bottom w:val="single" w:sz="4" w:space="0" w:color="808080"/>
              <w:right w:val="nil"/>
            </w:tcBorders>
            <w:shd w:val="clear" w:color="auto" w:fill="FFFFFF"/>
            <w:noWrap/>
            <w:vAlign w:val="center"/>
            <w:hideMark/>
          </w:tcPr>
          <w:p w14:paraId="1DCEFE50" w14:textId="77777777" w:rsidR="00B328CD" w:rsidRDefault="00B328CD">
            <w:pPr>
              <w:rPr>
                <w:rFonts w:cs="Arial"/>
                <w:color w:val="000000"/>
                <w:sz w:val="22"/>
                <w:szCs w:val="22"/>
              </w:rPr>
            </w:pPr>
            <w:r>
              <w:rPr>
                <w:rFonts w:cs="Arial" w:hint="eastAsia"/>
                <w:color w:val="000000"/>
                <w:sz w:val="22"/>
                <w:szCs w:val="22"/>
              </w:rPr>
              <w:t>部门：信阳市平桥区民政局</w:t>
            </w:r>
          </w:p>
        </w:tc>
        <w:tc>
          <w:tcPr>
            <w:tcW w:w="585" w:type="dxa"/>
            <w:tcBorders>
              <w:top w:val="nil"/>
              <w:left w:val="nil"/>
              <w:bottom w:val="single" w:sz="4" w:space="0" w:color="808080"/>
              <w:right w:val="nil"/>
            </w:tcBorders>
            <w:shd w:val="clear" w:color="auto" w:fill="FFFFFF"/>
            <w:noWrap/>
            <w:vAlign w:val="center"/>
            <w:hideMark/>
          </w:tcPr>
          <w:p w14:paraId="28FF0214" w14:textId="77777777" w:rsidR="00B328CD" w:rsidRDefault="00B328CD">
            <w:pPr>
              <w:rPr>
                <w:rFonts w:cs="Arial"/>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59FF89E3" w14:textId="77777777" w:rsidR="00B328CD" w:rsidRDefault="00B328CD">
            <w:pPr>
              <w:jc w:val="center"/>
              <w:rPr>
                <w:rFonts w:cs="Arial"/>
                <w:color w:val="000000"/>
              </w:rPr>
            </w:pPr>
            <w:r>
              <w:rPr>
                <w:rFonts w:cs="Arial" w:hint="eastAsia"/>
                <w:color w:val="000000"/>
              </w:rPr>
              <w:t>2020年度</w:t>
            </w:r>
          </w:p>
        </w:tc>
        <w:tc>
          <w:tcPr>
            <w:tcW w:w="4327" w:type="dxa"/>
            <w:tcBorders>
              <w:top w:val="nil"/>
              <w:left w:val="nil"/>
              <w:bottom w:val="single" w:sz="4" w:space="0" w:color="808080"/>
              <w:right w:val="nil"/>
            </w:tcBorders>
            <w:shd w:val="clear" w:color="auto" w:fill="FFFFFF"/>
            <w:noWrap/>
            <w:vAlign w:val="center"/>
            <w:hideMark/>
          </w:tcPr>
          <w:p w14:paraId="3B59B463" w14:textId="77777777" w:rsidR="00B328CD" w:rsidRDefault="00B328CD">
            <w:pPr>
              <w:jc w:val="center"/>
              <w:rPr>
                <w:rFonts w:cs="Arial"/>
                <w:color w:val="000000"/>
              </w:rPr>
            </w:pPr>
          </w:p>
        </w:tc>
        <w:tc>
          <w:tcPr>
            <w:tcW w:w="585" w:type="dxa"/>
            <w:tcBorders>
              <w:top w:val="nil"/>
              <w:left w:val="nil"/>
              <w:bottom w:val="single" w:sz="4" w:space="0" w:color="808080"/>
              <w:right w:val="nil"/>
            </w:tcBorders>
            <w:shd w:val="clear" w:color="auto" w:fill="FFFFFF"/>
            <w:noWrap/>
            <w:vAlign w:val="center"/>
            <w:hideMark/>
          </w:tcPr>
          <w:p w14:paraId="7B6A1B85"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30AEAA30" w14:textId="77777777" w:rsidR="00B328CD" w:rsidRDefault="00B328CD">
            <w:pPr>
              <w:jc w:val="right"/>
              <w:rPr>
                <w:rFonts w:cs="Arial"/>
                <w:color w:val="000000"/>
                <w:sz w:val="22"/>
                <w:szCs w:val="22"/>
              </w:rPr>
            </w:pPr>
            <w:r>
              <w:rPr>
                <w:rFonts w:cs="Arial" w:hint="eastAsia"/>
                <w:color w:val="000000"/>
                <w:sz w:val="22"/>
                <w:szCs w:val="22"/>
              </w:rPr>
              <w:t>金额单位：万元</w:t>
            </w:r>
          </w:p>
        </w:tc>
      </w:tr>
      <w:tr w:rsidR="00B328CD" w14:paraId="6D90CE5B" w14:textId="77777777" w:rsidTr="00B328CD">
        <w:trPr>
          <w:trHeight w:val="300"/>
        </w:trPr>
        <w:tc>
          <w:tcPr>
            <w:tcW w:w="7222"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D39B360" w14:textId="77777777" w:rsidR="00B328CD" w:rsidRDefault="00B328CD">
            <w:pPr>
              <w:rPr>
                <w:rFonts w:cs="Arial"/>
                <w:color w:val="000000"/>
                <w:sz w:val="20"/>
                <w:szCs w:val="20"/>
              </w:rPr>
            </w:pPr>
            <w:r>
              <w:rPr>
                <w:rFonts w:cs="Arial" w:hint="eastAsia"/>
                <w:color w:val="000000"/>
                <w:sz w:val="20"/>
                <w:szCs w:val="20"/>
              </w:rPr>
              <w:t>收入</w:t>
            </w:r>
          </w:p>
        </w:tc>
        <w:tc>
          <w:tcPr>
            <w:tcW w:w="7222" w:type="dxa"/>
            <w:gridSpan w:val="3"/>
            <w:tcBorders>
              <w:top w:val="nil"/>
              <w:left w:val="nil"/>
              <w:bottom w:val="single" w:sz="4" w:space="0" w:color="000000"/>
              <w:right w:val="single" w:sz="4" w:space="0" w:color="000000"/>
            </w:tcBorders>
            <w:shd w:val="clear" w:color="auto" w:fill="C0C0C0"/>
            <w:noWrap/>
            <w:vAlign w:val="center"/>
            <w:hideMark/>
          </w:tcPr>
          <w:p w14:paraId="59A36CC6" w14:textId="77777777" w:rsidR="00B328CD" w:rsidRDefault="00B328CD">
            <w:pPr>
              <w:rPr>
                <w:rFonts w:cs="Arial"/>
                <w:color w:val="000000"/>
                <w:sz w:val="20"/>
                <w:szCs w:val="20"/>
              </w:rPr>
            </w:pPr>
            <w:r>
              <w:rPr>
                <w:rFonts w:cs="Arial" w:hint="eastAsia"/>
                <w:color w:val="000000"/>
                <w:sz w:val="20"/>
                <w:szCs w:val="20"/>
              </w:rPr>
              <w:t>支出</w:t>
            </w:r>
          </w:p>
        </w:tc>
      </w:tr>
      <w:tr w:rsidR="00B328CD" w14:paraId="4531DE76"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7495E82" w14:textId="77777777" w:rsidR="00B328CD" w:rsidRDefault="00B328CD">
            <w:pPr>
              <w:rPr>
                <w:rFonts w:cs="Arial"/>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04BB9F56" w14:textId="77777777" w:rsidR="00B328CD" w:rsidRDefault="00B328CD">
            <w:pPr>
              <w:jc w:val="center"/>
              <w:rPr>
                <w:rFonts w:cs="Arial"/>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2CDC4E41" w14:textId="77777777" w:rsidR="00B328CD" w:rsidRDefault="00B328CD">
            <w:pPr>
              <w:jc w:val="center"/>
              <w:rPr>
                <w:rFonts w:cs="Arial"/>
                <w:color w:val="000000"/>
                <w:sz w:val="20"/>
                <w:szCs w:val="20"/>
              </w:rPr>
            </w:pPr>
            <w:r>
              <w:rPr>
                <w:rFonts w:cs="Arial" w:hint="eastAsia"/>
                <w:color w:val="000000"/>
                <w:sz w:val="20"/>
                <w:szCs w:val="20"/>
              </w:rPr>
              <w:t>金额</w:t>
            </w:r>
          </w:p>
        </w:tc>
        <w:tc>
          <w:tcPr>
            <w:tcW w:w="4327" w:type="dxa"/>
            <w:tcBorders>
              <w:top w:val="nil"/>
              <w:left w:val="nil"/>
              <w:bottom w:val="single" w:sz="4" w:space="0" w:color="000000"/>
              <w:right w:val="single" w:sz="4" w:space="0" w:color="000000"/>
            </w:tcBorders>
            <w:shd w:val="clear" w:color="auto" w:fill="C0C0C0"/>
            <w:noWrap/>
            <w:vAlign w:val="center"/>
            <w:hideMark/>
          </w:tcPr>
          <w:p w14:paraId="1AB2ED4E" w14:textId="77777777" w:rsidR="00B328CD" w:rsidRDefault="00B328CD">
            <w:pPr>
              <w:rPr>
                <w:rFonts w:cs="Arial"/>
                <w:color w:val="000000"/>
                <w:sz w:val="20"/>
                <w:szCs w:val="20"/>
              </w:rPr>
            </w:pPr>
            <w:r>
              <w:rPr>
                <w:rFonts w:cs="Arial" w:hint="eastAsia"/>
                <w:color w:val="000000"/>
                <w:sz w:val="20"/>
                <w:szCs w:val="20"/>
              </w:rPr>
              <w:t>项目</w:t>
            </w:r>
          </w:p>
        </w:tc>
        <w:tc>
          <w:tcPr>
            <w:tcW w:w="585" w:type="dxa"/>
            <w:tcBorders>
              <w:top w:val="nil"/>
              <w:left w:val="nil"/>
              <w:bottom w:val="single" w:sz="4" w:space="0" w:color="000000"/>
              <w:right w:val="single" w:sz="4" w:space="0" w:color="000000"/>
            </w:tcBorders>
            <w:shd w:val="clear" w:color="auto" w:fill="C0C0C0"/>
            <w:noWrap/>
            <w:vAlign w:val="center"/>
            <w:hideMark/>
          </w:tcPr>
          <w:p w14:paraId="5D468D12" w14:textId="77777777" w:rsidR="00B328CD" w:rsidRDefault="00B328CD">
            <w:pPr>
              <w:jc w:val="center"/>
              <w:rPr>
                <w:rFonts w:cs="Arial"/>
                <w:color w:val="000000"/>
                <w:sz w:val="20"/>
                <w:szCs w:val="20"/>
              </w:rPr>
            </w:pPr>
            <w:r>
              <w:rPr>
                <w:rFonts w:cs="Arial" w:hint="eastAsia"/>
                <w:color w:val="000000"/>
                <w:sz w:val="20"/>
                <w:szCs w:val="20"/>
              </w:rPr>
              <w:t>行次</w:t>
            </w:r>
          </w:p>
        </w:tc>
        <w:tc>
          <w:tcPr>
            <w:tcW w:w="2310" w:type="dxa"/>
            <w:tcBorders>
              <w:top w:val="nil"/>
              <w:left w:val="nil"/>
              <w:bottom w:val="single" w:sz="4" w:space="0" w:color="000000"/>
              <w:right w:val="single" w:sz="4" w:space="0" w:color="000000"/>
            </w:tcBorders>
            <w:shd w:val="clear" w:color="auto" w:fill="C0C0C0"/>
            <w:noWrap/>
            <w:vAlign w:val="center"/>
            <w:hideMark/>
          </w:tcPr>
          <w:p w14:paraId="769ECD2B" w14:textId="77777777" w:rsidR="00B328CD" w:rsidRDefault="00B328CD">
            <w:pPr>
              <w:jc w:val="center"/>
              <w:rPr>
                <w:rFonts w:cs="Arial"/>
                <w:color w:val="000000"/>
                <w:sz w:val="20"/>
                <w:szCs w:val="20"/>
              </w:rPr>
            </w:pPr>
            <w:r>
              <w:rPr>
                <w:rFonts w:cs="Arial" w:hint="eastAsia"/>
                <w:color w:val="000000"/>
                <w:sz w:val="20"/>
                <w:szCs w:val="20"/>
              </w:rPr>
              <w:t>金额</w:t>
            </w:r>
          </w:p>
        </w:tc>
      </w:tr>
      <w:tr w:rsidR="00B328CD" w14:paraId="380EA819"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53027D1" w14:textId="77777777" w:rsidR="00B328CD" w:rsidRDefault="00B328CD">
            <w:pPr>
              <w:rPr>
                <w:rFonts w:cs="Arial"/>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43743353" w14:textId="77777777" w:rsidR="00B328CD" w:rsidRDefault="00B328CD">
            <w:pPr>
              <w:rPr>
                <w:rFonts w:cs="Arial"/>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5BE1CC0B" w14:textId="77777777" w:rsidR="00B328CD" w:rsidRDefault="00B328CD">
            <w:pPr>
              <w:jc w:val="center"/>
              <w:rPr>
                <w:rFonts w:cs="Arial"/>
                <w:color w:val="000000"/>
                <w:sz w:val="20"/>
                <w:szCs w:val="20"/>
              </w:rPr>
            </w:pPr>
            <w:r>
              <w:rPr>
                <w:rFonts w:cs="Arial" w:hint="eastAsia"/>
                <w:color w:val="000000"/>
                <w:sz w:val="20"/>
                <w:szCs w:val="20"/>
              </w:rPr>
              <w:t>1</w:t>
            </w:r>
          </w:p>
        </w:tc>
        <w:tc>
          <w:tcPr>
            <w:tcW w:w="4327" w:type="dxa"/>
            <w:tcBorders>
              <w:top w:val="nil"/>
              <w:left w:val="nil"/>
              <w:bottom w:val="single" w:sz="4" w:space="0" w:color="000000"/>
              <w:right w:val="single" w:sz="4" w:space="0" w:color="000000"/>
            </w:tcBorders>
            <w:shd w:val="clear" w:color="auto" w:fill="C0C0C0"/>
            <w:noWrap/>
            <w:vAlign w:val="center"/>
            <w:hideMark/>
          </w:tcPr>
          <w:p w14:paraId="005DBA7C" w14:textId="77777777" w:rsidR="00B328CD" w:rsidRDefault="00B328CD">
            <w:pPr>
              <w:rPr>
                <w:rFonts w:cs="Arial"/>
                <w:color w:val="000000"/>
                <w:sz w:val="20"/>
                <w:szCs w:val="20"/>
              </w:rPr>
            </w:pPr>
            <w:r>
              <w:rPr>
                <w:rFonts w:cs="Arial" w:hint="eastAsia"/>
                <w:color w:val="000000"/>
                <w:sz w:val="20"/>
                <w:szCs w:val="20"/>
              </w:rPr>
              <w:t>栏次</w:t>
            </w:r>
          </w:p>
        </w:tc>
        <w:tc>
          <w:tcPr>
            <w:tcW w:w="585" w:type="dxa"/>
            <w:tcBorders>
              <w:top w:val="nil"/>
              <w:left w:val="nil"/>
              <w:bottom w:val="single" w:sz="4" w:space="0" w:color="000000"/>
              <w:right w:val="single" w:sz="4" w:space="0" w:color="000000"/>
            </w:tcBorders>
            <w:shd w:val="clear" w:color="auto" w:fill="C0C0C0"/>
            <w:noWrap/>
            <w:vAlign w:val="center"/>
            <w:hideMark/>
          </w:tcPr>
          <w:p w14:paraId="26C7DD86" w14:textId="77777777" w:rsidR="00B328CD" w:rsidRDefault="00B328CD">
            <w:pPr>
              <w:rPr>
                <w:rFonts w:cs="Arial"/>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5C8A132E" w14:textId="77777777" w:rsidR="00B328CD" w:rsidRDefault="00B328CD">
            <w:pPr>
              <w:jc w:val="center"/>
              <w:rPr>
                <w:rFonts w:cs="Arial"/>
                <w:color w:val="000000"/>
                <w:sz w:val="20"/>
                <w:szCs w:val="20"/>
              </w:rPr>
            </w:pPr>
            <w:r>
              <w:rPr>
                <w:rFonts w:cs="Arial" w:hint="eastAsia"/>
                <w:color w:val="000000"/>
                <w:sz w:val="20"/>
                <w:szCs w:val="20"/>
              </w:rPr>
              <w:t>2</w:t>
            </w:r>
          </w:p>
        </w:tc>
      </w:tr>
      <w:tr w:rsidR="00B328CD" w14:paraId="4BCF3C6F"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5539F80" w14:textId="77777777" w:rsidR="00B328CD" w:rsidRDefault="00B328CD">
            <w:pPr>
              <w:rPr>
                <w:rFonts w:cs="Arial"/>
                <w:color w:val="000000"/>
                <w:sz w:val="20"/>
                <w:szCs w:val="20"/>
              </w:rPr>
            </w:pPr>
            <w:r>
              <w:rPr>
                <w:rFonts w:cs="Arial" w:hint="eastAsia"/>
                <w:color w:val="000000"/>
                <w:sz w:val="20"/>
                <w:szCs w:val="20"/>
              </w:rPr>
              <w:t>一、一般公共预算财政拨款收入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141AB1DE" w14:textId="77777777" w:rsidR="00B328CD" w:rsidRDefault="00B328CD">
            <w:pPr>
              <w:jc w:val="center"/>
              <w:rPr>
                <w:rFonts w:cs="Arial"/>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FFFFFF"/>
            <w:noWrap/>
            <w:vAlign w:val="center"/>
            <w:hideMark/>
          </w:tcPr>
          <w:p w14:paraId="5F26463F" w14:textId="77777777" w:rsidR="00B328CD" w:rsidRDefault="00B328CD">
            <w:pPr>
              <w:jc w:val="right"/>
              <w:rPr>
                <w:rFonts w:cs="Arial"/>
                <w:color w:val="000000"/>
                <w:sz w:val="20"/>
                <w:szCs w:val="20"/>
              </w:rPr>
            </w:pPr>
            <w:r>
              <w:rPr>
                <w:rFonts w:cs="Arial" w:hint="eastAsia"/>
                <w:color w:val="000000"/>
                <w:sz w:val="20"/>
                <w:szCs w:val="20"/>
              </w:rPr>
              <w:t>17,299.80</w:t>
            </w:r>
          </w:p>
        </w:tc>
        <w:tc>
          <w:tcPr>
            <w:tcW w:w="4327" w:type="dxa"/>
            <w:tcBorders>
              <w:top w:val="nil"/>
              <w:left w:val="nil"/>
              <w:bottom w:val="single" w:sz="4" w:space="0" w:color="000000"/>
              <w:right w:val="single" w:sz="4" w:space="0" w:color="000000"/>
            </w:tcBorders>
            <w:shd w:val="clear" w:color="auto" w:fill="C0C0C0"/>
            <w:noWrap/>
            <w:vAlign w:val="center"/>
            <w:hideMark/>
          </w:tcPr>
          <w:p w14:paraId="5A61CC5B" w14:textId="77777777" w:rsidR="00B328CD" w:rsidRDefault="00B328CD">
            <w:pPr>
              <w:rPr>
                <w:rFonts w:cs="Arial"/>
                <w:color w:val="000000"/>
                <w:sz w:val="20"/>
                <w:szCs w:val="20"/>
              </w:rPr>
            </w:pPr>
            <w:r>
              <w:rPr>
                <w:rFonts w:cs="Arial" w:hint="eastAsia"/>
                <w:color w:val="000000"/>
                <w:sz w:val="20"/>
                <w:szCs w:val="20"/>
              </w:rPr>
              <w:t>一、一般公共服务支出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4E9A75B" w14:textId="77777777" w:rsidR="00B328CD" w:rsidRDefault="00B328CD">
            <w:pPr>
              <w:jc w:val="center"/>
              <w:rPr>
                <w:rFonts w:cs="Arial"/>
                <w:color w:val="000000"/>
                <w:sz w:val="20"/>
                <w:szCs w:val="20"/>
              </w:rPr>
            </w:pPr>
            <w:r>
              <w:rPr>
                <w:rFonts w:cs="Arial" w:hint="eastAsia"/>
                <w:color w:val="000000"/>
                <w:sz w:val="20"/>
                <w:szCs w:val="20"/>
              </w:rPr>
              <w:t>32</w:t>
            </w:r>
          </w:p>
        </w:tc>
        <w:tc>
          <w:tcPr>
            <w:tcW w:w="2310" w:type="dxa"/>
            <w:tcBorders>
              <w:top w:val="nil"/>
              <w:left w:val="nil"/>
              <w:bottom w:val="single" w:sz="4" w:space="0" w:color="000000"/>
              <w:right w:val="single" w:sz="4" w:space="0" w:color="000000"/>
            </w:tcBorders>
            <w:shd w:val="clear" w:color="auto" w:fill="FFFFFF"/>
            <w:noWrap/>
            <w:vAlign w:val="center"/>
            <w:hideMark/>
          </w:tcPr>
          <w:p w14:paraId="42C64844" w14:textId="77777777" w:rsidR="00B328CD" w:rsidRDefault="00B328CD">
            <w:pPr>
              <w:jc w:val="center"/>
              <w:rPr>
                <w:rFonts w:cs="Arial"/>
                <w:color w:val="000000"/>
                <w:sz w:val="20"/>
                <w:szCs w:val="20"/>
              </w:rPr>
            </w:pPr>
          </w:p>
        </w:tc>
      </w:tr>
      <w:tr w:rsidR="00B328CD" w14:paraId="3F232166"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84E3F18" w14:textId="77777777" w:rsidR="00B328CD" w:rsidRDefault="00B328CD">
            <w:pPr>
              <w:rPr>
                <w:rFonts w:cs="Arial"/>
                <w:color w:val="000000"/>
                <w:sz w:val="20"/>
                <w:szCs w:val="20"/>
              </w:rPr>
            </w:pPr>
            <w:r>
              <w:rPr>
                <w:rFonts w:cs="Arial" w:hint="eastAsia"/>
                <w:color w:val="000000"/>
                <w:sz w:val="20"/>
                <w:szCs w:val="20"/>
              </w:rPr>
              <w:t>二、政府性基金预算财政拨款收入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1CD77495" w14:textId="77777777" w:rsidR="00B328CD" w:rsidRDefault="00B328CD">
            <w:pPr>
              <w:jc w:val="center"/>
              <w:rPr>
                <w:rFonts w:cs="Arial"/>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FFFFFF"/>
            <w:noWrap/>
            <w:vAlign w:val="center"/>
            <w:hideMark/>
          </w:tcPr>
          <w:p w14:paraId="10A02B15" w14:textId="77777777" w:rsidR="00B328CD" w:rsidRDefault="00B328CD">
            <w:pPr>
              <w:jc w:val="right"/>
              <w:rPr>
                <w:rFonts w:cs="Arial"/>
                <w:color w:val="000000"/>
                <w:sz w:val="20"/>
                <w:szCs w:val="20"/>
              </w:rPr>
            </w:pPr>
            <w:r>
              <w:rPr>
                <w:rFonts w:cs="Arial" w:hint="eastAsia"/>
                <w:color w:val="000000"/>
                <w:sz w:val="20"/>
                <w:szCs w:val="20"/>
              </w:rPr>
              <w:t>580.00</w:t>
            </w:r>
          </w:p>
        </w:tc>
        <w:tc>
          <w:tcPr>
            <w:tcW w:w="4327" w:type="dxa"/>
            <w:tcBorders>
              <w:top w:val="nil"/>
              <w:left w:val="nil"/>
              <w:bottom w:val="single" w:sz="4" w:space="0" w:color="000000"/>
              <w:right w:val="single" w:sz="4" w:space="0" w:color="000000"/>
            </w:tcBorders>
            <w:shd w:val="clear" w:color="auto" w:fill="C0C0C0"/>
            <w:noWrap/>
            <w:vAlign w:val="center"/>
            <w:hideMark/>
          </w:tcPr>
          <w:p w14:paraId="6BA18BE2" w14:textId="77777777" w:rsidR="00B328CD" w:rsidRDefault="00B328CD">
            <w:pPr>
              <w:rPr>
                <w:rFonts w:cs="Arial"/>
                <w:color w:val="000000"/>
                <w:sz w:val="20"/>
                <w:szCs w:val="20"/>
              </w:rPr>
            </w:pPr>
            <w:r>
              <w:rPr>
                <w:rFonts w:cs="Arial" w:hint="eastAsia"/>
                <w:color w:val="000000"/>
                <w:sz w:val="20"/>
                <w:szCs w:val="20"/>
              </w:rPr>
              <w:t>二、外交支出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F805357" w14:textId="77777777" w:rsidR="00B328CD" w:rsidRDefault="00B328CD">
            <w:pPr>
              <w:jc w:val="center"/>
              <w:rPr>
                <w:rFonts w:cs="Arial"/>
                <w:color w:val="000000"/>
                <w:sz w:val="20"/>
                <w:szCs w:val="20"/>
              </w:rPr>
            </w:pPr>
            <w:r>
              <w:rPr>
                <w:rFonts w:cs="Arial" w:hint="eastAsia"/>
                <w:color w:val="000000"/>
                <w:sz w:val="20"/>
                <w:szCs w:val="20"/>
              </w:rPr>
              <w:t>33</w:t>
            </w:r>
          </w:p>
        </w:tc>
        <w:tc>
          <w:tcPr>
            <w:tcW w:w="2310" w:type="dxa"/>
            <w:tcBorders>
              <w:top w:val="nil"/>
              <w:left w:val="nil"/>
              <w:bottom w:val="single" w:sz="4" w:space="0" w:color="000000"/>
              <w:right w:val="single" w:sz="4" w:space="0" w:color="000000"/>
            </w:tcBorders>
            <w:shd w:val="clear" w:color="auto" w:fill="FFFFFF"/>
            <w:noWrap/>
            <w:vAlign w:val="center"/>
            <w:hideMark/>
          </w:tcPr>
          <w:p w14:paraId="6909FC5B" w14:textId="77777777" w:rsidR="00B328CD" w:rsidRDefault="00B328CD">
            <w:pPr>
              <w:jc w:val="center"/>
              <w:rPr>
                <w:rFonts w:cs="Arial"/>
                <w:color w:val="000000"/>
                <w:sz w:val="20"/>
                <w:szCs w:val="20"/>
              </w:rPr>
            </w:pPr>
          </w:p>
        </w:tc>
      </w:tr>
      <w:tr w:rsidR="00B328CD" w14:paraId="0194C422"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1C526F0" w14:textId="77777777" w:rsidR="00B328CD" w:rsidRDefault="00B328CD">
            <w:pPr>
              <w:rPr>
                <w:rFonts w:cs="Arial"/>
                <w:color w:val="000000"/>
                <w:sz w:val="20"/>
                <w:szCs w:val="20"/>
              </w:rPr>
            </w:pPr>
            <w:r>
              <w:rPr>
                <w:rFonts w:cs="Arial" w:hint="eastAsia"/>
                <w:color w:val="000000"/>
                <w:sz w:val="20"/>
                <w:szCs w:val="20"/>
              </w:rPr>
              <w:t>三、国有资本经营预算财政拨款收入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437399B5" w14:textId="77777777" w:rsidR="00B328CD" w:rsidRDefault="00B328CD">
            <w:pPr>
              <w:jc w:val="center"/>
              <w:rPr>
                <w:rFonts w:cs="Arial"/>
                <w:color w:val="000000"/>
                <w:sz w:val="20"/>
                <w:szCs w:val="20"/>
              </w:rPr>
            </w:pPr>
            <w:r>
              <w:rPr>
                <w:rFonts w:cs="Arial" w:hint="eastAsia"/>
                <w:color w:val="000000"/>
                <w:sz w:val="20"/>
                <w:szCs w:val="20"/>
              </w:rPr>
              <w:t>3</w:t>
            </w:r>
          </w:p>
        </w:tc>
        <w:tc>
          <w:tcPr>
            <w:tcW w:w="2310" w:type="dxa"/>
            <w:tcBorders>
              <w:top w:val="nil"/>
              <w:left w:val="nil"/>
              <w:bottom w:val="single" w:sz="4" w:space="0" w:color="000000"/>
              <w:right w:val="single" w:sz="4" w:space="0" w:color="000000"/>
            </w:tcBorders>
            <w:shd w:val="clear" w:color="auto" w:fill="FFFFFF"/>
            <w:noWrap/>
            <w:vAlign w:val="center"/>
            <w:hideMark/>
          </w:tcPr>
          <w:p w14:paraId="44DC8A66"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BB63622" w14:textId="77777777" w:rsidR="00B328CD" w:rsidRDefault="00B328CD">
            <w:pPr>
              <w:rPr>
                <w:rFonts w:cs="Arial"/>
                <w:color w:val="000000"/>
                <w:sz w:val="20"/>
                <w:szCs w:val="20"/>
              </w:rPr>
            </w:pPr>
            <w:r>
              <w:rPr>
                <w:rFonts w:cs="Arial" w:hint="eastAsia"/>
                <w:color w:val="000000"/>
                <w:sz w:val="20"/>
                <w:szCs w:val="20"/>
              </w:rPr>
              <w:t>三、国防支出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8479056" w14:textId="77777777" w:rsidR="00B328CD" w:rsidRDefault="00B328CD">
            <w:pPr>
              <w:jc w:val="center"/>
              <w:rPr>
                <w:rFonts w:cs="Arial"/>
                <w:color w:val="000000"/>
                <w:sz w:val="20"/>
                <w:szCs w:val="20"/>
              </w:rPr>
            </w:pPr>
            <w:r>
              <w:rPr>
                <w:rFonts w:cs="Arial" w:hint="eastAsia"/>
                <w:color w:val="000000"/>
                <w:sz w:val="20"/>
                <w:szCs w:val="20"/>
              </w:rPr>
              <w:t>34</w:t>
            </w:r>
          </w:p>
        </w:tc>
        <w:tc>
          <w:tcPr>
            <w:tcW w:w="2310" w:type="dxa"/>
            <w:tcBorders>
              <w:top w:val="nil"/>
              <w:left w:val="nil"/>
              <w:bottom w:val="single" w:sz="4" w:space="0" w:color="000000"/>
              <w:right w:val="single" w:sz="4" w:space="0" w:color="000000"/>
            </w:tcBorders>
            <w:shd w:val="clear" w:color="auto" w:fill="FFFFFF"/>
            <w:noWrap/>
            <w:vAlign w:val="center"/>
            <w:hideMark/>
          </w:tcPr>
          <w:p w14:paraId="6C793936" w14:textId="77777777" w:rsidR="00B328CD" w:rsidRDefault="00B328CD">
            <w:pPr>
              <w:jc w:val="center"/>
              <w:rPr>
                <w:rFonts w:cs="Arial"/>
                <w:color w:val="000000"/>
                <w:sz w:val="20"/>
                <w:szCs w:val="20"/>
              </w:rPr>
            </w:pPr>
          </w:p>
        </w:tc>
      </w:tr>
      <w:tr w:rsidR="00B328CD" w14:paraId="5F74F0A0"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334F50A" w14:textId="77777777" w:rsidR="00B328CD" w:rsidRDefault="00B328CD">
            <w:pPr>
              <w:rPr>
                <w:rFonts w:cs="Arial"/>
                <w:color w:val="000000"/>
                <w:sz w:val="20"/>
                <w:szCs w:val="20"/>
              </w:rPr>
            </w:pPr>
            <w:r>
              <w:rPr>
                <w:rFonts w:cs="Arial" w:hint="eastAsia"/>
                <w:color w:val="000000"/>
                <w:sz w:val="20"/>
                <w:szCs w:val="20"/>
              </w:rPr>
              <w:t>四、上级补助收入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61A94C4F" w14:textId="77777777" w:rsidR="00B328CD" w:rsidRDefault="00B328CD">
            <w:pPr>
              <w:jc w:val="center"/>
              <w:rPr>
                <w:rFonts w:cs="Arial"/>
                <w:color w:val="000000"/>
                <w:sz w:val="20"/>
                <w:szCs w:val="20"/>
              </w:rPr>
            </w:pPr>
            <w:r>
              <w:rPr>
                <w:rFonts w:cs="Arial" w:hint="eastAsia"/>
                <w:color w:val="000000"/>
                <w:sz w:val="20"/>
                <w:szCs w:val="20"/>
              </w:rPr>
              <w:t>4</w:t>
            </w:r>
          </w:p>
        </w:tc>
        <w:tc>
          <w:tcPr>
            <w:tcW w:w="2310" w:type="dxa"/>
            <w:tcBorders>
              <w:top w:val="nil"/>
              <w:left w:val="nil"/>
              <w:bottom w:val="single" w:sz="4" w:space="0" w:color="000000"/>
              <w:right w:val="single" w:sz="4" w:space="0" w:color="000000"/>
            </w:tcBorders>
            <w:shd w:val="clear" w:color="auto" w:fill="FFFFFF"/>
            <w:noWrap/>
            <w:vAlign w:val="center"/>
            <w:hideMark/>
          </w:tcPr>
          <w:p w14:paraId="36E16989"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09A89C2" w14:textId="77777777" w:rsidR="00B328CD" w:rsidRDefault="00B328CD">
            <w:pPr>
              <w:rPr>
                <w:rFonts w:cs="Arial"/>
                <w:color w:val="000000"/>
                <w:sz w:val="20"/>
                <w:szCs w:val="20"/>
              </w:rPr>
            </w:pPr>
            <w:r>
              <w:rPr>
                <w:rFonts w:cs="Arial" w:hint="eastAsia"/>
                <w:color w:val="000000"/>
                <w:sz w:val="20"/>
                <w:szCs w:val="20"/>
              </w:rPr>
              <w:t>四、公共安全支出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3A39AEA" w14:textId="77777777" w:rsidR="00B328CD" w:rsidRDefault="00B328CD">
            <w:pPr>
              <w:jc w:val="center"/>
              <w:rPr>
                <w:rFonts w:cs="Arial"/>
                <w:color w:val="000000"/>
                <w:sz w:val="20"/>
                <w:szCs w:val="20"/>
              </w:rPr>
            </w:pPr>
            <w:r>
              <w:rPr>
                <w:rFonts w:cs="Arial" w:hint="eastAsia"/>
                <w:color w:val="000000"/>
                <w:sz w:val="20"/>
                <w:szCs w:val="20"/>
              </w:rPr>
              <w:t>35</w:t>
            </w:r>
          </w:p>
        </w:tc>
        <w:tc>
          <w:tcPr>
            <w:tcW w:w="2310" w:type="dxa"/>
            <w:tcBorders>
              <w:top w:val="nil"/>
              <w:left w:val="nil"/>
              <w:bottom w:val="single" w:sz="4" w:space="0" w:color="000000"/>
              <w:right w:val="single" w:sz="4" w:space="0" w:color="000000"/>
            </w:tcBorders>
            <w:shd w:val="clear" w:color="auto" w:fill="FFFFFF"/>
            <w:noWrap/>
            <w:vAlign w:val="center"/>
            <w:hideMark/>
          </w:tcPr>
          <w:p w14:paraId="767AC8C4" w14:textId="77777777" w:rsidR="00B328CD" w:rsidRDefault="00B328CD">
            <w:pPr>
              <w:jc w:val="center"/>
              <w:rPr>
                <w:rFonts w:cs="Arial"/>
                <w:color w:val="000000"/>
                <w:sz w:val="20"/>
                <w:szCs w:val="20"/>
              </w:rPr>
            </w:pPr>
          </w:p>
        </w:tc>
      </w:tr>
      <w:tr w:rsidR="00B328CD" w14:paraId="004A4879"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244019D8" w14:textId="77777777" w:rsidR="00B328CD" w:rsidRDefault="00B328CD">
            <w:pPr>
              <w:rPr>
                <w:rFonts w:cs="Arial"/>
                <w:color w:val="000000"/>
                <w:sz w:val="20"/>
                <w:szCs w:val="20"/>
              </w:rPr>
            </w:pPr>
            <w:r>
              <w:rPr>
                <w:rFonts w:cs="Arial" w:hint="eastAsia"/>
                <w:color w:val="000000"/>
                <w:sz w:val="20"/>
                <w:szCs w:val="20"/>
              </w:rPr>
              <w:t>五、事业收入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4A2C46A4" w14:textId="77777777" w:rsidR="00B328CD" w:rsidRDefault="00B328CD">
            <w:pPr>
              <w:jc w:val="center"/>
              <w:rPr>
                <w:rFonts w:cs="Arial"/>
                <w:color w:val="000000"/>
                <w:sz w:val="20"/>
                <w:szCs w:val="20"/>
              </w:rPr>
            </w:pPr>
            <w:r>
              <w:rPr>
                <w:rFonts w:cs="Arial" w:hint="eastAsia"/>
                <w:color w:val="000000"/>
                <w:sz w:val="20"/>
                <w:szCs w:val="20"/>
              </w:rPr>
              <w:t>5</w:t>
            </w:r>
          </w:p>
        </w:tc>
        <w:tc>
          <w:tcPr>
            <w:tcW w:w="2310" w:type="dxa"/>
            <w:tcBorders>
              <w:top w:val="nil"/>
              <w:left w:val="nil"/>
              <w:bottom w:val="single" w:sz="4" w:space="0" w:color="000000"/>
              <w:right w:val="single" w:sz="4" w:space="0" w:color="000000"/>
            </w:tcBorders>
            <w:shd w:val="clear" w:color="auto" w:fill="FFFFFF"/>
            <w:noWrap/>
            <w:vAlign w:val="center"/>
            <w:hideMark/>
          </w:tcPr>
          <w:p w14:paraId="1F9ECCE2"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A26C2A2" w14:textId="77777777" w:rsidR="00B328CD" w:rsidRDefault="00B328CD">
            <w:pPr>
              <w:rPr>
                <w:rFonts w:cs="Arial"/>
                <w:color w:val="000000"/>
                <w:sz w:val="20"/>
                <w:szCs w:val="20"/>
              </w:rPr>
            </w:pPr>
            <w:r>
              <w:rPr>
                <w:rFonts w:cs="Arial" w:hint="eastAsia"/>
                <w:color w:val="000000"/>
                <w:sz w:val="20"/>
                <w:szCs w:val="20"/>
              </w:rPr>
              <w:t>五、教育支出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C059419" w14:textId="77777777" w:rsidR="00B328CD" w:rsidRDefault="00B328CD">
            <w:pPr>
              <w:jc w:val="center"/>
              <w:rPr>
                <w:rFonts w:cs="Arial"/>
                <w:color w:val="000000"/>
                <w:sz w:val="20"/>
                <w:szCs w:val="20"/>
              </w:rPr>
            </w:pPr>
            <w:r>
              <w:rPr>
                <w:rFonts w:cs="Arial" w:hint="eastAsia"/>
                <w:color w:val="000000"/>
                <w:sz w:val="20"/>
                <w:szCs w:val="20"/>
              </w:rPr>
              <w:t>36</w:t>
            </w:r>
          </w:p>
        </w:tc>
        <w:tc>
          <w:tcPr>
            <w:tcW w:w="2310" w:type="dxa"/>
            <w:tcBorders>
              <w:top w:val="nil"/>
              <w:left w:val="nil"/>
              <w:bottom w:val="single" w:sz="4" w:space="0" w:color="000000"/>
              <w:right w:val="single" w:sz="4" w:space="0" w:color="000000"/>
            </w:tcBorders>
            <w:shd w:val="clear" w:color="auto" w:fill="FFFFFF"/>
            <w:noWrap/>
            <w:vAlign w:val="center"/>
            <w:hideMark/>
          </w:tcPr>
          <w:p w14:paraId="6D0F555A" w14:textId="77777777" w:rsidR="00B328CD" w:rsidRDefault="00B328CD">
            <w:pPr>
              <w:jc w:val="center"/>
              <w:rPr>
                <w:rFonts w:cs="Arial"/>
                <w:color w:val="000000"/>
                <w:sz w:val="20"/>
                <w:szCs w:val="20"/>
              </w:rPr>
            </w:pPr>
          </w:p>
        </w:tc>
      </w:tr>
      <w:tr w:rsidR="00B328CD" w14:paraId="3436F245"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CCAF74A" w14:textId="77777777" w:rsidR="00B328CD" w:rsidRDefault="00B328CD">
            <w:pPr>
              <w:rPr>
                <w:rFonts w:cs="Arial"/>
                <w:color w:val="000000"/>
                <w:sz w:val="20"/>
                <w:szCs w:val="20"/>
              </w:rPr>
            </w:pPr>
            <w:r>
              <w:rPr>
                <w:rFonts w:cs="Arial" w:hint="eastAsia"/>
                <w:color w:val="000000"/>
                <w:sz w:val="20"/>
                <w:szCs w:val="20"/>
              </w:rPr>
              <w:t>六、经营收入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517DA79A" w14:textId="77777777" w:rsidR="00B328CD" w:rsidRDefault="00B328CD">
            <w:pPr>
              <w:jc w:val="center"/>
              <w:rPr>
                <w:rFonts w:cs="Arial"/>
                <w:color w:val="000000"/>
                <w:sz w:val="20"/>
                <w:szCs w:val="20"/>
              </w:rPr>
            </w:pPr>
            <w:r>
              <w:rPr>
                <w:rFonts w:cs="Arial" w:hint="eastAsia"/>
                <w:color w:val="000000"/>
                <w:sz w:val="20"/>
                <w:szCs w:val="20"/>
              </w:rPr>
              <w:t>6</w:t>
            </w:r>
          </w:p>
        </w:tc>
        <w:tc>
          <w:tcPr>
            <w:tcW w:w="2310" w:type="dxa"/>
            <w:tcBorders>
              <w:top w:val="nil"/>
              <w:left w:val="nil"/>
              <w:bottom w:val="single" w:sz="4" w:space="0" w:color="000000"/>
              <w:right w:val="single" w:sz="4" w:space="0" w:color="000000"/>
            </w:tcBorders>
            <w:shd w:val="clear" w:color="auto" w:fill="FFFFFF"/>
            <w:noWrap/>
            <w:vAlign w:val="center"/>
            <w:hideMark/>
          </w:tcPr>
          <w:p w14:paraId="5C939F60"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26561D50" w14:textId="77777777" w:rsidR="00B328CD" w:rsidRDefault="00B328CD">
            <w:pPr>
              <w:rPr>
                <w:rFonts w:cs="Arial"/>
                <w:color w:val="000000"/>
                <w:sz w:val="20"/>
                <w:szCs w:val="20"/>
              </w:rPr>
            </w:pPr>
            <w:r>
              <w:rPr>
                <w:rFonts w:cs="Arial" w:hint="eastAsia"/>
                <w:color w:val="000000"/>
                <w:sz w:val="20"/>
                <w:szCs w:val="20"/>
              </w:rPr>
              <w:t>六、科学技术支出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0AF4E11" w14:textId="77777777" w:rsidR="00B328CD" w:rsidRDefault="00B328CD">
            <w:pPr>
              <w:jc w:val="center"/>
              <w:rPr>
                <w:rFonts w:cs="Arial"/>
                <w:color w:val="000000"/>
                <w:sz w:val="20"/>
                <w:szCs w:val="20"/>
              </w:rPr>
            </w:pPr>
            <w:r>
              <w:rPr>
                <w:rFonts w:cs="Arial" w:hint="eastAsia"/>
                <w:color w:val="000000"/>
                <w:sz w:val="20"/>
                <w:szCs w:val="20"/>
              </w:rPr>
              <w:t>37</w:t>
            </w:r>
          </w:p>
        </w:tc>
        <w:tc>
          <w:tcPr>
            <w:tcW w:w="2310" w:type="dxa"/>
            <w:tcBorders>
              <w:top w:val="nil"/>
              <w:left w:val="nil"/>
              <w:bottom w:val="single" w:sz="4" w:space="0" w:color="000000"/>
              <w:right w:val="single" w:sz="4" w:space="0" w:color="000000"/>
            </w:tcBorders>
            <w:shd w:val="clear" w:color="auto" w:fill="FFFFFF"/>
            <w:noWrap/>
            <w:vAlign w:val="center"/>
            <w:hideMark/>
          </w:tcPr>
          <w:p w14:paraId="7052D15E" w14:textId="77777777" w:rsidR="00B328CD" w:rsidRDefault="00B328CD">
            <w:pPr>
              <w:jc w:val="center"/>
              <w:rPr>
                <w:rFonts w:cs="Arial"/>
                <w:color w:val="000000"/>
                <w:sz w:val="20"/>
                <w:szCs w:val="20"/>
              </w:rPr>
            </w:pPr>
          </w:p>
        </w:tc>
      </w:tr>
      <w:tr w:rsidR="00B328CD" w14:paraId="57E747AD"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AF902EE" w14:textId="77777777" w:rsidR="00B328CD" w:rsidRDefault="00B328CD">
            <w:pPr>
              <w:rPr>
                <w:rFonts w:cs="Arial"/>
                <w:color w:val="000000"/>
                <w:sz w:val="20"/>
                <w:szCs w:val="20"/>
              </w:rPr>
            </w:pPr>
            <w:r>
              <w:rPr>
                <w:rFonts w:cs="Arial" w:hint="eastAsia"/>
                <w:color w:val="000000"/>
                <w:sz w:val="20"/>
                <w:szCs w:val="20"/>
              </w:rPr>
              <w:t>七、附属单位上缴收入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DF23155" w14:textId="77777777" w:rsidR="00B328CD" w:rsidRDefault="00B328CD">
            <w:pPr>
              <w:jc w:val="center"/>
              <w:rPr>
                <w:rFonts w:cs="Arial"/>
                <w:color w:val="000000"/>
                <w:sz w:val="20"/>
                <w:szCs w:val="20"/>
              </w:rPr>
            </w:pPr>
            <w:r>
              <w:rPr>
                <w:rFonts w:cs="Arial" w:hint="eastAsia"/>
                <w:color w:val="000000"/>
                <w:sz w:val="20"/>
                <w:szCs w:val="20"/>
              </w:rPr>
              <w:t>7</w:t>
            </w:r>
          </w:p>
        </w:tc>
        <w:tc>
          <w:tcPr>
            <w:tcW w:w="2310" w:type="dxa"/>
            <w:tcBorders>
              <w:top w:val="nil"/>
              <w:left w:val="nil"/>
              <w:bottom w:val="single" w:sz="4" w:space="0" w:color="000000"/>
              <w:right w:val="single" w:sz="4" w:space="0" w:color="000000"/>
            </w:tcBorders>
            <w:shd w:val="clear" w:color="auto" w:fill="FFFFFF"/>
            <w:noWrap/>
            <w:vAlign w:val="center"/>
            <w:hideMark/>
          </w:tcPr>
          <w:p w14:paraId="4F5B9804"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7E3C153" w14:textId="77777777" w:rsidR="00B328CD" w:rsidRDefault="00B328CD">
            <w:pPr>
              <w:rPr>
                <w:rFonts w:cs="Arial"/>
                <w:color w:val="000000"/>
                <w:sz w:val="20"/>
                <w:szCs w:val="20"/>
              </w:rPr>
            </w:pPr>
            <w:r>
              <w:rPr>
                <w:rFonts w:cs="Arial" w:hint="eastAsia"/>
                <w:color w:val="000000"/>
                <w:sz w:val="20"/>
                <w:szCs w:val="20"/>
              </w:rPr>
              <w:t>七、文化旅游体育与传媒支出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77C47E5" w14:textId="77777777" w:rsidR="00B328CD" w:rsidRDefault="00B328CD">
            <w:pPr>
              <w:jc w:val="center"/>
              <w:rPr>
                <w:rFonts w:cs="Arial"/>
                <w:color w:val="000000"/>
                <w:sz w:val="20"/>
                <w:szCs w:val="20"/>
              </w:rPr>
            </w:pPr>
            <w:r>
              <w:rPr>
                <w:rFonts w:cs="Arial" w:hint="eastAsia"/>
                <w:color w:val="000000"/>
                <w:sz w:val="20"/>
                <w:szCs w:val="20"/>
              </w:rPr>
              <w:t>38</w:t>
            </w:r>
          </w:p>
        </w:tc>
        <w:tc>
          <w:tcPr>
            <w:tcW w:w="2310" w:type="dxa"/>
            <w:tcBorders>
              <w:top w:val="nil"/>
              <w:left w:val="nil"/>
              <w:bottom w:val="single" w:sz="4" w:space="0" w:color="000000"/>
              <w:right w:val="single" w:sz="4" w:space="0" w:color="000000"/>
            </w:tcBorders>
            <w:shd w:val="clear" w:color="auto" w:fill="FFFFFF"/>
            <w:noWrap/>
            <w:vAlign w:val="center"/>
            <w:hideMark/>
          </w:tcPr>
          <w:p w14:paraId="05DF059F" w14:textId="77777777" w:rsidR="00B328CD" w:rsidRDefault="00B328CD">
            <w:pPr>
              <w:jc w:val="center"/>
              <w:rPr>
                <w:rFonts w:cs="Arial"/>
                <w:color w:val="000000"/>
                <w:sz w:val="20"/>
                <w:szCs w:val="20"/>
              </w:rPr>
            </w:pPr>
          </w:p>
        </w:tc>
      </w:tr>
      <w:tr w:rsidR="00B328CD" w14:paraId="0E69459C"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EB5AA69" w14:textId="77777777" w:rsidR="00B328CD" w:rsidRDefault="00B328CD">
            <w:pPr>
              <w:rPr>
                <w:rFonts w:cs="Arial"/>
                <w:color w:val="000000"/>
                <w:sz w:val="20"/>
                <w:szCs w:val="20"/>
              </w:rPr>
            </w:pPr>
            <w:r>
              <w:rPr>
                <w:rFonts w:cs="Arial" w:hint="eastAsia"/>
                <w:color w:val="000000"/>
                <w:sz w:val="20"/>
                <w:szCs w:val="20"/>
              </w:rPr>
              <w:t>八、其他收入</w:t>
            </w:r>
          </w:p>
        </w:tc>
        <w:tc>
          <w:tcPr>
            <w:tcW w:w="585" w:type="dxa"/>
            <w:tcBorders>
              <w:top w:val="nil"/>
              <w:left w:val="nil"/>
              <w:bottom w:val="single" w:sz="4" w:space="0" w:color="000000"/>
              <w:right w:val="single" w:sz="4" w:space="0" w:color="000000"/>
            </w:tcBorders>
            <w:shd w:val="clear" w:color="auto" w:fill="C0C0C0"/>
            <w:noWrap/>
            <w:vAlign w:val="center"/>
            <w:hideMark/>
          </w:tcPr>
          <w:p w14:paraId="7A5773EE" w14:textId="77777777" w:rsidR="00B328CD" w:rsidRDefault="00B328CD">
            <w:pPr>
              <w:jc w:val="center"/>
              <w:rPr>
                <w:rFonts w:cs="Arial"/>
                <w:color w:val="000000"/>
                <w:sz w:val="20"/>
                <w:szCs w:val="20"/>
              </w:rPr>
            </w:pPr>
            <w:r>
              <w:rPr>
                <w:rFonts w:cs="Arial" w:hint="eastAsia"/>
                <w:color w:val="000000"/>
                <w:sz w:val="20"/>
                <w:szCs w:val="20"/>
              </w:rPr>
              <w:t>8</w:t>
            </w:r>
          </w:p>
        </w:tc>
        <w:tc>
          <w:tcPr>
            <w:tcW w:w="2310" w:type="dxa"/>
            <w:tcBorders>
              <w:top w:val="nil"/>
              <w:left w:val="nil"/>
              <w:bottom w:val="single" w:sz="4" w:space="0" w:color="000000"/>
              <w:right w:val="single" w:sz="4" w:space="0" w:color="000000"/>
            </w:tcBorders>
            <w:shd w:val="clear" w:color="auto" w:fill="FFFFFF"/>
            <w:noWrap/>
            <w:vAlign w:val="center"/>
            <w:hideMark/>
          </w:tcPr>
          <w:p w14:paraId="08075FFC" w14:textId="77777777" w:rsidR="00B328CD" w:rsidRDefault="00B328CD">
            <w:pPr>
              <w:jc w:val="right"/>
              <w:rPr>
                <w:rFonts w:cs="Arial"/>
                <w:color w:val="000000"/>
                <w:sz w:val="20"/>
                <w:szCs w:val="20"/>
              </w:rPr>
            </w:pPr>
            <w:r>
              <w:rPr>
                <w:rFonts w:cs="Arial" w:hint="eastAsia"/>
                <w:color w:val="000000"/>
                <w:sz w:val="20"/>
                <w:szCs w:val="20"/>
              </w:rPr>
              <w:t>1,184.56</w:t>
            </w:r>
          </w:p>
        </w:tc>
        <w:tc>
          <w:tcPr>
            <w:tcW w:w="4327" w:type="dxa"/>
            <w:tcBorders>
              <w:top w:val="nil"/>
              <w:left w:val="nil"/>
              <w:bottom w:val="single" w:sz="4" w:space="0" w:color="000000"/>
              <w:right w:val="single" w:sz="4" w:space="0" w:color="000000"/>
            </w:tcBorders>
            <w:shd w:val="clear" w:color="auto" w:fill="C0C0C0"/>
            <w:noWrap/>
            <w:vAlign w:val="center"/>
            <w:hideMark/>
          </w:tcPr>
          <w:p w14:paraId="1DF9F707" w14:textId="77777777" w:rsidR="00B328CD" w:rsidRDefault="00B328CD">
            <w:pPr>
              <w:rPr>
                <w:rFonts w:cs="Arial"/>
                <w:color w:val="000000"/>
                <w:sz w:val="20"/>
                <w:szCs w:val="20"/>
              </w:rPr>
            </w:pPr>
            <w:r>
              <w:rPr>
                <w:rFonts w:cs="Arial" w:hint="eastAsia"/>
                <w:color w:val="000000"/>
                <w:sz w:val="20"/>
                <w:szCs w:val="20"/>
              </w:rPr>
              <w:t>八、社会保障和就业支出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9868F07" w14:textId="77777777" w:rsidR="00B328CD" w:rsidRDefault="00B328CD">
            <w:pPr>
              <w:jc w:val="center"/>
              <w:rPr>
                <w:rFonts w:cs="Arial"/>
                <w:color w:val="000000"/>
                <w:sz w:val="20"/>
                <w:szCs w:val="20"/>
              </w:rPr>
            </w:pPr>
            <w:r>
              <w:rPr>
                <w:rFonts w:cs="Arial" w:hint="eastAsia"/>
                <w:color w:val="000000"/>
                <w:sz w:val="20"/>
                <w:szCs w:val="20"/>
              </w:rPr>
              <w:t>39</w:t>
            </w:r>
          </w:p>
        </w:tc>
        <w:tc>
          <w:tcPr>
            <w:tcW w:w="2310" w:type="dxa"/>
            <w:tcBorders>
              <w:top w:val="nil"/>
              <w:left w:val="nil"/>
              <w:bottom w:val="single" w:sz="4" w:space="0" w:color="000000"/>
              <w:right w:val="single" w:sz="4" w:space="0" w:color="000000"/>
            </w:tcBorders>
            <w:shd w:val="clear" w:color="auto" w:fill="FFFFFF"/>
            <w:noWrap/>
            <w:vAlign w:val="center"/>
            <w:hideMark/>
          </w:tcPr>
          <w:p w14:paraId="5A29BDF5" w14:textId="77777777" w:rsidR="00B328CD" w:rsidRDefault="00B328CD">
            <w:pPr>
              <w:jc w:val="right"/>
              <w:rPr>
                <w:rFonts w:cs="Arial"/>
                <w:color w:val="000000"/>
                <w:sz w:val="20"/>
                <w:szCs w:val="20"/>
              </w:rPr>
            </w:pPr>
            <w:r>
              <w:rPr>
                <w:rFonts w:cs="Arial" w:hint="eastAsia"/>
                <w:color w:val="000000"/>
                <w:sz w:val="20"/>
                <w:szCs w:val="20"/>
              </w:rPr>
              <w:t>15,620.76</w:t>
            </w:r>
          </w:p>
        </w:tc>
      </w:tr>
      <w:tr w:rsidR="00B328CD" w14:paraId="1B4A4FCB"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77A030D5" w14:textId="77777777" w:rsidR="00B328CD" w:rsidRDefault="00B328CD">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77E604D" w14:textId="77777777" w:rsidR="00B328CD" w:rsidRDefault="00B328CD">
            <w:pPr>
              <w:jc w:val="center"/>
              <w:rPr>
                <w:rFonts w:cs="Arial"/>
                <w:color w:val="000000"/>
                <w:sz w:val="20"/>
                <w:szCs w:val="20"/>
              </w:rPr>
            </w:pPr>
            <w:r>
              <w:rPr>
                <w:rFonts w:cs="Arial" w:hint="eastAsia"/>
                <w:color w:val="000000"/>
                <w:sz w:val="20"/>
                <w:szCs w:val="20"/>
              </w:rPr>
              <w:t>9</w:t>
            </w:r>
          </w:p>
        </w:tc>
        <w:tc>
          <w:tcPr>
            <w:tcW w:w="2310" w:type="dxa"/>
            <w:tcBorders>
              <w:top w:val="nil"/>
              <w:left w:val="nil"/>
              <w:bottom w:val="single" w:sz="4" w:space="0" w:color="000000"/>
              <w:right w:val="single" w:sz="4" w:space="0" w:color="000000"/>
            </w:tcBorders>
            <w:shd w:val="clear" w:color="auto" w:fill="FFFFFF"/>
            <w:noWrap/>
            <w:vAlign w:val="center"/>
            <w:hideMark/>
          </w:tcPr>
          <w:p w14:paraId="26414CCE"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22C44B7" w14:textId="77777777" w:rsidR="00B328CD" w:rsidRDefault="00B328CD">
            <w:pPr>
              <w:rPr>
                <w:rFonts w:cs="Arial"/>
                <w:color w:val="000000"/>
                <w:sz w:val="20"/>
                <w:szCs w:val="20"/>
              </w:rPr>
            </w:pPr>
            <w:r>
              <w:rPr>
                <w:rFonts w:cs="Arial" w:hint="eastAsia"/>
                <w:color w:val="000000"/>
                <w:sz w:val="20"/>
                <w:szCs w:val="20"/>
              </w:rPr>
              <w:t>九、卫生健康支出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754FE10" w14:textId="77777777" w:rsidR="00B328CD" w:rsidRDefault="00B328CD">
            <w:pPr>
              <w:jc w:val="center"/>
              <w:rPr>
                <w:rFonts w:cs="Arial"/>
                <w:color w:val="000000"/>
                <w:sz w:val="20"/>
                <w:szCs w:val="20"/>
              </w:rPr>
            </w:pPr>
            <w:r>
              <w:rPr>
                <w:rFonts w:cs="Arial" w:hint="eastAsia"/>
                <w:color w:val="000000"/>
                <w:sz w:val="20"/>
                <w:szCs w:val="20"/>
              </w:rPr>
              <w:t>40</w:t>
            </w:r>
          </w:p>
        </w:tc>
        <w:tc>
          <w:tcPr>
            <w:tcW w:w="2310" w:type="dxa"/>
            <w:tcBorders>
              <w:top w:val="nil"/>
              <w:left w:val="nil"/>
              <w:bottom w:val="single" w:sz="4" w:space="0" w:color="000000"/>
              <w:right w:val="single" w:sz="4" w:space="0" w:color="000000"/>
            </w:tcBorders>
            <w:shd w:val="clear" w:color="auto" w:fill="FFFFFF"/>
            <w:noWrap/>
            <w:vAlign w:val="center"/>
            <w:hideMark/>
          </w:tcPr>
          <w:p w14:paraId="42A3A6FF" w14:textId="77777777" w:rsidR="00B328CD" w:rsidRDefault="00B328CD">
            <w:pPr>
              <w:jc w:val="center"/>
              <w:rPr>
                <w:rFonts w:cs="Arial"/>
                <w:color w:val="000000"/>
                <w:sz w:val="20"/>
                <w:szCs w:val="20"/>
              </w:rPr>
            </w:pPr>
          </w:p>
        </w:tc>
      </w:tr>
      <w:tr w:rsidR="00B328CD" w14:paraId="59312E7C"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CE3D958"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C15BA18" w14:textId="77777777" w:rsidR="00B328CD" w:rsidRDefault="00B328CD">
            <w:pPr>
              <w:jc w:val="center"/>
              <w:rPr>
                <w:rFonts w:cs="Arial"/>
                <w:color w:val="000000"/>
                <w:sz w:val="20"/>
                <w:szCs w:val="20"/>
              </w:rPr>
            </w:pPr>
            <w:r>
              <w:rPr>
                <w:rFonts w:cs="Arial" w:hint="eastAsia"/>
                <w:color w:val="000000"/>
                <w:sz w:val="20"/>
                <w:szCs w:val="20"/>
              </w:rPr>
              <w:t>10</w:t>
            </w:r>
          </w:p>
        </w:tc>
        <w:tc>
          <w:tcPr>
            <w:tcW w:w="2310" w:type="dxa"/>
            <w:tcBorders>
              <w:top w:val="nil"/>
              <w:left w:val="nil"/>
              <w:bottom w:val="single" w:sz="4" w:space="0" w:color="000000"/>
              <w:right w:val="single" w:sz="4" w:space="0" w:color="000000"/>
            </w:tcBorders>
            <w:shd w:val="clear" w:color="auto" w:fill="FFFFFF"/>
            <w:noWrap/>
            <w:vAlign w:val="center"/>
            <w:hideMark/>
          </w:tcPr>
          <w:p w14:paraId="0890FC3F"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D29A1FA" w14:textId="77777777" w:rsidR="00B328CD" w:rsidRDefault="00B328CD">
            <w:pPr>
              <w:rPr>
                <w:rFonts w:cs="Arial"/>
                <w:color w:val="000000"/>
                <w:sz w:val="20"/>
                <w:szCs w:val="20"/>
              </w:rPr>
            </w:pPr>
            <w:r>
              <w:rPr>
                <w:rFonts w:cs="Arial" w:hint="eastAsia"/>
                <w:color w:val="000000"/>
                <w:sz w:val="20"/>
                <w:szCs w:val="20"/>
              </w:rPr>
              <w:t>十、节能环保支出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137CA4B" w14:textId="77777777" w:rsidR="00B328CD" w:rsidRDefault="00B328CD">
            <w:pPr>
              <w:jc w:val="center"/>
              <w:rPr>
                <w:rFonts w:cs="Arial"/>
                <w:color w:val="000000"/>
                <w:sz w:val="20"/>
                <w:szCs w:val="20"/>
              </w:rPr>
            </w:pPr>
            <w:r>
              <w:rPr>
                <w:rFonts w:cs="Arial" w:hint="eastAsia"/>
                <w:color w:val="000000"/>
                <w:sz w:val="20"/>
                <w:szCs w:val="20"/>
              </w:rPr>
              <w:t>41</w:t>
            </w:r>
          </w:p>
        </w:tc>
        <w:tc>
          <w:tcPr>
            <w:tcW w:w="2310" w:type="dxa"/>
            <w:tcBorders>
              <w:top w:val="nil"/>
              <w:left w:val="nil"/>
              <w:bottom w:val="single" w:sz="4" w:space="0" w:color="000000"/>
              <w:right w:val="single" w:sz="4" w:space="0" w:color="000000"/>
            </w:tcBorders>
            <w:shd w:val="clear" w:color="auto" w:fill="FFFFFF"/>
            <w:noWrap/>
            <w:vAlign w:val="center"/>
            <w:hideMark/>
          </w:tcPr>
          <w:p w14:paraId="545843E3" w14:textId="77777777" w:rsidR="00B328CD" w:rsidRDefault="00B328CD">
            <w:pPr>
              <w:jc w:val="center"/>
              <w:rPr>
                <w:rFonts w:cs="Arial"/>
                <w:color w:val="000000"/>
                <w:sz w:val="20"/>
                <w:szCs w:val="20"/>
              </w:rPr>
            </w:pPr>
          </w:p>
        </w:tc>
      </w:tr>
      <w:tr w:rsidR="00B328CD" w14:paraId="6040FE6F"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ED13A3D"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BB42547" w14:textId="77777777" w:rsidR="00B328CD" w:rsidRDefault="00B328CD">
            <w:pPr>
              <w:jc w:val="center"/>
              <w:rPr>
                <w:rFonts w:cs="Arial"/>
                <w:color w:val="000000"/>
                <w:sz w:val="20"/>
                <w:szCs w:val="20"/>
              </w:rPr>
            </w:pPr>
            <w:r>
              <w:rPr>
                <w:rFonts w:cs="Arial" w:hint="eastAsia"/>
                <w:color w:val="000000"/>
                <w:sz w:val="20"/>
                <w:szCs w:val="20"/>
              </w:rPr>
              <w:t>11</w:t>
            </w:r>
          </w:p>
        </w:tc>
        <w:tc>
          <w:tcPr>
            <w:tcW w:w="2310" w:type="dxa"/>
            <w:tcBorders>
              <w:top w:val="nil"/>
              <w:left w:val="nil"/>
              <w:bottom w:val="single" w:sz="4" w:space="0" w:color="000000"/>
              <w:right w:val="single" w:sz="4" w:space="0" w:color="000000"/>
            </w:tcBorders>
            <w:shd w:val="clear" w:color="auto" w:fill="FFFFFF"/>
            <w:noWrap/>
            <w:vAlign w:val="center"/>
            <w:hideMark/>
          </w:tcPr>
          <w:p w14:paraId="5906FCF1"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C2295D2" w14:textId="77777777" w:rsidR="00B328CD" w:rsidRDefault="00B328CD">
            <w:pPr>
              <w:rPr>
                <w:rFonts w:cs="Arial"/>
                <w:color w:val="000000"/>
                <w:sz w:val="20"/>
                <w:szCs w:val="20"/>
              </w:rPr>
            </w:pPr>
            <w:r>
              <w:rPr>
                <w:rFonts w:cs="Arial" w:hint="eastAsia"/>
                <w:color w:val="000000"/>
                <w:sz w:val="20"/>
                <w:szCs w:val="20"/>
              </w:rPr>
              <w:t>十一、城乡社区支出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5DA852F" w14:textId="77777777" w:rsidR="00B328CD" w:rsidRDefault="00B328CD">
            <w:pPr>
              <w:jc w:val="center"/>
              <w:rPr>
                <w:rFonts w:cs="Arial"/>
                <w:color w:val="000000"/>
                <w:sz w:val="20"/>
                <w:szCs w:val="20"/>
              </w:rPr>
            </w:pPr>
            <w:r>
              <w:rPr>
                <w:rFonts w:cs="Arial" w:hint="eastAsia"/>
                <w:color w:val="000000"/>
                <w:sz w:val="20"/>
                <w:szCs w:val="20"/>
              </w:rPr>
              <w:t>42</w:t>
            </w:r>
          </w:p>
        </w:tc>
        <w:tc>
          <w:tcPr>
            <w:tcW w:w="2310" w:type="dxa"/>
            <w:tcBorders>
              <w:top w:val="nil"/>
              <w:left w:val="nil"/>
              <w:bottom w:val="single" w:sz="4" w:space="0" w:color="000000"/>
              <w:right w:val="single" w:sz="4" w:space="0" w:color="000000"/>
            </w:tcBorders>
            <w:shd w:val="clear" w:color="auto" w:fill="FFFFFF"/>
            <w:noWrap/>
            <w:vAlign w:val="center"/>
            <w:hideMark/>
          </w:tcPr>
          <w:p w14:paraId="3B344B7E" w14:textId="77777777" w:rsidR="00B328CD" w:rsidRDefault="00B328CD">
            <w:pPr>
              <w:jc w:val="center"/>
              <w:rPr>
                <w:rFonts w:cs="Arial"/>
                <w:color w:val="000000"/>
                <w:sz w:val="20"/>
                <w:szCs w:val="20"/>
              </w:rPr>
            </w:pPr>
          </w:p>
        </w:tc>
      </w:tr>
      <w:tr w:rsidR="00B328CD" w14:paraId="343AA25D"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86DC41D"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6095391" w14:textId="77777777" w:rsidR="00B328CD" w:rsidRDefault="00B328CD">
            <w:pPr>
              <w:jc w:val="center"/>
              <w:rPr>
                <w:rFonts w:cs="Arial"/>
                <w:color w:val="000000"/>
                <w:sz w:val="20"/>
                <w:szCs w:val="20"/>
              </w:rPr>
            </w:pPr>
            <w:r>
              <w:rPr>
                <w:rFonts w:cs="Arial" w:hint="eastAsia"/>
                <w:color w:val="000000"/>
                <w:sz w:val="20"/>
                <w:szCs w:val="20"/>
              </w:rPr>
              <w:t>12</w:t>
            </w:r>
          </w:p>
        </w:tc>
        <w:tc>
          <w:tcPr>
            <w:tcW w:w="2310" w:type="dxa"/>
            <w:tcBorders>
              <w:top w:val="nil"/>
              <w:left w:val="nil"/>
              <w:bottom w:val="single" w:sz="4" w:space="0" w:color="000000"/>
              <w:right w:val="single" w:sz="4" w:space="0" w:color="000000"/>
            </w:tcBorders>
            <w:shd w:val="clear" w:color="auto" w:fill="FFFFFF"/>
            <w:noWrap/>
            <w:vAlign w:val="center"/>
            <w:hideMark/>
          </w:tcPr>
          <w:p w14:paraId="0ED7C303"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660FBB2" w14:textId="77777777" w:rsidR="00B328CD" w:rsidRDefault="00B328CD">
            <w:pPr>
              <w:rPr>
                <w:rFonts w:cs="Arial"/>
                <w:color w:val="000000"/>
                <w:sz w:val="20"/>
                <w:szCs w:val="20"/>
              </w:rPr>
            </w:pPr>
            <w:r>
              <w:rPr>
                <w:rFonts w:cs="Arial" w:hint="eastAsia"/>
                <w:color w:val="000000"/>
                <w:sz w:val="20"/>
                <w:szCs w:val="20"/>
              </w:rPr>
              <w:t>十二、农林水支出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1A49894" w14:textId="77777777" w:rsidR="00B328CD" w:rsidRDefault="00B328CD">
            <w:pPr>
              <w:jc w:val="center"/>
              <w:rPr>
                <w:rFonts w:cs="Arial"/>
                <w:color w:val="000000"/>
                <w:sz w:val="20"/>
                <w:szCs w:val="20"/>
              </w:rPr>
            </w:pPr>
            <w:r>
              <w:rPr>
                <w:rFonts w:cs="Arial" w:hint="eastAsia"/>
                <w:color w:val="000000"/>
                <w:sz w:val="20"/>
                <w:szCs w:val="20"/>
              </w:rPr>
              <w:t>43</w:t>
            </w:r>
          </w:p>
        </w:tc>
        <w:tc>
          <w:tcPr>
            <w:tcW w:w="2310" w:type="dxa"/>
            <w:tcBorders>
              <w:top w:val="nil"/>
              <w:left w:val="nil"/>
              <w:bottom w:val="single" w:sz="4" w:space="0" w:color="000000"/>
              <w:right w:val="single" w:sz="4" w:space="0" w:color="000000"/>
            </w:tcBorders>
            <w:shd w:val="clear" w:color="auto" w:fill="FFFFFF"/>
            <w:noWrap/>
            <w:vAlign w:val="center"/>
            <w:hideMark/>
          </w:tcPr>
          <w:p w14:paraId="327E5975" w14:textId="77777777" w:rsidR="00B328CD" w:rsidRDefault="00B328CD">
            <w:pPr>
              <w:jc w:val="center"/>
              <w:rPr>
                <w:rFonts w:cs="Arial"/>
                <w:color w:val="000000"/>
                <w:sz w:val="20"/>
                <w:szCs w:val="20"/>
              </w:rPr>
            </w:pPr>
          </w:p>
        </w:tc>
      </w:tr>
      <w:tr w:rsidR="00B328CD" w14:paraId="6C35FCE5"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873A0DA"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6EEA796" w14:textId="77777777" w:rsidR="00B328CD" w:rsidRDefault="00B328CD">
            <w:pPr>
              <w:jc w:val="center"/>
              <w:rPr>
                <w:rFonts w:cs="Arial"/>
                <w:color w:val="000000"/>
                <w:sz w:val="20"/>
                <w:szCs w:val="20"/>
              </w:rPr>
            </w:pPr>
            <w:r>
              <w:rPr>
                <w:rFonts w:cs="Arial" w:hint="eastAsia"/>
                <w:color w:val="000000"/>
                <w:sz w:val="20"/>
                <w:szCs w:val="20"/>
              </w:rPr>
              <w:t>13</w:t>
            </w:r>
          </w:p>
        </w:tc>
        <w:tc>
          <w:tcPr>
            <w:tcW w:w="2310" w:type="dxa"/>
            <w:tcBorders>
              <w:top w:val="nil"/>
              <w:left w:val="nil"/>
              <w:bottom w:val="single" w:sz="4" w:space="0" w:color="000000"/>
              <w:right w:val="single" w:sz="4" w:space="0" w:color="000000"/>
            </w:tcBorders>
            <w:shd w:val="clear" w:color="auto" w:fill="FFFFFF"/>
            <w:noWrap/>
            <w:vAlign w:val="center"/>
            <w:hideMark/>
          </w:tcPr>
          <w:p w14:paraId="5C9FD78B"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B1CD638" w14:textId="77777777" w:rsidR="00B328CD" w:rsidRDefault="00B328CD">
            <w:pPr>
              <w:rPr>
                <w:rFonts w:cs="Arial"/>
                <w:color w:val="000000"/>
                <w:sz w:val="20"/>
                <w:szCs w:val="20"/>
              </w:rPr>
            </w:pPr>
            <w:r>
              <w:rPr>
                <w:rFonts w:cs="Arial" w:hint="eastAsia"/>
                <w:color w:val="000000"/>
                <w:sz w:val="20"/>
                <w:szCs w:val="20"/>
              </w:rPr>
              <w:t>十三、交通运输支出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C5323AC" w14:textId="77777777" w:rsidR="00B328CD" w:rsidRDefault="00B328CD">
            <w:pPr>
              <w:jc w:val="center"/>
              <w:rPr>
                <w:rFonts w:cs="Arial"/>
                <w:color w:val="000000"/>
                <w:sz w:val="20"/>
                <w:szCs w:val="20"/>
              </w:rPr>
            </w:pPr>
            <w:r>
              <w:rPr>
                <w:rFonts w:cs="Arial" w:hint="eastAsia"/>
                <w:color w:val="000000"/>
                <w:sz w:val="20"/>
                <w:szCs w:val="20"/>
              </w:rPr>
              <w:t>44</w:t>
            </w:r>
          </w:p>
        </w:tc>
        <w:tc>
          <w:tcPr>
            <w:tcW w:w="2310" w:type="dxa"/>
            <w:tcBorders>
              <w:top w:val="nil"/>
              <w:left w:val="nil"/>
              <w:bottom w:val="single" w:sz="4" w:space="0" w:color="000000"/>
              <w:right w:val="single" w:sz="4" w:space="0" w:color="000000"/>
            </w:tcBorders>
            <w:shd w:val="clear" w:color="auto" w:fill="FFFFFF"/>
            <w:noWrap/>
            <w:vAlign w:val="center"/>
            <w:hideMark/>
          </w:tcPr>
          <w:p w14:paraId="3C8C44BE" w14:textId="77777777" w:rsidR="00B328CD" w:rsidRDefault="00B328CD">
            <w:pPr>
              <w:jc w:val="center"/>
              <w:rPr>
                <w:rFonts w:cs="Arial"/>
                <w:color w:val="000000"/>
                <w:sz w:val="20"/>
                <w:szCs w:val="20"/>
              </w:rPr>
            </w:pPr>
          </w:p>
        </w:tc>
      </w:tr>
      <w:tr w:rsidR="00B328CD" w14:paraId="09DF340B"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6E33CF28"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549F1602" w14:textId="77777777" w:rsidR="00B328CD" w:rsidRDefault="00B328CD">
            <w:pPr>
              <w:jc w:val="center"/>
              <w:rPr>
                <w:rFonts w:cs="Arial"/>
                <w:color w:val="000000"/>
                <w:sz w:val="20"/>
                <w:szCs w:val="20"/>
              </w:rPr>
            </w:pPr>
            <w:r>
              <w:rPr>
                <w:rFonts w:cs="Arial" w:hint="eastAsia"/>
                <w:color w:val="000000"/>
                <w:sz w:val="20"/>
                <w:szCs w:val="20"/>
              </w:rPr>
              <w:t>14</w:t>
            </w:r>
          </w:p>
        </w:tc>
        <w:tc>
          <w:tcPr>
            <w:tcW w:w="2310" w:type="dxa"/>
            <w:tcBorders>
              <w:top w:val="nil"/>
              <w:left w:val="nil"/>
              <w:bottom w:val="single" w:sz="4" w:space="0" w:color="000000"/>
              <w:right w:val="single" w:sz="4" w:space="0" w:color="000000"/>
            </w:tcBorders>
            <w:shd w:val="clear" w:color="auto" w:fill="FFFFFF"/>
            <w:noWrap/>
            <w:vAlign w:val="center"/>
            <w:hideMark/>
          </w:tcPr>
          <w:p w14:paraId="761C3AE4"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40C39CF" w14:textId="77777777" w:rsidR="00B328CD" w:rsidRDefault="00B328CD">
            <w:pPr>
              <w:rPr>
                <w:rFonts w:cs="Arial"/>
                <w:color w:val="000000"/>
                <w:sz w:val="20"/>
                <w:szCs w:val="20"/>
              </w:rPr>
            </w:pPr>
            <w:r>
              <w:rPr>
                <w:rFonts w:cs="Arial" w:hint="eastAsia"/>
                <w:color w:val="000000"/>
                <w:sz w:val="20"/>
                <w:szCs w:val="20"/>
              </w:rPr>
              <w:t>十四、资源勘探工业信息等支出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4129323" w14:textId="77777777" w:rsidR="00B328CD" w:rsidRDefault="00B328CD">
            <w:pPr>
              <w:jc w:val="center"/>
              <w:rPr>
                <w:rFonts w:cs="Arial"/>
                <w:color w:val="000000"/>
                <w:sz w:val="20"/>
                <w:szCs w:val="20"/>
              </w:rPr>
            </w:pPr>
            <w:r>
              <w:rPr>
                <w:rFonts w:cs="Arial" w:hint="eastAsia"/>
                <w:color w:val="000000"/>
                <w:sz w:val="20"/>
                <w:szCs w:val="20"/>
              </w:rPr>
              <w:t>45</w:t>
            </w:r>
          </w:p>
        </w:tc>
        <w:tc>
          <w:tcPr>
            <w:tcW w:w="2310" w:type="dxa"/>
            <w:tcBorders>
              <w:top w:val="nil"/>
              <w:left w:val="nil"/>
              <w:bottom w:val="single" w:sz="4" w:space="0" w:color="000000"/>
              <w:right w:val="single" w:sz="4" w:space="0" w:color="000000"/>
            </w:tcBorders>
            <w:shd w:val="clear" w:color="auto" w:fill="FFFFFF"/>
            <w:noWrap/>
            <w:vAlign w:val="center"/>
            <w:hideMark/>
          </w:tcPr>
          <w:p w14:paraId="67A396DB" w14:textId="77777777" w:rsidR="00B328CD" w:rsidRDefault="00B328CD">
            <w:pPr>
              <w:jc w:val="center"/>
              <w:rPr>
                <w:rFonts w:cs="Arial"/>
                <w:color w:val="000000"/>
                <w:sz w:val="20"/>
                <w:szCs w:val="20"/>
              </w:rPr>
            </w:pPr>
          </w:p>
        </w:tc>
      </w:tr>
      <w:tr w:rsidR="00B328CD" w14:paraId="32B6F7DB"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2DC2D5D"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3C5186F" w14:textId="77777777" w:rsidR="00B328CD" w:rsidRDefault="00B328CD">
            <w:pPr>
              <w:jc w:val="center"/>
              <w:rPr>
                <w:rFonts w:cs="Arial"/>
                <w:color w:val="000000"/>
                <w:sz w:val="20"/>
                <w:szCs w:val="20"/>
              </w:rPr>
            </w:pPr>
            <w:r>
              <w:rPr>
                <w:rFonts w:cs="Arial" w:hint="eastAsia"/>
                <w:color w:val="000000"/>
                <w:sz w:val="20"/>
                <w:szCs w:val="20"/>
              </w:rPr>
              <w:t>15</w:t>
            </w:r>
          </w:p>
        </w:tc>
        <w:tc>
          <w:tcPr>
            <w:tcW w:w="2310" w:type="dxa"/>
            <w:tcBorders>
              <w:top w:val="nil"/>
              <w:left w:val="nil"/>
              <w:bottom w:val="single" w:sz="4" w:space="0" w:color="000000"/>
              <w:right w:val="single" w:sz="4" w:space="0" w:color="000000"/>
            </w:tcBorders>
            <w:shd w:val="clear" w:color="auto" w:fill="FFFFFF"/>
            <w:noWrap/>
            <w:vAlign w:val="center"/>
            <w:hideMark/>
          </w:tcPr>
          <w:p w14:paraId="1B473763"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6249B5F" w14:textId="77777777" w:rsidR="00B328CD" w:rsidRDefault="00B328CD">
            <w:pPr>
              <w:rPr>
                <w:rFonts w:cs="Arial"/>
                <w:color w:val="000000"/>
                <w:sz w:val="20"/>
                <w:szCs w:val="20"/>
              </w:rPr>
            </w:pPr>
            <w:r>
              <w:rPr>
                <w:rFonts w:cs="Arial" w:hint="eastAsia"/>
                <w:color w:val="000000"/>
                <w:sz w:val="20"/>
                <w:szCs w:val="20"/>
              </w:rPr>
              <w:t>十五、商业服务业等支出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15694D27" w14:textId="77777777" w:rsidR="00B328CD" w:rsidRDefault="00B328CD">
            <w:pPr>
              <w:jc w:val="center"/>
              <w:rPr>
                <w:rFonts w:cs="Arial"/>
                <w:color w:val="000000"/>
                <w:sz w:val="20"/>
                <w:szCs w:val="20"/>
              </w:rPr>
            </w:pPr>
            <w:r>
              <w:rPr>
                <w:rFonts w:cs="Arial" w:hint="eastAsia"/>
                <w:color w:val="000000"/>
                <w:sz w:val="20"/>
                <w:szCs w:val="20"/>
              </w:rPr>
              <w:t>46</w:t>
            </w:r>
          </w:p>
        </w:tc>
        <w:tc>
          <w:tcPr>
            <w:tcW w:w="2310" w:type="dxa"/>
            <w:tcBorders>
              <w:top w:val="nil"/>
              <w:left w:val="nil"/>
              <w:bottom w:val="single" w:sz="4" w:space="0" w:color="000000"/>
              <w:right w:val="single" w:sz="4" w:space="0" w:color="000000"/>
            </w:tcBorders>
            <w:shd w:val="clear" w:color="auto" w:fill="FFFFFF"/>
            <w:noWrap/>
            <w:vAlign w:val="center"/>
            <w:hideMark/>
          </w:tcPr>
          <w:p w14:paraId="03C18925" w14:textId="77777777" w:rsidR="00B328CD" w:rsidRDefault="00B328CD">
            <w:pPr>
              <w:jc w:val="center"/>
              <w:rPr>
                <w:rFonts w:cs="Arial"/>
                <w:color w:val="000000"/>
                <w:sz w:val="20"/>
                <w:szCs w:val="20"/>
              </w:rPr>
            </w:pPr>
          </w:p>
        </w:tc>
      </w:tr>
      <w:tr w:rsidR="00B328CD" w14:paraId="5262DE07"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04F54DE"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E7786FC" w14:textId="77777777" w:rsidR="00B328CD" w:rsidRDefault="00B328CD">
            <w:pPr>
              <w:jc w:val="center"/>
              <w:rPr>
                <w:rFonts w:cs="Arial"/>
                <w:color w:val="000000"/>
                <w:sz w:val="20"/>
                <w:szCs w:val="20"/>
              </w:rPr>
            </w:pPr>
            <w:r>
              <w:rPr>
                <w:rFonts w:cs="Arial" w:hint="eastAsia"/>
                <w:color w:val="000000"/>
                <w:sz w:val="20"/>
                <w:szCs w:val="20"/>
              </w:rPr>
              <w:t>16</w:t>
            </w:r>
          </w:p>
        </w:tc>
        <w:tc>
          <w:tcPr>
            <w:tcW w:w="2310" w:type="dxa"/>
            <w:tcBorders>
              <w:top w:val="nil"/>
              <w:left w:val="nil"/>
              <w:bottom w:val="single" w:sz="4" w:space="0" w:color="000000"/>
              <w:right w:val="single" w:sz="4" w:space="0" w:color="000000"/>
            </w:tcBorders>
            <w:shd w:val="clear" w:color="auto" w:fill="FFFFFF"/>
            <w:noWrap/>
            <w:vAlign w:val="center"/>
            <w:hideMark/>
          </w:tcPr>
          <w:p w14:paraId="7A82768B"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A0A9C37" w14:textId="77777777" w:rsidR="00B328CD" w:rsidRDefault="00B328CD">
            <w:pPr>
              <w:rPr>
                <w:rFonts w:cs="Arial"/>
                <w:color w:val="000000"/>
                <w:sz w:val="20"/>
                <w:szCs w:val="20"/>
              </w:rPr>
            </w:pPr>
            <w:r>
              <w:rPr>
                <w:rFonts w:cs="Arial" w:hint="eastAsia"/>
                <w:color w:val="000000"/>
                <w:sz w:val="20"/>
                <w:szCs w:val="20"/>
              </w:rPr>
              <w:t>十六、金融支出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417F593" w14:textId="77777777" w:rsidR="00B328CD" w:rsidRDefault="00B328CD">
            <w:pPr>
              <w:jc w:val="center"/>
              <w:rPr>
                <w:rFonts w:cs="Arial"/>
                <w:color w:val="000000"/>
                <w:sz w:val="20"/>
                <w:szCs w:val="20"/>
              </w:rPr>
            </w:pPr>
            <w:r>
              <w:rPr>
                <w:rFonts w:cs="Arial" w:hint="eastAsia"/>
                <w:color w:val="000000"/>
                <w:sz w:val="20"/>
                <w:szCs w:val="20"/>
              </w:rPr>
              <w:t>47</w:t>
            </w:r>
          </w:p>
        </w:tc>
        <w:tc>
          <w:tcPr>
            <w:tcW w:w="2310" w:type="dxa"/>
            <w:tcBorders>
              <w:top w:val="nil"/>
              <w:left w:val="nil"/>
              <w:bottom w:val="single" w:sz="4" w:space="0" w:color="000000"/>
              <w:right w:val="single" w:sz="4" w:space="0" w:color="000000"/>
            </w:tcBorders>
            <w:shd w:val="clear" w:color="auto" w:fill="FFFFFF"/>
            <w:noWrap/>
            <w:vAlign w:val="center"/>
            <w:hideMark/>
          </w:tcPr>
          <w:p w14:paraId="2634CB2A" w14:textId="77777777" w:rsidR="00B328CD" w:rsidRDefault="00B328CD">
            <w:pPr>
              <w:jc w:val="center"/>
              <w:rPr>
                <w:rFonts w:cs="Arial"/>
                <w:color w:val="000000"/>
                <w:sz w:val="20"/>
                <w:szCs w:val="20"/>
              </w:rPr>
            </w:pPr>
          </w:p>
        </w:tc>
      </w:tr>
      <w:tr w:rsidR="00B328CD" w14:paraId="6DFDC38E"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5EC8F3B"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F3F985C" w14:textId="77777777" w:rsidR="00B328CD" w:rsidRDefault="00B328CD">
            <w:pPr>
              <w:jc w:val="center"/>
              <w:rPr>
                <w:rFonts w:cs="Arial"/>
                <w:color w:val="000000"/>
                <w:sz w:val="20"/>
                <w:szCs w:val="20"/>
              </w:rPr>
            </w:pPr>
            <w:r>
              <w:rPr>
                <w:rFonts w:cs="Arial" w:hint="eastAsia"/>
                <w:color w:val="000000"/>
                <w:sz w:val="20"/>
                <w:szCs w:val="20"/>
              </w:rPr>
              <w:t>17</w:t>
            </w:r>
          </w:p>
        </w:tc>
        <w:tc>
          <w:tcPr>
            <w:tcW w:w="2310" w:type="dxa"/>
            <w:tcBorders>
              <w:top w:val="nil"/>
              <w:left w:val="nil"/>
              <w:bottom w:val="single" w:sz="4" w:space="0" w:color="000000"/>
              <w:right w:val="single" w:sz="4" w:space="0" w:color="000000"/>
            </w:tcBorders>
            <w:shd w:val="clear" w:color="auto" w:fill="FFFFFF"/>
            <w:noWrap/>
            <w:vAlign w:val="center"/>
            <w:hideMark/>
          </w:tcPr>
          <w:p w14:paraId="55C4D7AA"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B927137" w14:textId="77777777" w:rsidR="00B328CD" w:rsidRDefault="00B328CD">
            <w:pPr>
              <w:rPr>
                <w:rFonts w:cs="Arial"/>
                <w:color w:val="000000"/>
                <w:sz w:val="20"/>
                <w:szCs w:val="20"/>
              </w:rPr>
            </w:pPr>
            <w:r>
              <w:rPr>
                <w:rFonts w:cs="Arial" w:hint="eastAsia"/>
                <w:color w:val="000000"/>
                <w:sz w:val="20"/>
                <w:szCs w:val="20"/>
              </w:rPr>
              <w:t>十七、援助其他地区支出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3C0E50BA" w14:textId="77777777" w:rsidR="00B328CD" w:rsidRDefault="00B328CD">
            <w:pPr>
              <w:jc w:val="center"/>
              <w:rPr>
                <w:rFonts w:cs="Arial"/>
                <w:color w:val="000000"/>
                <w:sz w:val="20"/>
                <w:szCs w:val="20"/>
              </w:rPr>
            </w:pPr>
            <w:r>
              <w:rPr>
                <w:rFonts w:cs="Arial" w:hint="eastAsia"/>
                <w:color w:val="000000"/>
                <w:sz w:val="20"/>
                <w:szCs w:val="20"/>
              </w:rPr>
              <w:t>48</w:t>
            </w:r>
          </w:p>
        </w:tc>
        <w:tc>
          <w:tcPr>
            <w:tcW w:w="2310" w:type="dxa"/>
            <w:tcBorders>
              <w:top w:val="nil"/>
              <w:left w:val="nil"/>
              <w:bottom w:val="single" w:sz="4" w:space="0" w:color="000000"/>
              <w:right w:val="single" w:sz="4" w:space="0" w:color="000000"/>
            </w:tcBorders>
            <w:shd w:val="clear" w:color="auto" w:fill="FFFFFF"/>
            <w:noWrap/>
            <w:vAlign w:val="center"/>
            <w:hideMark/>
          </w:tcPr>
          <w:p w14:paraId="0C3BD241" w14:textId="77777777" w:rsidR="00B328CD" w:rsidRDefault="00B328CD">
            <w:pPr>
              <w:jc w:val="center"/>
              <w:rPr>
                <w:rFonts w:cs="Arial"/>
                <w:color w:val="000000"/>
                <w:sz w:val="20"/>
                <w:szCs w:val="20"/>
              </w:rPr>
            </w:pPr>
          </w:p>
        </w:tc>
      </w:tr>
      <w:tr w:rsidR="00B328CD" w14:paraId="3F978059"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B44046A"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B6A2AA7" w14:textId="77777777" w:rsidR="00B328CD" w:rsidRDefault="00B328CD">
            <w:pPr>
              <w:jc w:val="center"/>
              <w:rPr>
                <w:rFonts w:cs="Arial"/>
                <w:color w:val="000000"/>
                <w:sz w:val="20"/>
                <w:szCs w:val="20"/>
              </w:rPr>
            </w:pPr>
            <w:r>
              <w:rPr>
                <w:rFonts w:cs="Arial" w:hint="eastAsia"/>
                <w:color w:val="000000"/>
                <w:sz w:val="20"/>
                <w:szCs w:val="20"/>
              </w:rPr>
              <w:t>18</w:t>
            </w:r>
          </w:p>
        </w:tc>
        <w:tc>
          <w:tcPr>
            <w:tcW w:w="2310" w:type="dxa"/>
            <w:tcBorders>
              <w:top w:val="nil"/>
              <w:left w:val="nil"/>
              <w:bottom w:val="single" w:sz="4" w:space="0" w:color="000000"/>
              <w:right w:val="single" w:sz="4" w:space="0" w:color="000000"/>
            </w:tcBorders>
            <w:shd w:val="clear" w:color="auto" w:fill="FFFFFF"/>
            <w:noWrap/>
            <w:vAlign w:val="center"/>
            <w:hideMark/>
          </w:tcPr>
          <w:p w14:paraId="72F321D4"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7465C80F" w14:textId="77777777" w:rsidR="00B328CD" w:rsidRDefault="00B328CD">
            <w:pPr>
              <w:rPr>
                <w:rFonts w:cs="Arial"/>
                <w:color w:val="000000"/>
                <w:sz w:val="20"/>
                <w:szCs w:val="20"/>
              </w:rPr>
            </w:pPr>
            <w:r>
              <w:rPr>
                <w:rFonts w:cs="Arial" w:hint="eastAsia"/>
                <w:color w:val="000000"/>
                <w:sz w:val="20"/>
                <w:szCs w:val="20"/>
              </w:rPr>
              <w:t>十八、自然资源海洋气象等支出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FB8E600" w14:textId="77777777" w:rsidR="00B328CD" w:rsidRDefault="00B328CD">
            <w:pPr>
              <w:jc w:val="center"/>
              <w:rPr>
                <w:rFonts w:cs="Arial"/>
                <w:color w:val="000000"/>
                <w:sz w:val="20"/>
                <w:szCs w:val="20"/>
              </w:rPr>
            </w:pPr>
            <w:r>
              <w:rPr>
                <w:rFonts w:cs="Arial" w:hint="eastAsia"/>
                <w:color w:val="000000"/>
                <w:sz w:val="20"/>
                <w:szCs w:val="20"/>
              </w:rPr>
              <w:t>49</w:t>
            </w:r>
          </w:p>
        </w:tc>
        <w:tc>
          <w:tcPr>
            <w:tcW w:w="2310" w:type="dxa"/>
            <w:tcBorders>
              <w:top w:val="nil"/>
              <w:left w:val="nil"/>
              <w:bottom w:val="single" w:sz="4" w:space="0" w:color="000000"/>
              <w:right w:val="single" w:sz="4" w:space="0" w:color="000000"/>
            </w:tcBorders>
            <w:shd w:val="clear" w:color="auto" w:fill="FFFFFF"/>
            <w:noWrap/>
            <w:vAlign w:val="center"/>
            <w:hideMark/>
          </w:tcPr>
          <w:p w14:paraId="735C8642" w14:textId="77777777" w:rsidR="00B328CD" w:rsidRDefault="00B328CD">
            <w:pPr>
              <w:jc w:val="center"/>
              <w:rPr>
                <w:rFonts w:cs="Arial"/>
                <w:color w:val="000000"/>
                <w:sz w:val="20"/>
                <w:szCs w:val="20"/>
              </w:rPr>
            </w:pPr>
          </w:p>
        </w:tc>
      </w:tr>
      <w:tr w:rsidR="00B328CD" w14:paraId="5B8A2D6A"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2239F3D"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BA0B6E3" w14:textId="77777777" w:rsidR="00B328CD" w:rsidRDefault="00B328CD">
            <w:pPr>
              <w:jc w:val="center"/>
              <w:rPr>
                <w:rFonts w:cs="Arial"/>
                <w:color w:val="000000"/>
                <w:sz w:val="20"/>
                <w:szCs w:val="20"/>
              </w:rPr>
            </w:pPr>
            <w:r>
              <w:rPr>
                <w:rFonts w:cs="Arial" w:hint="eastAsia"/>
                <w:color w:val="000000"/>
                <w:sz w:val="20"/>
                <w:szCs w:val="20"/>
              </w:rPr>
              <w:t>19</w:t>
            </w:r>
          </w:p>
        </w:tc>
        <w:tc>
          <w:tcPr>
            <w:tcW w:w="2310" w:type="dxa"/>
            <w:tcBorders>
              <w:top w:val="nil"/>
              <w:left w:val="nil"/>
              <w:bottom w:val="single" w:sz="4" w:space="0" w:color="000000"/>
              <w:right w:val="single" w:sz="4" w:space="0" w:color="000000"/>
            </w:tcBorders>
            <w:shd w:val="clear" w:color="auto" w:fill="FFFFFF"/>
            <w:noWrap/>
            <w:vAlign w:val="center"/>
            <w:hideMark/>
          </w:tcPr>
          <w:p w14:paraId="7F94E021"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D673EA3" w14:textId="77777777" w:rsidR="00B328CD" w:rsidRDefault="00B328CD">
            <w:pPr>
              <w:rPr>
                <w:rFonts w:cs="Arial"/>
                <w:color w:val="000000"/>
                <w:sz w:val="20"/>
                <w:szCs w:val="20"/>
              </w:rPr>
            </w:pPr>
            <w:r>
              <w:rPr>
                <w:rFonts w:cs="Arial" w:hint="eastAsia"/>
                <w:color w:val="000000"/>
                <w:sz w:val="20"/>
                <w:szCs w:val="20"/>
              </w:rPr>
              <w:t>十九、住房保障支出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CDAB560" w14:textId="77777777" w:rsidR="00B328CD" w:rsidRDefault="00B328CD">
            <w:pPr>
              <w:jc w:val="center"/>
              <w:rPr>
                <w:rFonts w:cs="Arial"/>
                <w:color w:val="000000"/>
                <w:sz w:val="20"/>
                <w:szCs w:val="20"/>
              </w:rPr>
            </w:pPr>
            <w:r>
              <w:rPr>
                <w:rFonts w:cs="Arial" w:hint="eastAsia"/>
                <w:color w:val="000000"/>
                <w:sz w:val="20"/>
                <w:szCs w:val="20"/>
              </w:rPr>
              <w:t>50</w:t>
            </w:r>
          </w:p>
        </w:tc>
        <w:tc>
          <w:tcPr>
            <w:tcW w:w="2310" w:type="dxa"/>
            <w:tcBorders>
              <w:top w:val="nil"/>
              <w:left w:val="nil"/>
              <w:bottom w:val="single" w:sz="4" w:space="0" w:color="000000"/>
              <w:right w:val="single" w:sz="4" w:space="0" w:color="000000"/>
            </w:tcBorders>
            <w:shd w:val="clear" w:color="auto" w:fill="FFFFFF"/>
            <w:noWrap/>
            <w:vAlign w:val="center"/>
            <w:hideMark/>
          </w:tcPr>
          <w:p w14:paraId="7D6D0C9F" w14:textId="77777777" w:rsidR="00B328CD" w:rsidRDefault="00B328CD">
            <w:pPr>
              <w:jc w:val="right"/>
              <w:rPr>
                <w:rFonts w:cs="Arial"/>
                <w:color w:val="000000"/>
                <w:sz w:val="20"/>
                <w:szCs w:val="20"/>
              </w:rPr>
            </w:pPr>
            <w:r>
              <w:rPr>
                <w:rFonts w:cs="Arial" w:hint="eastAsia"/>
                <w:color w:val="000000"/>
                <w:sz w:val="20"/>
                <w:szCs w:val="20"/>
              </w:rPr>
              <w:t>1,048.00</w:t>
            </w:r>
          </w:p>
        </w:tc>
      </w:tr>
      <w:tr w:rsidR="00B328CD" w14:paraId="0E931E71"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EFD2CDF" w14:textId="77777777" w:rsidR="00B328CD" w:rsidRDefault="00B328CD">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31AF6066" w14:textId="77777777" w:rsidR="00B328CD" w:rsidRDefault="00B328CD">
            <w:pPr>
              <w:jc w:val="center"/>
              <w:rPr>
                <w:rFonts w:cs="Arial"/>
                <w:color w:val="000000"/>
                <w:sz w:val="20"/>
                <w:szCs w:val="20"/>
              </w:rPr>
            </w:pPr>
            <w:r>
              <w:rPr>
                <w:rFonts w:cs="Arial" w:hint="eastAsia"/>
                <w:color w:val="000000"/>
                <w:sz w:val="20"/>
                <w:szCs w:val="20"/>
              </w:rPr>
              <w:t>20</w:t>
            </w:r>
          </w:p>
        </w:tc>
        <w:tc>
          <w:tcPr>
            <w:tcW w:w="2310" w:type="dxa"/>
            <w:tcBorders>
              <w:top w:val="nil"/>
              <w:left w:val="nil"/>
              <w:bottom w:val="single" w:sz="4" w:space="0" w:color="000000"/>
              <w:right w:val="single" w:sz="4" w:space="0" w:color="000000"/>
            </w:tcBorders>
            <w:shd w:val="clear" w:color="auto" w:fill="FFFFFF"/>
            <w:noWrap/>
            <w:vAlign w:val="center"/>
            <w:hideMark/>
          </w:tcPr>
          <w:p w14:paraId="3011E66C"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9C18E02" w14:textId="77777777" w:rsidR="00B328CD" w:rsidRDefault="00B328CD">
            <w:pPr>
              <w:rPr>
                <w:rFonts w:cs="Arial"/>
                <w:color w:val="000000"/>
                <w:sz w:val="20"/>
                <w:szCs w:val="20"/>
              </w:rPr>
            </w:pPr>
            <w:r>
              <w:rPr>
                <w:rFonts w:cs="Arial" w:hint="eastAsia"/>
                <w:color w:val="000000"/>
                <w:sz w:val="20"/>
                <w:szCs w:val="20"/>
              </w:rPr>
              <w:t>二十、粮油物资储备支出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5171B539" w14:textId="77777777" w:rsidR="00B328CD" w:rsidRDefault="00B328CD">
            <w:pPr>
              <w:jc w:val="center"/>
              <w:rPr>
                <w:rFonts w:cs="Arial"/>
                <w:color w:val="000000"/>
                <w:sz w:val="20"/>
                <w:szCs w:val="20"/>
              </w:rPr>
            </w:pPr>
            <w:r>
              <w:rPr>
                <w:rFonts w:cs="Arial" w:hint="eastAsia"/>
                <w:color w:val="000000"/>
                <w:sz w:val="20"/>
                <w:szCs w:val="20"/>
              </w:rPr>
              <w:t>51</w:t>
            </w:r>
          </w:p>
        </w:tc>
        <w:tc>
          <w:tcPr>
            <w:tcW w:w="2310" w:type="dxa"/>
            <w:tcBorders>
              <w:top w:val="nil"/>
              <w:left w:val="nil"/>
              <w:bottom w:val="single" w:sz="4" w:space="0" w:color="000000"/>
              <w:right w:val="single" w:sz="4" w:space="0" w:color="000000"/>
            </w:tcBorders>
            <w:shd w:val="clear" w:color="auto" w:fill="FFFFFF"/>
            <w:noWrap/>
            <w:vAlign w:val="center"/>
            <w:hideMark/>
          </w:tcPr>
          <w:p w14:paraId="12422506" w14:textId="77777777" w:rsidR="00B328CD" w:rsidRDefault="00B328CD">
            <w:pPr>
              <w:jc w:val="center"/>
              <w:rPr>
                <w:rFonts w:cs="Arial"/>
                <w:color w:val="000000"/>
                <w:sz w:val="20"/>
                <w:szCs w:val="20"/>
              </w:rPr>
            </w:pPr>
          </w:p>
        </w:tc>
      </w:tr>
      <w:tr w:rsidR="00B328CD" w14:paraId="1079F8A2"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D037E90"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A1B25EA" w14:textId="77777777" w:rsidR="00B328CD" w:rsidRDefault="00B328CD">
            <w:pPr>
              <w:jc w:val="center"/>
              <w:rPr>
                <w:rFonts w:cs="Arial"/>
                <w:color w:val="000000"/>
                <w:sz w:val="20"/>
                <w:szCs w:val="20"/>
              </w:rPr>
            </w:pPr>
            <w:r>
              <w:rPr>
                <w:rFonts w:cs="Arial" w:hint="eastAsia"/>
                <w:color w:val="000000"/>
                <w:sz w:val="20"/>
                <w:szCs w:val="20"/>
              </w:rPr>
              <w:t>21</w:t>
            </w:r>
          </w:p>
        </w:tc>
        <w:tc>
          <w:tcPr>
            <w:tcW w:w="2310" w:type="dxa"/>
            <w:tcBorders>
              <w:top w:val="nil"/>
              <w:left w:val="nil"/>
              <w:bottom w:val="single" w:sz="4" w:space="0" w:color="000000"/>
              <w:right w:val="single" w:sz="4" w:space="0" w:color="000000"/>
            </w:tcBorders>
            <w:shd w:val="clear" w:color="auto" w:fill="FFFFFF"/>
            <w:noWrap/>
            <w:vAlign w:val="center"/>
            <w:hideMark/>
          </w:tcPr>
          <w:p w14:paraId="0E8A666A"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6E87B344" w14:textId="77777777" w:rsidR="00B328CD" w:rsidRDefault="00B328CD">
            <w:pPr>
              <w:rPr>
                <w:rFonts w:cs="Arial"/>
                <w:color w:val="000000"/>
                <w:sz w:val="20"/>
                <w:szCs w:val="20"/>
              </w:rPr>
            </w:pPr>
            <w:r>
              <w:rPr>
                <w:rFonts w:cs="Arial" w:hint="eastAsia"/>
                <w:color w:val="000000"/>
                <w:sz w:val="20"/>
                <w:szCs w:val="20"/>
              </w:rPr>
              <w:t>二十一、国有资本经营预算支出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6F531D6" w14:textId="77777777" w:rsidR="00B328CD" w:rsidRDefault="00B328CD">
            <w:pPr>
              <w:jc w:val="center"/>
              <w:rPr>
                <w:rFonts w:cs="Arial"/>
                <w:color w:val="000000"/>
                <w:sz w:val="20"/>
                <w:szCs w:val="20"/>
              </w:rPr>
            </w:pPr>
            <w:r>
              <w:rPr>
                <w:rFonts w:cs="Arial" w:hint="eastAsia"/>
                <w:color w:val="000000"/>
                <w:sz w:val="20"/>
                <w:szCs w:val="20"/>
              </w:rPr>
              <w:t>52</w:t>
            </w:r>
          </w:p>
        </w:tc>
        <w:tc>
          <w:tcPr>
            <w:tcW w:w="2310" w:type="dxa"/>
            <w:tcBorders>
              <w:top w:val="nil"/>
              <w:left w:val="nil"/>
              <w:bottom w:val="single" w:sz="4" w:space="0" w:color="000000"/>
              <w:right w:val="single" w:sz="4" w:space="0" w:color="000000"/>
            </w:tcBorders>
            <w:shd w:val="clear" w:color="auto" w:fill="FFFFFF"/>
            <w:noWrap/>
            <w:vAlign w:val="center"/>
            <w:hideMark/>
          </w:tcPr>
          <w:p w14:paraId="6785BB94" w14:textId="77777777" w:rsidR="00B328CD" w:rsidRDefault="00B328CD">
            <w:pPr>
              <w:jc w:val="center"/>
              <w:rPr>
                <w:rFonts w:cs="Arial"/>
                <w:color w:val="000000"/>
                <w:sz w:val="20"/>
                <w:szCs w:val="20"/>
              </w:rPr>
            </w:pPr>
          </w:p>
        </w:tc>
      </w:tr>
      <w:tr w:rsidR="00B328CD" w14:paraId="657EE140"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244067D"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76B9C69E" w14:textId="77777777" w:rsidR="00B328CD" w:rsidRDefault="00B328CD">
            <w:pPr>
              <w:jc w:val="center"/>
              <w:rPr>
                <w:rFonts w:cs="Arial"/>
                <w:color w:val="000000"/>
                <w:sz w:val="20"/>
                <w:szCs w:val="20"/>
              </w:rPr>
            </w:pPr>
            <w:r>
              <w:rPr>
                <w:rFonts w:cs="Arial" w:hint="eastAsia"/>
                <w:color w:val="000000"/>
                <w:sz w:val="20"/>
                <w:szCs w:val="20"/>
              </w:rPr>
              <w:t>22</w:t>
            </w:r>
          </w:p>
        </w:tc>
        <w:tc>
          <w:tcPr>
            <w:tcW w:w="2310" w:type="dxa"/>
            <w:tcBorders>
              <w:top w:val="nil"/>
              <w:left w:val="nil"/>
              <w:bottom w:val="single" w:sz="4" w:space="0" w:color="000000"/>
              <w:right w:val="single" w:sz="4" w:space="0" w:color="000000"/>
            </w:tcBorders>
            <w:shd w:val="clear" w:color="auto" w:fill="FFFFFF"/>
            <w:noWrap/>
            <w:vAlign w:val="center"/>
            <w:hideMark/>
          </w:tcPr>
          <w:p w14:paraId="50059A1A"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1F5B748" w14:textId="77777777" w:rsidR="00B328CD" w:rsidRDefault="00B328CD">
            <w:pPr>
              <w:rPr>
                <w:rFonts w:cs="Arial"/>
                <w:color w:val="000000"/>
                <w:sz w:val="20"/>
                <w:szCs w:val="20"/>
              </w:rPr>
            </w:pPr>
            <w:r>
              <w:rPr>
                <w:rFonts w:cs="Arial" w:hint="eastAsia"/>
                <w:color w:val="000000"/>
                <w:sz w:val="20"/>
                <w:szCs w:val="20"/>
              </w:rPr>
              <w:t>二十二、灾害防治及应急管理支出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4A8504D8" w14:textId="77777777" w:rsidR="00B328CD" w:rsidRDefault="00B328CD">
            <w:pPr>
              <w:jc w:val="center"/>
              <w:rPr>
                <w:rFonts w:cs="Arial"/>
                <w:color w:val="000000"/>
                <w:sz w:val="20"/>
                <w:szCs w:val="20"/>
              </w:rPr>
            </w:pPr>
            <w:r>
              <w:rPr>
                <w:rFonts w:cs="Arial" w:hint="eastAsia"/>
                <w:color w:val="000000"/>
                <w:sz w:val="20"/>
                <w:szCs w:val="20"/>
              </w:rPr>
              <w:t>53</w:t>
            </w:r>
          </w:p>
        </w:tc>
        <w:tc>
          <w:tcPr>
            <w:tcW w:w="2310" w:type="dxa"/>
            <w:tcBorders>
              <w:top w:val="nil"/>
              <w:left w:val="nil"/>
              <w:bottom w:val="single" w:sz="4" w:space="0" w:color="000000"/>
              <w:right w:val="single" w:sz="4" w:space="0" w:color="000000"/>
            </w:tcBorders>
            <w:shd w:val="clear" w:color="auto" w:fill="FFFFFF"/>
            <w:noWrap/>
            <w:vAlign w:val="center"/>
            <w:hideMark/>
          </w:tcPr>
          <w:p w14:paraId="6C17BB71" w14:textId="77777777" w:rsidR="00B328CD" w:rsidRDefault="00B328CD">
            <w:pPr>
              <w:jc w:val="right"/>
              <w:rPr>
                <w:rFonts w:cs="Arial"/>
                <w:color w:val="000000"/>
                <w:sz w:val="20"/>
                <w:szCs w:val="20"/>
              </w:rPr>
            </w:pPr>
            <w:r>
              <w:rPr>
                <w:rFonts w:cs="Arial" w:hint="eastAsia"/>
                <w:color w:val="000000"/>
                <w:sz w:val="20"/>
                <w:szCs w:val="20"/>
              </w:rPr>
              <w:t>60.42</w:t>
            </w:r>
          </w:p>
        </w:tc>
      </w:tr>
      <w:tr w:rsidR="00B328CD" w14:paraId="51673940"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F943030" w14:textId="77777777" w:rsidR="00B328CD" w:rsidRDefault="00B328CD">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03097669" w14:textId="77777777" w:rsidR="00B328CD" w:rsidRDefault="00B328CD">
            <w:pPr>
              <w:jc w:val="center"/>
              <w:rPr>
                <w:rFonts w:cs="Arial"/>
                <w:color w:val="000000"/>
                <w:sz w:val="20"/>
                <w:szCs w:val="20"/>
              </w:rPr>
            </w:pPr>
            <w:r>
              <w:rPr>
                <w:rFonts w:cs="Arial" w:hint="eastAsia"/>
                <w:color w:val="000000"/>
                <w:sz w:val="20"/>
                <w:szCs w:val="20"/>
              </w:rPr>
              <w:t>23</w:t>
            </w:r>
          </w:p>
        </w:tc>
        <w:tc>
          <w:tcPr>
            <w:tcW w:w="2310" w:type="dxa"/>
            <w:tcBorders>
              <w:top w:val="nil"/>
              <w:left w:val="nil"/>
              <w:bottom w:val="single" w:sz="4" w:space="0" w:color="000000"/>
              <w:right w:val="single" w:sz="4" w:space="0" w:color="000000"/>
            </w:tcBorders>
            <w:shd w:val="clear" w:color="auto" w:fill="FFFFFF"/>
            <w:noWrap/>
            <w:vAlign w:val="center"/>
            <w:hideMark/>
          </w:tcPr>
          <w:p w14:paraId="1D104CE0"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1561DFBB" w14:textId="77777777" w:rsidR="00B328CD" w:rsidRDefault="00B328CD">
            <w:pPr>
              <w:rPr>
                <w:rFonts w:cs="Arial"/>
                <w:color w:val="000000"/>
                <w:sz w:val="20"/>
                <w:szCs w:val="20"/>
              </w:rPr>
            </w:pPr>
            <w:r>
              <w:rPr>
                <w:rFonts w:cs="Arial" w:hint="eastAsia"/>
                <w:color w:val="000000"/>
                <w:sz w:val="20"/>
                <w:szCs w:val="20"/>
              </w:rPr>
              <w:t>二十三、其他支出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66D0D5CF" w14:textId="77777777" w:rsidR="00B328CD" w:rsidRDefault="00B328CD">
            <w:pPr>
              <w:jc w:val="center"/>
              <w:rPr>
                <w:rFonts w:cs="Arial"/>
                <w:color w:val="000000"/>
                <w:sz w:val="20"/>
                <w:szCs w:val="20"/>
              </w:rPr>
            </w:pPr>
            <w:r>
              <w:rPr>
                <w:rFonts w:cs="Arial" w:hint="eastAsia"/>
                <w:color w:val="000000"/>
                <w:sz w:val="20"/>
                <w:szCs w:val="20"/>
              </w:rPr>
              <w:t>54</w:t>
            </w:r>
          </w:p>
        </w:tc>
        <w:tc>
          <w:tcPr>
            <w:tcW w:w="2310" w:type="dxa"/>
            <w:tcBorders>
              <w:top w:val="nil"/>
              <w:left w:val="nil"/>
              <w:bottom w:val="single" w:sz="4" w:space="0" w:color="000000"/>
              <w:right w:val="single" w:sz="4" w:space="0" w:color="000000"/>
            </w:tcBorders>
            <w:shd w:val="clear" w:color="auto" w:fill="FFFFFF"/>
            <w:noWrap/>
            <w:vAlign w:val="center"/>
            <w:hideMark/>
          </w:tcPr>
          <w:p w14:paraId="74A74DF9" w14:textId="77777777" w:rsidR="00B328CD" w:rsidRDefault="00B328CD">
            <w:pPr>
              <w:jc w:val="right"/>
              <w:rPr>
                <w:rFonts w:cs="Arial"/>
                <w:color w:val="000000"/>
                <w:sz w:val="20"/>
                <w:szCs w:val="20"/>
              </w:rPr>
            </w:pPr>
            <w:r>
              <w:rPr>
                <w:rFonts w:cs="Arial" w:hint="eastAsia"/>
                <w:color w:val="000000"/>
                <w:sz w:val="20"/>
                <w:szCs w:val="20"/>
              </w:rPr>
              <w:t>364.73</w:t>
            </w:r>
          </w:p>
        </w:tc>
      </w:tr>
      <w:tr w:rsidR="00B328CD" w14:paraId="600F301B"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00C2665" w14:textId="77777777" w:rsidR="00B328CD" w:rsidRDefault="00B328CD">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D299182" w14:textId="77777777" w:rsidR="00B328CD" w:rsidRDefault="00B328CD">
            <w:pPr>
              <w:jc w:val="center"/>
              <w:rPr>
                <w:rFonts w:cs="Arial"/>
                <w:color w:val="000000"/>
                <w:sz w:val="20"/>
                <w:szCs w:val="20"/>
              </w:rPr>
            </w:pPr>
            <w:r>
              <w:rPr>
                <w:rFonts w:cs="Arial" w:hint="eastAsia"/>
                <w:color w:val="000000"/>
                <w:sz w:val="20"/>
                <w:szCs w:val="20"/>
              </w:rPr>
              <w:t>24</w:t>
            </w:r>
          </w:p>
        </w:tc>
        <w:tc>
          <w:tcPr>
            <w:tcW w:w="2310" w:type="dxa"/>
            <w:tcBorders>
              <w:top w:val="nil"/>
              <w:left w:val="nil"/>
              <w:bottom w:val="single" w:sz="4" w:space="0" w:color="000000"/>
              <w:right w:val="single" w:sz="4" w:space="0" w:color="000000"/>
            </w:tcBorders>
            <w:shd w:val="clear" w:color="auto" w:fill="FFFFFF"/>
            <w:noWrap/>
            <w:vAlign w:val="center"/>
            <w:hideMark/>
          </w:tcPr>
          <w:p w14:paraId="6EC0177E"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A524092" w14:textId="77777777" w:rsidR="00B328CD" w:rsidRDefault="00B328CD">
            <w:pPr>
              <w:rPr>
                <w:rFonts w:cs="Arial"/>
                <w:color w:val="000000"/>
                <w:sz w:val="20"/>
                <w:szCs w:val="20"/>
              </w:rPr>
            </w:pPr>
            <w:r>
              <w:rPr>
                <w:rFonts w:cs="Arial" w:hint="eastAsia"/>
                <w:color w:val="000000"/>
                <w:sz w:val="20"/>
                <w:szCs w:val="20"/>
              </w:rPr>
              <w:t>二十四、债务还本支出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20840E5D" w14:textId="77777777" w:rsidR="00B328CD" w:rsidRDefault="00B328CD">
            <w:pPr>
              <w:jc w:val="center"/>
              <w:rPr>
                <w:rFonts w:cs="Arial"/>
                <w:color w:val="000000"/>
                <w:sz w:val="20"/>
                <w:szCs w:val="20"/>
              </w:rPr>
            </w:pPr>
            <w:r>
              <w:rPr>
                <w:rFonts w:cs="Arial" w:hint="eastAsia"/>
                <w:color w:val="000000"/>
                <w:sz w:val="20"/>
                <w:szCs w:val="20"/>
              </w:rPr>
              <w:t>55</w:t>
            </w:r>
          </w:p>
        </w:tc>
        <w:tc>
          <w:tcPr>
            <w:tcW w:w="2310" w:type="dxa"/>
            <w:tcBorders>
              <w:top w:val="nil"/>
              <w:left w:val="nil"/>
              <w:bottom w:val="single" w:sz="4" w:space="0" w:color="000000"/>
              <w:right w:val="single" w:sz="4" w:space="0" w:color="000000"/>
            </w:tcBorders>
            <w:shd w:val="clear" w:color="auto" w:fill="FFFFFF"/>
            <w:noWrap/>
            <w:vAlign w:val="center"/>
            <w:hideMark/>
          </w:tcPr>
          <w:p w14:paraId="0527B9CA" w14:textId="77777777" w:rsidR="00B328CD" w:rsidRDefault="00B328CD">
            <w:pPr>
              <w:jc w:val="center"/>
              <w:rPr>
                <w:rFonts w:cs="Arial"/>
                <w:color w:val="000000"/>
                <w:sz w:val="20"/>
                <w:szCs w:val="20"/>
              </w:rPr>
            </w:pPr>
          </w:p>
        </w:tc>
      </w:tr>
      <w:tr w:rsidR="00B328CD" w14:paraId="602C1838"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1B55EB7"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65FF6353" w14:textId="77777777" w:rsidR="00B328CD" w:rsidRDefault="00B328CD">
            <w:pPr>
              <w:jc w:val="center"/>
              <w:rPr>
                <w:rFonts w:cs="Arial"/>
                <w:color w:val="000000"/>
                <w:sz w:val="20"/>
                <w:szCs w:val="20"/>
              </w:rPr>
            </w:pPr>
            <w:r>
              <w:rPr>
                <w:rFonts w:cs="Arial" w:hint="eastAsia"/>
                <w:color w:val="000000"/>
                <w:sz w:val="20"/>
                <w:szCs w:val="20"/>
              </w:rPr>
              <w:t>25</w:t>
            </w:r>
          </w:p>
        </w:tc>
        <w:tc>
          <w:tcPr>
            <w:tcW w:w="2310" w:type="dxa"/>
            <w:tcBorders>
              <w:top w:val="nil"/>
              <w:left w:val="nil"/>
              <w:bottom w:val="single" w:sz="4" w:space="0" w:color="000000"/>
              <w:right w:val="single" w:sz="4" w:space="0" w:color="000000"/>
            </w:tcBorders>
            <w:shd w:val="clear" w:color="auto" w:fill="FFFFFF"/>
            <w:noWrap/>
            <w:vAlign w:val="center"/>
            <w:hideMark/>
          </w:tcPr>
          <w:p w14:paraId="119266FC"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38858061" w14:textId="77777777" w:rsidR="00B328CD" w:rsidRDefault="00B328CD">
            <w:pPr>
              <w:rPr>
                <w:rFonts w:cs="Arial"/>
                <w:color w:val="000000"/>
                <w:sz w:val="20"/>
                <w:szCs w:val="20"/>
              </w:rPr>
            </w:pPr>
            <w:r>
              <w:rPr>
                <w:rFonts w:cs="Arial" w:hint="eastAsia"/>
                <w:color w:val="000000"/>
                <w:sz w:val="20"/>
                <w:szCs w:val="20"/>
              </w:rPr>
              <w:t>二十五、债务付息支出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749AD0DE" w14:textId="77777777" w:rsidR="00B328CD" w:rsidRDefault="00B328CD">
            <w:pPr>
              <w:jc w:val="center"/>
              <w:rPr>
                <w:rFonts w:cs="Arial"/>
                <w:color w:val="000000"/>
                <w:sz w:val="20"/>
                <w:szCs w:val="20"/>
              </w:rPr>
            </w:pPr>
            <w:r>
              <w:rPr>
                <w:rFonts w:cs="Arial" w:hint="eastAsia"/>
                <w:color w:val="000000"/>
                <w:sz w:val="20"/>
                <w:szCs w:val="20"/>
              </w:rPr>
              <w:t>56</w:t>
            </w:r>
          </w:p>
        </w:tc>
        <w:tc>
          <w:tcPr>
            <w:tcW w:w="2310" w:type="dxa"/>
            <w:tcBorders>
              <w:top w:val="nil"/>
              <w:left w:val="nil"/>
              <w:bottom w:val="single" w:sz="4" w:space="0" w:color="000000"/>
              <w:right w:val="single" w:sz="4" w:space="0" w:color="000000"/>
            </w:tcBorders>
            <w:shd w:val="clear" w:color="auto" w:fill="FFFFFF"/>
            <w:noWrap/>
            <w:vAlign w:val="center"/>
            <w:hideMark/>
          </w:tcPr>
          <w:p w14:paraId="724BC75C" w14:textId="77777777" w:rsidR="00B328CD" w:rsidRDefault="00B328CD">
            <w:pPr>
              <w:jc w:val="center"/>
              <w:rPr>
                <w:rFonts w:cs="Arial"/>
                <w:color w:val="000000"/>
                <w:sz w:val="20"/>
                <w:szCs w:val="20"/>
              </w:rPr>
            </w:pPr>
          </w:p>
        </w:tc>
      </w:tr>
      <w:tr w:rsidR="00B328CD" w14:paraId="55F06AFE"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16AA09AB"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14419920" w14:textId="77777777" w:rsidR="00B328CD" w:rsidRDefault="00B328CD">
            <w:pPr>
              <w:jc w:val="center"/>
              <w:rPr>
                <w:rFonts w:cs="Arial"/>
                <w:color w:val="000000"/>
                <w:sz w:val="20"/>
                <w:szCs w:val="20"/>
              </w:rPr>
            </w:pPr>
            <w:r>
              <w:rPr>
                <w:rFonts w:cs="Arial" w:hint="eastAsia"/>
                <w:color w:val="000000"/>
                <w:sz w:val="20"/>
                <w:szCs w:val="20"/>
              </w:rPr>
              <w:t>26</w:t>
            </w:r>
          </w:p>
        </w:tc>
        <w:tc>
          <w:tcPr>
            <w:tcW w:w="2310" w:type="dxa"/>
            <w:tcBorders>
              <w:top w:val="nil"/>
              <w:left w:val="nil"/>
              <w:bottom w:val="single" w:sz="4" w:space="0" w:color="000000"/>
              <w:right w:val="single" w:sz="4" w:space="0" w:color="000000"/>
            </w:tcBorders>
            <w:shd w:val="clear" w:color="auto" w:fill="FFFFFF"/>
            <w:noWrap/>
            <w:vAlign w:val="center"/>
            <w:hideMark/>
          </w:tcPr>
          <w:p w14:paraId="339C165A"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612373E" w14:textId="77777777" w:rsidR="00B328CD" w:rsidRDefault="00B328CD">
            <w:pPr>
              <w:rPr>
                <w:rFonts w:cs="Arial"/>
                <w:color w:val="000000"/>
                <w:sz w:val="20"/>
                <w:szCs w:val="20"/>
              </w:rPr>
            </w:pPr>
            <w:r>
              <w:rPr>
                <w:rFonts w:cs="Arial" w:hint="eastAsia"/>
                <w:color w:val="000000"/>
                <w:sz w:val="20"/>
                <w:szCs w:val="20"/>
              </w:rPr>
              <w:t>二十六、抗疫特别国债安排的支出</w:t>
            </w:r>
          </w:p>
        </w:tc>
        <w:tc>
          <w:tcPr>
            <w:tcW w:w="585" w:type="dxa"/>
            <w:tcBorders>
              <w:top w:val="nil"/>
              <w:left w:val="nil"/>
              <w:bottom w:val="single" w:sz="4" w:space="0" w:color="000000"/>
              <w:right w:val="single" w:sz="4" w:space="0" w:color="000000"/>
            </w:tcBorders>
            <w:shd w:val="clear" w:color="auto" w:fill="C0C0C0"/>
            <w:noWrap/>
            <w:vAlign w:val="center"/>
            <w:hideMark/>
          </w:tcPr>
          <w:p w14:paraId="03DDF003" w14:textId="77777777" w:rsidR="00B328CD" w:rsidRDefault="00B328CD">
            <w:pPr>
              <w:jc w:val="center"/>
              <w:rPr>
                <w:rFonts w:cs="Arial"/>
                <w:color w:val="000000"/>
                <w:sz w:val="20"/>
                <w:szCs w:val="20"/>
              </w:rPr>
            </w:pPr>
            <w:r>
              <w:rPr>
                <w:rFonts w:cs="Arial" w:hint="eastAsia"/>
                <w:color w:val="000000"/>
                <w:sz w:val="20"/>
                <w:szCs w:val="20"/>
              </w:rPr>
              <w:t>57</w:t>
            </w:r>
          </w:p>
        </w:tc>
        <w:tc>
          <w:tcPr>
            <w:tcW w:w="2310" w:type="dxa"/>
            <w:tcBorders>
              <w:top w:val="nil"/>
              <w:left w:val="nil"/>
              <w:bottom w:val="single" w:sz="4" w:space="0" w:color="000000"/>
              <w:right w:val="single" w:sz="4" w:space="0" w:color="000000"/>
            </w:tcBorders>
            <w:shd w:val="clear" w:color="auto" w:fill="FFFFFF"/>
            <w:noWrap/>
            <w:vAlign w:val="center"/>
            <w:hideMark/>
          </w:tcPr>
          <w:p w14:paraId="744D5630" w14:textId="77777777" w:rsidR="00B328CD" w:rsidRDefault="00B328CD">
            <w:pPr>
              <w:jc w:val="center"/>
              <w:rPr>
                <w:rFonts w:cs="Arial"/>
                <w:color w:val="000000"/>
                <w:sz w:val="20"/>
                <w:szCs w:val="20"/>
              </w:rPr>
            </w:pPr>
          </w:p>
        </w:tc>
      </w:tr>
      <w:tr w:rsidR="00B328CD" w14:paraId="70E9FF07"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3458059" w14:textId="77777777" w:rsidR="00B328CD" w:rsidRDefault="00B328CD">
            <w:pPr>
              <w:jc w:val="center"/>
              <w:rPr>
                <w:rFonts w:cs="Arial"/>
                <w:b/>
                <w:bCs/>
                <w:color w:val="000000"/>
                <w:sz w:val="20"/>
                <w:szCs w:val="20"/>
              </w:rPr>
            </w:pPr>
            <w:r>
              <w:rPr>
                <w:rFonts w:cs="Arial" w:hint="eastAsia"/>
                <w:b/>
                <w:bCs/>
                <w:color w:val="000000"/>
                <w:sz w:val="20"/>
                <w:szCs w:val="20"/>
              </w:rPr>
              <w:t>本年收入合计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1C59834B" w14:textId="77777777" w:rsidR="00B328CD" w:rsidRDefault="00B328CD">
            <w:pPr>
              <w:jc w:val="center"/>
              <w:rPr>
                <w:rFonts w:cs="Arial"/>
                <w:color w:val="000000"/>
                <w:sz w:val="20"/>
                <w:szCs w:val="20"/>
              </w:rPr>
            </w:pPr>
            <w:r>
              <w:rPr>
                <w:rFonts w:cs="Arial" w:hint="eastAsia"/>
                <w:color w:val="000000"/>
                <w:sz w:val="20"/>
                <w:szCs w:val="20"/>
              </w:rPr>
              <w:t>27</w:t>
            </w:r>
          </w:p>
        </w:tc>
        <w:tc>
          <w:tcPr>
            <w:tcW w:w="2310" w:type="dxa"/>
            <w:tcBorders>
              <w:top w:val="nil"/>
              <w:left w:val="nil"/>
              <w:bottom w:val="single" w:sz="4" w:space="0" w:color="000000"/>
              <w:right w:val="single" w:sz="4" w:space="0" w:color="000000"/>
            </w:tcBorders>
            <w:shd w:val="clear" w:color="auto" w:fill="FFFFFF"/>
            <w:noWrap/>
            <w:vAlign w:val="center"/>
            <w:hideMark/>
          </w:tcPr>
          <w:p w14:paraId="310E8720" w14:textId="77777777" w:rsidR="00B328CD" w:rsidRDefault="00B328CD">
            <w:pPr>
              <w:jc w:val="right"/>
              <w:rPr>
                <w:rFonts w:cs="Arial"/>
                <w:color w:val="000000"/>
                <w:sz w:val="20"/>
                <w:szCs w:val="20"/>
              </w:rPr>
            </w:pPr>
            <w:r>
              <w:rPr>
                <w:rFonts w:cs="Arial" w:hint="eastAsia"/>
                <w:color w:val="000000"/>
                <w:sz w:val="20"/>
                <w:szCs w:val="20"/>
              </w:rPr>
              <w:t>19,064.36</w:t>
            </w:r>
          </w:p>
        </w:tc>
        <w:tc>
          <w:tcPr>
            <w:tcW w:w="4327" w:type="dxa"/>
            <w:tcBorders>
              <w:top w:val="nil"/>
              <w:left w:val="nil"/>
              <w:bottom w:val="single" w:sz="4" w:space="0" w:color="000000"/>
              <w:right w:val="single" w:sz="4" w:space="0" w:color="000000"/>
            </w:tcBorders>
            <w:shd w:val="clear" w:color="auto" w:fill="C0C0C0"/>
            <w:noWrap/>
            <w:vAlign w:val="center"/>
            <w:hideMark/>
          </w:tcPr>
          <w:p w14:paraId="1562ADEB" w14:textId="77777777" w:rsidR="00B328CD" w:rsidRDefault="00B328CD">
            <w:pPr>
              <w:jc w:val="center"/>
              <w:rPr>
                <w:rFonts w:cs="Arial"/>
                <w:b/>
                <w:bCs/>
                <w:color w:val="000000"/>
                <w:sz w:val="20"/>
                <w:szCs w:val="20"/>
              </w:rPr>
            </w:pPr>
            <w:r>
              <w:rPr>
                <w:rFonts w:cs="Arial" w:hint="eastAsia"/>
                <w:b/>
                <w:bCs/>
                <w:color w:val="000000"/>
                <w:sz w:val="20"/>
                <w:szCs w:val="20"/>
              </w:rPr>
              <w:t>本年支出合计</w:t>
            </w:r>
          </w:p>
        </w:tc>
        <w:tc>
          <w:tcPr>
            <w:tcW w:w="585" w:type="dxa"/>
            <w:tcBorders>
              <w:top w:val="nil"/>
              <w:left w:val="nil"/>
              <w:bottom w:val="single" w:sz="4" w:space="0" w:color="000000"/>
              <w:right w:val="single" w:sz="4" w:space="0" w:color="000000"/>
            </w:tcBorders>
            <w:shd w:val="clear" w:color="auto" w:fill="C0C0C0"/>
            <w:noWrap/>
            <w:vAlign w:val="center"/>
            <w:hideMark/>
          </w:tcPr>
          <w:p w14:paraId="05B6DB4E" w14:textId="77777777" w:rsidR="00B328CD" w:rsidRDefault="00B328CD">
            <w:pPr>
              <w:jc w:val="center"/>
              <w:rPr>
                <w:rFonts w:cs="Arial"/>
                <w:color w:val="000000"/>
                <w:sz w:val="20"/>
                <w:szCs w:val="20"/>
              </w:rPr>
            </w:pPr>
            <w:r>
              <w:rPr>
                <w:rFonts w:cs="Arial" w:hint="eastAsia"/>
                <w:color w:val="000000"/>
                <w:sz w:val="20"/>
                <w:szCs w:val="20"/>
              </w:rPr>
              <w:t>58</w:t>
            </w:r>
          </w:p>
        </w:tc>
        <w:tc>
          <w:tcPr>
            <w:tcW w:w="2310" w:type="dxa"/>
            <w:tcBorders>
              <w:top w:val="nil"/>
              <w:left w:val="nil"/>
              <w:bottom w:val="single" w:sz="4" w:space="0" w:color="000000"/>
              <w:right w:val="single" w:sz="4" w:space="0" w:color="000000"/>
            </w:tcBorders>
            <w:shd w:val="clear" w:color="auto" w:fill="FFFFFF"/>
            <w:noWrap/>
            <w:vAlign w:val="center"/>
            <w:hideMark/>
          </w:tcPr>
          <w:p w14:paraId="5307E506" w14:textId="77777777" w:rsidR="00B328CD" w:rsidRDefault="00B328CD">
            <w:pPr>
              <w:jc w:val="right"/>
              <w:rPr>
                <w:rFonts w:cs="Arial"/>
                <w:color w:val="000000"/>
                <w:sz w:val="20"/>
                <w:szCs w:val="20"/>
              </w:rPr>
            </w:pPr>
            <w:r>
              <w:rPr>
                <w:rFonts w:cs="Arial" w:hint="eastAsia"/>
                <w:color w:val="000000"/>
                <w:sz w:val="20"/>
                <w:szCs w:val="20"/>
              </w:rPr>
              <w:t>17,093.90</w:t>
            </w:r>
          </w:p>
        </w:tc>
      </w:tr>
      <w:tr w:rsidR="00B328CD" w14:paraId="3ADB1158"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5BE9A64E" w14:textId="77777777" w:rsidR="00B328CD" w:rsidRDefault="00B328CD">
            <w:pPr>
              <w:rPr>
                <w:rFonts w:cs="Arial"/>
                <w:color w:val="000000"/>
                <w:sz w:val="20"/>
                <w:szCs w:val="20"/>
              </w:rPr>
            </w:pPr>
            <w:r>
              <w:rPr>
                <w:rFonts w:cs="Arial" w:hint="eastAsia"/>
                <w:color w:val="000000"/>
                <w:sz w:val="20"/>
                <w:szCs w:val="20"/>
              </w:rPr>
              <w:t>使用非财政拨款结余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2D9DD46E" w14:textId="77777777" w:rsidR="00B328CD" w:rsidRDefault="00B328CD">
            <w:pPr>
              <w:jc w:val="center"/>
              <w:rPr>
                <w:rFonts w:cs="Arial"/>
                <w:color w:val="000000"/>
                <w:sz w:val="20"/>
                <w:szCs w:val="20"/>
              </w:rPr>
            </w:pPr>
            <w:r>
              <w:rPr>
                <w:rFonts w:cs="Arial" w:hint="eastAsia"/>
                <w:color w:val="000000"/>
                <w:sz w:val="20"/>
                <w:szCs w:val="20"/>
              </w:rPr>
              <w:t>28</w:t>
            </w:r>
          </w:p>
        </w:tc>
        <w:tc>
          <w:tcPr>
            <w:tcW w:w="2310" w:type="dxa"/>
            <w:tcBorders>
              <w:top w:val="nil"/>
              <w:left w:val="nil"/>
              <w:bottom w:val="single" w:sz="4" w:space="0" w:color="000000"/>
              <w:right w:val="single" w:sz="4" w:space="0" w:color="000000"/>
            </w:tcBorders>
            <w:shd w:val="clear" w:color="auto" w:fill="FFFFFF"/>
            <w:noWrap/>
            <w:vAlign w:val="center"/>
            <w:hideMark/>
          </w:tcPr>
          <w:p w14:paraId="1AEB4E7D"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502ED2AC" w14:textId="77777777" w:rsidR="00B328CD" w:rsidRDefault="00B328CD">
            <w:pPr>
              <w:rPr>
                <w:rFonts w:cs="Arial"/>
                <w:color w:val="000000"/>
                <w:sz w:val="20"/>
                <w:szCs w:val="20"/>
              </w:rPr>
            </w:pPr>
            <w:r>
              <w:rPr>
                <w:rFonts w:cs="Arial" w:hint="eastAsia"/>
                <w:color w:val="000000"/>
                <w:sz w:val="20"/>
                <w:szCs w:val="20"/>
              </w:rPr>
              <w:t>结余分配</w:t>
            </w:r>
          </w:p>
        </w:tc>
        <w:tc>
          <w:tcPr>
            <w:tcW w:w="585" w:type="dxa"/>
            <w:tcBorders>
              <w:top w:val="nil"/>
              <w:left w:val="nil"/>
              <w:bottom w:val="single" w:sz="4" w:space="0" w:color="000000"/>
              <w:right w:val="single" w:sz="4" w:space="0" w:color="000000"/>
            </w:tcBorders>
            <w:shd w:val="clear" w:color="auto" w:fill="C0C0C0"/>
            <w:noWrap/>
            <w:vAlign w:val="center"/>
            <w:hideMark/>
          </w:tcPr>
          <w:p w14:paraId="2F54F258" w14:textId="77777777" w:rsidR="00B328CD" w:rsidRDefault="00B328CD">
            <w:pPr>
              <w:jc w:val="center"/>
              <w:rPr>
                <w:rFonts w:cs="Arial"/>
                <w:color w:val="000000"/>
                <w:sz w:val="20"/>
                <w:szCs w:val="20"/>
              </w:rPr>
            </w:pPr>
            <w:r>
              <w:rPr>
                <w:rFonts w:cs="Arial" w:hint="eastAsia"/>
                <w:color w:val="000000"/>
                <w:sz w:val="20"/>
                <w:szCs w:val="20"/>
              </w:rPr>
              <w:t>59</w:t>
            </w:r>
          </w:p>
        </w:tc>
        <w:tc>
          <w:tcPr>
            <w:tcW w:w="2310" w:type="dxa"/>
            <w:tcBorders>
              <w:top w:val="nil"/>
              <w:left w:val="nil"/>
              <w:bottom w:val="single" w:sz="4" w:space="0" w:color="000000"/>
              <w:right w:val="single" w:sz="4" w:space="0" w:color="000000"/>
            </w:tcBorders>
            <w:shd w:val="clear" w:color="auto" w:fill="FFFFFF"/>
            <w:noWrap/>
            <w:vAlign w:val="center"/>
            <w:hideMark/>
          </w:tcPr>
          <w:p w14:paraId="68E1D5FC" w14:textId="77777777" w:rsidR="00B328CD" w:rsidRDefault="00B328CD">
            <w:pPr>
              <w:jc w:val="center"/>
              <w:rPr>
                <w:rFonts w:cs="Arial"/>
                <w:color w:val="000000"/>
                <w:sz w:val="20"/>
                <w:szCs w:val="20"/>
              </w:rPr>
            </w:pPr>
          </w:p>
        </w:tc>
      </w:tr>
      <w:tr w:rsidR="00B328CD" w14:paraId="7C9A0D7F"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01352CEC" w14:textId="77777777" w:rsidR="00B328CD" w:rsidRDefault="00B328CD">
            <w:pPr>
              <w:rPr>
                <w:rFonts w:cs="Arial"/>
                <w:color w:val="000000"/>
                <w:sz w:val="20"/>
                <w:szCs w:val="20"/>
              </w:rPr>
            </w:pPr>
            <w:r>
              <w:rPr>
                <w:rFonts w:cs="Arial" w:hint="eastAsia"/>
                <w:color w:val="000000"/>
                <w:sz w:val="20"/>
                <w:szCs w:val="20"/>
              </w:rPr>
              <w:t>年初结转和结余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700905F1" w14:textId="77777777" w:rsidR="00B328CD" w:rsidRDefault="00B328CD">
            <w:pPr>
              <w:jc w:val="center"/>
              <w:rPr>
                <w:rFonts w:cs="Arial"/>
                <w:color w:val="000000"/>
                <w:sz w:val="20"/>
                <w:szCs w:val="20"/>
              </w:rPr>
            </w:pPr>
            <w:r>
              <w:rPr>
                <w:rFonts w:cs="Arial" w:hint="eastAsia"/>
                <w:color w:val="000000"/>
                <w:sz w:val="20"/>
                <w:szCs w:val="20"/>
              </w:rPr>
              <w:t>29</w:t>
            </w:r>
          </w:p>
        </w:tc>
        <w:tc>
          <w:tcPr>
            <w:tcW w:w="2310" w:type="dxa"/>
            <w:tcBorders>
              <w:top w:val="nil"/>
              <w:left w:val="nil"/>
              <w:bottom w:val="single" w:sz="4" w:space="0" w:color="000000"/>
              <w:right w:val="single" w:sz="4" w:space="0" w:color="000000"/>
            </w:tcBorders>
            <w:shd w:val="clear" w:color="auto" w:fill="FFFFFF"/>
            <w:noWrap/>
            <w:vAlign w:val="center"/>
            <w:hideMark/>
          </w:tcPr>
          <w:p w14:paraId="2535CED6" w14:textId="77777777" w:rsidR="00B328CD" w:rsidRDefault="00B328CD">
            <w:pPr>
              <w:jc w:val="right"/>
              <w:rPr>
                <w:rFonts w:cs="Arial"/>
                <w:color w:val="000000"/>
                <w:sz w:val="20"/>
                <w:szCs w:val="20"/>
              </w:rPr>
            </w:pPr>
            <w:r>
              <w:rPr>
                <w:rFonts w:cs="Arial" w:hint="eastAsia"/>
                <w:color w:val="000000"/>
                <w:sz w:val="20"/>
                <w:szCs w:val="20"/>
              </w:rPr>
              <w:t>606.48</w:t>
            </w:r>
          </w:p>
        </w:tc>
        <w:tc>
          <w:tcPr>
            <w:tcW w:w="4327" w:type="dxa"/>
            <w:tcBorders>
              <w:top w:val="nil"/>
              <w:left w:val="nil"/>
              <w:bottom w:val="single" w:sz="4" w:space="0" w:color="000000"/>
              <w:right w:val="single" w:sz="4" w:space="0" w:color="000000"/>
            </w:tcBorders>
            <w:shd w:val="clear" w:color="auto" w:fill="C0C0C0"/>
            <w:noWrap/>
            <w:vAlign w:val="center"/>
            <w:hideMark/>
          </w:tcPr>
          <w:p w14:paraId="1C4CB67F" w14:textId="77777777" w:rsidR="00B328CD" w:rsidRDefault="00B328CD">
            <w:pPr>
              <w:rPr>
                <w:rFonts w:cs="Arial"/>
                <w:color w:val="000000"/>
                <w:sz w:val="20"/>
                <w:szCs w:val="20"/>
              </w:rPr>
            </w:pPr>
            <w:r>
              <w:rPr>
                <w:rFonts w:cs="Arial" w:hint="eastAsia"/>
                <w:color w:val="000000"/>
                <w:sz w:val="20"/>
                <w:szCs w:val="20"/>
              </w:rPr>
              <w:t>年末结转和结余</w:t>
            </w:r>
          </w:p>
        </w:tc>
        <w:tc>
          <w:tcPr>
            <w:tcW w:w="585" w:type="dxa"/>
            <w:tcBorders>
              <w:top w:val="nil"/>
              <w:left w:val="nil"/>
              <w:bottom w:val="single" w:sz="4" w:space="0" w:color="000000"/>
              <w:right w:val="single" w:sz="4" w:space="0" w:color="000000"/>
            </w:tcBorders>
            <w:shd w:val="clear" w:color="auto" w:fill="C0C0C0"/>
            <w:noWrap/>
            <w:vAlign w:val="center"/>
            <w:hideMark/>
          </w:tcPr>
          <w:p w14:paraId="4601D5F1" w14:textId="77777777" w:rsidR="00B328CD" w:rsidRDefault="00B328CD">
            <w:pPr>
              <w:jc w:val="center"/>
              <w:rPr>
                <w:rFonts w:cs="Arial"/>
                <w:color w:val="000000"/>
                <w:sz w:val="20"/>
                <w:szCs w:val="20"/>
              </w:rPr>
            </w:pPr>
            <w:r>
              <w:rPr>
                <w:rFonts w:cs="Arial" w:hint="eastAsia"/>
                <w:color w:val="000000"/>
                <w:sz w:val="20"/>
                <w:szCs w:val="20"/>
              </w:rPr>
              <w:t>60</w:t>
            </w:r>
          </w:p>
        </w:tc>
        <w:tc>
          <w:tcPr>
            <w:tcW w:w="2310" w:type="dxa"/>
            <w:tcBorders>
              <w:top w:val="nil"/>
              <w:left w:val="nil"/>
              <w:bottom w:val="single" w:sz="4" w:space="0" w:color="000000"/>
              <w:right w:val="single" w:sz="4" w:space="0" w:color="000000"/>
            </w:tcBorders>
            <w:shd w:val="clear" w:color="auto" w:fill="FFFFFF"/>
            <w:noWrap/>
            <w:vAlign w:val="center"/>
            <w:hideMark/>
          </w:tcPr>
          <w:p w14:paraId="4F79540B" w14:textId="77777777" w:rsidR="00B328CD" w:rsidRDefault="00B328CD">
            <w:pPr>
              <w:jc w:val="right"/>
              <w:rPr>
                <w:rFonts w:cs="Arial"/>
                <w:color w:val="000000"/>
                <w:sz w:val="20"/>
                <w:szCs w:val="20"/>
              </w:rPr>
            </w:pPr>
            <w:r>
              <w:rPr>
                <w:rFonts w:cs="Arial" w:hint="eastAsia"/>
                <w:color w:val="000000"/>
                <w:sz w:val="20"/>
                <w:szCs w:val="20"/>
              </w:rPr>
              <w:t>2,576.94</w:t>
            </w:r>
          </w:p>
        </w:tc>
      </w:tr>
      <w:tr w:rsidR="00B328CD" w14:paraId="5AECF83E"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3D04C9BB" w14:textId="77777777" w:rsidR="00B328CD" w:rsidRDefault="00B328CD">
            <w:pPr>
              <w:jc w:val="right"/>
              <w:rPr>
                <w:rFonts w:cs="Arial"/>
                <w:color w:val="000000"/>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7BBBE9DD" w14:textId="77777777" w:rsidR="00B328CD" w:rsidRDefault="00B328CD">
            <w:pPr>
              <w:jc w:val="center"/>
              <w:rPr>
                <w:rFonts w:cs="Arial"/>
                <w:color w:val="000000"/>
                <w:sz w:val="20"/>
                <w:szCs w:val="20"/>
              </w:rPr>
            </w:pPr>
            <w:r>
              <w:rPr>
                <w:rFonts w:cs="Arial" w:hint="eastAsia"/>
                <w:color w:val="000000"/>
                <w:sz w:val="20"/>
                <w:szCs w:val="20"/>
              </w:rPr>
              <w:t>30</w:t>
            </w:r>
          </w:p>
        </w:tc>
        <w:tc>
          <w:tcPr>
            <w:tcW w:w="2310" w:type="dxa"/>
            <w:tcBorders>
              <w:top w:val="nil"/>
              <w:left w:val="nil"/>
              <w:bottom w:val="single" w:sz="4" w:space="0" w:color="000000"/>
              <w:right w:val="single" w:sz="4" w:space="0" w:color="000000"/>
            </w:tcBorders>
            <w:shd w:val="clear" w:color="auto" w:fill="FFFFFF"/>
            <w:noWrap/>
            <w:vAlign w:val="center"/>
            <w:hideMark/>
          </w:tcPr>
          <w:p w14:paraId="7307C8CE" w14:textId="77777777" w:rsidR="00B328CD" w:rsidRDefault="00B328CD">
            <w:pPr>
              <w:jc w:val="center"/>
              <w:rPr>
                <w:rFonts w:cs="Arial"/>
                <w:color w:val="000000"/>
                <w:sz w:val="20"/>
                <w:szCs w:val="20"/>
              </w:rPr>
            </w:pPr>
          </w:p>
        </w:tc>
        <w:tc>
          <w:tcPr>
            <w:tcW w:w="4327" w:type="dxa"/>
            <w:tcBorders>
              <w:top w:val="nil"/>
              <w:left w:val="nil"/>
              <w:bottom w:val="single" w:sz="4" w:space="0" w:color="000000"/>
              <w:right w:val="single" w:sz="4" w:space="0" w:color="000000"/>
            </w:tcBorders>
            <w:shd w:val="clear" w:color="auto" w:fill="C0C0C0"/>
            <w:noWrap/>
            <w:vAlign w:val="center"/>
            <w:hideMark/>
          </w:tcPr>
          <w:p w14:paraId="0CAF7B0E" w14:textId="77777777" w:rsidR="00B328CD" w:rsidRDefault="00B328CD">
            <w:pPr>
              <w:jc w:val="right"/>
              <w:rPr>
                <w:rFonts w:ascii="Times New Roman" w:eastAsia="Times New Roman" w:hAnsi="Times New Roman" w:cs="Times New Roman"/>
                <w:sz w:val="20"/>
                <w:szCs w:val="20"/>
              </w:rPr>
            </w:pPr>
          </w:p>
        </w:tc>
        <w:tc>
          <w:tcPr>
            <w:tcW w:w="585" w:type="dxa"/>
            <w:tcBorders>
              <w:top w:val="nil"/>
              <w:left w:val="nil"/>
              <w:bottom w:val="single" w:sz="4" w:space="0" w:color="000000"/>
              <w:right w:val="single" w:sz="4" w:space="0" w:color="000000"/>
            </w:tcBorders>
            <w:shd w:val="clear" w:color="auto" w:fill="C0C0C0"/>
            <w:noWrap/>
            <w:vAlign w:val="center"/>
            <w:hideMark/>
          </w:tcPr>
          <w:p w14:paraId="43107112" w14:textId="77777777" w:rsidR="00B328CD" w:rsidRDefault="00B328CD">
            <w:pPr>
              <w:jc w:val="center"/>
              <w:rPr>
                <w:rFonts w:cs="Arial"/>
                <w:color w:val="000000"/>
                <w:sz w:val="20"/>
                <w:szCs w:val="20"/>
              </w:rPr>
            </w:pPr>
            <w:r>
              <w:rPr>
                <w:rFonts w:cs="Arial" w:hint="eastAsia"/>
                <w:color w:val="000000"/>
                <w:sz w:val="20"/>
                <w:szCs w:val="20"/>
              </w:rPr>
              <w:t>61</w:t>
            </w:r>
          </w:p>
        </w:tc>
        <w:tc>
          <w:tcPr>
            <w:tcW w:w="2310" w:type="dxa"/>
            <w:tcBorders>
              <w:top w:val="nil"/>
              <w:left w:val="nil"/>
              <w:bottom w:val="single" w:sz="4" w:space="0" w:color="000000"/>
              <w:right w:val="single" w:sz="4" w:space="0" w:color="000000"/>
            </w:tcBorders>
            <w:shd w:val="clear" w:color="auto" w:fill="FFFFFF"/>
            <w:noWrap/>
            <w:vAlign w:val="center"/>
            <w:hideMark/>
          </w:tcPr>
          <w:p w14:paraId="68CEA716" w14:textId="77777777" w:rsidR="00B328CD" w:rsidRDefault="00B328CD">
            <w:pPr>
              <w:jc w:val="center"/>
              <w:rPr>
                <w:rFonts w:cs="Arial"/>
                <w:color w:val="000000"/>
                <w:sz w:val="20"/>
                <w:szCs w:val="20"/>
              </w:rPr>
            </w:pPr>
          </w:p>
        </w:tc>
      </w:tr>
      <w:tr w:rsidR="00B328CD" w14:paraId="28F6CFBB" w14:textId="77777777" w:rsidTr="00B328CD">
        <w:trPr>
          <w:trHeight w:val="300"/>
        </w:trPr>
        <w:tc>
          <w:tcPr>
            <w:tcW w:w="4327" w:type="dxa"/>
            <w:tcBorders>
              <w:top w:val="nil"/>
              <w:left w:val="single" w:sz="4" w:space="0" w:color="000000"/>
              <w:bottom w:val="single" w:sz="4" w:space="0" w:color="000000"/>
              <w:right w:val="single" w:sz="4" w:space="0" w:color="000000"/>
            </w:tcBorders>
            <w:shd w:val="clear" w:color="auto" w:fill="C0C0C0"/>
            <w:noWrap/>
            <w:vAlign w:val="center"/>
            <w:hideMark/>
          </w:tcPr>
          <w:p w14:paraId="4FFC4906" w14:textId="77777777" w:rsidR="00B328CD" w:rsidRDefault="00B328CD">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12" w:space="0" w:color="000000"/>
              <w:right w:val="single" w:sz="4" w:space="0" w:color="000000"/>
            </w:tcBorders>
            <w:shd w:val="clear" w:color="auto" w:fill="C0C0C0"/>
            <w:noWrap/>
            <w:vAlign w:val="center"/>
            <w:hideMark/>
          </w:tcPr>
          <w:p w14:paraId="1C8A579A" w14:textId="77777777" w:rsidR="00B328CD" w:rsidRDefault="00B328CD">
            <w:pPr>
              <w:jc w:val="center"/>
              <w:rPr>
                <w:rFonts w:cs="Arial"/>
                <w:color w:val="000000"/>
                <w:sz w:val="20"/>
                <w:szCs w:val="20"/>
              </w:rPr>
            </w:pPr>
            <w:r>
              <w:rPr>
                <w:rFonts w:cs="Arial" w:hint="eastAsia"/>
                <w:color w:val="000000"/>
                <w:sz w:val="20"/>
                <w:szCs w:val="20"/>
              </w:rPr>
              <w:t>31</w:t>
            </w:r>
          </w:p>
        </w:tc>
        <w:tc>
          <w:tcPr>
            <w:tcW w:w="2310" w:type="dxa"/>
            <w:tcBorders>
              <w:top w:val="nil"/>
              <w:left w:val="nil"/>
              <w:bottom w:val="single" w:sz="4" w:space="0" w:color="000000"/>
              <w:right w:val="single" w:sz="4" w:space="0" w:color="000000"/>
            </w:tcBorders>
            <w:shd w:val="clear" w:color="auto" w:fill="FFFFFF"/>
            <w:noWrap/>
            <w:vAlign w:val="center"/>
            <w:hideMark/>
          </w:tcPr>
          <w:p w14:paraId="024F826B" w14:textId="77777777" w:rsidR="00B328CD" w:rsidRDefault="00B328CD">
            <w:pPr>
              <w:jc w:val="right"/>
              <w:rPr>
                <w:rFonts w:cs="Arial"/>
                <w:color w:val="000000"/>
                <w:sz w:val="20"/>
                <w:szCs w:val="20"/>
              </w:rPr>
            </w:pPr>
            <w:r>
              <w:rPr>
                <w:rFonts w:cs="Arial" w:hint="eastAsia"/>
                <w:color w:val="000000"/>
                <w:sz w:val="20"/>
                <w:szCs w:val="20"/>
              </w:rPr>
              <w:t>19,670.84</w:t>
            </w:r>
          </w:p>
        </w:tc>
        <w:tc>
          <w:tcPr>
            <w:tcW w:w="4327" w:type="dxa"/>
            <w:tcBorders>
              <w:top w:val="nil"/>
              <w:left w:val="nil"/>
              <w:bottom w:val="single" w:sz="4" w:space="0" w:color="000000"/>
              <w:right w:val="single" w:sz="4" w:space="0" w:color="000000"/>
            </w:tcBorders>
            <w:shd w:val="clear" w:color="auto" w:fill="C0C0C0"/>
            <w:noWrap/>
            <w:vAlign w:val="center"/>
            <w:hideMark/>
          </w:tcPr>
          <w:p w14:paraId="3F4B03AF" w14:textId="77777777" w:rsidR="00B328CD" w:rsidRDefault="00B328CD">
            <w:pPr>
              <w:rPr>
                <w:rFonts w:cs="Arial"/>
                <w:b/>
                <w:bCs/>
                <w:color w:val="000000"/>
                <w:sz w:val="20"/>
                <w:szCs w:val="20"/>
              </w:rPr>
            </w:pPr>
            <w:r>
              <w:rPr>
                <w:rFonts w:cs="Arial" w:hint="eastAsia"/>
                <w:b/>
                <w:bCs/>
                <w:color w:val="000000"/>
                <w:sz w:val="20"/>
                <w:szCs w:val="20"/>
              </w:rPr>
              <w:t>总计</w:t>
            </w:r>
          </w:p>
        </w:tc>
        <w:tc>
          <w:tcPr>
            <w:tcW w:w="585" w:type="dxa"/>
            <w:tcBorders>
              <w:top w:val="nil"/>
              <w:left w:val="nil"/>
              <w:bottom w:val="single" w:sz="4" w:space="0" w:color="000000"/>
              <w:right w:val="single" w:sz="4" w:space="0" w:color="000000"/>
            </w:tcBorders>
            <w:shd w:val="clear" w:color="auto" w:fill="C0C0C0"/>
            <w:noWrap/>
            <w:vAlign w:val="center"/>
            <w:hideMark/>
          </w:tcPr>
          <w:p w14:paraId="3BD92EFD" w14:textId="77777777" w:rsidR="00B328CD" w:rsidRDefault="00B328CD">
            <w:pPr>
              <w:jc w:val="center"/>
              <w:rPr>
                <w:rFonts w:cs="Arial"/>
                <w:color w:val="000000"/>
                <w:sz w:val="20"/>
                <w:szCs w:val="20"/>
              </w:rPr>
            </w:pPr>
            <w:r>
              <w:rPr>
                <w:rFonts w:cs="Arial" w:hint="eastAsia"/>
                <w:color w:val="000000"/>
                <w:sz w:val="20"/>
                <w:szCs w:val="20"/>
              </w:rPr>
              <w:t>62</w:t>
            </w:r>
          </w:p>
        </w:tc>
        <w:tc>
          <w:tcPr>
            <w:tcW w:w="2310" w:type="dxa"/>
            <w:tcBorders>
              <w:top w:val="nil"/>
              <w:left w:val="nil"/>
              <w:bottom w:val="single" w:sz="4" w:space="0" w:color="000000"/>
              <w:right w:val="single" w:sz="4" w:space="0" w:color="000000"/>
            </w:tcBorders>
            <w:shd w:val="clear" w:color="auto" w:fill="FFFFFF"/>
            <w:noWrap/>
            <w:vAlign w:val="center"/>
            <w:hideMark/>
          </w:tcPr>
          <w:p w14:paraId="15EC654C" w14:textId="77777777" w:rsidR="00B328CD" w:rsidRDefault="00B328CD">
            <w:pPr>
              <w:jc w:val="right"/>
              <w:rPr>
                <w:rFonts w:cs="Arial"/>
                <w:color w:val="000000"/>
                <w:sz w:val="20"/>
                <w:szCs w:val="20"/>
              </w:rPr>
            </w:pPr>
            <w:r>
              <w:rPr>
                <w:rFonts w:cs="Arial" w:hint="eastAsia"/>
                <w:color w:val="000000"/>
                <w:sz w:val="20"/>
                <w:szCs w:val="20"/>
              </w:rPr>
              <w:t>19,670.84</w:t>
            </w:r>
          </w:p>
        </w:tc>
      </w:tr>
      <w:tr w:rsidR="00B328CD" w14:paraId="57C814FE" w14:textId="77777777" w:rsidTr="00875259">
        <w:trPr>
          <w:trHeight w:val="300"/>
        </w:trPr>
        <w:tc>
          <w:tcPr>
            <w:tcW w:w="14444" w:type="dxa"/>
            <w:gridSpan w:val="6"/>
            <w:tcBorders>
              <w:top w:val="nil"/>
              <w:left w:val="nil"/>
              <w:right w:val="nil"/>
            </w:tcBorders>
            <w:shd w:val="clear" w:color="auto" w:fill="FFFFFF"/>
            <w:noWrap/>
            <w:vAlign w:val="center"/>
            <w:hideMark/>
          </w:tcPr>
          <w:p w14:paraId="1F8BF87A" w14:textId="77777777" w:rsidR="00B328CD" w:rsidRDefault="00B328CD">
            <w:pPr>
              <w:rPr>
                <w:rFonts w:cs="Arial"/>
                <w:color w:val="000000"/>
                <w:sz w:val="20"/>
                <w:szCs w:val="20"/>
              </w:rPr>
            </w:pPr>
            <w:r>
              <w:rPr>
                <w:rFonts w:cs="Arial" w:hint="eastAsia"/>
                <w:color w:val="000000"/>
                <w:sz w:val="20"/>
                <w:szCs w:val="20"/>
              </w:rPr>
              <w:t>注：本表反映部门本年度的总收支和年末结转结余情况。本套报表金额单位转换时可能存在尾数误差。</w:t>
            </w:r>
          </w:p>
        </w:tc>
      </w:tr>
      <w:tr w:rsidR="00B328CD" w14:paraId="1E24524C" w14:textId="77777777" w:rsidTr="00875259">
        <w:trPr>
          <w:trHeight w:val="300"/>
        </w:trPr>
        <w:tc>
          <w:tcPr>
            <w:tcW w:w="14444" w:type="dxa"/>
            <w:gridSpan w:val="6"/>
            <w:tcBorders>
              <w:top w:val="nil"/>
              <w:left w:val="nil"/>
              <w:bottom w:val="nil"/>
            </w:tcBorders>
            <w:shd w:val="clear" w:color="auto" w:fill="FFFFFF"/>
            <w:noWrap/>
            <w:vAlign w:val="center"/>
            <w:hideMark/>
          </w:tcPr>
          <w:p w14:paraId="31DA48B7" w14:textId="77777777" w:rsidR="00B328CD" w:rsidRDefault="00B328CD">
            <w:pPr>
              <w:rPr>
                <w:rFonts w:cs="Arial"/>
                <w:color w:val="000000"/>
                <w:sz w:val="20"/>
                <w:szCs w:val="20"/>
              </w:rPr>
            </w:pPr>
          </w:p>
        </w:tc>
      </w:tr>
      <w:tr w:rsidR="00B328CD" w14:paraId="34310226" w14:textId="77777777" w:rsidTr="00875259">
        <w:trPr>
          <w:trHeight w:val="300"/>
        </w:trPr>
        <w:tc>
          <w:tcPr>
            <w:tcW w:w="14444" w:type="dxa"/>
            <w:gridSpan w:val="6"/>
            <w:tcBorders>
              <w:top w:val="nil"/>
              <w:left w:val="nil"/>
            </w:tcBorders>
            <w:shd w:val="clear" w:color="auto" w:fill="FFFFFF"/>
            <w:noWrap/>
            <w:vAlign w:val="center"/>
            <w:hideMark/>
          </w:tcPr>
          <w:p w14:paraId="727601D3" w14:textId="77777777" w:rsidR="00B328CD" w:rsidRDefault="00B328CD">
            <w:pPr>
              <w:rPr>
                <w:rFonts w:ascii="Times New Roman" w:eastAsia="Times New Roman" w:hAnsi="Times New Roman" w:cs="Times New Roman"/>
                <w:sz w:val="20"/>
                <w:szCs w:val="20"/>
              </w:rPr>
            </w:pPr>
          </w:p>
        </w:tc>
      </w:tr>
    </w:tbl>
    <w:p w14:paraId="1DA69235" w14:textId="2AEF5E8C" w:rsidR="00666B36" w:rsidRDefault="00666B36">
      <w:pPr>
        <w:rPr>
          <w:rFonts w:ascii="仿宋_GB2312" w:eastAsia="仿宋_GB2312"/>
          <w:color w:val="000000"/>
          <w:sz w:val="32"/>
          <w:szCs w:val="32"/>
        </w:rPr>
      </w:pPr>
    </w:p>
    <w:p w14:paraId="3C0AE8B7" w14:textId="098E95BE" w:rsidR="00B328CD" w:rsidRDefault="00B328CD">
      <w:pPr>
        <w:rPr>
          <w:rFonts w:ascii="仿宋_GB2312" w:eastAsia="仿宋_GB2312"/>
          <w:color w:val="000000"/>
          <w:sz w:val="32"/>
          <w:szCs w:val="32"/>
        </w:rPr>
      </w:pPr>
    </w:p>
    <w:p w14:paraId="3E1344A8" w14:textId="513F1746" w:rsidR="00B328CD" w:rsidRDefault="00B328CD">
      <w:pPr>
        <w:rPr>
          <w:rFonts w:ascii="仿宋_GB2312" w:eastAsia="仿宋_GB2312"/>
          <w:color w:val="000000"/>
          <w:sz w:val="32"/>
          <w:szCs w:val="32"/>
        </w:rPr>
      </w:pPr>
      <w:r>
        <w:rPr>
          <w:rFonts w:ascii="仿宋_GB2312" w:eastAsia="仿宋_GB2312"/>
          <w:color w:val="000000"/>
          <w:sz w:val="32"/>
          <w:szCs w:val="32"/>
        </w:rPr>
        <w:br w:type="page"/>
      </w:r>
    </w:p>
    <w:tbl>
      <w:tblPr>
        <w:tblW w:w="14805" w:type="dxa"/>
        <w:tblInd w:w="108" w:type="dxa"/>
        <w:tblLook w:val="04A0" w:firstRow="1" w:lastRow="0" w:firstColumn="1" w:lastColumn="0" w:noHBand="0" w:noVBand="1"/>
      </w:tblPr>
      <w:tblGrid>
        <w:gridCol w:w="1884"/>
        <w:gridCol w:w="298"/>
        <w:gridCol w:w="299"/>
        <w:gridCol w:w="2813"/>
        <w:gridCol w:w="1327"/>
        <w:gridCol w:w="1327"/>
        <w:gridCol w:w="1327"/>
        <w:gridCol w:w="1327"/>
        <w:gridCol w:w="1327"/>
        <w:gridCol w:w="1327"/>
        <w:gridCol w:w="1327"/>
        <w:gridCol w:w="222"/>
      </w:tblGrid>
      <w:tr w:rsidR="00B328CD" w14:paraId="64BD962D" w14:textId="77777777" w:rsidTr="00B328CD">
        <w:trPr>
          <w:gridAfter w:val="1"/>
          <w:wAfter w:w="220" w:type="dxa"/>
          <w:trHeight w:val="375"/>
        </w:trPr>
        <w:tc>
          <w:tcPr>
            <w:tcW w:w="14585" w:type="dxa"/>
            <w:gridSpan w:val="11"/>
            <w:tcBorders>
              <w:top w:val="nil"/>
              <w:left w:val="nil"/>
              <w:bottom w:val="nil"/>
              <w:right w:val="single" w:sz="4" w:space="0" w:color="808080"/>
            </w:tcBorders>
            <w:shd w:val="clear" w:color="auto" w:fill="FFFFFF"/>
            <w:noWrap/>
            <w:vAlign w:val="center"/>
            <w:hideMark/>
          </w:tcPr>
          <w:p w14:paraId="29741104" w14:textId="09A368FF" w:rsidR="00B328CD" w:rsidRDefault="00B328CD" w:rsidP="00B328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收入决算表</w:t>
            </w:r>
          </w:p>
        </w:tc>
      </w:tr>
      <w:tr w:rsidR="00B328CD" w14:paraId="47C8CB70" w14:textId="77777777" w:rsidTr="00B328CD">
        <w:trPr>
          <w:gridAfter w:val="1"/>
          <w:wAfter w:w="220" w:type="dxa"/>
          <w:trHeight w:val="300"/>
        </w:trPr>
        <w:tc>
          <w:tcPr>
            <w:tcW w:w="1885" w:type="dxa"/>
            <w:tcBorders>
              <w:top w:val="nil"/>
              <w:left w:val="nil"/>
              <w:bottom w:val="nil"/>
              <w:right w:val="nil"/>
            </w:tcBorders>
            <w:shd w:val="clear" w:color="auto" w:fill="FFFFFF"/>
            <w:noWrap/>
            <w:vAlign w:val="center"/>
            <w:hideMark/>
          </w:tcPr>
          <w:p w14:paraId="58372060" w14:textId="77777777" w:rsidR="00B328CD" w:rsidRDefault="00B328CD">
            <w:pPr>
              <w:rPr>
                <w:rFonts w:ascii="Times New Roman" w:eastAsia="Times New Roman" w:hAnsi="Times New Roman" w:cs="Times New Roman"/>
                <w:sz w:val="20"/>
                <w:szCs w:val="20"/>
              </w:rPr>
            </w:pPr>
          </w:p>
        </w:tc>
        <w:tc>
          <w:tcPr>
            <w:tcW w:w="299" w:type="dxa"/>
            <w:tcBorders>
              <w:top w:val="nil"/>
              <w:left w:val="nil"/>
              <w:bottom w:val="nil"/>
              <w:right w:val="nil"/>
            </w:tcBorders>
            <w:shd w:val="clear" w:color="auto" w:fill="FFFFFF"/>
            <w:noWrap/>
            <w:vAlign w:val="center"/>
            <w:hideMark/>
          </w:tcPr>
          <w:p w14:paraId="55E1EF85" w14:textId="77777777" w:rsidR="00B328CD" w:rsidRDefault="00B328CD">
            <w:pPr>
              <w:rPr>
                <w:rFonts w:ascii="Times New Roman" w:eastAsia="Times New Roman" w:hAnsi="Times New Roman" w:cs="Times New Roman"/>
                <w:sz w:val="20"/>
                <w:szCs w:val="20"/>
              </w:rPr>
            </w:pPr>
          </w:p>
        </w:tc>
        <w:tc>
          <w:tcPr>
            <w:tcW w:w="299" w:type="dxa"/>
            <w:tcBorders>
              <w:top w:val="nil"/>
              <w:left w:val="nil"/>
              <w:bottom w:val="nil"/>
              <w:right w:val="nil"/>
            </w:tcBorders>
            <w:shd w:val="clear" w:color="auto" w:fill="FFFFFF"/>
            <w:noWrap/>
            <w:vAlign w:val="center"/>
            <w:hideMark/>
          </w:tcPr>
          <w:p w14:paraId="57AEA9B1" w14:textId="77777777" w:rsidR="00B328CD" w:rsidRDefault="00B328CD">
            <w:pPr>
              <w:rPr>
                <w:rFonts w:ascii="Times New Roman" w:eastAsia="Times New Roman" w:hAnsi="Times New Roman" w:cs="Times New Roman"/>
                <w:sz w:val="20"/>
                <w:szCs w:val="20"/>
              </w:rPr>
            </w:pPr>
          </w:p>
        </w:tc>
        <w:tc>
          <w:tcPr>
            <w:tcW w:w="2813" w:type="dxa"/>
            <w:tcBorders>
              <w:top w:val="nil"/>
              <w:left w:val="nil"/>
              <w:bottom w:val="nil"/>
              <w:right w:val="nil"/>
            </w:tcBorders>
            <w:shd w:val="clear" w:color="auto" w:fill="FFFFFF"/>
            <w:noWrap/>
            <w:vAlign w:val="center"/>
            <w:hideMark/>
          </w:tcPr>
          <w:p w14:paraId="62B0C61D"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32AD2612"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379A4AB8"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353147F1"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3EA1ACE3"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5B724D1D"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nil"/>
            </w:tcBorders>
            <w:shd w:val="clear" w:color="auto" w:fill="FFFFFF"/>
            <w:noWrap/>
            <w:vAlign w:val="center"/>
            <w:hideMark/>
          </w:tcPr>
          <w:p w14:paraId="4B054AC5"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nil"/>
              <w:right w:val="single" w:sz="4" w:space="0" w:color="808080"/>
            </w:tcBorders>
            <w:shd w:val="clear" w:color="auto" w:fill="FFFFFF"/>
            <w:noWrap/>
            <w:vAlign w:val="center"/>
            <w:hideMark/>
          </w:tcPr>
          <w:p w14:paraId="25123D5C" w14:textId="77777777" w:rsidR="00B328CD" w:rsidRDefault="00B328CD">
            <w:pPr>
              <w:jc w:val="right"/>
              <w:rPr>
                <w:rFonts w:cs="Arial"/>
                <w:color w:val="000000"/>
                <w:sz w:val="22"/>
                <w:szCs w:val="22"/>
              </w:rPr>
            </w:pPr>
            <w:r>
              <w:rPr>
                <w:rFonts w:cs="Arial" w:hint="eastAsia"/>
                <w:color w:val="000000"/>
                <w:sz w:val="22"/>
                <w:szCs w:val="22"/>
              </w:rPr>
              <w:t>公开02表</w:t>
            </w:r>
          </w:p>
        </w:tc>
      </w:tr>
      <w:tr w:rsidR="00B328CD" w14:paraId="75FE2564" w14:textId="77777777" w:rsidTr="00B328CD">
        <w:trPr>
          <w:gridAfter w:val="1"/>
          <w:wAfter w:w="220" w:type="dxa"/>
          <w:trHeight w:val="300"/>
        </w:trPr>
        <w:tc>
          <w:tcPr>
            <w:tcW w:w="1885" w:type="dxa"/>
            <w:tcBorders>
              <w:top w:val="nil"/>
              <w:left w:val="nil"/>
              <w:bottom w:val="single" w:sz="4" w:space="0" w:color="808080"/>
              <w:right w:val="nil"/>
            </w:tcBorders>
            <w:shd w:val="clear" w:color="auto" w:fill="FFFFFF"/>
            <w:noWrap/>
            <w:vAlign w:val="center"/>
            <w:hideMark/>
          </w:tcPr>
          <w:p w14:paraId="7D31596E" w14:textId="77777777" w:rsidR="00B328CD" w:rsidRDefault="00B328CD">
            <w:pPr>
              <w:rPr>
                <w:rFonts w:cs="Arial"/>
                <w:color w:val="000000"/>
                <w:sz w:val="22"/>
                <w:szCs w:val="22"/>
              </w:rPr>
            </w:pPr>
            <w:r>
              <w:rPr>
                <w:rFonts w:cs="Arial" w:hint="eastAsia"/>
                <w:color w:val="000000"/>
                <w:sz w:val="22"/>
                <w:szCs w:val="22"/>
              </w:rPr>
              <w:t>部门：信阳市平桥区民政局</w:t>
            </w:r>
          </w:p>
        </w:tc>
        <w:tc>
          <w:tcPr>
            <w:tcW w:w="299" w:type="dxa"/>
            <w:tcBorders>
              <w:top w:val="nil"/>
              <w:left w:val="nil"/>
              <w:bottom w:val="single" w:sz="4" w:space="0" w:color="808080"/>
              <w:right w:val="nil"/>
            </w:tcBorders>
            <w:shd w:val="clear" w:color="auto" w:fill="FFFFFF"/>
            <w:noWrap/>
            <w:vAlign w:val="center"/>
            <w:hideMark/>
          </w:tcPr>
          <w:p w14:paraId="6940D7AE" w14:textId="77777777" w:rsidR="00B328CD" w:rsidRDefault="00B328CD">
            <w:pPr>
              <w:rPr>
                <w:rFonts w:cs="Arial"/>
                <w:color w:val="000000"/>
                <w:sz w:val="22"/>
                <w:szCs w:val="22"/>
              </w:rPr>
            </w:pPr>
          </w:p>
        </w:tc>
        <w:tc>
          <w:tcPr>
            <w:tcW w:w="299" w:type="dxa"/>
            <w:tcBorders>
              <w:top w:val="nil"/>
              <w:left w:val="nil"/>
              <w:bottom w:val="single" w:sz="4" w:space="0" w:color="808080"/>
              <w:right w:val="nil"/>
            </w:tcBorders>
            <w:shd w:val="clear" w:color="auto" w:fill="FFFFFF"/>
            <w:noWrap/>
            <w:vAlign w:val="center"/>
            <w:hideMark/>
          </w:tcPr>
          <w:p w14:paraId="779F1ED3" w14:textId="77777777" w:rsidR="00B328CD" w:rsidRDefault="00B328CD">
            <w:pPr>
              <w:rPr>
                <w:rFonts w:ascii="Times New Roman" w:eastAsia="Times New Roman" w:hAnsi="Times New Roman" w:cs="Times New Roman"/>
                <w:sz w:val="20"/>
                <w:szCs w:val="20"/>
              </w:rPr>
            </w:pPr>
          </w:p>
        </w:tc>
        <w:tc>
          <w:tcPr>
            <w:tcW w:w="2813" w:type="dxa"/>
            <w:tcBorders>
              <w:top w:val="nil"/>
              <w:left w:val="nil"/>
              <w:bottom w:val="single" w:sz="4" w:space="0" w:color="808080"/>
              <w:right w:val="nil"/>
            </w:tcBorders>
            <w:shd w:val="clear" w:color="auto" w:fill="FFFFFF"/>
            <w:noWrap/>
            <w:vAlign w:val="center"/>
            <w:hideMark/>
          </w:tcPr>
          <w:p w14:paraId="2E6E8515"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single" w:sz="4" w:space="0" w:color="808080"/>
              <w:right w:val="nil"/>
            </w:tcBorders>
            <w:shd w:val="clear" w:color="auto" w:fill="FFFFFF"/>
            <w:noWrap/>
            <w:vAlign w:val="center"/>
            <w:hideMark/>
          </w:tcPr>
          <w:p w14:paraId="60F436FE"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single" w:sz="4" w:space="0" w:color="808080"/>
              <w:right w:val="nil"/>
            </w:tcBorders>
            <w:shd w:val="clear" w:color="auto" w:fill="FFFFFF"/>
            <w:noWrap/>
            <w:vAlign w:val="center"/>
            <w:hideMark/>
          </w:tcPr>
          <w:p w14:paraId="13EE893D" w14:textId="77777777" w:rsidR="00B328CD" w:rsidRDefault="00B328CD">
            <w:pPr>
              <w:jc w:val="center"/>
              <w:rPr>
                <w:rFonts w:cs="Arial"/>
                <w:color w:val="000000"/>
                <w:sz w:val="22"/>
                <w:szCs w:val="22"/>
              </w:rPr>
            </w:pPr>
            <w:r>
              <w:rPr>
                <w:rFonts w:cs="Arial" w:hint="eastAsia"/>
                <w:color w:val="000000"/>
                <w:sz w:val="22"/>
                <w:szCs w:val="22"/>
              </w:rPr>
              <w:t>2020年度</w:t>
            </w:r>
          </w:p>
        </w:tc>
        <w:tc>
          <w:tcPr>
            <w:tcW w:w="1327" w:type="dxa"/>
            <w:tcBorders>
              <w:top w:val="nil"/>
              <w:left w:val="nil"/>
              <w:bottom w:val="single" w:sz="4" w:space="0" w:color="808080"/>
              <w:right w:val="nil"/>
            </w:tcBorders>
            <w:shd w:val="clear" w:color="auto" w:fill="FFFFFF"/>
            <w:noWrap/>
            <w:vAlign w:val="center"/>
            <w:hideMark/>
          </w:tcPr>
          <w:p w14:paraId="4113B044" w14:textId="77777777" w:rsidR="00B328CD" w:rsidRDefault="00B328CD">
            <w:pPr>
              <w:jc w:val="center"/>
              <w:rPr>
                <w:rFonts w:cs="Arial"/>
                <w:color w:val="000000"/>
                <w:sz w:val="22"/>
                <w:szCs w:val="22"/>
              </w:rPr>
            </w:pPr>
          </w:p>
        </w:tc>
        <w:tc>
          <w:tcPr>
            <w:tcW w:w="1327" w:type="dxa"/>
            <w:tcBorders>
              <w:top w:val="nil"/>
              <w:left w:val="nil"/>
              <w:bottom w:val="single" w:sz="4" w:space="0" w:color="808080"/>
              <w:right w:val="nil"/>
            </w:tcBorders>
            <w:shd w:val="clear" w:color="auto" w:fill="FFFFFF"/>
            <w:noWrap/>
            <w:vAlign w:val="center"/>
            <w:hideMark/>
          </w:tcPr>
          <w:p w14:paraId="2B5E0901"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single" w:sz="4" w:space="0" w:color="808080"/>
              <w:right w:val="nil"/>
            </w:tcBorders>
            <w:shd w:val="clear" w:color="auto" w:fill="FFFFFF"/>
            <w:noWrap/>
            <w:vAlign w:val="center"/>
            <w:hideMark/>
          </w:tcPr>
          <w:p w14:paraId="518C3F35"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single" w:sz="4" w:space="0" w:color="808080"/>
              <w:right w:val="nil"/>
            </w:tcBorders>
            <w:shd w:val="clear" w:color="auto" w:fill="FFFFFF"/>
            <w:noWrap/>
            <w:vAlign w:val="center"/>
            <w:hideMark/>
          </w:tcPr>
          <w:p w14:paraId="0C61B7E9" w14:textId="77777777" w:rsidR="00B328CD" w:rsidRDefault="00B328CD">
            <w:pPr>
              <w:rPr>
                <w:rFonts w:ascii="Times New Roman" w:eastAsia="Times New Roman" w:hAnsi="Times New Roman" w:cs="Times New Roman"/>
                <w:sz w:val="20"/>
                <w:szCs w:val="20"/>
              </w:rPr>
            </w:pPr>
          </w:p>
        </w:tc>
        <w:tc>
          <w:tcPr>
            <w:tcW w:w="1327" w:type="dxa"/>
            <w:tcBorders>
              <w:top w:val="nil"/>
              <w:left w:val="nil"/>
              <w:bottom w:val="single" w:sz="4" w:space="0" w:color="808080"/>
              <w:right w:val="single" w:sz="4" w:space="0" w:color="808080"/>
            </w:tcBorders>
            <w:shd w:val="clear" w:color="auto" w:fill="FFFFFF"/>
            <w:noWrap/>
            <w:vAlign w:val="center"/>
            <w:hideMark/>
          </w:tcPr>
          <w:p w14:paraId="1BD92F74" w14:textId="77777777" w:rsidR="00B328CD" w:rsidRDefault="00B328CD">
            <w:pPr>
              <w:jc w:val="right"/>
              <w:rPr>
                <w:rFonts w:cs="Arial"/>
                <w:color w:val="000000"/>
                <w:sz w:val="22"/>
                <w:szCs w:val="22"/>
              </w:rPr>
            </w:pPr>
            <w:r>
              <w:rPr>
                <w:rFonts w:cs="Arial" w:hint="eastAsia"/>
                <w:color w:val="000000"/>
                <w:sz w:val="22"/>
                <w:szCs w:val="22"/>
              </w:rPr>
              <w:t>金额单位：万元</w:t>
            </w:r>
          </w:p>
        </w:tc>
      </w:tr>
      <w:tr w:rsidR="00B328CD" w14:paraId="6C90D41D" w14:textId="77777777" w:rsidTr="00B328CD">
        <w:trPr>
          <w:gridAfter w:val="1"/>
          <w:wAfter w:w="220" w:type="dxa"/>
          <w:trHeight w:val="300"/>
        </w:trPr>
        <w:tc>
          <w:tcPr>
            <w:tcW w:w="529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1ED6CA2" w14:textId="77777777" w:rsidR="00B328CD" w:rsidRDefault="00B328CD">
            <w:pPr>
              <w:rPr>
                <w:rFonts w:cs="Arial"/>
                <w:color w:val="000000"/>
                <w:sz w:val="20"/>
                <w:szCs w:val="20"/>
              </w:rPr>
            </w:pPr>
            <w:r>
              <w:rPr>
                <w:rFonts w:cs="Arial" w:hint="eastAsia"/>
                <w:color w:val="000000"/>
                <w:sz w:val="20"/>
                <w:szCs w:val="20"/>
              </w:rPr>
              <w:t>项目</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7C6D4DB4" w14:textId="77777777" w:rsidR="00B328CD" w:rsidRDefault="00B328CD">
            <w:pPr>
              <w:jc w:val="center"/>
              <w:rPr>
                <w:rFonts w:cs="Arial"/>
                <w:color w:val="000000"/>
                <w:sz w:val="20"/>
                <w:szCs w:val="20"/>
              </w:rPr>
            </w:pPr>
            <w:r>
              <w:rPr>
                <w:rFonts w:cs="Arial" w:hint="eastAsia"/>
                <w:color w:val="000000"/>
                <w:sz w:val="20"/>
                <w:szCs w:val="20"/>
              </w:rPr>
              <w:t>本年收入合计</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084ADDD7" w14:textId="77777777" w:rsidR="00B328CD" w:rsidRDefault="00B328CD">
            <w:pPr>
              <w:jc w:val="center"/>
              <w:rPr>
                <w:rFonts w:cs="Arial"/>
                <w:color w:val="000000"/>
                <w:sz w:val="20"/>
                <w:szCs w:val="20"/>
              </w:rPr>
            </w:pPr>
            <w:r>
              <w:rPr>
                <w:rFonts w:cs="Arial" w:hint="eastAsia"/>
                <w:color w:val="000000"/>
                <w:sz w:val="20"/>
                <w:szCs w:val="20"/>
              </w:rPr>
              <w:t>财政拨款收入</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3B2D46DD" w14:textId="77777777" w:rsidR="00B328CD" w:rsidRDefault="00B328CD">
            <w:pPr>
              <w:jc w:val="center"/>
              <w:rPr>
                <w:rFonts w:cs="Arial"/>
                <w:color w:val="000000"/>
                <w:sz w:val="20"/>
                <w:szCs w:val="20"/>
              </w:rPr>
            </w:pPr>
            <w:r>
              <w:rPr>
                <w:rFonts w:cs="Arial" w:hint="eastAsia"/>
                <w:color w:val="000000"/>
                <w:sz w:val="20"/>
                <w:szCs w:val="20"/>
              </w:rPr>
              <w:t>上级补助收入</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53046A3F" w14:textId="77777777" w:rsidR="00B328CD" w:rsidRDefault="00B328CD">
            <w:pPr>
              <w:jc w:val="center"/>
              <w:rPr>
                <w:rFonts w:cs="Arial"/>
                <w:color w:val="000000"/>
                <w:sz w:val="20"/>
                <w:szCs w:val="20"/>
              </w:rPr>
            </w:pPr>
            <w:r>
              <w:rPr>
                <w:rFonts w:cs="Arial" w:hint="eastAsia"/>
                <w:color w:val="000000"/>
                <w:sz w:val="20"/>
                <w:szCs w:val="20"/>
              </w:rPr>
              <w:t>事业收入</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6B6CC42E" w14:textId="77777777" w:rsidR="00B328CD" w:rsidRDefault="00B328CD">
            <w:pPr>
              <w:jc w:val="center"/>
              <w:rPr>
                <w:rFonts w:cs="Arial"/>
                <w:color w:val="000000"/>
                <w:sz w:val="20"/>
                <w:szCs w:val="20"/>
              </w:rPr>
            </w:pPr>
            <w:r>
              <w:rPr>
                <w:rFonts w:cs="Arial" w:hint="eastAsia"/>
                <w:color w:val="000000"/>
                <w:sz w:val="20"/>
                <w:szCs w:val="20"/>
              </w:rPr>
              <w:t>经营收入</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46AF1BFC" w14:textId="77777777" w:rsidR="00B328CD" w:rsidRDefault="00B328CD">
            <w:pPr>
              <w:jc w:val="center"/>
              <w:rPr>
                <w:rFonts w:cs="Arial"/>
                <w:color w:val="000000"/>
                <w:sz w:val="20"/>
                <w:szCs w:val="20"/>
              </w:rPr>
            </w:pPr>
            <w:r>
              <w:rPr>
                <w:rFonts w:cs="Arial" w:hint="eastAsia"/>
                <w:color w:val="000000"/>
                <w:sz w:val="20"/>
                <w:szCs w:val="20"/>
              </w:rPr>
              <w:t>附属单位上缴收入</w:t>
            </w:r>
          </w:p>
        </w:tc>
        <w:tc>
          <w:tcPr>
            <w:tcW w:w="1327" w:type="dxa"/>
            <w:vMerge w:val="restart"/>
            <w:tcBorders>
              <w:top w:val="nil"/>
              <w:left w:val="nil"/>
              <w:bottom w:val="single" w:sz="4" w:space="0" w:color="000000"/>
              <w:right w:val="single" w:sz="4" w:space="0" w:color="000000"/>
            </w:tcBorders>
            <w:shd w:val="clear" w:color="auto" w:fill="C0C0C0"/>
            <w:vAlign w:val="center"/>
            <w:hideMark/>
          </w:tcPr>
          <w:p w14:paraId="46D17561" w14:textId="77777777" w:rsidR="00B328CD" w:rsidRDefault="00B328CD">
            <w:pPr>
              <w:jc w:val="center"/>
              <w:rPr>
                <w:rFonts w:cs="Arial"/>
                <w:color w:val="000000"/>
                <w:sz w:val="20"/>
                <w:szCs w:val="20"/>
              </w:rPr>
            </w:pPr>
            <w:r>
              <w:rPr>
                <w:rFonts w:cs="Arial" w:hint="eastAsia"/>
                <w:color w:val="000000"/>
                <w:sz w:val="20"/>
                <w:szCs w:val="20"/>
              </w:rPr>
              <w:t>其他收入</w:t>
            </w:r>
          </w:p>
        </w:tc>
      </w:tr>
      <w:tr w:rsidR="00B328CD" w14:paraId="1F13AA88" w14:textId="77777777" w:rsidTr="00B328CD">
        <w:trPr>
          <w:gridAfter w:val="1"/>
          <w:wAfter w:w="220" w:type="dxa"/>
          <w:trHeight w:val="312"/>
        </w:trPr>
        <w:tc>
          <w:tcPr>
            <w:tcW w:w="2483"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0B26607D" w14:textId="77777777" w:rsidR="00B328CD" w:rsidRDefault="00B328CD">
            <w:pPr>
              <w:jc w:val="center"/>
              <w:rPr>
                <w:rFonts w:cs="Arial"/>
                <w:color w:val="000000"/>
                <w:sz w:val="20"/>
                <w:szCs w:val="20"/>
              </w:rPr>
            </w:pPr>
            <w:r>
              <w:rPr>
                <w:rFonts w:cs="Arial" w:hint="eastAsia"/>
                <w:color w:val="000000"/>
                <w:sz w:val="20"/>
                <w:szCs w:val="20"/>
              </w:rPr>
              <w:t>功能分类科目编码</w:t>
            </w:r>
          </w:p>
        </w:tc>
        <w:tc>
          <w:tcPr>
            <w:tcW w:w="2813" w:type="dxa"/>
            <w:vMerge w:val="restart"/>
            <w:tcBorders>
              <w:top w:val="nil"/>
              <w:left w:val="nil"/>
              <w:bottom w:val="single" w:sz="4" w:space="0" w:color="000000"/>
              <w:right w:val="single" w:sz="4" w:space="0" w:color="000000"/>
            </w:tcBorders>
            <w:shd w:val="clear" w:color="auto" w:fill="C0C0C0"/>
            <w:noWrap/>
            <w:vAlign w:val="center"/>
            <w:hideMark/>
          </w:tcPr>
          <w:p w14:paraId="5A5049F0"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1327" w:type="dxa"/>
            <w:vMerge/>
            <w:tcBorders>
              <w:top w:val="nil"/>
              <w:left w:val="nil"/>
              <w:bottom w:val="single" w:sz="4" w:space="0" w:color="000000"/>
              <w:right w:val="single" w:sz="4" w:space="0" w:color="000000"/>
            </w:tcBorders>
            <w:vAlign w:val="center"/>
            <w:hideMark/>
          </w:tcPr>
          <w:p w14:paraId="553174AC"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6555C752"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26CC70A7"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0C0A84AC"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0A907156"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6258A238"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7D541E19" w14:textId="77777777" w:rsidR="00B328CD" w:rsidRDefault="00B328CD">
            <w:pPr>
              <w:rPr>
                <w:rFonts w:cs="Arial"/>
                <w:color w:val="000000"/>
                <w:sz w:val="20"/>
                <w:szCs w:val="20"/>
              </w:rPr>
            </w:pPr>
          </w:p>
        </w:tc>
      </w:tr>
      <w:tr w:rsidR="00B328CD" w14:paraId="46CCA71E" w14:textId="77777777" w:rsidTr="00B328CD">
        <w:trPr>
          <w:trHeight w:val="300"/>
        </w:trPr>
        <w:tc>
          <w:tcPr>
            <w:tcW w:w="2483" w:type="dxa"/>
            <w:gridSpan w:val="3"/>
            <w:vMerge/>
            <w:tcBorders>
              <w:top w:val="nil"/>
              <w:left w:val="single" w:sz="4" w:space="0" w:color="000000"/>
              <w:bottom w:val="single" w:sz="4" w:space="0" w:color="000000"/>
              <w:right w:val="single" w:sz="4" w:space="0" w:color="000000"/>
            </w:tcBorders>
            <w:vAlign w:val="center"/>
            <w:hideMark/>
          </w:tcPr>
          <w:p w14:paraId="5081EA36" w14:textId="77777777" w:rsidR="00B328CD" w:rsidRDefault="00B328CD">
            <w:pPr>
              <w:rPr>
                <w:rFonts w:cs="Arial"/>
                <w:color w:val="000000"/>
                <w:sz w:val="20"/>
                <w:szCs w:val="20"/>
              </w:rPr>
            </w:pPr>
          </w:p>
        </w:tc>
        <w:tc>
          <w:tcPr>
            <w:tcW w:w="2813" w:type="dxa"/>
            <w:vMerge/>
            <w:tcBorders>
              <w:top w:val="nil"/>
              <w:left w:val="nil"/>
              <w:bottom w:val="single" w:sz="4" w:space="0" w:color="000000"/>
              <w:right w:val="single" w:sz="4" w:space="0" w:color="000000"/>
            </w:tcBorders>
            <w:vAlign w:val="center"/>
            <w:hideMark/>
          </w:tcPr>
          <w:p w14:paraId="23030C69"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46FFD61C"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5FC5D254"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4322B868"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26094A18"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4D6C4C2A"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4EB2D21B"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3D333066" w14:textId="77777777" w:rsidR="00B328CD" w:rsidRDefault="00B328CD">
            <w:pPr>
              <w:rPr>
                <w:rFonts w:cs="Arial"/>
                <w:color w:val="000000"/>
                <w:sz w:val="20"/>
                <w:szCs w:val="20"/>
              </w:rPr>
            </w:pPr>
          </w:p>
        </w:tc>
        <w:tc>
          <w:tcPr>
            <w:tcW w:w="220" w:type="dxa"/>
            <w:tcBorders>
              <w:top w:val="nil"/>
              <w:left w:val="nil"/>
              <w:bottom w:val="nil"/>
              <w:right w:val="nil"/>
            </w:tcBorders>
            <w:shd w:val="clear" w:color="auto" w:fill="auto"/>
            <w:noWrap/>
            <w:vAlign w:val="bottom"/>
            <w:hideMark/>
          </w:tcPr>
          <w:p w14:paraId="6FD483AE" w14:textId="77777777" w:rsidR="00B328CD" w:rsidRDefault="00B328CD">
            <w:pPr>
              <w:jc w:val="center"/>
              <w:rPr>
                <w:rFonts w:cs="Arial"/>
                <w:color w:val="000000"/>
                <w:sz w:val="20"/>
                <w:szCs w:val="20"/>
              </w:rPr>
            </w:pPr>
          </w:p>
        </w:tc>
      </w:tr>
      <w:tr w:rsidR="00B328CD" w14:paraId="4A520E3A" w14:textId="77777777" w:rsidTr="00B328CD">
        <w:trPr>
          <w:trHeight w:val="300"/>
        </w:trPr>
        <w:tc>
          <w:tcPr>
            <w:tcW w:w="2483" w:type="dxa"/>
            <w:gridSpan w:val="3"/>
            <w:vMerge/>
            <w:tcBorders>
              <w:top w:val="nil"/>
              <w:left w:val="single" w:sz="4" w:space="0" w:color="000000"/>
              <w:bottom w:val="single" w:sz="4" w:space="0" w:color="000000"/>
              <w:right w:val="single" w:sz="4" w:space="0" w:color="000000"/>
            </w:tcBorders>
            <w:vAlign w:val="center"/>
            <w:hideMark/>
          </w:tcPr>
          <w:p w14:paraId="3433FBF2" w14:textId="77777777" w:rsidR="00B328CD" w:rsidRDefault="00B328CD">
            <w:pPr>
              <w:rPr>
                <w:rFonts w:cs="Arial"/>
                <w:color w:val="000000"/>
                <w:sz w:val="20"/>
                <w:szCs w:val="20"/>
              </w:rPr>
            </w:pPr>
          </w:p>
        </w:tc>
        <w:tc>
          <w:tcPr>
            <w:tcW w:w="2813" w:type="dxa"/>
            <w:vMerge/>
            <w:tcBorders>
              <w:top w:val="nil"/>
              <w:left w:val="nil"/>
              <w:bottom w:val="single" w:sz="4" w:space="0" w:color="000000"/>
              <w:right w:val="single" w:sz="4" w:space="0" w:color="000000"/>
            </w:tcBorders>
            <w:vAlign w:val="center"/>
            <w:hideMark/>
          </w:tcPr>
          <w:p w14:paraId="495548C8"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67D600A3"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17E36135"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0914E8A0"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022D08B6"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14B3E5A4"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547D8EE9" w14:textId="77777777" w:rsidR="00B328CD" w:rsidRDefault="00B328CD">
            <w:pPr>
              <w:rPr>
                <w:rFonts w:cs="Arial"/>
                <w:color w:val="000000"/>
                <w:sz w:val="20"/>
                <w:szCs w:val="20"/>
              </w:rPr>
            </w:pPr>
          </w:p>
        </w:tc>
        <w:tc>
          <w:tcPr>
            <w:tcW w:w="1327" w:type="dxa"/>
            <w:vMerge/>
            <w:tcBorders>
              <w:top w:val="nil"/>
              <w:left w:val="nil"/>
              <w:bottom w:val="single" w:sz="4" w:space="0" w:color="000000"/>
              <w:right w:val="single" w:sz="4" w:space="0" w:color="000000"/>
            </w:tcBorders>
            <w:vAlign w:val="center"/>
            <w:hideMark/>
          </w:tcPr>
          <w:p w14:paraId="6FE05250" w14:textId="77777777" w:rsidR="00B328CD" w:rsidRDefault="00B328CD">
            <w:pPr>
              <w:rPr>
                <w:rFonts w:cs="Arial"/>
                <w:color w:val="000000"/>
                <w:sz w:val="20"/>
                <w:szCs w:val="20"/>
              </w:rPr>
            </w:pPr>
          </w:p>
        </w:tc>
        <w:tc>
          <w:tcPr>
            <w:tcW w:w="220" w:type="dxa"/>
            <w:tcBorders>
              <w:top w:val="nil"/>
              <w:left w:val="nil"/>
              <w:bottom w:val="nil"/>
              <w:right w:val="nil"/>
            </w:tcBorders>
            <w:shd w:val="clear" w:color="auto" w:fill="auto"/>
            <w:noWrap/>
            <w:vAlign w:val="bottom"/>
            <w:hideMark/>
          </w:tcPr>
          <w:p w14:paraId="0BC2C6D2" w14:textId="77777777" w:rsidR="00B328CD" w:rsidRDefault="00B328CD">
            <w:pPr>
              <w:rPr>
                <w:rFonts w:ascii="Times New Roman" w:eastAsia="Times New Roman" w:hAnsi="Times New Roman" w:cs="Times New Roman"/>
                <w:sz w:val="20"/>
                <w:szCs w:val="20"/>
              </w:rPr>
            </w:pPr>
          </w:p>
        </w:tc>
      </w:tr>
      <w:tr w:rsidR="00B328CD" w14:paraId="1A415D49" w14:textId="77777777" w:rsidTr="00B328CD">
        <w:trPr>
          <w:trHeight w:val="300"/>
        </w:trPr>
        <w:tc>
          <w:tcPr>
            <w:tcW w:w="529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48F899CA" w14:textId="77777777" w:rsidR="00B328CD" w:rsidRDefault="00B328CD">
            <w:pPr>
              <w:jc w:val="center"/>
              <w:rPr>
                <w:rFonts w:cs="Arial"/>
                <w:color w:val="000000"/>
                <w:sz w:val="20"/>
                <w:szCs w:val="20"/>
              </w:rPr>
            </w:pPr>
            <w:r>
              <w:rPr>
                <w:rFonts w:cs="Arial" w:hint="eastAsia"/>
                <w:color w:val="000000"/>
                <w:sz w:val="20"/>
                <w:szCs w:val="20"/>
              </w:rPr>
              <w:t>栏次</w:t>
            </w:r>
          </w:p>
        </w:tc>
        <w:tc>
          <w:tcPr>
            <w:tcW w:w="1327" w:type="dxa"/>
            <w:tcBorders>
              <w:top w:val="nil"/>
              <w:left w:val="nil"/>
              <w:bottom w:val="single" w:sz="4" w:space="0" w:color="000000"/>
              <w:right w:val="single" w:sz="4" w:space="0" w:color="000000"/>
            </w:tcBorders>
            <w:shd w:val="clear" w:color="auto" w:fill="C0C0C0"/>
            <w:vAlign w:val="center"/>
            <w:hideMark/>
          </w:tcPr>
          <w:p w14:paraId="0430C89B" w14:textId="77777777" w:rsidR="00B328CD" w:rsidRDefault="00B328CD">
            <w:pPr>
              <w:jc w:val="center"/>
              <w:rPr>
                <w:rFonts w:cs="Arial"/>
                <w:color w:val="000000"/>
                <w:sz w:val="20"/>
                <w:szCs w:val="20"/>
              </w:rPr>
            </w:pPr>
            <w:r>
              <w:rPr>
                <w:rFonts w:cs="Arial" w:hint="eastAsia"/>
                <w:color w:val="000000"/>
                <w:sz w:val="20"/>
                <w:szCs w:val="20"/>
              </w:rPr>
              <w:t>1</w:t>
            </w:r>
          </w:p>
        </w:tc>
        <w:tc>
          <w:tcPr>
            <w:tcW w:w="1327" w:type="dxa"/>
            <w:tcBorders>
              <w:top w:val="nil"/>
              <w:left w:val="nil"/>
              <w:bottom w:val="single" w:sz="4" w:space="0" w:color="000000"/>
              <w:right w:val="single" w:sz="4" w:space="0" w:color="000000"/>
            </w:tcBorders>
            <w:shd w:val="clear" w:color="auto" w:fill="C0C0C0"/>
            <w:vAlign w:val="center"/>
            <w:hideMark/>
          </w:tcPr>
          <w:p w14:paraId="5E8C9D33" w14:textId="77777777" w:rsidR="00B328CD" w:rsidRDefault="00B328CD">
            <w:pPr>
              <w:jc w:val="center"/>
              <w:rPr>
                <w:rFonts w:cs="Arial"/>
                <w:color w:val="000000"/>
                <w:sz w:val="20"/>
                <w:szCs w:val="20"/>
              </w:rPr>
            </w:pPr>
            <w:r>
              <w:rPr>
                <w:rFonts w:cs="Arial" w:hint="eastAsia"/>
                <w:color w:val="000000"/>
                <w:sz w:val="20"/>
                <w:szCs w:val="20"/>
              </w:rPr>
              <w:t>2</w:t>
            </w:r>
          </w:p>
        </w:tc>
        <w:tc>
          <w:tcPr>
            <w:tcW w:w="1327" w:type="dxa"/>
            <w:tcBorders>
              <w:top w:val="nil"/>
              <w:left w:val="nil"/>
              <w:bottom w:val="single" w:sz="4" w:space="0" w:color="000000"/>
              <w:right w:val="single" w:sz="4" w:space="0" w:color="000000"/>
            </w:tcBorders>
            <w:shd w:val="clear" w:color="auto" w:fill="C0C0C0"/>
            <w:vAlign w:val="center"/>
            <w:hideMark/>
          </w:tcPr>
          <w:p w14:paraId="5377A4E3" w14:textId="77777777" w:rsidR="00B328CD" w:rsidRDefault="00B328CD">
            <w:pPr>
              <w:jc w:val="center"/>
              <w:rPr>
                <w:rFonts w:cs="Arial"/>
                <w:color w:val="000000"/>
                <w:sz w:val="20"/>
                <w:szCs w:val="20"/>
              </w:rPr>
            </w:pPr>
            <w:r>
              <w:rPr>
                <w:rFonts w:cs="Arial" w:hint="eastAsia"/>
                <w:color w:val="000000"/>
                <w:sz w:val="20"/>
                <w:szCs w:val="20"/>
              </w:rPr>
              <w:t>3</w:t>
            </w:r>
          </w:p>
        </w:tc>
        <w:tc>
          <w:tcPr>
            <w:tcW w:w="1327" w:type="dxa"/>
            <w:tcBorders>
              <w:top w:val="nil"/>
              <w:left w:val="nil"/>
              <w:bottom w:val="single" w:sz="4" w:space="0" w:color="000000"/>
              <w:right w:val="single" w:sz="4" w:space="0" w:color="000000"/>
            </w:tcBorders>
            <w:shd w:val="clear" w:color="auto" w:fill="C0C0C0"/>
            <w:vAlign w:val="center"/>
            <w:hideMark/>
          </w:tcPr>
          <w:p w14:paraId="2FFD7FDE" w14:textId="77777777" w:rsidR="00B328CD" w:rsidRDefault="00B328CD">
            <w:pPr>
              <w:jc w:val="center"/>
              <w:rPr>
                <w:rFonts w:cs="Arial"/>
                <w:color w:val="000000"/>
                <w:sz w:val="20"/>
                <w:szCs w:val="20"/>
              </w:rPr>
            </w:pPr>
            <w:r>
              <w:rPr>
                <w:rFonts w:cs="Arial" w:hint="eastAsia"/>
                <w:color w:val="000000"/>
                <w:sz w:val="20"/>
                <w:szCs w:val="20"/>
              </w:rPr>
              <w:t>4</w:t>
            </w:r>
          </w:p>
        </w:tc>
        <w:tc>
          <w:tcPr>
            <w:tcW w:w="1327" w:type="dxa"/>
            <w:tcBorders>
              <w:top w:val="nil"/>
              <w:left w:val="nil"/>
              <w:bottom w:val="single" w:sz="4" w:space="0" w:color="000000"/>
              <w:right w:val="single" w:sz="4" w:space="0" w:color="000000"/>
            </w:tcBorders>
            <w:shd w:val="clear" w:color="auto" w:fill="C0C0C0"/>
            <w:vAlign w:val="center"/>
            <w:hideMark/>
          </w:tcPr>
          <w:p w14:paraId="2B1F349A" w14:textId="77777777" w:rsidR="00B328CD" w:rsidRDefault="00B328CD">
            <w:pPr>
              <w:jc w:val="center"/>
              <w:rPr>
                <w:rFonts w:cs="Arial"/>
                <w:color w:val="000000"/>
                <w:sz w:val="20"/>
                <w:szCs w:val="20"/>
              </w:rPr>
            </w:pPr>
            <w:r>
              <w:rPr>
                <w:rFonts w:cs="Arial" w:hint="eastAsia"/>
                <w:color w:val="000000"/>
                <w:sz w:val="20"/>
                <w:szCs w:val="20"/>
              </w:rPr>
              <w:t>5</w:t>
            </w:r>
          </w:p>
        </w:tc>
        <w:tc>
          <w:tcPr>
            <w:tcW w:w="1327" w:type="dxa"/>
            <w:tcBorders>
              <w:top w:val="nil"/>
              <w:left w:val="nil"/>
              <w:bottom w:val="single" w:sz="4" w:space="0" w:color="000000"/>
              <w:right w:val="single" w:sz="4" w:space="0" w:color="000000"/>
            </w:tcBorders>
            <w:shd w:val="clear" w:color="auto" w:fill="C0C0C0"/>
            <w:vAlign w:val="center"/>
            <w:hideMark/>
          </w:tcPr>
          <w:p w14:paraId="6731C053" w14:textId="77777777" w:rsidR="00B328CD" w:rsidRDefault="00B328CD">
            <w:pPr>
              <w:jc w:val="center"/>
              <w:rPr>
                <w:rFonts w:cs="Arial"/>
                <w:color w:val="000000"/>
                <w:sz w:val="20"/>
                <w:szCs w:val="20"/>
              </w:rPr>
            </w:pPr>
            <w:r>
              <w:rPr>
                <w:rFonts w:cs="Arial" w:hint="eastAsia"/>
                <w:color w:val="000000"/>
                <w:sz w:val="20"/>
                <w:szCs w:val="20"/>
              </w:rPr>
              <w:t>6</w:t>
            </w:r>
          </w:p>
        </w:tc>
        <w:tc>
          <w:tcPr>
            <w:tcW w:w="1327" w:type="dxa"/>
            <w:tcBorders>
              <w:top w:val="nil"/>
              <w:left w:val="nil"/>
              <w:bottom w:val="single" w:sz="4" w:space="0" w:color="000000"/>
              <w:right w:val="single" w:sz="4" w:space="0" w:color="000000"/>
            </w:tcBorders>
            <w:shd w:val="clear" w:color="auto" w:fill="C0C0C0"/>
            <w:vAlign w:val="center"/>
            <w:hideMark/>
          </w:tcPr>
          <w:p w14:paraId="7AAC1BD2" w14:textId="77777777" w:rsidR="00B328CD" w:rsidRDefault="00B328CD">
            <w:pPr>
              <w:jc w:val="center"/>
              <w:rPr>
                <w:rFonts w:cs="Arial"/>
                <w:color w:val="000000"/>
                <w:sz w:val="20"/>
                <w:szCs w:val="20"/>
              </w:rPr>
            </w:pPr>
            <w:r>
              <w:rPr>
                <w:rFonts w:cs="Arial" w:hint="eastAsia"/>
                <w:color w:val="000000"/>
                <w:sz w:val="20"/>
                <w:szCs w:val="20"/>
              </w:rPr>
              <w:t>7</w:t>
            </w:r>
          </w:p>
        </w:tc>
        <w:tc>
          <w:tcPr>
            <w:tcW w:w="220" w:type="dxa"/>
            <w:vAlign w:val="center"/>
            <w:hideMark/>
          </w:tcPr>
          <w:p w14:paraId="37B4482B" w14:textId="77777777" w:rsidR="00B328CD" w:rsidRDefault="00B328CD">
            <w:pPr>
              <w:rPr>
                <w:rFonts w:ascii="Times New Roman" w:eastAsia="Times New Roman" w:hAnsi="Times New Roman" w:cs="Times New Roman"/>
                <w:sz w:val="20"/>
                <w:szCs w:val="20"/>
              </w:rPr>
            </w:pPr>
          </w:p>
        </w:tc>
      </w:tr>
      <w:tr w:rsidR="00B328CD" w14:paraId="6753BD5B" w14:textId="77777777" w:rsidTr="00B328CD">
        <w:trPr>
          <w:trHeight w:val="300"/>
        </w:trPr>
        <w:tc>
          <w:tcPr>
            <w:tcW w:w="5296"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58A46DD1" w14:textId="77777777" w:rsidR="00B328CD" w:rsidRDefault="00B328CD">
            <w:pPr>
              <w:rPr>
                <w:rFonts w:cs="Arial"/>
                <w:color w:val="000000"/>
                <w:sz w:val="20"/>
                <w:szCs w:val="20"/>
              </w:rPr>
            </w:pPr>
            <w:r>
              <w:rPr>
                <w:rFonts w:cs="Arial" w:hint="eastAsia"/>
                <w:color w:val="000000"/>
                <w:sz w:val="20"/>
                <w:szCs w:val="20"/>
              </w:rPr>
              <w:t>合计</w:t>
            </w:r>
          </w:p>
        </w:tc>
        <w:tc>
          <w:tcPr>
            <w:tcW w:w="1327" w:type="dxa"/>
            <w:tcBorders>
              <w:top w:val="nil"/>
              <w:left w:val="nil"/>
              <w:bottom w:val="single" w:sz="4" w:space="0" w:color="000000"/>
              <w:right w:val="single" w:sz="4" w:space="0" w:color="000000"/>
            </w:tcBorders>
            <w:shd w:val="clear" w:color="auto" w:fill="FFFFFF"/>
            <w:noWrap/>
            <w:vAlign w:val="center"/>
            <w:hideMark/>
          </w:tcPr>
          <w:p w14:paraId="3715E2E3" w14:textId="77777777" w:rsidR="00B328CD" w:rsidRDefault="00B328CD">
            <w:pPr>
              <w:jc w:val="right"/>
              <w:rPr>
                <w:rFonts w:cs="Arial"/>
                <w:b/>
                <w:bCs/>
                <w:color w:val="000000"/>
                <w:sz w:val="20"/>
                <w:szCs w:val="20"/>
              </w:rPr>
            </w:pPr>
            <w:r>
              <w:rPr>
                <w:rFonts w:cs="Arial" w:hint="eastAsia"/>
                <w:b/>
                <w:bCs/>
                <w:color w:val="000000"/>
                <w:sz w:val="20"/>
                <w:szCs w:val="20"/>
              </w:rPr>
              <w:t>19,064.36</w:t>
            </w:r>
          </w:p>
        </w:tc>
        <w:tc>
          <w:tcPr>
            <w:tcW w:w="1327" w:type="dxa"/>
            <w:tcBorders>
              <w:top w:val="nil"/>
              <w:left w:val="nil"/>
              <w:bottom w:val="single" w:sz="4" w:space="0" w:color="000000"/>
              <w:right w:val="single" w:sz="4" w:space="0" w:color="000000"/>
            </w:tcBorders>
            <w:shd w:val="clear" w:color="auto" w:fill="FFFFFF"/>
            <w:noWrap/>
            <w:vAlign w:val="center"/>
            <w:hideMark/>
          </w:tcPr>
          <w:p w14:paraId="5DADF0E2" w14:textId="77777777" w:rsidR="00B328CD" w:rsidRDefault="00B328CD">
            <w:pPr>
              <w:jc w:val="right"/>
              <w:rPr>
                <w:rFonts w:cs="Arial"/>
                <w:b/>
                <w:bCs/>
                <w:color w:val="000000"/>
                <w:sz w:val="20"/>
                <w:szCs w:val="20"/>
              </w:rPr>
            </w:pPr>
            <w:r>
              <w:rPr>
                <w:rFonts w:cs="Arial" w:hint="eastAsia"/>
                <w:b/>
                <w:bCs/>
                <w:color w:val="000000"/>
                <w:sz w:val="20"/>
                <w:szCs w:val="20"/>
              </w:rPr>
              <w:t>17,879.80</w:t>
            </w:r>
          </w:p>
        </w:tc>
        <w:tc>
          <w:tcPr>
            <w:tcW w:w="1327" w:type="dxa"/>
            <w:tcBorders>
              <w:top w:val="nil"/>
              <w:left w:val="nil"/>
              <w:bottom w:val="single" w:sz="4" w:space="0" w:color="000000"/>
              <w:right w:val="single" w:sz="4" w:space="0" w:color="000000"/>
            </w:tcBorders>
            <w:shd w:val="clear" w:color="auto" w:fill="FFFFFF"/>
            <w:noWrap/>
            <w:vAlign w:val="center"/>
            <w:hideMark/>
          </w:tcPr>
          <w:p w14:paraId="74FF06CF"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6B524F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E57013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AD5DEA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9CBF121" w14:textId="77777777" w:rsidR="00B328CD" w:rsidRDefault="00B328CD">
            <w:pPr>
              <w:jc w:val="right"/>
              <w:rPr>
                <w:rFonts w:cs="Arial"/>
                <w:b/>
                <w:bCs/>
                <w:color w:val="000000"/>
                <w:sz w:val="20"/>
                <w:szCs w:val="20"/>
              </w:rPr>
            </w:pPr>
            <w:r>
              <w:rPr>
                <w:rFonts w:cs="Arial" w:hint="eastAsia"/>
                <w:b/>
                <w:bCs/>
                <w:color w:val="000000"/>
                <w:sz w:val="20"/>
                <w:szCs w:val="20"/>
              </w:rPr>
              <w:t>1,184.56</w:t>
            </w:r>
          </w:p>
        </w:tc>
        <w:tc>
          <w:tcPr>
            <w:tcW w:w="220" w:type="dxa"/>
            <w:vAlign w:val="center"/>
            <w:hideMark/>
          </w:tcPr>
          <w:p w14:paraId="2FEE62DE" w14:textId="77777777" w:rsidR="00B328CD" w:rsidRDefault="00B328CD">
            <w:pPr>
              <w:rPr>
                <w:rFonts w:ascii="Times New Roman" w:eastAsia="Times New Roman" w:hAnsi="Times New Roman" w:cs="Times New Roman"/>
                <w:sz w:val="20"/>
                <w:szCs w:val="20"/>
              </w:rPr>
            </w:pPr>
          </w:p>
        </w:tc>
      </w:tr>
      <w:tr w:rsidR="00B328CD" w14:paraId="047C9423"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2943CAE" w14:textId="77777777" w:rsidR="00B328CD" w:rsidRDefault="00B328CD">
            <w:pPr>
              <w:rPr>
                <w:rFonts w:cs="Arial"/>
                <w:b/>
                <w:bCs/>
                <w:color w:val="000000"/>
                <w:sz w:val="20"/>
                <w:szCs w:val="20"/>
              </w:rPr>
            </w:pPr>
            <w:r>
              <w:rPr>
                <w:rFonts w:cs="Arial" w:hint="eastAsia"/>
                <w:b/>
                <w:bCs/>
                <w:color w:val="000000"/>
                <w:sz w:val="20"/>
                <w:szCs w:val="20"/>
              </w:rPr>
              <w:t>208</w:t>
            </w:r>
          </w:p>
        </w:tc>
        <w:tc>
          <w:tcPr>
            <w:tcW w:w="2813" w:type="dxa"/>
            <w:tcBorders>
              <w:top w:val="nil"/>
              <w:left w:val="nil"/>
              <w:bottom w:val="single" w:sz="4" w:space="0" w:color="000000"/>
              <w:right w:val="single" w:sz="4" w:space="0" w:color="000000"/>
            </w:tcBorders>
            <w:shd w:val="clear" w:color="auto" w:fill="C0C0C0"/>
            <w:noWrap/>
            <w:vAlign w:val="center"/>
            <w:hideMark/>
          </w:tcPr>
          <w:p w14:paraId="5BE892E9" w14:textId="77777777" w:rsidR="00B328CD" w:rsidRDefault="00B328CD">
            <w:pPr>
              <w:rPr>
                <w:rFonts w:cs="Arial"/>
                <w:b/>
                <w:bCs/>
                <w:color w:val="000000"/>
                <w:sz w:val="20"/>
                <w:szCs w:val="20"/>
              </w:rPr>
            </w:pPr>
            <w:r>
              <w:rPr>
                <w:rFonts w:cs="Arial" w:hint="eastAsia"/>
                <w:b/>
                <w:bCs/>
                <w:color w:val="000000"/>
                <w:sz w:val="20"/>
                <w:szCs w:val="20"/>
              </w:rPr>
              <w:t>社会保障和就业支出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0458DB3A" w14:textId="77777777" w:rsidR="00B328CD" w:rsidRDefault="00B328CD">
            <w:pPr>
              <w:jc w:val="right"/>
              <w:rPr>
                <w:rFonts w:cs="Arial"/>
                <w:b/>
                <w:bCs/>
                <w:color w:val="000000"/>
                <w:sz w:val="20"/>
                <w:szCs w:val="20"/>
              </w:rPr>
            </w:pPr>
            <w:r>
              <w:rPr>
                <w:rFonts w:cs="Arial" w:hint="eastAsia"/>
                <w:b/>
                <w:bCs/>
                <w:color w:val="000000"/>
                <w:sz w:val="20"/>
                <w:szCs w:val="20"/>
              </w:rPr>
              <w:t>17,389.36</w:t>
            </w:r>
          </w:p>
        </w:tc>
        <w:tc>
          <w:tcPr>
            <w:tcW w:w="1327" w:type="dxa"/>
            <w:tcBorders>
              <w:top w:val="nil"/>
              <w:left w:val="nil"/>
              <w:bottom w:val="single" w:sz="4" w:space="0" w:color="000000"/>
              <w:right w:val="single" w:sz="4" w:space="0" w:color="000000"/>
            </w:tcBorders>
            <w:shd w:val="clear" w:color="auto" w:fill="C0C0C0"/>
            <w:noWrap/>
            <w:vAlign w:val="center"/>
            <w:hideMark/>
          </w:tcPr>
          <w:p w14:paraId="5FDEE6BB" w14:textId="77777777" w:rsidR="00B328CD" w:rsidRDefault="00B328CD">
            <w:pPr>
              <w:jc w:val="right"/>
              <w:rPr>
                <w:rFonts w:cs="Arial"/>
                <w:b/>
                <w:bCs/>
                <w:color w:val="000000"/>
                <w:sz w:val="20"/>
                <w:szCs w:val="20"/>
              </w:rPr>
            </w:pPr>
            <w:r>
              <w:rPr>
                <w:rFonts w:cs="Arial" w:hint="eastAsia"/>
                <w:b/>
                <w:bCs/>
                <w:color w:val="000000"/>
                <w:sz w:val="20"/>
                <w:szCs w:val="20"/>
              </w:rPr>
              <w:t>16,204.80</w:t>
            </w:r>
          </w:p>
        </w:tc>
        <w:tc>
          <w:tcPr>
            <w:tcW w:w="1327" w:type="dxa"/>
            <w:tcBorders>
              <w:top w:val="nil"/>
              <w:left w:val="nil"/>
              <w:bottom w:val="single" w:sz="4" w:space="0" w:color="000000"/>
              <w:right w:val="single" w:sz="4" w:space="0" w:color="000000"/>
            </w:tcBorders>
            <w:shd w:val="clear" w:color="auto" w:fill="C0C0C0"/>
            <w:noWrap/>
            <w:vAlign w:val="center"/>
            <w:hideMark/>
          </w:tcPr>
          <w:p w14:paraId="054689A6"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E1B667D"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C37CAA8"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3669BF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27A6C90" w14:textId="77777777" w:rsidR="00B328CD" w:rsidRDefault="00B328CD">
            <w:pPr>
              <w:jc w:val="right"/>
              <w:rPr>
                <w:rFonts w:cs="Arial"/>
                <w:b/>
                <w:bCs/>
                <w:color w:val="000000"/>
                <w:sz w:val="20"/>
                <w:szCs w:val="20"/>
              </w:rPr>
            </w:pPr>
            <w:r>
              <w:rPr>
                <w:rFonts w:cs="Arial" w:hint="eastAsia"/>
                <w:b/>
                <w:bCs/>
                <w:color w:val="000000"/>
                <w:sz w:val="20"/>
                <w:szCs w:val="20"/>
              </w:rPr>
              <w:t>1,184.56</w:t>
            </w:r>
          </w:p>
        </w:tc>
        <w:tc>
          <w:tcPr>
            <w:tcW w:w="220" w:type="dxa"/>
            <w:vAlign w:val="center"/>
            <w:hideMark/>
          </w:tcPr>
          <w:p w14:paraId="7DA38043" w14:textId="77777777" w:rsidR="00B328CD" w:rsidRDefault="00B328CD">
            <w:pPr>
              <w:rPr>
                <w:rFonts w:ascii="Times New Roman" w:eastAsia="Times New Roman" w:hAnsi="Times New Roman" w:cs="Times New Roman"/>
                <w:sz w:val="20"/>
                <w:szCs w:val="20"/>
              </w:rPr>
            </w:pPr>
          </w:p>
        </w:tc>
      </w:tr>
      <w:tr w:rsidR="00B328CD" w14:paraId="3A5EB856"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A4BB7B1" w14:textId="77777777" w:rsidR="00B328CD" w:rsidRDefault="00B328CD">
            <w:pPr>
              <w:rPr>
                <w:rFonts w:cs="Arial"/>
                <w:b/>
                <w:bCs/>
                <w:color w:val="000000"/>
                <w:sz w:val="20"/>
                <w:szCs w:val="20"/>
              </w:rPr>
            </w:pPr>
            <w:r>
              <w:rPr>
                <w:rFonts w:cs="Arial" w:hint="eastAsia"/>
                <w:b/>
                <w:bCs/>
                <w:color w:val="000000"/>
                <w:sz w:val="20"/>
                <w:szCs w:val="20"/>
              </w:rPr>
              <w:t>20802</w:t>
            </w:r>
          </w:p>
        </w:tc>
        <w:tc>
          <w:tcPr>
            <w:tcW w:w="2813" w:type="dxa"/>
            <w:tcBorders>
              <w:top w:val="nil"/>
              <w:left w:val="nil"/>
              <w:bottom w:val="single" w:sz="4" w:space="0" w:color="000000"/>
              <w:right w:val="single" w:sz="4" w:space="0" w:color="000000"/>
            </w:tcBorders>
            <w:shd w:val="clear" w:color="auto" w:fill="C0C0C0"/>
            <w:noWrap/>
            <w:vAlign w:val="center"/>
            <w:hideMark/>
          </w:tcPr>
          <w:p w14:paraId="05D2C4E4" w14:textId="77777777" w:rsidR="00B328CD" w:rsidRDefault="00B328CD">
            <w:pPr>
              <w:rPr>
                <w:rFonts w:cs="Arial"/>
                <w:b/>
                <w:bCs/>
                <w:color w:val="000000"/>
                <w:sz w:val="20"/>
                <w:szCs w:val="20"/>
              </w:rPr>
            </w:pPr>
            <w:r>
              <w:rPr>
                <w:rFonts w:cs="Arial" w:hint="eastAsia"/>
                <w:b/>
                <w:bCs/>
                <w:color w:val="000000"/>
                <w:sz w:val="20"/>
                <w:szCs w:val="20"/>
              </w:rPr>
              <w:t>民政管理事务</w:t>
            </w:r>
          </w:p>
        </w:tc>
        <w:tc>
          <w:tcPr>
            <w:tcW w:w="1327" w:type="dxa"/>
            <w:tcBorders>
              <w:top w:val="nil"/>
              <w:left w:val="nil"/>
              <w:bottom w:val="single" w:sz="4" w:space="0" w:color="000000"/>
              <w:right w:val="single" w:sz="4" w:space="0" w:color="000000"/>
            </w:tcBorders>
            <w:shd w:val="clear" w:color="auto" w:fill="C0C0C0"/>
            <w:noWrap/>
            <w:vAlign w:val="center"/>
            <w:hideMark/>
          </w:tcPr>
          <w:p w14:paraId="01D80C2A" w14:textId="77777777" w:rsidR="00B328CD" w:rsidRDefault="00B328CD">
            <w:pPr>
              <w:jc w:val="right"/>
              <w:rPr>
                <w:rFonts w:cs="Arial"/>
                <w:b/>
                <w:bCs/>
                <w:color w:val="000000"/>
                <w:sz w:val="20"/>
                <w:szCs w:val="20"/>
              </w:rPr>
            </w:pPr>
            <w:r>
              <w:rPr>
                <w:rFonts w:cs="Arial" w:hint="eastAsia"/>
                <w:b/>
                <w:bCs/>
                <w:color w:val="000000"/>
                <w:sz w:val="20"/>
                <w:szCs w:val="20"/>
              </w:rPr>
              <w:t>1,148.96</w:t>
            </w:r>
          </w:p>
        </w:tc>
        <w:tc>
          <w:tcPr>
            <w:tcW w:w="1327" w:type="dxa"/>
            <w:tcBorders>
              <w:top w:val="nil"/>
              <w:left w:val="nil"/>
              <w:bottom w:val="single" w:sz="4" w:space="0" w:color="000000"/>
              <w:right w:val="single" w:sz="4" w:space="0" w:color="000000"/>
            </w:tcBorders>
            <w:shd w:val="clear" w:color="auto" w:fill="C0C0C0"/>
            <w:noWrap/>
            <w:vAlign w:val="center"/>
            <w:hideMark/>
          </w:tcPr>
          <w:p w14:paraId="5857569D" w14:textId="77777777" w:rsidR="00B328CD" w:rsidRDefault="00B328CD">
            <w:pPr>
              <w:jc w:val="right"/>
              <w:rPr>
                <w:rFonts w:cs="Arial"/>
                <w:b/>
                <w:bCs/>
                <w:color w:val="000000"/>
                <w:sz w:val="20"/>
                <w:szCs w:val="20"/>
              </w:rPr>
            </w:pPr>
            <w:r>
              <w:rPr>
                <w:rFonts w:cs="Arial" w:hint="eastAsia"/>
                <w:b/>
                <w:bCs/>
                <w:color w:val="000000"/>
                <w:sz w:val="20"/>
                <w:szCs w:val="20"/>
              </w:rPr>
              <w:t>1,148.96</w:t>
            </w:r>
          </w:p>
        </w:tc>
        <w:tc>
          <w:tcPr>
            <w:tcW w:w="1327" w:type="dxa"/>
            <w:tcBorders>
              <w:top w:val="nil"/>
              <w:left w:val="nil"/>
              <w:bottom w:val="single" w:sz="4" w:space="0" w:color="000000"/>
              <w:right w:val="single" w:sz="4" w:space="0" w:color="000000"/>
            </w:tcBorders>
            <w:shd w:val="clear" w:color="auto" w:fill="C0C0C0"/>
            <w:noWrap/>
            <w:vAlign w:val="center"/>
            <w:hideMark/>
          </w:tcPr>
          <w:p w14:paraId="29A29716"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5D8AED8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5C61E6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C89BD5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B30D373"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B2CA264" w14:textId="77777777" w:rsidR="00B328CD" w:rsidRDefault="00B328CD">
            <w:pPr>
              <w:rPr>
                <w:rFonts w:ascii="Times New Roman" w:eastAsia="Times New Roman" w:hAnsi="Times New Roman" w:cs="Times New Roman"/>
                <w:sz w:val="20"/>
                <w:szCs w:val="20"/>
              </w:rPr>
            </w:pPr>
          </w:p>
        </w:tc>
      </w:tr>
      <w:tr w:rsidR="00B328CD" w14:paraId="7788C3E4"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ED28532" w14:textId="77777777" w:rsidR="00B328CD" w:rsidRDefault="00B328CD">
            <w:pPr>
              <w:rPr>
                <w:rFonts w:cs="Arial"/>
                <w:color w:val="000000"/>
                <w:sz w:val="20"/>
                <w:szCs w:val="20"/>
              </w:rPr>
            </w:pPr>
            <w:r>
              <w:rPr>
                <w:rFonts w:cs="Arial" w:hint="eastAsia"/>
                <w:color w:val="000000"/>
                <w:sz w:val="20"/>
                <w:szCs w:val="20"/>
              </w:rPr>
              <w:t>2080201</w:t>
            </w:r>
          </w:p>
        </w:tc>
        <w:tc>
          <w:tcPr>
            <w:tcW w:w="2813" w:type="dxa"/>
            <w:tcBorders>
              <w:top w:val="nil"/>
              <w:left w:val="nil"/>
              <w:bottom w:val="single" w:sz="4" w:space="0" w:color="000000"/>
              <w:right w:val="single" w:sz="4" w:space="0" w:color="000000"/>
            </w:tcBorders>
            <w:shd w:val="clear" w:color="auto" w:fill="CCFFFF"/>
            <w:noWrap/>
            <w:vAlign w:val="center"/>
            <w:hideMark/>
          </w:tcPr>
          <w:p w14:paraId="4D4CB3B8" w14:textId="77777777" w:rsidR="00B328CD" w:rsidRDefault="00B328CD">
            <w:pPr>
              <w:rPr>
                <w:rFonts w:cs="Arial"/>
                <w:color w:val="000000"/>
                <w:sz w:val="20"/>
                <w:szCs w:val="20"/>
              </w:rPr>
            </w:pPr>
            <w:r>
              <w:rPr>
                <w:rFonts w:cs="Arial" w:hint="eastAsia"/>
                <w:color w:val="000000"/>
                <w:sz w:val="20"/>
                <w:szCs w:val="20"/>
              </w:rPr>
              <w:t xml:space="preserve">  行政运行</w:t>
            </w:r>
          </w:p>
        </w:tc>
        <w:tc>
          <w:tcPr>
            <w:tcW w:w="1327" w:type="dxa"/>
            <w:tcBorders>
              <w:top w:val="nil"/>
              <w:left w:val="nil"/>
              <w:bottom w:val="single" w:sz="4" w:space="0" w:color="000000"/>
              <w:right w:val="single" w:sz="4" w:space="0" w:color="000000"/>
            </w:tcBorders>
            <w:shd w:val="clear" w:color="auto" w:fill="FFFFFF"/>
            <w:noWrap/>
            <w:vAlign w:val="center"/>
            <w:hideMark/>
          </w:tcPr>
          <w:p w14:paraId="12976A8B" w14:textId="77777777" w:rsidR="00B328CD" w:rsidRDefault="00B328CD">
            <w:pPr>
              <w:jc w:val="right"/>
              <w:rPr>
                <w:rFonts w:cs="Arial"/>
                <w:color w:val="000000"/>
                <w:sz w:val="20"/>
                <w:szCs w:val="20"/>
              </w:rPr>
            </w:pPr>
            <w:r>
              <w:rPr>
                <w:rFonts w:cs="Arial" w:hint="eastAsia"/>
                <w:color w:val="000000"/>
                <w:sz w:val="20"/>
                <w:szCs w:val="20"/>
              </w:rPr>
              <w:t>886.17</w:t>
            </w:r>
          </w:p>
        </w:tc>
        <w:tc>
          <w:tcPr>
            <w:tcW w:w="1327" w:type="dxa"/>
            <w:tcBorders>
              <w:top w:val="nil"/>
              <w:left w:val="nil"/>
              <w:bottom w:val="single" w:sz="4" w:space="0" w:color="000000"/>
              <w:right w:val="single" w:sz="4" w:space="0" w:color="000000"/>
            </w:tcBorders>
            <w:shd w:val="clear" w:color="auto" w:fill="FFFFFF"/>
            <w:noWrap/>
            <w:vAlign w:val="center"/>
            <w:hideMark/>
          </w:tcPr>
          <w:p w14:paraId="55DF2206" w14:textId="77777777" w:rsidR="00B328CD" w:rsidRDefault="00B328CD">
            <w:pPr>
              <w:jc w:val="right"/>
              <w:rPr>
                <w:rFonts w:cs="Arial"/>
                <w:color w:val="000000"/>
                <w:sz w:val="20"/>
                <w:szCs w:val="20"/>
              </w:rPr>
            </w:pPr>
            <w:r>
              <w:rPr>
                <w:rFonts w:cs="Arial" w:hint="eastAsia"/>
                <w:color w:val="000000"/>
                <w:sz w:val="20"/>
                <w:szCs w:val="20"/>
              </w:rPr>
              <w:t>886.17</w:t>
            </w:r>
          </w:p>
        </w:tc>
        <w:tc>
          <w:tcPr>
            <w:tcW w:w="1327" w:type="dxa"/>
            <w:tcBorders>
              <w:top w:val="nil"/>
              <w:left w:val="nil"/>
              <w:bottom w:val="single" w:sz="4" w:space="0" w:color="000000"/>
              <w:right w:val="single" w:sz="4" w:space="0" w:color="000000"/>
            </w:tcBorders>
            <w:shd w:val="clear" w:color="auto" w:fill="FFFFFF"/>
            <w:noWrap/>
            <w:vAlign w:val="center"/>
            <w:hideMark/>
          </w:tcPr>
          <w:p w14:paraId="6C291D9D"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061FD49"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A3E86B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BC26F2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D2FD3A9"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ED7CAB8" w14:textId="77777777" w:rsidR="00B328CD" w:rsidRDefault="00B328CD">
            <w:pPr>
              <w:rPr>
                <w:rFonts w:ascii="Times New Roman" w:eastAsia="Times New Roman" w:hAnsi="Times New Roman" w:cs="Times New Roman"/>
                <w:sz w:val="20"/>
                <w:szCs w:val="20"/>
              </w:rPr>
            </w:pPr>
          </w:p>
        </w:tc>
      </w:tr>
      <w:tr w:rsidR="00B328CD" w14:paraId="5B709AE8"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4CFF3DE" w14:textId="77777777" w:rsidR="00B328CD" w:rsidRDefault="00B328CD">
            <w:pPr>
              <w:rPr>
                <w:rFonts w:cs="Arial"/>
                <w:color w:val="000000"/>
                <w:sz w:val="20"/>
                <w:szCs w:val="20"/>
              </w:rPr>
            </w:pPr>
            <w:r>
              <w:rPr>
                <w:rFonts w:cs="Arial" w:hint="eastAsia"/>
                <w:color w:val="000000"/>
                <w:sz w:val="20"/>
                <w:szCs w:val="20"/>
              </w:rPr>
              <w:t>2080207</w:t>
            </w:r>
          </w:p>
        </w:tc>
        <w:tc>
          <w:tcPr>
            <w:tcW w:w="2813" w:type="dxa"/>
            <w:tcBorders>
              <w:top w:val="nil"/>
              <w:left w:val="nil"/>
              <w:bottom w:val="single" w:sz="4" w:space="0" w:color="000000"/>
              <w:right w:val="single" w:sz="4" w:space="0" w:color="000000"/>
            </w:tcBorders>
            <w:shd w:val="clear" w:color="auto" w:fill="CCFFFF"/>
            <w:noWrap/>
            <w:vAlign w:val="center"/>
            <w:hideMark/>
          </w:tcPr>
          <w:p w14:paraId="48CB772C" w14:textId="77777777" w:rsidR="00B328CD" w:rsidRDefault="00B328CD">
            <w:pPr>
              <w:rPr>
                <w:rFonts w:cs="Arial"/>
                <w:color w:val="000000"/>
                <w:sz w:val="20"/>
                <w:szCs w:val="20"/>
              </w:rPr>
            </w:pPr>
            <w:r>
              <w:rPr>
                <w:rFonts w:cs="Arial" w:hint="eastAsia"/>
                <w:color w:val="000000"/>
                <w:sz w:val="20"/>
                <w:szCs w:val="20"/>
              </w:rPr>
              <w:t xml:space="preserve">  行政区划和地名管理</w:t>
            </w:r>
          </w:p>
        </w:tc>
        <w:tc>
          <w:tcPr>
            <w:tcW w:w="1327" w:type="dxa"/>
            <w:tcBorders>
              <w:top w:val="nil"/>
              <w:left w:val="nil"/>
              <w:bottom w:val="single" w:sz="4" w:space="0" w:color="000000"/>
              <w:right w:val="single" w:sz="4" w:space="0" w:color="000000"/>
            </w:tcBorders>
            <w:shd w:val="clear" w:color="auto" w:fill="FFFFFF"/>
            <w:noWrap/>
            <w:vAlign w:val="center"/>
            <w:hideMark/>
          </w:tcPr>
          <w:p w14:paraId="40A79F90" w14:textId="77777777" w:rsidR="00B328CD" w:rsidRDefault="00B328CD">
            <w:pPr>
              <w:jc w:val="right"/>
              <w:rPr>
                <w:rFonts w:cs="Arial"/>
                <w:color w:val="000000"/>
                <w:sz w:val="20"/>
                <w:szCs w:val="20"/>
              </w:rPr>
            </w:pPr>
            <w:r>
              <w:rPr>
                <w:rFonts w:cs="Arial" w:hint="eastAsia"/>
                <w:color w:val="000000"/>
                <w:sz w:val="20"/>
                <w:szCs w:val="20"/>
              </w:rPr>
              <w:t>227.35</w:t>
            </w:r>
          </w:p>
        </w:tc>
        <w:tc>
          <w:tcPr>
            <w:tcW w:w="1327" w:type="dxa"/>
            <w:tcBorders>
              <w:top w:val="nil"/>
              <w:left w:val="nil"/>
              <w:bottom w:val="single" w:sz="4" w:space="0" w:color="000000"/>
              <w:right w:val="single" w:sz="4" w:space="0" w:color="000000"/>
            </w:tcBorders>
            <w:shd w:val="clear" w:color="auto" w:fill="FFFFFF"/>
            <w:noWrap/>
            <w:vAlign w:val="center"/>
            <w:hideMark/>
          </w:tcPr>
          <w:p w14:paraId="79A12336" w14:textId="77777777" w:rsidR="00B328CD" w:rsidRDefault="00B328CD">
            <w:pPr>
              <w:jc w:val="right"/>
              <w:rPr>
                <w:rFonts w:cs="Arial"/>
                <w:color w:val="000000"/>
                <w:sz w:val="20"/>
                <w:szCs w:val="20"/>
              </w:rPr>
            </w:pPr>
            <w:r>
              <w:rPr>
                <w:rFonts w:cs="Arial" w:hint="eastAsia"/>
                <w:color w:val="000000"/>
                <w:sz w:val="20"/>
                <w:szCs w:val="20"/>
              </w:rPr>
              <w:t>227.35</w:t>
            </w:r>
          </w:p>
        </w:tc>
        <w:tc>
          <w:tcPr>
            <w:tcW w:w="1327" w:type="dxa"/>
            <w:tcBorders>
              <w:top w:val="nil"/>
              <w:left w:val="nil"/>
              <w:bottom w:val="single" w:sz="4" w:space="0" w:color="000000"/>
              <w:right w:val="single" w:sz="4" w:space="0" w:color="000000"/>
            </w:tcBorders>
            <w:shd w:val="clear" w:color="auto" w:fill="FFFFFF"/>
            <w:noWrap/>
            <w:vAlign w:val="center"/>
            <w:hideMark/>
          </w:tcPr>
          <w:p w14:paraId="35D0CEE5"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69DFFD5"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66C63A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737A5E7"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CE47D84"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4AFE853" w14:textId="77777777" w:rsidR="00B328CD" w:rsidRDefault="00B328CD">
            <w:pPr>
              <w:rPr>
                <w:rFonts w:ascii="Times New Roman" w:eastAsia="Times New Roman" w:hAnsi="Times New Roman" w:cs="Times New Roman"/>
                <w:sz w:val="20"/>
                <w:szCs w:val="20"/>
              </w:rPr>
            </w:pPr>
          </w:p>
        </w:tc>
      </w:tr>
      <w:tr w:rsidR="00B328CD" w14:paraId="6A1073D0"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9F39F8F" w14:textId="77777777" w:rsidR="00B328CD" w:rsidRDefault="00B328CD">
            <w:pPr>
              <w:rPr>
                <w:rFonts w:cs="Arial"/>
                <w:color w:val="000000"/>
                <w:sz w:val="20"/>
                <w:szCs w:val="20"/>
              </w:rPr>
            </w:pPr>
            <w:r>
              <w:rPr>
                <w:rFonts w:cs="Arial" w:hint="eastAsia"/>
                <w:color w:val="000000"/>
                <w:sz w:val="20"/>
                <w:szCs w:val="20"/>
              </w:rPr>
              <w:t>2080299</w:t>
            </w:r>
          </w:p>
        </w:tc>
        <w:tc>
          <w:tcPr>
            <w:tcW w:w="2813" w:type="dxa"/>
            <w:tcBorders>
              <w:top w:val="nil"/>
              <w:left w:val="nil"/>
              <w:bottom w:val="single" w:sz="4" w:space="0" w:color="000000"/>
              <w:right w:val="single" w:sz="4" w:space="0" w:color="000000"/>
            </w:tcBorders>
            <w:shd w:val="clear" w:color="auto" w:fill="CCFFFF"/>
            <w:noWrap/>
            <w:vAlign w:val="center"/>
            <w:hideMark/>
          </w:tcPr>
          <w:p w14:paraId="623CEC4A" w14:textId="77777777" w:rsidR="00B328CD" w:rsidRDefault="00B328CD">
            <w:pPr>
              <w:rPr>
                <w:rFonts w:cs="Arial"/>
                <w:color w:val="000000"/>
                <w:sz w:val="20"/>
                <w:szCs w:val="20"/>
              </w:rPr>
            </w:pPr>
            <w:r>
              <w:rPr>
                <w:rFonts w:cs="Arial" w:hint="eastAsia"/>
                <w:color w:val="000000"/>
                <w:sz w:val="20"/>
                <w:szCs w:val="20"/>
              </w:rPr>
              <w:t xml:space="preserve">  其他民政管理事务支出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5641CDB0" w14:textId="77777777" w:rsidR="00B328CD" w:rsidRDefault="00B328CD">
            <w:pPr>
              <w:jc w:val="right"/>
              <w:rPr>
                <w:rFonts w:cs="Arial"/>
                <w:color w:val="000000"/>
                <w:sz w:val="20"/>
                <w:szCs w:val="20"/>
              </w:rPr>
            </w:pPr>
            <w:r>
              <w:rPr>
                <w:rFonts w:cs="Arial" w:hint="eastAsia"/>
                <w:color w:val="000000"/>
                <w:sz w:val="20"/>
                <w:szCs w:val="20"/>
              </w:rPr>
              <w:t>35.43</w:t>
            </w:r>
          </w:p>
        </w:tc>
        <w:tc>
          <w:tcPr>
            <w:tcW w:w="1327" w:type="dxa"/>
            <w:tcBorders>
              <w:top w:val="nil"/>
              <w:left w:val="nil"/>
              <w:bottom w:val="single" w:sz="4" w:space="0" w:color="000000"/>
              <w:right w:val="single" w:sz="4" w:space="0" w:color="000000"/>
            </w:tcBorders>
            <w:shd w:val="clear" w:color="auto" w:fill="FFFFFF"/>
            <w:noWrap/>
            <w:vAlign w:val="center"/>
            <w:hideMark/>
          </w:tcPr>
          <w:p w14:paraId="357CCDFA" w14:textId="77777777" w:rsidR="00B328CD" w:rsidRDefault="00B328CD">
            <w:pPr>
              <w:jc w:val="right"/>
              <w:rPr>
                <w:rFonts w:cs="Arial"/>
                <w:color w:val="000000"/>
                <w:sz w:val="20"/>
                <w:szCs w:val="20"/>
              </w:rPr>
            </w:pPr>
            <w:r>
              <w:rPr>
                <w:rFonts w:cs="Arial" w:hint="eastAsia"/>
                <w:color w:val="000000"/>
                <w:sz w:val="20"/>
                <w:szCs w:val="20"/>
              </w:rPr>
              <w:t>35.43</w:t>
            </w:r>
          </w:p>
        </w:tc>
        <w:tc>
          <w:tcPr>
            <w:tcW w:w="1327" w:type="dxa"/>
            <w:tcBorders>
              <w:top w:val="nil"/>
              <w:left w:val="nil"/>
              <w:bottom w:val="single" w:sz="4" w:space="0" w:color="000000"/>
              <w:right w:val="single" w:sz="4" w:space="0" w:color="000000"/>
            </w:tcBorders>
            <w:shd w:val="clear" w:color="auto" w:fill="FFFFFF"/>
            <w:noWrap/>
            <w:vAlign w:val="center"/>
            <w:hideMark/>
          </w:tcPr>
          <w:p w14:paraId="0FF6BF06"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80AFC6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882EB18"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181B71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85A7A46"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211A5C0" w14:textId="77777777" w:rsidR="00B328CD" w:rsidRDefault="00B328CD">
            <w:pPr>
              <w:rPr>
                <w:rFonts w:ascii="Times New Roman" w:eastAsia="Times New Roman" w:hAnsi="Times New Roman" w:cs="Times New Roman"/>
                <w:sz w:val="20"/>
                <w:szCs w:val="20"/>
              </w:rPr>
            </w:pPr>
          </w:p>
        </w:tc>
      </w:tr>
      <w:tr w:rsidR="00B328CD" w14:paraId="7D020A27"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437F431" w14:textId="77777777" w:rsidR="00B328CD" w:rsidRDefault="00B328CD">
            <w:pPr>
              <w:rPr>
                <w:rFonts w:cs="Arial"/>
                <w:b/>
                <w:bCs/>
                <w:color w:val="000000"/>
                <w:sz w:val="20"/>
                <w:szCs w:val="20"/>
              </w:rPr>
            </w:pPr>
            <w:r>
              <w:rPr>
                <w:rFonts w:cs="Arial" w:hint="eastAsia"/>
                <w:b/>
                <w:bCs/>
                <w:color w:val="000000"/>
                <w:sz w:val="20"/>
                <w:szCs w:val="20"/>
              </w:rPr>
              <w:t>20810</w:t>
            </w:r>
          </w:p>
        </w:tc>
        <w:tc>
          <w:tcPr>
            <w:tcW w:w="2813" w:type="dxa"/>
            <w:tcBorders>
              <w:top w:val="nil"/>
              <w:left w:val="nil"/>
              <w:bottom w:val="single" w:sz="4" w:space="0" w:color="000000"/>
              <w:right w:val="single" w:sz="4" w:space="0" w:color="000000"/>
            </w:tcBorders>
            <w:shd w:val="clear" w:color="auto" w:fill="C0C0C0"/>
            <w:noWrap/>
            <w:vAlign w:val="center"/>
            <w:hideMark/>
          </w:tcPr>
          <w:p w14:paraId="419FB86B" w14:textId="77777777" w:rsidR="00B328CD" w:rsidRDefault="00B328CD">
            <w:pPr>
              <w:rPr>
                <w:rFonts w:cs="Arial"/>
                <w:b/>
                <w:bCs/>
                <w:color w:val="000000"/>
                <w:sz w:val="20"/>
                <w:szCs w:val="20"/>
              </w:rPr>
            </w:pPr>
            <w:r>
              <w:rPr>
                <w:rFonts w:cs="Arial" w:hint="eastAsia"/>
                <w:b/>
                <w:bCs/>
                <w:color w:val="000000"/>
                <w:sz w:val="20"/>
                <w:szCs w:val="20"/>
              </w:rPr>
              <w:t>社会福利</w:t>
            </w:r>
          </w:p>
        </w:tc>
        <w:tc>
          <w:tcPr>
            <w:tcW w:w="1327" w:type="dxa"/>
            <w:tcBorders>
              <w:top w:val="nil"/>
              <w:left w:val="nil"/>
              <w:bottom w:val="single" w:sz="4" w:space="0" w:color="000000"/>
              <w:right w:val="single" w:sz="4" w:space="0" w:color="000000"/>
            </w:tcBorders>
            <w:shd w:val="clear" w:color="auto" w:fill="C0C0C0"/>
            <w:noWrap/>
            <w:vAlign w:val="center"/>
            <w:hideMark/>
          </w:tcPr>
          <w:p w14:paraId="2772B8B0" w14:textId="77777777" w:rsidR="00B328CD" w:rsidRDefault="00B328CD">
            <w:pPr>
              <w:jc w:val="right"/>
              <w:rPr>
                <w:rFonts w:cs="Arial"/>
                <w:b/>
                <w:bCs/>
                <w:color w:val="000000"/>
                <w:sz w:val="20"/>
                <w:szCs w:val="20"/>
              </w:rPr>
            </w:pPr>
            <w:r>
              <w:rPr>
                <w:rFonts w:cs="Arial" w:hint="eastAsia"/>
                <w:b/>
                <w:bCs/>
                <w:color w:val="000000"/>
                <w:sz w:val="20"/>
                <w:szCs w:val="20"/>
              </w:rPr>
              <w:t>1,950.40</w:t>
            </w:r>
          </w:p>
        </w:tc>
        <w:tc>
          <w:tcPr>
            <w:tcW w:w="1327" w:type="dxa"/>
            <w:tcBorders>
              <w:top w:val="nil"/>
              <w:left w:val="nil"/>
              <w:bottom w:val="single" w:sz="4" w:space="0" w:color="000000"/>
              <w:right w:val="single" w:sz="4" w:space="0" w:color="000000"/>
            </w:tcBorders>
            <w:shd w:val="clear" w:color="auto" w:fill="C0C0C0"/>
            <w:noWrap/>
            <w:vAlign w:val="center"/>
            <w:hideMark/>
          </w:tcPr>
          <w:p w14:paraId="77240D47" w14:textId="77777777" w:rsidR="00B328CD" w:rsidRDefault="00B328CD">
            <w:pPr>
              <w:jc w:val="right"/>
              <w:rPr>
                <w:rFonts w:cs="Arial"/>
                <w:b/>
                <w:bCs/>
                <w:color w:val="000000"/>
                <w:sz w:val="20"/>
                <w:szCs w:val="20"/>
              </w:rPr>
            </w:pPr>
            <w:r>
              <w:rPr>
                <w:rFonts w:cs="Arial" w:hint="eastAsia"/>
                <w:b/>
                <w:bCs/>
                <w:color w:val="000000"/>
                <w:sz w:val="20"/>
                <w:szCs w:val="20"/>
              </w:rPr>
              <w:t>770.40</w:t>
            </w:r>
          </w:p>
        </w:tc>
        <w:tc>
          <w:tcPr>
            <w:tcW w:w="1327" w:type="dxa"/>
            <w:tcBorders>
              <w:top w:val="nil"/>
              <w:left w:val="nil"/>
              <w:bottom w:val="single" w:sz="4" w:space="0" w:color="000000"/>
              <w:right w:val="single" w:sz="4" w:space="0" w:color="000000"/>
            </w:tcBorders>
            <w:shd w:val="clear" w:color="auto" w:fill="C0C0C0"/>
            <w:noWrap/>
            <w:vAlign w:val="center"/>
            <w:hideMark/>
          </w:tcPr>
          <w:p w14:paraId="3D1E58BA"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503E9BD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CED0011"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B283CCD"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51B18041" w14:textId="77777777" w:rsidR="00B328CD" w:rsidRDefault="00B328CD">
            <w:pPr>
              <w:jc w:val="right"/>
              <w:rPr>
                <w:rFonts w:cs="Arial"/>
                <w:b/>
                <w:bCs/>
                <w:color w:val="000000"/>
                <w:sz w:val="20"/>
                <w:szCs w:val="20"/>
              </w:rPr>
            </w:pPr>
            <w:r>
              <w:rPr>
                <w:rFonts w:cs="Arial" w:hint="eastAsia"/>
                <w:b/>
                <w:bCs/>
                <w:color w:val="000000"/>
                <w:sz w:val="20"/>
                <w:szCs w:val="20"/>
              </w:rPr>
              <w:t>1,180.00</w:t>
            </w:r>
          </w:p>
        </w:tc>
        <w:tc>
          <w:tcPr>
            <w:tcW w:w="220" w:type="dxa"/>
            <w:vAlign w:val="center"/>
            <w:hideMark/>
          </w:tcPr>
          <w:p w14:paraId="21921A27" w14:textId="77777777" w:rsidR="00B328CD" w:rsidRDefault="00B328CD">
            <w:pPr>
              <w:rPr>
                <w:rFonts w:ascii="Times New Roman" w:eastAsia="Times New Roman" w:hAnsi="Times New Roman" w:cs="Times New Roman"/>
                <w:sz w:val="20"/>
                <w:szCs w:val="20"/>
              </w:rPr>
            </w:pPr>
          </w:p>
        </w:tc>
      </w:tr>
      <w:tr w:rsidR="00B328CD" w14:paraId="69DD03BB"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24C7F04" w14:textId="77777777" w:rsidR="00B328CD" w:rsidRDefault="00B328CD">
            <w:pPr>
              <w:rPr>
                <w:rFonts w:cs="Arial"/>
                <w:color w:val="000000"/>
                <w:sz w:val="20"/>
                <w:szCs w:val="20"/>
              </w:rPr>
            </w:pPr>
            <w:r>
              <w:rPr>
                <w:rFonts w:cs="Arial" w:hint="eastAsia"/>
                <w:color w:val="000000"/>
                <w:sz w:val="20"/>
                <w:szCs w:val="20"/>
              </w:rPr>
              <w:t>2081001</w:t>
            </w:r>
          </w:p>
        </w:tc>
        <w:tc>
          <w:tcPr>
            <w:tcW w:w="2813" w:type="dxa"/>
            <w:tcBorders>
              <w:top w:val="nil"/>
              <w:left w:val="nil"/>
              <w:bottom w:val="single" w:sz="4" w:space="0" w:color="000000"/>
              <w:right w:val="single" w:sz="4" w:space="0" w:color="000000"/>
            </w:tcBorders>
            <w:shd w:val="clear" w:color="auto" w:fill="CCFFFF"/>
            <w:noWrap/>
            <w:vAlign w:val="center"/>
            <w:hideMark/>
          </w:tcPr>
          <w:p w14:paraId="5BB1983D" w14:textId="77777777" w:rsidR="00B328CD" w:rsidRDefault="00B328CD">
            <w:pPr>
              <w:rPr>
                <w:rFonts w:cs="Arial"/>
                <w:color w:val="000000"/>
                <w:sz w:val="20"/>
                <w:szCs w:val="20"/>
              </w:rPr>
            </w:pPr>
            <w:r>
              <w:rPr>
                <w:rFonts w:cs="Arial" w:hint="eastAsia"/>
                <w:color w:val="000000"/>
                <w:sz w:val="20"/>
                <w:szCs w:val="20"/>
              </w:rPr>
              <w:t xml:space="preserve">  儿童福利</w:t>
            </w:r>
          </w:p>
        </w:tc>
        <w:tc>
          <w:tcPr>
            <w:tcW w:w="1327" w:type="dxa"/>
            <w:tcBorders>
              <w:top w:val="nil"/>
              <w:left w:val="nil"/>
              <w:bottom w:val="single" w:sz="4" w:space="0" w:color="000000"/>
              <w:right w:val="single" w:sz="4" w:space="0" w:color="000000"/>
            </w:tcBorders>
            <w:shd w:val="clear" w:color="auto" w:fill="FFFFFF"/>
            <w:noWrap/>
            <w:vAlign w:val="center"/>
            <w:hideMark/>
          </w:tcPr>
          <w:p w14:paraId="472A498E" w14:textId="77777777" w:rsidR="00B328CD" w:rsidRDefault="00B328CD">
            <w:pPr>
              <w:jc w:val="right"/>
              <w:rPr>
                <w:rFonts w:cs="Arial"/>
                <w:color w:val="000000"/>
                <w:sz w:val="20"/>
                <w:szCs w:val="20"/>
              </w:rPr>
            </w:pPr>
            <w:r>
              <w:rPr>
                <w:rFonts w:cs="Arial" w:hint="eastAsia"/>
                <w:color w:val="000000"/>
                <w:sz w:val="20"/>
                <w:szCs w:val="20"/>
              </w:rPr>
              <w:t>109.63</w:t>
            </w:r>
          </w:p>
        </w:tc>
        <w:tc>
          <w:tcPr>
            <w:tcW w:w="1327" w:type="dxa"/>
            <w:tcBorders>
              <w:top w:val="nil"/>
              <w:left w:val="nil"/>
              <w:bottom w:val="single" w:sz="4" w:space="0" w:color="000000"/>
              <w:right w:val="single" w:sz="4" w:space="0" w:color="000000"/>
            </w:tcBorders>
            <w:shd w:val="clear" w:color="auto" w:fill="FFFFFF"/>
            <w:noWrap/>
            <w:vAlign w:val="center"/>
            <w:hideMark/>
          </w:tcPr>
          <w:p w14:paraId="3C54ADEB" w14:textId="77777777" w:rsidR="00B328CD" w:rsidRDefault="00B328CD">
            <w:pPr>
              <w:jc w:val="right"/>
              <w:rPr>
                <w:rFonts w:cs="Arial"/>
                <w:color w:val="000000"/>
                <w:sz w:val="20"/>
                <w:szCs w:val="20"/>
              </w:rPr>
            </w:pPr>
            <w:r>
              <w:rPr>
                <w:rFonts w:cs="Arial" w:hint="eastAsia"/>
                <w:color w:val="000000"/>
                <w:sz w:val="20"/>
                <w:szCs w:val="20"/>
              </w:rPr>
              <w:t>109.63</w:t>
            </w:r>
          </w:p>
        </w:tc>
        <w:tc>
          <w:tcPr>
            <w:tcW w:w="1327" w:type="dxa"/>
            <w:tcBorders>
              <w:top w:val="nil"/>
              <w:left w:val="nil"/>
              <w:bottom w:val="single" w:sz="4" w:space="0" w:color="000000"/>
              <w:right w:val="single" w:sz="4" w:space="0" w:color="000000"/>
            </w:tcBorders>
            <w:shd w:val="clear" w:color="auto" w:fill="FFFFFF"/>
            <w:noWrap/>
            <w:vAlign w:val="center"/>
            <w:hideMark/>
          </w:tcPr>
          <w:p w14:paraId="17A0E857"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2FE0E8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77FF80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35A299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4FA368E"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E0BE856" w14:textId="77777777" w:rsidR="00B328CD" w:rsidRDefault="00B328CD">
            <w:pPr>
              <w:rPr>
                <w:rFonts w:ascii="Times New Roman" w:eastAsia="Times New Roman" w:hAnsi="Times New Roman" w:cs="Times New Roman"/>
                <w:sz w:val="20"/>
                <w:szCs w:val="20"/>
              </w:rPr>
            </w:pPr>
          </w:p>
        </w:tc>
      </w:tr>
      <w:tr w:rsidR="00B328CD" w14:paraId="428196AD"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EE50AA1" w14:textId="77777777" w:rsidR="00B328CD" w:rsidRDefault="00B328CD">
            <w:pPr>
              <w:rPr>
                <w:rFonts w:cs="Arial"/>
                <w:color w:val="000000"/>
                <w:sz w:val="20"/>
                <w:szCs w:val="20"/>
              </w:rPr>
            </w:pPr>
            <w:r>
              <w:rPr>
                <w:rFonts w:cs="Arial" w:hint="eastAsia"/>
                <w:color w:val="000000"/>
                <w:sz w:val="20"/>
                <w:szCs w:val="20"/>
              </w:rPr>
              <w:t>2081002</w:t>
            </w:r>
          </w:p>
        </w:tc>
        <w:tc>
          <w:tcPr>
            <w:tcW w:w="2813" w:type="dxa"/>
            <w:tcBorders>
              <w:top w:val="nil"/>
              <w:left w:val="nil"/>
              <w:bottom w:val="single" w:sz="4" w:space="0" w:color="000000"/>
              <w:right w:val="single" w:sz="4" w:space="0" w:color="000000"/>
            </w:tcBorders>
            <w:shd w:val="clear" w:color="auto" w:fill="CCFFFF"/>
            <w:noWrap/>
            <w:vAlign w:val="center"/>
            <w:hideMark/>
          </w:tcPr>
          <w:p w14:paraId="13D59955" w14:textId="77777777" w:rsidR="00B328CD" w:rsidRDefault="00B328CD">
            <w:pPr>
              <w:rPr>
                <w:rFonts w:cs="Arial"/>
                <w:color w:val="000000"/>
                <w:sz w:val="20"/>
                <w:szCs w:val="20"/>
              </w:rPr>
            </w:pPr>
            <w:r>
              <w:rPr>
                <w:rFonts w:cs="Arial" w:hint="eastAsia"/>
                <w:color w:val="000000"/>
                <w:sz w:val="20"/>
                <w:szCs w:val="20"/>
              </w:rPr>
              <w:t xml:space="preserve">  老年福利</w:t>
            </w:r>
          </w:p>
        </w:tc>
        <w:tc>
          <w:tcPr>
            <w:tcW w:w="1327" w:type="dxa"/>
            <w:tcBorders>
              <w:top w:val="nil"/>
              <w:left w:val="nil"/>
              <w:bottom w:val="single" w:sz="4" w:space="0" w:color="000000"/>
              <w:right w:val="single" w:sz="4" w:space="0" w:color="000000"/>
            </w:tcBorders>
            <w:shd w:val="clear" w:color="auto" w:fill="FFFFFF"/>
            <w:noWrap/>
            <w:vAlign w:val="center"/>
            <w:hideMark/>
          </w:tcPr>
          <w:p w14:paraId="0468195D" w14:textId="77777777" w:rsidR="00B328CD" w:rsidRDefault="00B328CD">
            <w:pPr>
              <w:jc w:val="right"/>
              <w:rPr>
                <w:rFonts w:cs="Arial"/>
                <w:color w:val="000000"/>
                <w:sz w:val="20"/>
                <w:szCs w:val="20"/>
              </w:rPr>
            </w:pPr>
            <w:r>
              <w:rPr>
                <w:rFonts w:cs="Arial" w:hint="eastAsia"/>
                <w:color w:val="000000"/>
                <w:sz w:val="20"/>
                <w:szCs w:val="20"/>
              </w:rPr>
              <w:t>601.54</w:t>
            </w:r>
          </w:p>
        </w:tc>
        <w:tc>
          <w:tcPr>
            <w:tcW w:w="1327" w:type="dxa"/>
            <w:tcBorders>
              <w:top w:val="nil"/>
              <w:left w:val="nil"/>
              <w:bottom w:val="single" w:sz="4" w:space="0" w:color="000000"/>
              <w:right w:val="single" w:sz="4" w:space="0" w:color="000000"/>
            </w:tcBorders>
            <w:shd w:val="clear" w:color="auto" w:fill="FFFFFF"/>
            <w:noWrap/>
            <w:vAlign w:val="center"/>
            <w:hideMark/>
          </w:tcPr>
          <w:p w14:paraId="28A1C334" w14:textId="77777777" w:rsidR="00B328CD" w:rsidRDefault="00B328CD">
            <w:pPr>
              <w:jc w:val="right"/>
              <w:rPr>
                <w:rFonts w:cs="Arial"/>
                <w:color w:val="000000"/>
                <w:sz w:val="20"/>
                <w:szCs w:val="20"/>
              </w:rPr>
            </w:pPr>
            <w:r>
              <w:rPr>
                <w:rFonts w:cs="Arial" w:hint="eastAsia"/>
                <w:color w:val="000000"/>
                <w:sz w:val="20"/>
                <w:szCs w:val="20"/>
              </w:rPr>
              <w:t>601.54</w:t>
            </w:r>
          </w:p>
        </w:tc>
        <w:tc>
          <w:tcPr>
            <w:tcW w:w="1327" w:type="dxa"/>
            <w:tcBorders>
              <w:top w:val="nil"/>
              <w:left w:val="nil"/>
              <w:bottom w:val="single" w:sz="4" w:space="0" w:color="000000"/>
              <w:right w:val="single" w:sz="4" w:space="0" w:color="000000"/>
            </w:tcBorders>
            <w:shd w:val="clear" w:color="auto" w:fill="FFFFFF"/>
            <w:noWrap/>
            <w:vAlign w:val="center"/>
            <w:hideMark/>
          </w:tcPr>
          <w:p w14:paraId="60CA6121"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EFD148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E08EA8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719864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940E75F"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59F90D57" w14:textId="77777777" w:rsidR="00B328CD" w:rsidRDefault="00B328CD">
            <w:pPr>
              <w:rPr>
                <w:rFonts w:ascii="Times New Roman" w:eastAsia="Times New Roman" w:hAnsi="Times New Roman" w:cs="Times New Roman"/>
                <w:sz w:val="20"/>
                <w:szCs w:val="20"/>
              </w:rPr>
            </w:pPr>
          </w:p>
        </w:tc>
      </w:tr>
      <w:tr w:rsidR="00B328CD" w14:paraId="2AEF9634"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07E3D0C" w14:textId="77777777" w:rsidR="00B328CD" w:rsidRDefault="00B328CD">
            <w:pPr>
              <w:rPr>
                <w:rFonts w:cs="Arial"/>
                <w:color w:val="000000"/>
                <w:sz w:val="20"/>
                <w:szCs w:val="20"/>
              </w:rPr>
            </w:pPr>
            <w:r>
              <w:rPr>
                <w:rFonts w:cs="Arial" w:hint="eastAsia"/>
                <w:color w:val="000000"/>
                <w:sz w:val="20"/>
                <w:szCs w:val="20"/>
              </w:rPr>
              <w:t>2081004</w:t>
            </w:r>
          </w:p>
        </w:tc>
        <w:tc>
          <w:tcPr>
            <w:tcW w:w="2813" w:type="dxa"/>
            <w:tcBorders>
              <w:top w:val="nil"/>
              <w:left w:val="nil"/>
              <w:bottom w:val="single" w:sz="4" w:space="0" w:color="000000"/>
              <w:right w:val="single" w:sz="4" w:space="0" w:color="000000"/>
            </w:tcBorders>
            <w:shd w:val="clear" w:color="auto" w:fill="CCFFFF"/>
            <w:noWrap/>
            <w:vAlign w:val="center"/>
            <w:hideMark/>
          </w:tcPr>
          <w:p w14:paraId="05F8B2CE" w14:textId="77777777" w:rsidR="00B328CD" w:rsidRDefault="00B328CD">
            <w:pPr>
              <w:rPr>
                <w:rFonts w:cs="Arial"/>
                <w:color w:val="000000"/>
                <w:sz w:val="20"/>
                <w:szCs w:val="20"/>
              </w:rPr>
            </w:pPr>
            <w:r>
              <w:rPr>
                <w:rFonts w:cs="Arial" w:hint="eastAsia"/>
                <w:color w:val="000000"/>
                <w:sz w:val="20"/>
                <w:szCs w:val="20"/>
              </w:rPr>
              <w:t xml:space="preserve">  殡葬</w:t>
            </w:r>
          </w:p>
        </w:tc>
        <w:tc>
          <w:tcPr>
            <w:tcW w:w="1327" w:type="dxa"/>
            <w:tcBorders>
              <w:top w:val="nil"/>
              <w:left w:val="nil"/>
              <w:bottom w:val="single" w:sz="4" w:space="0" w:color="000000"/>
              <w:right w:val="single" w:sz="4" w:space="0" w:color="000000"/>
            </w:tcBorders>
            <w:shd w:val="clear" w:color="auto" w:fill="FFFFFF"/>
            <w:noWrap/>
            <w:vAlign w:val="center"/>
            <w:hideMark/>
          </w:tcPr>
          <w:p w14:paraId="30F03A37" w14:textId="77777777" w:rsidR="00B328CD" w:rsidRDefault="00B328CD">
            <w:pPr>
              <w:jc w:val="right"/>
              <w:rPr>
                <w:rFonts w:cs="Arial"/>
                <w:color w:val="000000"/>
                <w:sz w:val="20"/>
                <w:szCs w:val="20"/>
              </w:rPr>
            </w:pPr>
            <w:r>
              <w:rPr>
                <w:rFonts w:cs="Arial" w:hint="eastAsia"/>
                <w:color w:val="000000"/>
                <w:sz w:val="20"/>
                <w:szCs w:val="20"/>
              </w:rPr>
              <w:t>59.24</w:t>
            </w:r>
          </w:p>
        </w:tc>
        <w:tc>
          <w:tcPr>
            <w:tcW w:w="1327" w:type="dxa"/>
            <w:tcBorders>
              <w:top w:val="nil"/>
              <w:left w:val="nil"/>
              <w:bottom w:val="single" w:sz="4" w:space="0" w:color="000000"/>
              <w:right w:val="single" w:sz="4" w:space="0" w:color="000000"/>
            </w:tcBorders>
            <w:shd w:val="clear" w:color="auto" w:fill="FFFFFF"/>
            <w:noWrap/>
            <w:vAlign w:val="center"/>
            <w:hideMark/>
          </w:tcPr>
          <w:p w14:paraId="0AF629DB" w14:textId="77777777" w:rsidR="00B328CD" w:rsidRDefault="00B328CD">
            <w:pPr>
              <w:jc w:val="right"/>
              <w:rPr>
                <w:rFonts w:cs="Arial"/>
                <w:color w:val="000000"/>
                <w:sz w:val="20"/>
                <w:szCs w:val="20"/>
              </w:rPr>
            </w:pPr>
            <w:r>
              <w:rPr>
                <w:rFonts w:cs="Arial" w:hint="eastAsia"/>
                <w:color w:val="000000"/>
                <w:sz w:val="20"/>
                <w:szCs w:val="20"/>
              </w:rPr>
              <w:t>59.24</w:t>
            </w:r>
          </w:p>
        </w:tc>
        <w:tc>
          <w:tcPr>
            <w:tcW w:w="1327" w:type="dxa"/>
            <w:tcBorders>
              <w:top w:val="nil"/>
              <w:left w:val="nil"/>
              <w:bottom w:val="single" w:sz="4" w:space="0" w:color="000000"/>
              <w:right w:val="single" w:sz="4" w:space="0" w:color="000000"/>
            </w:tcBorders>
            <w:shd w:val="clear" w:color="auto" w:fill="FFFFFF"/>
            <w:noWrap/>
            <w:vAlign w:val="center"/>
            <w:hideMark/>
          </w:tcPr>
          <w:p w14:paraId="20B070E4"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BE7B11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2824BE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BA80055"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7217959"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6A391536" w14:textId="77777777" w:rsidR="00B328CD" w:rsidRDefault="00B328CD">
            <w:pPr>
              <w:rPr>
                <w:rFonts w:ascii="Times New Roman" w:eastAsia="Times New Roman" w:hAnsi="Times New Roman" w:cs="Times New Roman"/>
                <w:sz w:val="20"/>
                <w:szCs w:val="20"/>
              </w:rPr>
            </w:pPr>
          </w:p>
        </w:tc>
      </w:tr>
      <w:tr w:rsidR="00B328CD" w14:paraId="4096DD48"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4621DB6" w14:textId="77777777" w:rsidR="00B328CD" w:rsidRDefault="00B328CD">
            <w:pPr>
              <w:rPr>
                <w:rFonts w:cs="Arial"/>
                <w:color w:val="000000"/>
                <w:sz w:val="20"/>
                <w:szCs w:val="20"/>
              </w:rPr>
            </w:pPr>
            <w:r>
              <w:rPr>
                <w:rFonts w:cs="Arial" w:hint="eastAsia"/>
                <w:color w:val="000000"/>
                <w:sz w:val="20"/>
                <w:szCs w:val="20"/>
              </w:rPr>
              <w:t>2081005</w:t>
            </w:r>
          </w:p>
        </w:tc>
        <w:tc>
          <w:tcPr>
            <w:tcW w:w="2813" w:type="dxa"/>
            <w:tcBorders>
              <w:top w:val="nil"/>
              <w:left w:val="nil"/>
              <w:bottom w:val="single" w:sz="4" w:space="0" w:color="000000"/>
              <w:right w:val="single" w:sz="4" w:space="0" w:color="000000"/>
            </w:tcBorders>
            <w:shd w:val="clear" w:color="auto" w:fill="CCFFFF"/>
            <w:noWrap/>
            <w:vAlign w:val="center"/>
            <w:hideMark/>
          </w:tcPr>
          <w:p w14:paraId="031A9A46" w14:textId="77777777" w:rsidR="00B328CD" w:rsidRDefault="00B328CD">
            <w:pPr>
              <w:rPr>
                <w:rFonts w:cs="Arial"/>
                <w:color w:val="000000"/>
                <w:sz w:val="20"/>
                <w:szCs w:val="20"/>
              </w:rPr>
            </w:pPr>
            <w:r>
              <w:rPr>
                <w:rFonts w:cs="Arial" w:hint="eastAsia"/>
                <w:color w:val="000000"/>
                <w:sz w:val="20"/>
                <w:szCs w:val="20"/>
              </w:rPr>
              <w:t xml:space="preserve">  社会福利事业单位</w:t>
            </w:r>
          </w:p>
        </w:tc>
        <w:tc>
          <w:tcPr>
            <w:tcW w:w="1327" w:type="dxa"/>
            <w:tcBorders>
              <w:top w:val="nil"/>
              <w:left w:val="nil"/>
              <w:bottom w:val="single" w:sz="4" w:space="0" w:color="000000"/>
              <w:right w:val="single" w:sz="4" w:space="0" w:color="000000"/>
            </w:tcBorders>
            <w:shd w:val="clear" w:color="auto" w:fill="FFFFFF"/>
            <w:noWrap/>
            <w:vAlign w:val="center"/>
            <w:hideMark/>
          </w:tcPr>
          <w:p w14:paraId="2E9D2A06" w14:textId="77777777" w:rsidR="00B328CD" w:rsidRDefault="00B328CD">
            <w:pPr>
              <w:jc w:val="right"/>
              <w:rPr>
                <w:rFonts w:cs="Arial"/>
                <w:color w:val="000000"/>
                <w:sz w:val="20"/>
                <w:szCs w:val="20"/>
              </w:rPr>
            </w:pPr>
            <w:r>
              <w:rPr>
                <w:rFonts w:cs="Arial" w:hint="eastAsia"/>
                <w:color w:val="000000"/>
                <w:sz w:val="20"/>
                <w:szCs w:val="20"/>
              </w:rPr>
              <w:t>1,180.00</w:t>
            </w:r>
          </w:p>
        </w:tc>
        <w:tc>
          <w:tcPr>
            <w:tcW w:w="1327" w:type="dxa"/>
            <w:tcBorders>
              <w:top w:val="nil"/>
              <w:left w:val="nil"/>
              <w:bottom w:val="single" w:sz="4" w:space="0" w:color="000000"/>
              <w:right w:val="single" w:sz="4" w:space="0" w:color="000000"/>
            </w:tcBorders>
            <w:shd w:val="clear" w:color="auto" w:fill="FFFFFF"/>
            <w:noWrap/>
            <w:vAlign w:val="center"/>
            <w:hideMark/>
          </w:tcPr>
          <w:p w14:paraId="5E6203AB"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1339FA5"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48065B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CCA0EBE"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EA467E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43259A3" w14:textId="77777777" w:rsidR="00B328CD" w:rsidRDefault="00B328CD">
            <w:pPr>
              <w:jc w:val="right"/>
              <w:rPr>
                <w:rFonts w:cs="Arial"/>
                <w:color w:val="000000"/>
                <w:sz w:val="20"/>
                <w:szCs w:val="20"/>
              </w:rPr>
            </w:pPr>
            <w:r>
              <w:rPr>
                <w:rFonts w:cs="Arial" w:hint="eastAsia"/>
                <w:color w:val="000000"/>
                <w:sz w:val="20"/>
                <w:szCs w:val="20"/>
              </w:rPr>
              <w:t>1,180.00</w:t>
            </w:r>
          </w:p>
        </w:tc>
        <w:tc>
          <w:tcPr>
            <w:tcW w:w="220" w:type="dxa"/>
            <w:vAlign w:val="center"/>
            <w:hideMark/>
          </w:tcPr>
          <w:p w14:paraId="7AA5AAD0" w14:textId="77777777" w:rsidR="00B328CD" w:rsidRDefault="00B328CD">
            <w:pPr>
              <w:rPr>
                <w:rFonts w:ascii="Times New Roman" w:eastAsia="Times New Roman" w:hAnsi="Times New Roman" w:cs="Times New Roman"/>
                <w:sz w:val="20"/>
                <w:szCs w:val="20"/>
              </w:rPr>
            </w:pPr>
          </w:p>
        </w:tc>
      </w:tr>
      <w:tr w:rsidR="00B328CD" w14:paraId="58F06C67"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6B3E666" w14:textId="77777777" w:rsidR="00B328CD" w:rsidRDefault="00B328CD">
            <w:pPr>
              <w:rPr>
                <w:rFonts w:cs="Arial"/>
                <w:b/>
                <w:bCs/>
                <w:color w:val="000000"/>
                <w:sz w:val="20"/>
                <w:szCs w:val="20"/>
              </w:rPr>
            </w:pPr>
            <w:r>
              <w:rPr>
                <w:rFonts w:cs="Arial" w:hint="eastAsia"/>
                <w:b/>
                <w:bCs/>
                <w:color w:val="000000"/>
                <w:sz w:val="20"/>
                <w:szCs w:val="20"/>
              </w:rPr>
              <w:t>20811</w:t>
            </w:r>
          </w:p>
        </w:tc>
        <w:tc>
          <w:tcPr>
            <w:tcW w:w="2813" w:type="dxa"/>
            <w:tcBorders>
              <w:top w:val="nil"/>
              <w:left w:val="nil"/>
              <w:bottom w:val="single" w:sz="4" w:space="0" w:color="000000"/>
              <w:right w:val="single" w:sz="4" w:space="0" w:color="000000"/>
            </w:tcBorders>
            <w:shd w:val="clear" w:color="auto" w:fill="C0C0C0"/>
            <w:noWrap/>
            <w:vAlign w:val="center"/>
            <w:hideMark/>
          </w:tcPr>
          <w:p w14:paraId="6E9ACFB0" w14:textId="77777777" w:rsidR="00B328CD" w:rsidRDefault="00B328CD">
            <w:pPr>
              <w:rPr>
                <w:rFonts w:cs="Arial"/>
                <w:b/>
                <w:bCs/>
                <w:color w:val="000000"/>
                <w:sz w:val="20"/>
                <w:szCs w:val="20"/>
              </w:rPr>
            </w:pPr>
            <w:r>
              <w:rPr>
                <w:rFonts w:cs="Arial" w:hint="eastAsia"/>
                <w:b/>
                <w:bCs/>
                <w:color w:val="000000"/>
                <w:sz w:val="20"/>
                <w:szCs w:val="20"/>
              </w:rPr>
              <w:t>残疾人事业</w:t>
            </w:r>
          </w:p>
        </w:tc>
        <w:tc>
          <w:tcPr>
            <w:tcW w:w="1327" w:type="dxa"/>
            <w:tcBorders>
              <w:top w:val="nil"/>
              <w:left w:val="nil"/>
              <w:bottom w:val="single" w:sz="4" w:space="0" w:color="000000"/>
              <w:right w:val="single" w:sz="4" w:space="0" w:color="000000"/>
            </w:tcBorders>
            <w:shd w:val="clear" w:color="auto" w:fill="C0C0C0"/>
            <w:noWrap/>
            <w:vAlign w:val="center"/>
            <w:hideMark/>
          </w:tcPr>
          <w:p w14:paraId="441E7DDC" w14:textId="77777777" w:rsidR="00B328CD" w:rsidRDefault="00B328CD">
            <w:pPr>
              <w:jc w:val="right"/>
              <w:rPr>
                <w:rFonts w:cs="Arial"/>
                <w:b/>
                <w:bCs/>
                <w:color w:val="000000"/>
                <w:sz w:val="20"/>
                <w:szCs w:val="20"/>
              </w:rPr>
            </w:pPr>
            <w:r>
              <w:rPr>
                <w:rFonts w:cs="Arial" w:hint="eastAsia"/>
                <w:b/>
                <w:bCs/>
                <w:color w:val="000000"/>
                <w:sz w:val="20"/>
                <w:szCs w:val="20"/>
              </w:rPr>
              <w:t>882.92</w:t>
            </w:r>
          </w:p>
        </w:tc>
        <w:tc>
          <w:tcPr>
            <w:tcW w:w="1327" w:type="dxa"/>
            <w:tcBorders>
              <w:top w:val="nil"/>
              <w:left w:val="nil"/>
              <w:bottom w:val="single" w:sz="4" w:space="0" w:color="000000"/>
              <w:right w:val="single" w:sz="4" w:space="0" w:color="000000"/>
            </w:tcBorders>
            <w:shd w:val="clear" w:color="auto" w:fill="C0C0C0"/>
            <w:noWrap/>
            <w:vAlign w:val="center"/>
            <w:hideMark/>
          </w:tcPr>
          <w:p w14:paraId="60CF428D" w14:textId="77777777" w:rsidR="00B328CD" w:rsidRDefault="00B328CD">
            <w:pPr>
              <w:jc w:val="right"/>
              <w:rPr>
                <w:rFonts w:cs="Arial"/>
                <w:b/>
                <w:bCs/>
                <w:color w:val="000000"/>
                <w:sz w:val="20"/>
                <w:szCs w:val="20"/>
              </w:rPr>
            </w:pPr>
            <w:r>
              <w:rPr>
                <w:rFonts w:cs="Arial" w:hint="eastAsia"/>
                <w:b/>
                <w:bCs/>
                <w:color w:val="000000"/>
                <w:sz w:val="20"/>
                <w:szCs w:val="20"/>
              </w:rPr>
              <w:t>882.92</w:t>
            </w:r>
          </w:p>
        </w:tc>
        <w:tc>
          <w:tcPr>
            <w:tcW w:w="1327" w:type="dxa"/>
            <w:tcBorders>
              <w:top w:val="nil"/>
              <w:left w:val="nil"/>
              <w:bottom w:val="single" w:sz="4" w:space="0" w:color="000000"/>
              <w:right w:val="single" w:sz="4" w:space="0" w:color="000000"/>
            </w:tcBorders>
            <w:shd w:val="clear" w:color="auto" w:fill="C0C0C0"/>
            <w:noWrap/>
            <w:vAlign w:val="center"/>
            <w:hideMark/>
          </w:tcPr>
          <w:p w14:paraId="0A390F11"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A03AB9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9DB4E8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D5F3B4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971BDCE"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6B8B455A" w14:textId="77777777" w:rsidR="00B328CD" w:rsidRDefault="00B328CD">
            <w:pPr>
              <w:rPr>
                <w:rFonts w:ascii="Times New Roman" w:eastAsia="Times New Roman" w:hAnsi="Times New Roman" w:cs="Times New Roman"/>
                <w:sz w:val="20"/>
                <w:szCs w:val="20"/>
              </w:rPr>
            </w:pPr>
          </w:p>
        </w:tc>
      </w:tr>
      <w:tr w:rsidR="00B328CD" w14:paraId="52F72AA5"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A7B9C0A" w14:textId="77777777" w:rsidR="00B328CD" w:rsidRDefault="00B328CD">
            <w:pPr>
              <w:rPr>
                <w:rFonts w:cs="Arial"/>
                <w:color w:val="000000"/>
                <w:sz w:val="20"/>
                <w:szCs w:val="20"/>
              </w:rPr>
            </w:pPr>
            <w:r>
              <w:rPr>
                <w:rFonts w:cs="Arial" w:hint="eastAsia"/>
                <w:color w:val="000000"/>
                <w:sz w:val="20"/>
                <w:szCs w:val="20"/>
              </w:rPr>
              <w:t>2081107</w:t>
            </w:r>
          </w:p>
        </w:tc>
        <w:tc>
          <w:tcPr>
            <w:tcW w:w="2813" w:type="dxa"/>
            <w:tcBorders>
              <w:top w:val="nil"/>
              <w:left w:val="nil"/>
              <w:bottom w:val="single" w:sz="4" w:space="0" w:color="000000"/>
              <w:right w:val="single" w:sz="4" w:space="0" w:color="000000"/>
            </w:tcBorders>
            <w:shd w:val="clear" w:color="auto" w:fill="CCFFFF"/>
            <w:noWrap/>
            <w:vAlign w:val="center"/>
            <w:hideMark/>
          </w:tcPr>
          <w:p w14:paraId="131DDF56" w14:textId="77777777" w:rsidR="00B328CD" w:rsidRDefault="00B328CD">
            <w:pPr>
              <w:rPr>
                <w:rFonts w:cs="Arial"/>
                <w:color w:val="000000"/>
                <w:sz w:val="20"/>
                <w:szCs w:val="20"/>
              </w:rPr>
            </w:pPr>
            <w:r>
              <w:rPr>
                <w:rFonts w:cs="Arial" w:hint="eastAsia"/>
                <w:color w:val="000000"/>
                <w:sz w:val="20"/>
                <w:szCs w:val="20"/>
              </w:rPr>
              <w:t xml:space="preserve">  残疾人生活和护理补贴</w:t>
            </w:r>
          </w:p>
        </w:tc>
        <w:tc>
          <w:tcPr>
            <w:tcW w:w="1327" w:type="dxa"/>
            <w:tcBorders>
              <w:top w:val="nil"/>
              <w:left w:val="nil"/>
              <w:bottom w:val="single" w:sz="4" w:space="0" w:color="000000"/>
              <w:right w:val="single" w:sz="4" w:space="0" w:color="000000"/>
            </w:tcBorders>
            <w:shd w:val="clear" w:color="auto" w:fill="FFFFFF"/>
            <w:noWrap/>
            <w:vAlign w:val="center"/>
            <w:hideMark/>
          </w:tcPr>
          <w:p w14:paraId="7C0DA674" w14:textId="77777777" w:rsidR="00B328CD" w:rsidRDefault="00B328CD">
            <w:pPr>
              <w:jc w:val="right"/>
              <w:rPr>
                <w:rFonts w:cs="Arial"/>
                <w:color w:val="000000"/>
                <w:sz w:val="20"/>
                <w:szCs w:val="20"/>
              </w:rPr>
            </w:pPr>
            <w:r>
              <w:rPr>
                <w:rFonts w:cs="Arial" w:hint="eastAsia"/>
                <w:color w:val="000000"/>
                <w:sz w:val="20"/>
                <w:szCs w:val="20"/>
              </w:rPr>
              <w:t>882.92</w:t>
            </w:r>
          </w:p>
        </w:tc>
        <w:tc>
          <w:tcPr>
            <w:tcW w:w="1327" w:type="dxa"/>
            <w:tcBorders>
              <w:top w:val="nil"/>
              <w:left w:val="nil"/>
              <w:bottom w:val="single" w:sz="4" w:space="0" w:color="000000"/>
              <w:right w:val="single" w:sz="4" w:space="0" w:color="000000"/>
            </w:tcBorders>
            <w:shd w:val="clear" w:color="auto" w:fill="FFFFFF"/>
            <w:noWrap/>
            <w:vAlign w:val="center"/>
            <w:hideMark/>
          </w:tcPr>
          <w:p w14:paraId="32B7A388" w14:textId="77777777" w:rsidR="00B328CD" w:rsidRDefault="00B328CD">
            <w:pPr>
              <w:jc w:val="right"/>
              <w:rPr>
                <w:rFonts w:cs="Arial"/>
                <w:color w:val="000000"/>
                <w:sz w:val="20"/>
                <w:szCs w:val="20"/>
              </w:rPr>
            </w:pPr>
            <w:r>
              <w:rPr>
                <w:rFonts w:cs="Arial" w:hint="eastAsia"/>
                <w:color w:val="000000"/>
                <w:sz w:val="20"/>
                <w:szCs w:val="20"/>
              </w:rPr>
              <w:t>882.92</w:t>
            </w:r>
          </w:p>
        </w:tc>
        <w:tc>
          <w:tcPr>
            <w:tcW w:w="1327" w:type="dxa"/>
            <w:tcBorders>
              <w:top w:val="nil"/>
              <w:left w:val="nil"/>
              <w:bottom w:val="single" w:sz="4" w:space="0" w:color="000000"/>
              <w:right w:val="single" w:sz="4" w:space="0" w:color="000000"/>
            </w:tcBorders>
            <w:shd w:val="clear" w:color="auto" w:fill="FFFFFF"/>
            <w:noWrap/>
            <w:vAlign w:val="center"/>
            <w:hideMark/>
          </w:tcPr>
          <w:p w14:paraId="4A0967C1"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5DE3EA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A16DAA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9CED271"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E6C257A"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65E66680" w14:textId="77777777" w:rsidR="00B328CD" w:rsidRDefault="00B328CD">
            <w:pPr>
              <w:rPr>
                <w:rFonts w:ascii="Times New Roman" w:eastAsia="Times New Roman" w:hAnsi="Times New Roman" w:cs="Times New Roman"/>
                <w:sz w:val="20"/>
                <w:szCs w:val="20"/>
              </w:rPr>
            </w:pPr>
          </w:p>
        </w:tc>
      </w:tr>
      <w:tr w:rsidR="00B328CD" w14:paraId="29A354FC"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F2BD63A" w14:textId="77777777" w:rsidR="00B328CD" w:rsidRDefault="00B328CD">
            <w:pPr>
              <w:rPr>
                <w:rFonts w:cs="Arial"/>
                <w:b/>
                <w:bCs/>
                <w:color w:val="000000"/>
                <w:sz w:val="20"/>
                <w:szCs w:val="20"/>
              </w:rPr>
            </w:pPr>
            <w:r>
              <w:rPr>
                <w:rFonts w:cs="Arial" w:hint="eastAsia"/>
                <w:b/>
                <w:bCs/>
                <w:color w:val="000000"/>
                <w:sz w:val="20"/>
                <w:szCs w:val="20"/>
              </w:rPr>
              <w:t>20819</w:t>
            </w:r>
          </w:p>
        </w:tc>
        <w:tc>
          <w:tcPr>
            <w:tcW w:w="2813" w:type="dxa"/>
            <w:tcBorders>
              <w:top w:val="nil"/>
              <w:left w:val="nil"/>
              <w:bottom w:val="single" w:sz="4" w:space="0" w:color="000000"/>
              <w:right w:val="single" w:sz="4" w:space="0" w:color="000000"/>
            </w:tcBorders>
            <w:shd w:val="clear" w:color="auto" w:fill="C0C0C0"/>
            <w:noWrap/>
            <w:vAlign w:val="center"/>
            <w:hideMark/>
          </w:tcPr>
          <w:p w14:paraId="7FC66A8C" w14:textId="77777777" w:rsidR="00B328CD" w:rsidRDefault="00B328CD">
            <w:pPr>
              <w:rPr>
                <w:rFonts w:cs="Arial"/>
                <w:b/>
                <w:bCs/>
                <w:color w:val="000000"/>
                <w:sz w:val="20"/>
                <w:szCs w:val="20"/>
              </w:rPr>
            </w:pPr>
            <w:r>
              <w:rPr>
                <w:rFonts w:cs="Arial" w:hint="eastAsia"/>
                <w:b/>
                <w:bCs/>
                <w:color w:val="000000"/>
                <w:sz w:val="20"/>
                <w:szCs w:val="20"/>
              </w:rPr>
              <w:t>最低生活保障</w:t>
            </w:r>
          </w:p>
        </w:tc>
        <w:tc>
          <w:tcPr>
            <w:tcW w:w="1327" w:type="dxa"/>
            <w:tcBorders>
              <w:top w:val="nil"/>
              <w:left w:val="nil"/>
              <w:bottom w:val="single" w:sz="4" w:space="0" w:color="000000"/>
              <w:right w:val="single" w:sz="4" w:space="0" w:color="000000"/>
            </w:tcBorders>
            <w:shd w:val="clear" w:color="auto" w:fill="C0C0C0"/>
            <w:noWrap/>
            <w:vAlign w:val="center"/>
            <w:hideMark/>
          </w:tcPr>
          <w:p w14:paraId="79F28A3F" w14:textId="77777777" w:rsidR="00B328CD" w:rsidRDefault="00B328CD">
            <w:pPr>
              <w:jc w:val="right"/>
              <w:rPr>
                <w:rFonts w:cs="Arial"/>
                <w:b/>
                <w:bCs/>
                <w:color w:val="000000"/>
                <w:sz w:val="20"/>
                <w:szCs w:val="20"/>
              </w:rPr>
            </w:pPr>
            <w:r>
              <w:rPr>
                <w:rFonts w:cs="Arial" w:hint="eastAsia"/>
                <w:b/>
                <w:bCs/>
                <w:color w:val="000000"/>
                <w:sz w:val="20"/>
                <w:szCs w:val="20"/>
              </w:rPr>
              <w:t>9,198.62</w:t>
            </w:r>
          </w:p>
        </w:tc>
        <w:tc>
          <w:tcPr>
            <w:tcW w:w="1327" w:type="dxa"/>
            <w:tcBorders>
              <w:top w:val="nil"/>
              <w:left w:val="nil"/>
              <w:bottom w:val="single" w:sz="4" w:space="0" w:color="000000"/>
              <w:right w:val="single" w:sz="4" w:space="0" w:color="000000"/>
            </w:tcBorders>
            <w:shd w:val="clear" w:color="auto" w:fill="C0C0C0"/>
            <w:noWrap/>
            <w:vAlign w:val="center"/>
            <w:hideMark/>
          </w:tcPr>
          <w:p w14:paraId="68AE89CC" w14:textId="77777777" w:rsidR="00B328CD" w:rsidRDefault="00B328CD">
            <w:pPr>
              <w:jc w:val="right"/>
              <w:rPr>
                <w:rFonts w:cs="Arial"/>
                <w:b/>
                <w:bCs/>
                <w:color w:val="000000"/>
                <w:sz w:val="20"/>
                <w:szCs w:val="20"/>
              </w:rPr>
            </w:pPr>
            <w:r>
              <w:rPr>
                <w:rFonts w:cs="Arial" w:hint="eastAsia"/>
                <w:b/>
                <w:bCs/>
                <w:color w:val="000000"/>
                <w:sz w:val="20"/>
                <w:szCs w:val="20"/>
              </w:rPr>
              <w:t>9,198.62</w:t>
            </w:r>
          </w:p>
        </w:tc>
        <w:tc>
          <w:tcPr>
            <w:tcW w:w="1327" w:type="dxa"/>
            <w:tcBorders>
              <w:top w:val="nil"/>
              <w:left w:val="nil"/>
              <w:bottom w:val="single" w:sz="4" w:space="0" w:color="000000"/>
              <w:right w:val="single" w:sz="4" w:space="0" w:color="000000"/>
            </w:tcBorders>
            <w:shd w:val="clear" w:color="auto" w:fill="C0C0C0"/>
            <w:noWrap/>
            <w:vAlign w:val="center"/>
            <w:hideMark/>
          </w:tcPr>
          <w:p w14:paraId="0AE93B24"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08E9A5D"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9C4A3C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7CCA3E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0B97445"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25AE453F" w14:textId="77777777" w:rsidR="00B328CD" w:rsidRDefault="00B328CD">
            <w:pPr>
              <w:rPr>
                <w:rFonts w:ascii="Times New Roman" w:eastAsia="Times New Roman" w:hAnsi="Times New Roman" w:cs="Times New Roman"/>
                <w:sz w:val="20"/>
                <w:szCs w:val="20"/>
              </w:rPr>
            </w:pPr>
          </w:p>
        </w:tc>
      </w:tr>
      <w:tr w:rsidR="00B328CD" w14:paraId="55CD2ABA"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A000BE1" w14:textId="77777777" w:rsidR="00B328CD" w:rsidRDefault="00B328CD">
            <w:pPr>
              <w:rPr>
                <w:rFonts w:cs="Arial"/>
                <w:color w:val="000000"/>
                <w:sz w:val="20"/>
                <w:szCs w:val="20"/>
              </w:rPr>
            </w:pPr>
            <w:r>
              <w:rPr>
                <w:rFonts w:cs="Arial" w:hint="eastAsia"/>
                <w:color w:val="000000"/>
                <w:sz w:val="20"/>
                <w:szCs w:val="20"/>
              </w:rPr>
              <w:t>2081901</w:t>
            </w:r>
          </w:p>
        </w:tc>
        <w:tc>
          <w:tcPr>
            <w:tcW w:w="2813" w:type="dxa"/>
            <w:tcBorders>
              <w:top w:val="nil"/>
              <w:left w:val="nil"/>
              <w:bottom w:val="single" w:sz="4" w:space="0" w:color="000000"/>
              <w:right w:val="single" w:sz="4" w:space="0" w:color="000000"/>
            </w:tcBorders>
            <w:shd w:val="clear" w:color="auto" w:fill="CCFFFF"/>
            <w:noWrap/>
            <w:vAlign w:val="center"/>
            <w:hideMark/>
          </w:tcPr>
          <w:p w14:paraId="6ED4A9C0" w14:textId="77777777" w:rsidR="00B328CD" w:rsidRDefault="00B328CD">
            <w:pPr>
              <w:rPr>
                <w:rFonts w:cs="Arial"/>
                <w:color w:val="000000"/>
                <w:sz w:val="20"/>
                <w:szCs w:val="20"/>
              </w:rPr>
            </w:pPr>
            <w:r>
              <w:rPr>
                <w:rFonts w:cs="Arial" w:hint="eastAsia"/>
                <w:color w:val="000000"/>
                <w:sz w:val="20"/>
                <w:szCs w:val="20"/>
              </w:rPr>
              <w:t xml:space="preserve">  城市最低生活保障金支出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6F81240E" w14:textId="77777777" w:rsidR="00B328CD" w:rsidRDefault="00B328CD">
            <w:pPr>
              <w:jc w:val="right"/>
              <w:rPr>
                <w:rFonts w:cs="Arial"/>
                <w:color w:val="000000"/>
                <w:sz w:val="20"/>
                <w:szCs w:val="20"/>
              </w:rPr>
            </w:pPr>
            <w:r>
              <w:rPr>
                <w:rFonts w:cs="Arial" w:hint="eastAsia"/>
                <w:color w:val="000000"/>
                <w:sz w:val="20"/>
                <w:szCs w:val="20"/>
              </w:rPr>
              <w:t>1,941.41</w:t>
            </w:r>
          </w:p>
        </w:tc>
        <w:tc>
          <w:tcPr>
            <w:tcW w:w="1327" w:type="dxa"/>
            <w:tcBorders>
              <w:top w:val="nil"/>
              <w:left w:val="nil"/>
              <w:bottom w:val="single" w:sz="4" w:space="0" w:color="000000"/>
              <w:right w:val="single" w:sz="4" w:space="0" w:color="000000"/>
            </w:tcBorders>
            <w:shd w:val="clear" w:color="auto" w:fill="FFFFFF"/>
            <w:noWrap/>
            <w:vAlign w:val="center"/>
            <w:hideMark/>
          </w:tcPr>
          <w:p w14:paraId="48513049" w14:textId="77777777" w:rsidR="00B328CD" w:rsidRDefault="00B328CD">
            <w:pPr>
              <w:jc w:val="right"/>
              <w:rPr>
                <w:rFonts w:cs="Arial"/>
                <w:color w:val="000000"/>
                <w:sz w:val="20"/>
                <w:szCs w:val="20"/>
              </w:rPr>
            </w:pPr>
            <w:r>
              <w:rPr>
                <w:rFonts w:cs="Arial" w:hint="eastAsia"/>
                <w:color w:val="000000"/>
                <w:sz w:val="20"/>
                <w:szCs w:val="20"/>
              </w:rPr>
              <w:t>1,941.41</w:t>
            </w:r>
          </w:p>
        </w:tc>
        <w:tc>
          <w:tcPr>
            <w:tcW w:w="1327" w:type="dxa"/>
            <w:tcBorders>
              <w:top w:val="nil"/>
              <w:left w:val="nil"/>
              <w:bottom w:val="single" w:sz="4" w:space="0" w:color="000000"/>
              <w:right w:val="single" w:sz="4" w:space="0" w:color="000000"/>
            </w:tcBorders>
            <w:shd w:val="clear" w:color="auto" w:fill="FFFFFF"/>
            <w:noWrap/>
            <w:vAlign w:val="center"/>
            <w:hideMark/>
          </w:tcPr>
          <w:p w14:paraId="6DB63C74"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33A297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955E03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E86C4D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33970ED"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DADF643" w14:textId="77777777" w:rsidR="00B328CD" w:rsidRDefault="00B328CD">
            <w:pPr>
              <w:rPr>
                <w:rFonts w:ascii="Times New Roman" w:eastAsia="Times New Roman" w:hAnsi="Times New Roman" w:cs="Times New Roman"/>
                <w:sz w:val="20"/>
                <w:szCs w:val="20"/>
              </w:rPr>
            </w:pPr>
          </w:p>
        </w:tc>
      </w:tr>
      <w:tr w:rsidR="00B328CD" w14:paraId="1B0141B2"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AECF8DD" w14:textId="77777777" w:rsidR="00B328CD" w:rsidRDefault="00B328CD">
            <w:pPr>
              <w:rPr>
                <w:rFonts w:cs="Arial"/>
                <w:color w:val="000000"/>
                <w:sz w:val="20"/>
                <w:szCs w:val="20"/>
              </w:rPr>
            </w:pPr>
            <w:r>
              <w:rPr>
                <w:rFonts w:cs="Arial" w:hint="eastAsia"/>
                <w:color w:val="000000"/>
                <w:sz w:val="20"/>
                <w:szCs w:val="20"/>
              </w:rPr>
              <w:lastRenderedPageBreak/>
              <w:t>2081902</w:t>
            </w:r>
          </w:p>
        </w:tc>
        <w:tc>
          <w:tcPr>
            <w:tcW w:w="2813" w:type="dxa"/>
            <w:tcBorders>
              <w:top w:val="nil"/>
              <w:left w:val="nil"/>
              <w:bottom w:val="single" w:sz="4" w:space="0" w:color="000000"/>
              <w:right w:val="single" w:sz="4" w:space="0" w:color="000000"/>
            </w:tcBorders>
            <w:shd w:val="clear" w:color="auto" w:fill="CCFFFF"/>
            <w:noWrap/>
            <w:vAlign w:val="center"/>
            <w:hideMark/>
          </w:tcPr>
          <w:p w14:paraId="30140137" w14:textId="77777777" w:rsidR="00B328CD" w:rsidRDefault="00B328CD">
            <w:pPr>
              <w:rPr>
                <w:rFonts w:cs="Arial"/>
                <w:color w:val="000000"/>
                <w:sz w:val="20"/>
                <w:szCs w:val="20"/>
              </w:rPr>
            </w:pPr>
            <w:r>
              <w:rPr>
                <w:rFonts w:cs="Arial" w:hint="eastAsia"/>
                <w:color w:val="000000"/>
                <w:sz w:val="20"/>
                <w:szCs w:val="20"/>
              </w:rPr>
              <w:t xml:space="preserve">  农村最低生活保障金支出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0A7F6709" w14:textId="77777777" w:rsidR="00B328CD" w:rsidRDefault="00B328CD">
            <w:pPr>
              <w:jc w:val="right"/>
              <w:rPr>
                <w:rFonts w:cs="Arial"/>
                <w:color w:val="000000"/>
                <w:sz w:val="20"/>
                <w:szCs w:val="20"/>
              </w:rPr>
            </w:pPr>
            <w:r>
              <w:rPr>
                <w:rFonts w:cs="Arial" w:hint="eastAsia"/>
                <w:color w:val="000000"/>
                <w:sz w:val="20"/>
                <w:szCs w:val="20"/>
              </w:rPr>
              <w:t>7,257.22</w:t>
            </w:r>
          </w:p>
        </w:tc>
        <w:tc>
          <w:tcPr>
            <w:tcW w:w="1327" w:type="dxa"/>
            <w:tcBorders>
              <w:top w:val="nil"/>
              <w:left w:val="nil"/>
              <w:bottom w:val="single" w:sz="4" w:space="0" w:color="000000"/>
              <w:right w:val="single" w:sz="4" w:space="0" w:color="000000"/>
            </w:tcBorders>
            <w:shd w:val="clear" w:color="auto" w:fill="FFFFFF"/>
            <w:noWrap/>
            <w:vAlign w:val="center"/>
            <w:hideMark/>
          </w:tcPr>
          <w:p w14:paraId="54A085C2" w14:textId="77777777" w:rsidR="00B328CD" w:rsidRDefault="00B328CD">
            <w:pPr>
              <w:jc w:val="right"/>
              <w:rPr>
                <w:rFonts w:cs="Arial"/>
                <w:color w:val="000000"/>
                <w:sz w:val="20"/>
                <w:szCs w:val="20"/>
              </w:rPr>
            </w:pPr>
            <w:r>
              <w:rPr>
                <w:rFonts w:cs="Arial" w:hint="eastAsia"/>
                <w:color w:val="000000"/>
                <w:sz w:val="20"/>
                <w:szCs w:val="20"/>
              </w:rPr>
              <w:t>7,257.22</w:t>
            </w:r>
          </w:p>
        </w:tc>
        <w:tc>
          <w:tcPr>
            <w:tcW w:w="1327" w:type="dxa"/>
            <w:tcBorders>
              <w:top w:val="nil"/>
              <w:left w:val="nil"/>
              <w:bottom w:val="single" w:sz="4" w:space="0" w:color="000000"/>
              <w:right w:val="single" w:sz="4" w:space="0" w:color="000000"/>
            </w:tcBorders>
            <w:shd w:val="clear" w:color="auto" w:fill="FFFFFF"/>
            <w:noWrap/>
            <w:vAlign w:val="center"/>
            <w:hideMark/>
          </w:tcPr>
          <w:p w14:paraId="2D3833E0"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02AEE6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A08603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E613CA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35FF455"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232D46C9" w14:textId="77777777" w:rsidR="00B328CD" w:rsidRDefault="00B328CD">
            <w:pPr>
              <w:rPr>
                <w:rFonts w:ascii="Times New Roman" w:eastAsia="Times New Roman" w:hAnsi="Times New Roman" w:cs="Times New Roman"/>
                <w:sz w:val="20"/>
                <w:szCs w:val="20"/>
              </w:rPr>
            </w:pPr>
          </w:p>
        </w:tc>
      </w:tr>
      <w:tr w:rsidR="00B328CD" w14:paraId="2A91B7C9"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A4217BE" w14:textId="77777777" w:rsidR="00B328CD" w:rsidRDefault="00B328CD">
            <w:pPr>
              <w:rPr>
                <w:rFonts w:cs="Arial"/>
                <w:b/>
                <w:bCs/>
                <w:color w:val="000000"/>
                <w:sz w:val="20"/>
                <w:szCs w:val="20"/>
              </w:rPr>
            </w:pPr>
            <w:r>
              <w:rPr>
                <w:rFonts w:cs="Arial" w:hint="eastAsia"/>
                <w:b/>
                <w:bCs/>
                <w:color w:val="000000"/>
                <w:sz w:val="20"/>
                <w:szCs w:val="20"/>
              </w:rPr>
              <w:t>20820</w:t>
            </w:r>
          </w:p>
        </w:tc>
        <w:tc>
          <w:tcPr>
            <w:tcW w:w="2813" w:type="dxa"/>
            <w:tcBorders>
              <w:top w:val="nil"/>
              <w:left w:val="nil"/>
              <w:bottom w:val="single" w:sz="4" w:space="0" w:color="000000"/>
              <w:right w:val="single" w:sz="4" w:space="0" w:color="000000"/>
            </w:tcBorders>
            <w:shd w:val="clear" w:color="auto" w:fill="C0C0C0"/>
            <w:noWrap/>
            <w:vAlign w:val="center"/>
            <w:hideMark/>
          </w:tcPr>
          <w:p w14:paraId="749591D6" w14:textId="77777777" w:rsidR="00B328CD" w:rsidRDefault="00B328CD">
            <w:pPr>
              <w:rPr>
                <w:rFonts w:cs="Arial"/>
                <w:b/>
                <w:bCs/>
                <w:color w:val="000000"/>
                <w:sz w:val="20"/>
                <w:szCs w:val="20"/>
              </w:rPr>
            </w:pPr>
            <w:r>
              <w:rPr>
                <w:rFonts w:cs="Arial" w:hint="eastAsia"/>
                <w:b/>
                <w:bCs/>
                <w:color w:val="000000"/>
                <w:sz w:val="20"/>
                <w:szCs w:val="20"/>
              </w:rPr>
              <w:t>临时救助</w:t>
            </w:r>
          </w:p>
        </w:tc>
        <w:tc>
          <w:tcPr>
            <w:tcW w:w="1327" w:type="dxa"/>
            <w:tcBorders>
              <w:top w:val="nil"/>
              <w:left w:val="nil"/>
              <w:bottom w:val="single" w:sz="4" w:space="0" w:color="000000"/>
              <w:right w:val="single" w:sz="4" w:space="0" w:color="000000"/>
            </w:tcBorders>
            <w:shd w:val="clear" w:color="auto" w:fill="C0C0C0"/>
            <w:noWrap/>
            <w:vAlign w:val="center"/>
            <w:hideMark/>
          </w:tcPr>
          <w:p w14:paraId="2908B954" w14:textId="77777777" w:rsidR="00B328CD" w:rsidRDefault="00B328CD">
            <w:pPr>
              <w:jc w:val="right"/>
              <w:rPr>
                <w:rFonts w:cs="Arial"/>
                <w:b/>
                <w:bCs/>
                <w:color w:val="000000"/>
                <w:sz w:val="20"/>
                <w:szCs w:val="20"/>
              </w:rPr>
            </w:pPr>
            <w:r>
              <w:rPr>
                <w:rFonts w:cs="Arial" w:hint="eastAsia"/>
                <w:b/>
                <w:bCs/>
                <w:color w:val="000000"/>
                <w:sz w:val="20"/>
                <w:szCs w:val="20"/>
              </w:rPr>
              <w:t>146.34</w:t>
            </w:r>
          </w:p>
        </w:tc>
        <w:tc>
          <w:tcPr>
            <w:tcW w:w="1327" w:type="dxa"/>
            <w:tcBorders>
              <w:top w:val="nil"/>
              <w:left w:val="nil"/>
              <w:bottom w:val="single" w:sz="4" w:space="0" w:color="000000"/>
              <w:right w:val="single" w:sz="4" w:space="0" w:color="000000"/>
            </w:tcBorders>
            <w:shd w:val="clear" w:color="auto" w:fill="C0C0C0"/>
            <w:noWrap/>
            <w:vAlign w:val="center"/>
            <w:hideMark/>
          </w:tcPr>
          <w:p w14:paraId="4EBA8549" w14:textId="77777777" w:rsidR="00B328CD" w:rsidRDefault="00B328CD">
            <w:pPr>
              <w:jc w:val="right"/>
              <w:rPr>
                <w:rFonts w:cs="Arial"/>
                <w:b/>
                <w:bCs/>
                <w:color w:val="000000"/>
                <w:sz w:val="20"/>
                <w:szCs w:val="20"/>
              </w:rPr>
            </w:pPr>
            <w:r>
              <w:rPr>
                <w:rFonts w:cs="Arial" w:hint="eastAsia"/>
                <w:b/>
                <w:bCs/>
                <w:color w:val="000000"/>
                <w:sz w:val="20"/>
                <w:szCs w:val="20"/>
              </w:rPr>
              <w:t>146.34</w:t>
            </w:r>
          </w:p>
        </w:tc>
        <w:tc>
          <w:tcPr>
            <w:tcW w:w="1327" w:type="dxa"/>
            <w:tcBorders>
              <w:top w:val="nil"/>
              <w:left w:val="nil"/>
              <w:bottom w:val="single" w:sz="4" w:space="0" w:color="000000"/>
              <w:right w:val="single" w:sz="4" w:space="0" w:color="000000"/>
            </w:tcBorders>
            <w:shd w:val="clear" w:color="auto" w:fill="C0C0C0"/>
            <w:noWrap/>
            <w:vAlign w:val="center"/>
            <w:hideMark/>
          </w:tcPr>
          <w:p w14:paraId="64981D14"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AA0871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B6C7798"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B34D90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578024B"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27FCDC07" w14:textId="77777777" w:rsidR="00B328CD" w:rsidRDefault="00B328CD">
            <w:pPr>
              <w:rPr>
                <w:rFonts w:ascii="Times New Roman" w:eastAsia="Times New Roman" w:hAnsi="Times New Roman" w:cs="Times New Roman"/>
                <w:sz w:val="20"/>
                <w:szCs w:val="20"/>
              </w:rPr>
            </w:pPr>
          </w:p>
        </w:tc>
      </w:tr>
      <w:tr w:rsidR="00B328CD" w14:paraId="68EBBDD4"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344592F" w14:textId="77777777" w:rsidR="00B328CD" w:rsidRDefault="00B328CD">
            <w:pPr>
              <w:rPr>
                <w:rFonts w:cs="Arial"/>
                <w:color w:val="000000"/>
                <w:sz w:val="20"/>
                <w:szCs w:val="20"/>
              </w:rPr>
            </w:pPr>
            <w:r>
              <w:rPr>
                <w:rFonts w:cs="Arial" w:hint="eastAsia"/>
                <w:color w:val="000000"/>
                <w:sz w:val="20"/>
                <w:szCs w:val="20"/>
              </w:rPr>
              <w:t>2082001</w:t>
            </w:r>
          </w:p>
        </w:tc>
        <w:tc>
          <w:tcPr>
            <w:tcW w:w="2813" w:type="dxa"/>
            <w:tcBorders>
              <w:top w:val="nil"/>
              <w:left w:val="nil"/>
              <w:bottom w:val="single" w:sz="4" w:space="0" w:color="000000"/>
              <w:right w:val="single" w:sz="4" w:space="0" w:color="000000"/>
            </w:tcBorders>
            <w:shd w:val="clear" w:color="auto" w:fill="CCFFFF"/>
            <w:noWrap/>
            <w:vAlign w:val="center"/>
            <w:hideMark/>
          </w:tcPr>
          <w:p w14:paraId="601E3EA2" w14:textId="77777777" w:rsidR="00B328CD" w:rsidRDefault="00B328CD">
            <w:pPr>
              <w:rPr>
                <w:rFonts w:cs="Arial"/>
                <w:color w:val="000000"/>
                <w:sz w:val="20"/>
                <w:szCs w:val="20"/>
              </w:rPr>
            </w:pPr>
            <w:r>
              <w:rPr>
                <w:rFonts w:cs="Arial" w:hint="eastAsia"/>
                <w:color w:val="000000"/>
                <w:sz w:val="20"/>
                <w:szCs w:val="20"/>
              </w:rPr>
              <w:t xml:space="preserve">  临时救助支出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0355AF89" w14:textId="77777777" w:rsidR="00B328CD" w:rsidRDefault="00B328CD">
            <w:pPr>
              <w:jc w:val="right"/>
              <w:rPr>
                <w:rFonts w:cs="Arial"/>
                <w:color w:val="000000"/>
                <w:sz w:val="20"/>
                <w:szCs w:val="20"/>
              </w:rPr>
            </w:pPr>
            <w:r>
              <w:rPr>
                <w:rFonts w:cs="Arial" w:hint="eastAsia"/>
                <w:color w:val="000000"/>
                <w:sz w:val="20"/>
                <w:szCs w:val="20"/>
              </w:rPr>
              <w:t>146.34</w:t>
            </w:r>
          </w:p>
        </w:tc>
        <w:tc>
          <w:tcPr>
            <w:tcW w:w="1327" w:type="dxa"/>
            <w:tcBorders>
              <w:top w:val="nil"/>
              <w:left w:val="nil"/>
              <w:bottom w:val="single" w:sz="4" w:space="0" w:color="000000"/>
              <w:right w:val="single" w:sz="4" w:space="0" w:color="000000"/>
            </w:tcBorders>
            <w:shd w:val="clear" w:color="auto" w:fill="FFFFFF"/>
            <w:noWrap/>
            <w:vAlign w:val="center"/>
            <w:hideMark/>
          </w:tcPr>
          <w:p w14:paraId="093BD6B7" w14:textId="77777777" w:rsidR="00B328CD" w:rsidRDefault="00B328CD">
            <w:pPr>
              <w:jc w:val="right"/>
              <w:rPr>
                <w:rFonts w:cs="Arial"/>
                <w:color w:val="000000"/>
                <w:sz w:val="20"/>
                <w:szCs w:val="20"/>
              </w:rPr>
            </w:pPr>
            <w:r>
              <w:rPr>
                <w:rFonts w:cs="Arial" w:hint="eastAsia"/>
                <w:color w:val="000000"/>
                <w:sz w:val="20"/>
                <w:szCs w:val="20"/>
              </w:rPr>
              <w:t>146.34</w:t>
            </w:r>
          </w:p>
        </w:tc>
        <w:tc>
          <w:tcPr>
            <w:tcW w:w="1327" w:type="dxa"/>
            <w:tcBorders>
              <w:top w:val="nil"/>
              <w:left w:val="nil"/>
              <w:bottom w:val="single" w:sz="4" w:space="0" w:color="000000"/>
              <w:right w:val="single" w:sz="4" w:space="0" w:color="000000"/>
            </w:tcBorders>
            <w:shd w:val="clear" w:color="auto" w:fill="FFFFFF"/>
            <w:noWrap/>
            <w:vAlign w:val="center"/>
            <w:hideMark/>
          </w:tcPr>
          <w:p w14:paraId="57A8E9F2"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623BCFD"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415E1B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68219D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825B1C1"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59212DED" w14:textId="77777777" w:rsidR="00B328CD" w:rsidRDefault="00B328CD">
            <w:pPr>
              <w:rPr>
                <w:rFonts w:ascii="Times New Roman" w:eastAsia="Times New Roman" w:hAnsi="Times New Roman" w:cs="Times New Roman"/>
                <w:sz w:val="20"/>
                <w:szCs w:val="20"/>
              </w:rPr>
            </w:pPr>
          </w:p>
        </w:tc>
      </w:tr>
      <w:tr w:rsidR="00B328CD" w14:paraId="1F314D3B"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6DE5AF6" w14:textId="77777777" w:rsidR="00B328CD" w:rsidRDefault="00B328CD">
            <w:pPr>
              <w:rPr>
                <w:rFonts w:cs="Arial"/>
                <w:b/>
                <w:bCs/>
                <w:color w:val="000000"/>
                <w:sz w:val="20"/>
                <w:szCs w:val="20"/>
              </w:rPr>
            </w:pPr>
            <w:r>
              <w:rPr>
                <w:rFonts w:cs="Arial" w:hint="eastAsia"/>
                <w:b/>
                <w:bCs/>
                <w:color w:val="000000"/>
                <w:sz w:val="20"/>
                <w:szCs w:val="20"/>
              </w:rPr>
              <w:t>20821</w:t>
            </w:r>
          </w:p>
        </w:tc>
        <w:tc>
          <w:tcPr>
            <w:tcW w:w="2813" w:type="dxa"/>
            <w:tcBorders>
              <w:top w:val="nil"/>
              <w:left w:val="nil"/>
              <w:bottom w:val="single" w:sz="4" w:space="0" w:color="000000"/>
              <w:right w:val="single" w:sz="4" w:space="0" w:color="000000"/>
            </w:tcBorders>
            <w:shd w:val="clear" w:color="auto" w:fill="C0C0C0"/>
            <w:noWrap/>
            <w:vAlign w:val="center"/>
            <w:hideMark/>
          </w:tcPr>
          <w:p w14:paraId="0B546D42" w14:textId="77777777" w:rsidR="00B328CD" w:rsidRDefault="00B328CD">
            <w:pPr>
              <w:rPr>
                <w:rFonts w:cs="Arial"/>
                <w:b/>
                <w:bCs/>
                <w:color w:val="000000"/>
                <w:sz w:val="20"/>
                <w:szCs w:val="20"/>
              </w:rPr>
            </w:pPr>
            <w:r>
              <w:rPr>
                <w:rFonts w:cs="Arial" w:hint="eastAsia"/>
                <w:b/>
                <w:bCs/>
                <w:color w:val="000000"/>
                <w:sz w:val="20"/>
                <w:szCs w:val="20"/>
              </w:rPr>
              <w:t>特困人员救助供养</w:t>
            </w:r>
          </w:p>
        </w:tc>
        <w:tc>
          <w:tcPr>
            <w:tcW w:w="1327" w:type="dxa"/>
            <w:tcBorders>
              <w:top w:val="nil"/>
              <w:left w:val="nil"/>
              <w:bottom w:val="single" w:sz="4" w:space="0" w:color="000000"/>
              <w:right w:val="single" w:sz="4" w:space="0" w:color="000000"/>
            </w:tcBorders>
            <w:shd w:val="clear" w:color="auto" w:fill="C0C0C0"/>
            <w:noWrap/>
            <w:vAlign w:val="center"/>
            <w:hideMark/>
          </w:tcPr>
          <w:p w14:paraId="40F020F1"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1327" w:type="dxa"/>
            <w:tcBorders>
              <w:top w:val="nil"/>
              <w:left w:val="nil"/>
              <w:bottom w:val="single" w:sz="4" w:space="0" w:color="000000"/>
              <w:right w:val="single" w:sz="4" w:space="0" w:color="000000"/>
            </w:tcBorders>
            <w:shd w:val="clear" w:color="auto" w:fill="C0C0C0"/>
            <w:noWrap/>
            <w:vAlign w:val="center"/>
            <w:hideMark/>
          </w:tcPr>
          <w:p w14:paraId="572C9E95"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1327" w:type="dxa"/>
            <w:tcBorders>
              <w:top w:val="nil"/>
              <w:left w:val="nil"/>
              <w:bottom w:val="single" w:sz="4" w:space="0" w:color="000000"/>
              <w:right w:val="single" w:sz="4" w:space="0" w:color="000000"/>
            </w:tcBorders>
            <w:shd w:val="clear" w:color="auto" w:fill="C0C0C0"/>
            <w:noWrap/>
            <w:vAlign w:val="center"/>
            <w:hideMark/>
          </w:tcPr>
          <w:p w14:paraId="65CC9C95"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59FF3E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45C640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775E6C3"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122A39A"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68EB1FD6" w14:textId="77777777" w:rsidR="00B328CD" w:rsidRDefault="00B328CD">
            <w:pPr>
              <w:rPr>
                <w:rFonts w:ascii="Times New Roman" w:eastAsia="Times New Roman" w:hAnsi="Times New Roman" w:cs="Times New Roman"/>
                <w:sz w:val="20"/>
                <w:szCs w:val="20"/>
              </w:rPr>
            </w:pPr>
          </w:p>
        </w:tc>
      </w:tr>
      <w:tr w:rsidR="00B328CD" w14:paraId="7FC92591"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16C86E8" w14:textId="77777777" w:rsidR="00B328CD" w:rsidRDefault="00B328CD">
            <w:pPr>
              <w:rPr>
                <w:rFonts w:cs="Arial"/>
                <w:color w:val="000000"/>
                <w:sz w:val="20"/>
                <w:szCs w:val="20"/>
              </w:rPr>
            </w:pPr>
            <w:r>
              <w:rPr>
                <w:rFonts w:cs="Arial" w:hint="eastAsia"/>
                <w:color w:val="000000"/>
                <w:sz w:val="20"/>
                <w:szCs w:val="20"/>
              </w:rPr>
              <w:t>2082101</w:t>
            </w:r>
          </w:p>
        </w:tc>
        <w:tc>
          <w:tcPr>
            <w:tcW w:w="2813" w:type="dxa"/>
            <w:tcBorders>
              <w:top w:val="nil"/>
              <w:left w:val="nil"/>
              <w:bottom w:val="single" w:sz="4" w:space="0" w:color="000000"/>
              <w:right w:val="single" w:sz="4" w:space="0" w:color="000000"/>
            </w:tcBorders>
            <w:shd w:val="clear" w:color="auto" w:fill="CCFFFF"/>
            <w:noWrap/>
            <w:vAlign w:val="center"/>
            <w:hideMark/>
          </w:tcPr>
          <w:p w14:paraId="7B804E24" w14:textId="77777777" w:rsidR="00B328CD" w:rsidRDefault="00B328CD">
            <w:pPr>
              <w:rPr>
                <w:rFonts w:cs="Arial"/>
                <w:color w:val="000000"/>
                <w:sz w:val="20"/>
                <w:szCs w:val="20"/>
              </w:rPr>
            </w:pPr>
            <w:r>
              <w:rPr>
                <w:rFonts w:cs="Arial" w:hint="eastAsia"/>
                <w:color w:val="000000"/>
                <w:sz w:val="20"/>
                <w:szCs w:val="20"/>
              </w:rPr>
              <w:t xml:space="preserve">  城市特困人员救助供养支出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0442AF72" w14:textId="77777777" w:rsidR="00B328CD" w:rsidRDefault="00B328CD">
            <w:pPr>
              <w:jc w:val="right"/>
              <w:rPr>
                <w:rFonts w:cs="Arial"/>
                <w:color w:val="000000"/>
                <w:sz w:val="20"/>
                <w:szCs w:val="20"/>
              </w:rPr>
            </w:pPr>
            <w:r>
              <w:rPr>
                <w:rFonts w:cs="Arial" w:hint="eastAsia"/>
                <w:color w:val="000000"/>
                <w:sz w:val="20"/>
                <w:szCs w:val="20"/>
              </w:rPr>
              <w:t>267.30</w:t>
            </w:r>
          </w:p>
        </w:tc>
        <w:tc>
          <w:tcPr>
            <w:tcW w:w="1327" w:type="dxa"/>
            <w:tcBorders>
              <w:top w:val="nil"/>
              <w:left w:val="nil"/>
              <w:bottom w:val="single" w:sz="4" w:space="0" w:color="000000"/>
              <w:right w:val="single" w:sz="4" w:space="0" w:color="000000"/>
            </w:tcBorders>
            <w:shd w:val="clear" w:color="auto" w:fill="FFFFFF"/>
            <w:noWrap/>
            <w:vAlign w:val="center"/>
            <w:hideMark/>
          </w:tcPr>
          <w:p w14:paraId="0D515F57" w14:textId="77777777" w:rsidR="00B328CD" w:rsidRDefault="00B328CD">
            <w:pPr>
              <w:jc w:val="right"/>
              <w:rPr>
                <w:rFonts w:cs="Arial"/>
                <w:color w:val="000000"/>
                <w:sz w:val="20"/>
                <w:szCs w:val="20"/>
              </w:rPr>
            </w:pPr>
            <w:r>
              <w:rPr>
                <w:rFonts w:cs="Arial" w:hint="eastAsia"/>
                <w:color w:val="000000"/>
                <w:sz w:val="20"/>
                <w:szCs w:val="20"/>
              </w:rPr>
              <w:t>267.30</w:t>
            </w:r>
          </w:p>
        </w:tc>
        <w:tc>
          <w:tcPr>
            <w:tcW w:w="1327" w:type="dxa"/>
            <w:tcBorders>
              <w:top w:val="nil"/>
              <w:left w:val="nil"/>
              <w:bottom w:val="single" w:sz="4" w:space="0" w:color="000000"/>
              <w:right w:val="single" w:sz="4" w:space="0" w:color="000000"/>
            </w:tcBorders>
            <w:shd w:val="clear" w:color="auto" w:fill="FFFFFF"/>
            <w:noWrap/>
            <w:vAlign w:val="center"/>
            <w:hideMark/>
          </w:tcPr>
          <w:p w14:paraId="05C3458E"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F500DD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D30906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B1FC2D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C817CC7"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1E9CC89E" w14:textId="77777777" w:rsidR="00B328CD" w:rsidRDefault="00B328CD">
            <w:pPr>
              <w:rPr>
                <w:rFonts w:ascii="Times New Roman" w:eastAsia="Times New Roman" w:hAnsi="Times New Roman" w:cs="Times New Roman"/>
                <w:sz w:val="20"/>
                <w:szCs w:val="20"/>
              </w:rPr>
            </w:pPr>
          </w:p>
        </w:tc>
      </w:tr>
      <w:tr w:rsidR="00B328CD" w14:paraId="51BBF0B7"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2B33983" w14:textId="77777777" w:rsidR="00B328CD" w:rsidRDefault="00B328CD">
            <w:pPr>
              <w:rPr>
                <w:rFonts w:cs="Arial"/>
                <w:color w:val="000000"/>
                <w:sz w:val="20"/>
                <w:szCs w:val="20"/>
              </w:rPr>
            </w:pPr>
            <w:r>
              <w:rPr>
                <w:rFonts w:cs="Arial" w:hint="eastAsia"/>
                <w:color w:val="000000"/>
                <w:sz w:val="20"/>
                <w:szCs w:val="20"/>
              </w:rPr>
              <w:t>2082102</w:t>
            </w:r>
          </w:p>
        </w:tc>
        <w:tc>
          <w:tcPr>
            <w:tcW w:w="2813" w:type="dxa"/>
            <w:tcBorders>
              <w:top w:val="nil"/>
              <w:left w:val="nil"/>
              <w:bottom w:val="single" w:sz="4" w:space="0" w:color="000000"/>
              <w:right w:val="single" w:sz="4" w:space="0" w:color="000000"/>
            </w:tcBorders>
            <w:shd w:val="clear" w:color="auto" w:fill="CCFFFF"/>
            <w:noWrap/>
            <w:vAlign w:val="center"/>
            <w:hideMark/>
          </w:tcPr>
          <w:p w14:paraId="10B250F3" w14:textId="77777777" w:rsidR="00B328CD" w:rsidRDefault="00B328CD">
            <w:pPr>
              <w:rPr>
                <w:rFonts w:cs="Arial"/>
                <w:color w:val="000000"/>
                <w:sz w:val="20"/>
                <w:szCs w:val="20"/>
              </w:rPr>
            </w:pPr>
            <w:r>
              <w:rPr>
                <w:rFonts w:cs="Arial" w:hint="eastAsia"/>
                <w:color w:val="000000"/>
                <w:sz w:val="20"/>
                <w:szCs w:val="20"/>
              </w:rPr>
              <w:t xml:space="preserve">  农村特困人员救助供养支出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23D84582" w14:textId="77777777" w:rsidR="00B328CD" w:rsidRDefault="00B328CD">
            <w:pPr>
              <w:jc w:val="right"/>
              <w:rPr>
                <w:rFonts w:cs="Arial"/>
                <w:color w:val="000000"/>
                <w:sz w:val="20"/>
                <w:szCs w:val="20"/>
              </w:rPr>
            </w:pPr>
            <w:r>
              <w:rPr>
                <w:rFonts w:cs="Arial" w:hint="eastAsia"/>
                <w:color w:val="000000"/>
                <w:sz w:val="20"/>
                <w:szCs w:val="20"/>
              </w:rPr>
              <w:t>3,259.09</w:t>
            </w:r>
          </w:p>
        </w:tc>
        <w:tc>
          <w:tcPr>
            <w:tcW w:w="1327" w:type="dxa"/>
            <w:tcBorders>
              <w:top w:val="nil"/>
              <w:left w:val="nil"/>
              <w:bottom w:val="single" w:sz="4" w:space="0" w:color="000000"/>
              <w:right w:val="single" w:sz="4" w:space="0" w:color="000000"/>
            </w:tcBorders>
            <w:shd w:val="clear" w:color="auto" w:fill="FFFFFF"/>
            <w:noWrap/>
            <w:vAlign w:val="center"/>
            <w:hideMark/>
          </w:tcPr>
          <w:p w14:paraId="3AEF4DCA" w14:textId="77777777" w:rsidR="00B328CD" w:rsidRDefault="00B328CD">
            <w:pPr>
              <w:jc w:val="right"/>
              <w:rPr>
                <w:rFonts w:cs="Arial"/>
                <w:color w:val="000000"/>
                <w:sz w:val="20"/>
                <w:szCs w:val="20"/>
              </w:rPr>
            </w:pPr>
            <w:r>
              <w:rPr>
                <w:rFonts w:cs="Arial" w:hint="eastAsia"/>
                <w:color w:val="000000"/>
                <w:sz w:val="20"/>
                <w:szCs w:val="20"/>
              </w:rPr>
              <w:t>3,259.09</w:t>
            </w:r>
          </w:p>
        </w:tc>
        <w:tc>
          <w:tcPr>
            <w:tcW w:w="1327" w:type="dxa"/>
            <w:tcBorders>
              <w:top w:val="nil"/>
              <w:left w:val="nil"/>
              <w:bottom w:val="single" w:sz="4" w:space="0" w:color="000000"/>
              <w:right w:val="single" w:sz="4" w:space="0" w:color="000000"/>
            </w:tcBorders>
            <w:shd w:val="clear" w:color="auto" w:fill="FFFFFF"/>
            <w:noWrap/>
            <w:vAlign w:val="center"/>
            <w:hideMark/>
          </w:tcPr>
          <w:p w14:paraId="098815C1"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4B738A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405003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EE6E607"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B13410E"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CB39DDD" w14:textId="77777777" w:rsidR="00B328CD" w:rsidRDefault="00B328CD">
            <w:pPr>
              <w:rPr>
                <w:rFonts w:ascii="Times New Roman" w:eastAsia="Times New Roman" w:hAnsi="Times New Roman" w:cs="Times New Roman"/>
                <w:sz w:val="20"/>
                <w:szCs w:val="20"/>
              </w:rPr>
            </w:pPr>
          </w:p>
        </w:tc>
      </w:tr>
      <w:tr w:rsidR="00B328CD" w14:paraId="3D132D39"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20E769F" w14:textId="77777777" w:rsidR="00B328CD" w:rsidRDefault="00B328CD">
            <w:pPr>
              <w:rPr>
                <w:rFonts w:cs="Arial"/>
                <w:b/>
                <w:bCs/>
                <w:color w:val="000000"/>
                <w:sz w:val="20"/>
                <w:szCs w:val="20"/>
              </w:rPr>
            </w:pPr>
            <w:r>
              <w:rPr>
                <w:rFonts w:cs="Arial" w:hint="eastAsia"/>
                <w:b/>
                <w:bCs/>
                <w:color w:val="000000"/>
                <w:sz w:val="20"/>
                <w:szCs w:val="20"/>
              </w:rPr>
              <w:t>20825</w:t>
            </w:r>
          </w:p>
        </w:tc>
        <w:tc>
          <w:tcPr>
            <w:tcW w:w="2813" w:type="dxa"/>
            <w:tcBorders>
              <w:top w:val="nil"/>
              <w:left w:val="nil"/>
              <w:bottom w:val="single" w:sz="4" w:space="0" w:color="000000"/>
              <w:right w:val="single" w:sz="4" w:space="0" w:color="000000"/>
            </w:tcBorders>
            <w:shd w:val="clear" w:color="auto" w:fill="C0C0C0"/>
            <w:noWrap/>
            <w:vAlign w:val="center"/>
            <w:hideMark/>
          </w:tcPr>
          <w:p w14:paraId="6FE978F1" w14:textId="77777777" w:rsidR="00B328CD" w:rsidRDefault="00B328CD">
            <w:pPr>
              <w:rPr>
                <w:rFonts w:cs="Arial"/>
                <w:b/>
                <w:bCs/>
                <w:color w:val="000000"/>
                <w:sz w:val="20"/>
                <w:szCs w:val="20"/>
              </w:rPr>
            </w:pPr>
            <w:r>
              <w:rPr>
                <w:rFonts w:cs="Arial" w:hint="eastAsia"/>
                <w:b/>
                <w:bCs/>
                <w:color w:val="000000"/>
                <w:sz w:val="20"/>
                <w:szCs w:val="20"/>
              </w:rPr>
              <w:t>其他生活救助</w:t>
            </w:r>
          </w:p>
        </w:tc>
        <w:tc>
          <w:tcPr>
            <w:tcW w:w="1327" w:type="dxa"/>
            <w:tcBorders>
              <w:top w:val="nil"/>
              <w:left w:val="nil"/>
              <w:bottom w:val="single" w:sz="4" w:space="0" w:color="000000"/>
              <w:right w:val="single" w:sz="4" w:space="0" w:color="000000"/>
            </w:tcBorders>
            <w:shd w:val="clear" w:color="auto" w:fill="C0C0C0"/>
            <w:noWrap/>
            <w:vAlign w:val="center"/>
            <w:hideMark/>
          </w:tcPr>
          <w:p w14:paraId="6AD1A4D1" w14:textId="77777777" w:rsidR="00B328CD" w:rsidRDefault="00B328CD">
            <w:pPr>
              <w:jc w:val="right"/>
              <w:rPr>
                <w:rFonts w:cs="Arial"/>
                <w:b/>
                <w:bCs/>
                <w:color w:val="000000"/>
                <w:sz w:val="20"/>
                <w:szCs w:val="20"/>
              </w:rPr>
            </w:pPr>
            <w:r>
              <w:rPr>
                <w:rFonts w:cs="Arial" w:hint="eastAsia"/>
                <w:b/>
                <w:bCs/>
                <w:color w:val="000000"/>
                <w:sz w:val="20"/>
                <w:szCs w:val="20"/>
              </w:rPr>
              <w:t>535.73</w:t>
            </w:r>
          </w:p>
        </w:tc>
        <w:tc>
          <w:tcPr>
            <w:tcW w:w="1327" w:type="dxa"/>
            <w:tcBorders>
              <w:top w:val="nil"/>
              <w:left w:val="nil"/>
              <w:bottom w:val="single" w:sz="4" w:space="0" w:color="000000"/>
              <w:right w:val="single" w:sz="4" w:space="0" w:color="000000"/>
            </w:tcBorders>
            <w:shd w:val="clear" w:color="auto" w:fill="C0C0C0"/>
            <w:noWrap/>
            <w:vAlign w:val="center"/>
            <w:hideMark/>
          </w:tcPr>
          <w:p w14:paraId="07ACDC17" w14:textId="77777777" w:rsidR="00B328CD" w:rsidRDefault="00B328CD">
            <w:pPr>
              <w:jc w:val="right"/>
              <w:rPr>
                <w:rFonts w:cs="Arial"/>
                <w:b/>
                <w:bCs/>
                <w:color w:val="000000"/>
                <w:sz w:val="20"/>
                <w:szCs w:val="20"/>
              </w:rPr>
            </w:pPr>
            <w:r>
              <w:rPr>
                <w:rFonts w:cs="Arial" w:hint="eastAsia"/>
                <w:b/>
                <w:bCs/>
                <w:color w:val="000000"/>
                <w:sz w:val="20"/>
                <w:szCs w:val="20"/>
              </w:rPr>
              <w:t>531.17</w:t>
            </w:r>
          </w:p>
        </w:tc>
        <w:tc>
          <w:tcPr>
            <w:tcW w:w="1327" w:type="dxa"/>
            <w:tcBorders>
              <w:top w:val="nil"/>
              <w:left w:val="nil"/>
              <w:bottom w:val="single" w:sz="4" w:space="0" w:color="000000"/>
              <w:right w:val="single" w:sz="4" w:space="0" w:color="000000"/>
            </w:tcBorders>
            <w:shd w:val="clear" w:color="auto" w:fill="C0C0C0"/>
            <w:noWrap/>
            <w:vAlign w:val="center"/>
            <w:hideMark/>
          </w:tcPr>
          <w:p w14:paraId="0D842311"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21420C4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DDEF0F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CCF0B65"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5DF50F9C" w14:textId="77777777" w:rsidR="00B328CD" w:rsidRDefault="00B328CD">
            <w:pPr>
              <w:jc w:val="right"/>
              <w:rPr>
                <w:rFonts w:cs="Arial"/>
                <w:b/>
                <w:bCs/>
                <w:color w:val="000000"/>
                <w:sz w:val="20"/>
                <w:szCs w:val="20"/>
              </w:rPr>
            </w:pPr>
            <w:r>
              <w:rPr>
                <w:rFonts w:cs="Arial" w:hint="eastAsia"/>
                <w:b/>
                <w:bCs/>
                <w:color w:val="000000"/>
                <w:sz w:val="20"/>
                <w:szCs w:val="20"/>
              </w:rPr>
              <w:t>4.56</w:t>
            </w:r>
          </w:p>
        </w:tc>
        <w:tc>
          <w:tcPr>
            <w:tcW w:w="220" w:type="dxa"/>
            <w:vAlign w:val="center"/>
            <w:hideMark/>
          </w:tcPr>
          <w:p w14:paraId="1D64BF7F" w14:textId="77777777" w:rsidR="00B328CD" w:rsidRDefault="00B328CD">
            <w:pPr>
              <w:rPr>
                <w:rFonts w:ascii="Times New Roman" w:eastAsia="Times New Roman" w:hAnsi="Times New Roman" w:cs="Times New Roman"/>
                <w:sz w:val="20"/>
                <w:szCs w:val="20"/>
              </w:rPr>
            </w:pPr>
          </w:p>
        </w:tc>
      </w:tr>
      <w:tr w:rsidR="00B328CD" w14:paraId="23D6181D"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3BAC57E" w14:textId="77777777" w:rsidR="00B328CD" w:rsidRDefault="00B328CD">
            <w:pPr>
              <w:rPr>
                <w:rFonts w:cs="Arial"/>
                <w:color w:val="000000"/>
                <w:sz w:val="20"/>
                <w:szCs w:val="20"/>
              </w:rPr>
            </w:pPr>
            <w:r>
              <w:rPr>
                <w:rFonts w:cs="Arial" w:hint="eastAsia"/>
                <w:color w:val="000000"/>
                <w:sz w:val="20"/>
                <w:szCs w:val="20"/>
              </w:rPr>
              <w:t>2082501</w:t>
            </w:r>
          </w:p>
        </w:tc>
        <w:tc>
          <w:tcPr>
            <w:tcW w:w="2813" w:type="dxa"/>
            <w:tcBorders>
              <w:top w:val="nil"/>
              <w:left w:val="nil"/>
              <w:bottom w:val="single" w:sz="4" w:space="0" w:color="000000"/>
              <w:right w:val="single" w:sz="4" w:space="0" w:color="000000"/>
            </w:tcBorders>
            <w:shd w:val="clear" w:color="auto" w:fill="CCFFFF"/>
            <w:noWrap/>
            <w:vAlign w:val="center"/>
            <w:hideMark/>
          </w:tcPr>
          <w:p w14:paraId="4F3727D2" w14:textId="77777777" w:rsidR="00B328CD" w:rsidRDefault="00B328CD">
            <w:pPr>
              <w:rPr>
                <w:rFonts w:cs="Arial"/>
                <w:color w:val="000000"/>
                <w:sz w:val="20"/>
                <w:szCs w:val="20"/>
              </w:rPr>
            </w:pPr>
            <w:r>
              <w:rPr>
                <w:rFonts w:cs="Arial" w:hint="eastAsia"/>
                <w:color w:val="000000"/>
                <w:sz w:val="20"/>
                <w:szCs w:val="20"/>
              </w:rPr>
              <w:t xml:space="preserve">  其他城市生活救助</w:t>
            </w:r>
          </w:p>
        </w:tc>
        <w:tc>
          <w:tcPr>
            <w:tcW w:w="1327" w:type="dxa"/>
            <w:tcBorders>
              <w:top w:val="nil"/>
              <w:left w:val="nil"/>
              <w:bottom w:val="single" w:sz="4" w:space="0" w:color="000000"/>
              <w:right w:val="single" w:sz="4" w:space="0" w:color="000000"/>
            </w:tcBorders>
            <w:shd w:val="clear" w:color="auto" w:fill="FFFFFF"/>
            <w:noWrap/>
            <w:vAlign w:val="center"/>
            <w:hideMark/>
          </w:tcPr>
          <w:p w14:paraId="11FF9436" w14:textId="77777777" w:rsidR="00B328CD" w:rsidRDefault="00B328CD">
            <w:pPr>
              <w:jc w:val="right"/>
              <w:rPr>
                <w:rFonts w:cs="Arial"/>
                <w:color w:val="000000"/>
                <w:sz w:val="20"/>
                <w:szCs w:val="20"/>
              </w:rPr>
            </w:pPr>
            <w:r>
              <w:rPr>
                <w:rFonts w:cs="Arial" w:hint="eastAsia"/>
                <w:color w:val="000000"/>
                <w:sz w:val="20"/>
                <w:szCs w:val="20"/>
              </w:rPr>
              <w:t>30.78</w:t>
            </w:r>
          </w:p>
        </w:tc>
        <w:tc>
          <w:tcPr>
            <w:tcW w:w="1327" w:type="dxa"/>
            <w:tcBorders>
              <w:top w:val="nil"/>
              <w:left w:val="nil"/>
              <w:bottom w:val="single" w:sz="4" w:space="0" w:color="000000"/>
              <w:right w:val="single" w:sz="4" w:space="0" w:color="000000"/>
            </w:tcBorders>
            <w:shd w:val="clear" w:color="auto" w:fill="FFFFFF"/>
            <w:noWrap/>
            <w:vAlign w:val="center"/>
            <w:hideMark/>
          </w:tcPr>
          <w:p w14:paraId="14E584D5" w14:textId="77777777" w:rsidR="00B328CD" w:rsidRDefault="00B328CD">
            <w:pPr>
              <w:jc w:val="right"/>
              <w:rPr>
                <w:rFonts w:cs="Arial"/>
                <w:color w:val="000000"/>
                <w:sz w:val="20"/>
                <w:szCs w:val="20"/>
              </w:rPr>
            </w:pPr>
            <w:r>
              <w:rPr>
                <w:rFonts w:cs="Arial" w:hint="eastAsia"/>
                <w:color w:val="000000"/>
                <w:sz w:val="20"/>
                <w:szCs w:val="20"/>
              </w:rPr>
              <w:t>30.78</w:t>
            </w:r>
          </w:p>
        </w:tc>
        <w:tc>
          <w:tcPr>
            <w:tcW w:w="1327" w:type="dxa"/>
            <w:tcBorders>
              <w:top w:val="nil"/>
              <w:left w:val="nil"/>
              <w:bottom w:val="single" w:sz="4" w:space="0" w:color="000000"/>
              <w:right w:val="single" w:sz="4" w:space="0" w:color="000000"/>
            </w:tcBorders>
            <w:shd w:val="clear" w:color="auto" w:fill="FFFFFF"/>
            <w:noWrap/>
            <w:vAlign w:val="center"/>
            <w:hideMark/>
          </w:tcPr>
          <w:p w14:paraId="44258F1C"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FEFF3B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364DB4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2F3D87D1"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6901FE9"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42251652" w14:textId="77777777" w:rsidR="00B328CD" w:rsidRDefault="00B328CD">
            <w:pPr>
              <w:rPr>
                <w:rFonts w:ascii="Times New Roman" w:eastAsia="Times New Roman" w:hAnsi="Times New Roman" w:cs="Times New Roman"/>
                <w:sz w:val="20"/>
                <w:szCs w:val="20"/>
              </w:rPr>
            </w:pPr>
          </w:p>
        </w:tc>
      </w:tr>
      <w:tr w:rsidR="00B328CD" w14:paraId="25D97B54"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767DF95" w14:textId="77777777" w:rsidR="00B328CD" w:rsidRDefault="00B328CD">
            <w:pPr>
              <w:rPr>
                <w:rFonts w:cs="Arial"/>
                <w:color w:val="000000"/>
                <w:sz w:val="20"/>
                <w:szCs w:val="20"/>
              </w:rPr>
            </w:pPr>
            <w:r>
              <w:rPr>
                <w:rFonts w:cs="Arial" w:hint="eastAsia"/>
                <w:color w:val="000000"/>
                <w:sz w:val="20"/>
                <w:szCs w:val="20"/>
              </w:rPr>
              <w:t>2082502</w:t>
            </w:r>
          </w:p>
        </w:tc>
        <w:tc>
          <w:tcPr>
            <w:tcW w:w="2813" w:type="dxa"/>
            <w:tcBorders>
              <w:top w:val="nil"/>
              <w:left w:val="nil"/>
              <w:bottom w:val="single" w:sz="4" w:space="0" w:color="000000"/>
              <w:right w:val="single" w:sz="4" w:space="0" w:color="000000"/>
            </w:tcBorders>
            <w:shd w:val="clear" w:color="auto" w:fill="CCFFFF"/>
            <w:noWrap/>
            <w:vAlign w:val="center"/>
            <w:hideMark/>
          </w:tcPr>
          <w:p w14:paraId="16F9492C" w14:textId="77777777" w:rsidR="00B328CD" w:rsidRDefault="00B328CD">
            <w:pPr>
              <w:rPr>
                <w:rFonts w:cs="Arial"/>
                <w:color w:val="000000"/>
                <w:sz w:val="20"/>
                <w:szCs w:val="20"/>
              </w:rPr>
            </w:pPr>
            <w:r>
              <w:rPr>
                <w:rFonts w:cs="Arial" w:hint="eastAsia"/>
                <w:color w:val="000000"/>
                <w:sz w:val="20"/>
                <w:szCs w:val="20"/>
              </w:rPr>
              <w:t xml:space="preserve">  其他农村生活救助</w:t>
            </w:r>
          </w:p>
        </w:tc>
        <w:tc>
          <w:tcPr>
            <w:tcW w:w="1327" w:type="dxa"/>
            <w:tcBorders>
              <w:top w:val="nil"/>
              <w:left w:val="nil"/>
              <w:bottom w:val="single" w:sz="4" w:space="0" w:color="000000"/>
              <w:right w:val="single" w:sz="4" w:space="0" w:color="000000"/>
            </w:tcBorders>
            <w:shd w:val="clear" w:color="auto" w:fill="FFFFFF"/>
            <w:noWrap/>
            <w:vAlign w:val="center"/>
            <w:hideMark/>
          </w:tcPr>
          <w:p w14:paraId="7478E1FE" w14:textId="77777777" w:rsidR="00B328CD" w:rsidRDefault="00B328CD">
            <w:pPr>
              <w:jc w:val="right"/>
              <w:rPr>
                <w:rFonts w:cs="Arial"/>
                <w:color w:val="000000"/>
                <w:sz w:val="20"/>
                <w:szCs w:val="20"/>
              </w:rPr>
            </w:pPr>
            <w:r>
              <w:rPr>
                <w:rFonts w:cs="Arial" w:hint="eastAsia"/>
                <w:color w:val="000000"/>
                <w:sz w:val="20"/>
                <w:szCs w:val="20"/>
              </w:rPr>
              <w:t>504.95</w:t>
            </w:r>
          </w:p>
        </w:tc>
        <w:tc>
          <w:tcPr>
            <w:tcW w:w="1327" w:type="dxa"/>
            <w:tcBorders>
              <w:top w:val="nil"/>
              <w:left w:val="nil"/>
              <w:bottom w:val="single" w:sz="4" w:space="0" w:color="000000"/>
              <w:right w:val="single" w:sz="4" w:space="0" w:color="000000"/>
            </w:tcBorders>
            <w:shd w:val="clear" w:color="auto" w:fill="FFFFFF"/>
            <w:noWrap/>
            <w:vAlign w:val="center"/>
            <w:hideMark/>
          </w:tcPr>
          <w:p w14:paraId="5C82B246" w14:textId="77777777" w:rsidR="00B328CD" w:rsidRDefault="00B328CD">
            <w:pPr>
              <w:jc w:val="right"/>
              <w:rPr>
                <w:rFonts w:cs="Arial"/>
                <w:color w:val="000000"/>
                <w:sz w:val="20"/>
                <w:szCs w:val="20"/>
              </w:rPr>
            </w:pPr>
            <w:r>
              <w:rPr>
                <w:rFonts w:cs="Arial" w:hint="eastAsia"/>
                <w:color w:val="000000"/>
                <w:sz w:val="20"/>
                <w:szCs w:val="20"/>
              </w:rPr>
              <w:t>500.39</w:t>
            </w:r>
          </w:p>
        </w:tc>
        <w:tc>
          <w:tcPr>
            <w:tcW w:w="1327" w:type="dxa"/>
            <w:tcBorders>
              <w:top w:val="nil"/>
              <w:left w:val="nil"/>
              <w:bottom w:val="single" w:sz="4" w:space="0" w:color="000000"/>
              <w:right w:val="single" w:sz="4" w:space="0" w:color="000000"/>
            </w:tcBorders>
            <w:shd w:val="clear" w:color="auto" w:fill="FFFFFF"/>
            <w:noWrap/>
            <w:vAlign w:val="center"/>
            <w:hideMark/>
          </w:tcPr>
          <w:p w14:paraId="1CFE21F1"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5C68CD5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B9AD561"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DF8C25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0B44E7EA" w14:textId="77777777" w:rsidR="00B328CD" w:rsidRDefault="00B328CD">
            <w:pPr>
              <w:jc w:val="right"/>
              <w:rPr>
                <w:rFonts w:cs="Arial"/>
                <w:color w:val="000000"/>
                <w:sz w:val="20"/>
                <w:szCs w:val="20"/>
              </w:rPr>
            </w:pPr>
            <w:r>
              <w:rPr>
                <w:rFonts w:cs="Arial" w:hint="eastAsia"/>
                <w:color w:val="000000"/>
                <w:sz w:val="20"/>
                <w:szCs w:val="20"/>
              </w:rPr>
              <w:t>4.56</w:t>
            </w:r>
          </w:p>
        </w:tc>
        <w:tc>
          <w:tcPr>
            <w:tcW w:w="220" w:type="dxa"/>
            <w:vAlign w:val="center"/>
            <w:hideMark/>
          </w:tcPr>
          <w:p w14:paraId="6D81C117" w14:textId="77777777" w:rsidR="00B328CD" w:rsidRDefault="00B328CD">
            <w:pPr>
              <w:rPr>
                <w:rFonts w:ascii="Times New Roman" w:eastAsia="Times New Roman" w:hAnsi="Times New Roman" w:cs="Times New Roman"/>
                <w:sz w:val="20"/>
                <w:szCs w:val="20"/>
              </w:rPr>
            </w:pPr>
          </w:p>
        </w:tc>
      </w:tr>
      <w:tr w:rsidR="00B328CD" w14:paraId="058D555E"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35D159E" w14:textId="77777777" w:rsidR="00B328CD" w:rsidRDefault="00B328CD">
            <w:pPr>
              <w:rPr>
                <w:rFonts w:cs="Arial"/>
                <w:b/>
                <w:bCs/>
                <w:color w:val="000000"/>
                <w:sz w:val="20"/>
                <w:szCs w:val="20"/>
              </w:rPr>
            </w:pPr>
            <w:r>
              <w:rPr>
                <w:rFonts w:cs="Arial" w:hint="eastAsia"/>
                <w:b/>
                <w:bCs/>
                <w:color w:val="000000"/>
                <w:sz w:val="20"/>
                <w:szCs w:val="20"/>
              </w:rPr>
              <w:t>221</w:t>
            </w:r>
          </w:p>
        </w:tc>
        <w:tc>
          <w:tcPr>
            <w:tcW w:w="2813" w:type="dxa"/>
            <w:tcBorders>
              <w:top w:val="nil"/>
              <w:left w:val="nil"/>
              <w:bottom w:val="single" w:sz="4" w:space="0" w:color="000000"/>
              <w:right w:val="single" w:sz="4" w:space="0" w:color="000000"/>
            </w:tcBorders>
            <w:shd w:val="clear" w:color="auto" w:fill="C0C0C0"/>
            <w:noWrap/>
            <w:vAlign w:val="center"/>
            <w:hideMark/>
          </w:tcPr>
          <w:p w14:paraId="4513088B" w14:textId="77777777" w:rsidR="00B328CD" w:rsidRDefault="00B328CD">
            <w:pPr>
              <w:rPr>
                <w:rFonts w:cs="Arial"/>
                <w:b/>
                <w:bCs/>
                <w:color w:val="000000"/>
                <w:sz w:val="20"/>
                <w:szCs w:val="20"/>
              </w:rPr>
            </w:pPr>
            <w:r>
              <w:rPr>
                <w:rFonts w:cs="Arial" w:hint="eastAsia"/>
                <w:b/>
                <w:bCs/>
                <w:color w:val="000000"/>
                <w:sz w:val="20"/>
                <w:szCs w:val="20"/>
              </w:rPr>
              <w:t>住房保障支出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063B948A"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327" w:type="dxa"/>
            <w:tcBorders>
              <w:top w:val="nil"/>
              <w:left w:val="nil"/>
              <w:bottom w:val="single" w:sz="4" w:space="0" w:color="000000"/>
              <w:right w:val="single" w:sz="4" w:space="0" w:color="000000"/>
            </w:tcBorders>
            <w:shd w:val="clear" w:color="auto" w:fill="C0C0C0"/>
            <w:noWrap/>
            <w:vAlign w:val="center"/>
            <w:hideMark/>
          </w:tcPr>
          <w:p w14:paraId="36BE3605"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327" w:type="dxa"/>
            <w:tcBorders>
              <w:top w:val="nil"/>
              <w:left w:val="nil"/>
              <w:bottom w:val="single" w:sz="4" w:space="0" w:color="000000"/>
              <w:right w:val="single" w:sz="4" w:space="0" w:color="000000"/>
            </w:tcBorders>
            <w:shd w:val="clear" w:color="auto" w:fill="C0C0C0"/>
            <w:noWrap/>
            <w:vAlign w:val="center"/>
            <w:hideMark/>
          </w:tcPr>
          <w:p w14:paraId="3A2B2706"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2484D66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722740E"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FCB04D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A8692F0"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27BFD64F" w14:textId="77777777" w:rsidR="00B328CD" w:rsidRDefault="00B328CD">
            <w:pPr>
              <w:rPr>
                <w:rFonts w:ascii="Times New Roman" w:eastAsia="Times New Roman" w:hAnsi="Times New Roman" w:cs="Times New Roman"/>
                <w:sz w:val="20"/>
                <w:szCs w:val="20"/>
              </w:rPr>
            </w:pPr>
          </w:p>
        </w:tc>
      </w:tr>
      <w:tr w:rsidR="00B328CD" w14:paraId="6A62706F"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A10A143" w14:textId="77777777" w:rsidR="00B328CD" w:rsidRDefault="00B328CD">
            <w:pPr>
              <w:rPr>
                <w:rFonts w:cs="Arial"/>
                <w:b/>
                <w:bCs/>
                <w:color w:val="000000"/>
                <w:sz w:val="20"/>
                <w:szCs w:val="20"/>
              </w:rPr>
            </w:pPr>
            <w:r>
              <w:rPr>
                <w:rFonts w:cs="Arial" w:hint="eastAsia"/>
                <w:b/>
                <w:bCs/>
                <w:color w:val="000000"/>
                <w:sz w:val="20"/>
                <w:szCs w:val="20"/>
              </w:rPr>
              <w:t>22101</w:t>
            </w:r>
          </w:p>
        </w:tc>
        <w:tc>
          <w:tcPr>
            <w:tcW w:w="2813" w:type="dxa"/>
            <w:tcBorders>
              <w:top w:val="nil"/>
              <w:left w:val="nil"/>
              <w:bottom w:val="single" w:sz="4" w:space="0" w:color="000000"/>
              <w:right w:val="single" w:sz="4" w:space="0" w:color="000000"/>
            </w:tcBorders>
            <w:shd w:val="clear" w:color="auto" w:fill="C0C0C0"/>
            <w:noWrap/>
            <w:vAlign w:val="center"/>
            <w:hideMark/>
          </w:tcPr>
          <w:p w14:paraId="0B073DF7" w14:textId="77777777" w:rsidR="00B328CD" w:rsidRDefault="00B328CD">
            <w:pPr>
              <w:rPr>
                <w:rFonts w:cs="Arial"/>
                <w:b/>
                <w:bCs/>
                <w:color w:val="000000"/>
                <w:sz w:val="20"/>
                <w:szCs w:val="20"/>
              </w:rPr>
            </w:pPr>
            <w:r>
              <w:rPr>
                <w:rFonts w:cs="Arial" w:hint="eastAsia"/>
                <w:b/>
                <w:bCs/>
                <w:color w:val="000000"/>
                <w:sz w:val="20"/>
                <w:szCs w:val="20"/>
              </w:rPr>
              <w:t>保障性安居工程支出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2FE0F02B"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327" w:type="dxa"/>
            <w:tcBorders>
              <w:top w:val="nil"/>
              <w:left w:val="nil"/>
              <w:bottom w:val="single" w:sz="4" w:space="0" w:color="000000"/>
              <w:right w:val="single" w:sz="4" w:space="0" w:color="000000"/>
            </w:tcBorders>
            <w:shd w:val="clear" w:color="auto" w:fill="C0C0C0"/>
            <w:noWrap/>
            <w:vAlign w:val="center"/>
            <w:hideMark/>
          </w:tcPr>
          <w:p w14:paraId="636A6761"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327" w:type="dxa"/>
            <w:tcBorders>
              <w:top w:val="nil"/>
              <w:left w:val="nil"/>
              <w:bottom w:val="single" w:sz="4" w:space="0" w:color="000000"/>
              <w:right w:val="single" w:sz="4" w:space="0" w:color="000000"/>
            </w:tcBorders>
            <w:shd w:val="clear" w:color="auto" w:fill="C0C0C0"/>
            <w:noWrap/>
            <w:vAlign w:val="center"/>
            <w:hideMark/>
          </w:tcPr>
          <w:p w14:paraId="040CD234"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AE8BFD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E13DE90"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B4E1D2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2EC0DE52"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381DCD86" w14:textId="77777777" w:rsidR="00B328CD" w:rsidRDefault="00B328CD">
            <w:pPr>
              <w:rPr>
                <w:rFonts w:ascii="Times New Roman" w:eastAsia="Times New Roman" w:hAnsi="Times New Roman" w:cs="Times New Roman"/>
                <w:sz w:val="20"/>
                <w:szCs w:val="20"/>
              </w:rPr>
            </w:pPr>
          </w:p>
        </w:tc>
      </w:tr>
      <w:tr w:rsidR="00B328CD" w14:paraId="2DAF359B"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D803B99" w14:textId="77777777" w:rsidR="00B328CD" w:rsidRDefault="00B328CD">
            <w:pPr>
              <w:rPr>
                <w:rFonts w:cs="Arial"/>
                <w:color w:val="000000"/>
                <w:sz w:val="20"/>
                <w:szCs w:val="20"/>
              </w:rPr>
            </w:pPr>
            <w:r>
              <w:rPr>
                <w:rFonts w:cs="Arial" w:hint="eastAsia"/>
                <w:color w:val="000000"/>
                <w:sz w:val="20"/>
                <w:szCs w:val="20"/>
              </w:rPr>
              <w:t>2210199</w:t>
            </w:r>
          </w:p>
        </w:tc>
        <w:tc>
          <w:tcPr>
            <w:tcW w:w="2813" w:type="dxa"/>
            <w:tcBorders>
              <w:top w:val="nil"/>
              <w:left w:val="nil"/>
              <w:bottom w:val="single" w:sz="4" w:space="0" w:color="000000"/>
              <w:right w:val="single" w:sz="4" w:space="0" w:color="000000"/>
            </w:tcBorders>
            <w:shd w:val="clear" w:color="auto" w:fill="CCFFFF"/>
            <w:noWrap/>
            <w:vAlign w:val="center"/>
            <w:hideMark/>
          </w:tcPr>
          <w:p w14:paraId="1B7B3E4B" w14:textId="77777777" w:rsidR="00B328CD" w:rsidRDefault="00B328CD">
            <w:pPr>
              <w:rPr>
                <w:rFonts w:cs="Arial"/>
                <w:color w:val="000000"/>
                <w:sz w:val="20"/>
                <w:szCs w:val="20"/>
              </w:rPr>
            </w:pPr>
            <w:r>
              <w:rPr>
                <w:rFonts w:cs="Arial" w:hint="eastAsia"/>
                <w:color w:val="000000"/>
                <w:sz w:val="20"/>
                <w:szCs w:val="20"/>
              </w:rPr>
              <w:t xml:space="preserve">  其他保障性安居工程支出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62117153" w14:textId="77777777" w:rsidR="00B328CD" w:rsidRDefault="00B328CD">
            <w:pPr>
              <w:jc w:val="right"/>
              <w:rPr>
                <w:rFonts w:cs="Arial"/>
                <w:color w:val="000000"/>
                <w:sz w:val="20"/>
                <w:szCs w:val="20"/>
              </w:rPr>
            </w:pPr>
            <w:r>
              <w:rPr>
                <w:rFonts w:cs="Arial" w:hint="eastAsia"/>
                <w:color w:val="000000"/>
                <w:sz w:val="20"/>
                <w:szCs w:val="20"/>
              </w:rPr>
              <w:t>1,048.00</w:t>
            </w:r>
          </w:p>
        </w:tc>
        <w:tc>
          <w:tcPr>
            <w:tcW w:w="1327" w:type="dxa"/>
            <w:tcBorders>
              <w:top w:val="nil"/>
              <w:left w:val="nil"/>
              <w:bottom w:val="single" w:sz="4" w:space="0" w:color="000000"/>
              <w:right w:val="single" w:sz="4" w:space="0" w:color="000000"/>
            </w:tcBorders>
            <w:shd w:val="clear" w:color="auto" w:fill="FFFFFF"/>
            <w:noWrap/>
            <w:vAlign w:val="center"/>
            <w:hideMark/>
          </w:tcPr>
          <w:p w14:paraId="52357231" w14:textId="77777777" w:rsidR="00B328CD" w:rsidRDefault="00B328CD">
            <w:pPr>
              <w:jc w:val="right"/>
              <w:rPr>
                <w:rFonts w:cs="Arial"/>
                <w:color w:val="000000"/>
                <w:sz w:val="20"/>
                <w:szCs w:val="20"/>
              </w:rPr>
            </w:pPr>
            <w:r>
              <w:rPr>
                <w:rFonts w:cs="Arial" w:hint="eastAsia"/>
                <w:color w:val="000000"/>
                <w:sz w:val="20"/>
                <w:szCs w:val="20"/>
              </w:rPr>
              <w:t>1,048.00</w:t>
            </w:r>
          </w:p>
        </w:tc>
        <w:tc>
          <w:tcPr>
            <w:tcW w:w="1327" w:type="dxa"/>
            <w:tcBorders>
              <w:top w:val="nil"/>
              <w:left w:val="nil"/>
              <w:bottom w:val="single" w:sz="4" w:space="0" w:color="000000"/>
              <w:right w:val="single" w:sz="4" w:space="0" w:color="000000"/>
            </w:tcBorders>
            <w:shd w:val="clear" w:color="auto" w:fill="FFFFFF"/>
            <w:noWrap/>
            <w:vAlign w:val="center"/>
            <w:hideMark/>
          </w:tcPr>
          <w:p w14:paraId="676A90FF"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E49869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5BE182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8B1E91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C47C50F"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185FC903" w14:textId="77777777" w:rsidR="00B328CD" w:rsidRDefault="00B328CD">
            <w:pPr>
              <w:rPr>
                <w:rFonts w:ascii="Times New Roman" w:eastAsia="Times New Roman" w:hAnsi="Times New Roman" w:cs="Times New Roman"/>
                <w:sz w:val="20"/>
                <w:szCs w:val="20"/>
              </w:rPr>
            </w:pPr>
          </w:p>
        </w:tc>
      </w:tr>
      <w:tr w:rsidR="00B328CD" w14:paraId="26BD1F1A"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5A85A05" w14:textId="77777777" w:rsidR="00B328CD" w:rsidRDefault="00B328CD">
            <w:pPr>
              <w:rPr>
                <w:rFonts w:cs="Arial"/>
                <w:b/>
                <w:bCs/>
                <w:color w:val="000000"/>
                <w:sz w:val="20"/>
                <w:szCs w:val="20"/>
              </w:rPr>
            </w:pPr>
            <w:r>
              <w:rPr>
                <w:rFonts w:cs="Arial" w:hint="eastAsia"/>
                <w:b/>
                <w:bCs/>
                <w:color w:val="000000"/>
                <w:sz w:val="20"/>
                <w:szCs w:val="20"/>
              </w:rPr>
              <w:t>224</w:t>
            </w:r>
          </w:p>
        </w:tc>
        <w:tc>
          <w:tcPr>
            <w:tcW w:w="2813" w:type="dxa"/>
            <w:tcBorders>
              <w:top w:val="nil"/>
              <w:left w:val="nil"/>
              <w:bottom w:val="single" w:sz="4" w:space="0" w:color="000000"/>
              <w:right w:val="single" w:sz="4" w:space="0" w:color="000000"/>
            </w:tcBorders>
            <w:shd w:val="clear" w:color="auto" w:fill="C0C0C0"/>
            <w:noWrap/>
            <w:vAlign w:val="center"/>
            <w:hideMark/>
          </w:tcPr>
          <w:p w14:paraId="16923C13" w14:textId="77777777" w:rsidR="00B328CD" w:rsidRDefault="00B328CD">
            <w:pPr>
              <w:rPr>
                <w:rFonts w:cs="Arial"/>
                <w:b/>
                <w:bCs/>
                <w:color w:val="000000"/>
                <w:sz w:val="20"/>
                <w:szCs w:val="20"/>
              </w:rPr>
            </w:pPr>
            <w:r>
              <w:rPr>
                <w:rFonts w:cs="Arial" w:hint="eastAsia"/>
                <w:b/>
                <w:bCs/>
                <w:color w:val="000000"/>
                <w:sz w:val="20"/>
                <w:szCs w:val="20"/>
              </w:rPr>
              <w:t>灾害防治及应急管理支出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0317589B" w14:textId="77777777" w:rsidR="00B328CD" w:rsidRDefault="00B328CD">
            <w:pPr>
              <w:jc w:val="right"/>
              <w:rPr>
                <w:rFonts w:cs="Arial"/>
                <w:b/>
                <w:bCs/>
                <w:color w:val="000000"/>
                <w:sz w:val="20"/>
                <w:szCs w:val="20"/>
              </w:rPr>
            </w:pPr>
            <w:r>
              <w:rPr>
                <w:rFonts w:cs="Arial" w:hint="eastAsia"/>
                <w:b/>
                <w:bCs/>
                <w:color w:val="000000"/>
                <w:sz w:val="20"/>
                <w:szCs w:val="20"/>
              </w:rPr>
              <w:t>47.00</w:t>
            </w:r>
          </w:p>
        </w:tc>
        <w:tc>
          <w:tcPr>
            <w:tcW w:w="1327" w:type="dxa"/>
            <w:tcBorders>
              <w:top w:val="nil"/>
              <w:left w:val="nil"/>
              <w:bottom w:val="single" w:sz="4" w:space="0" w:color="000000"/>
              <w:right w:val="single" w:sz="4" w:space="0" w:color="000000"/>
            </w:tcBorders>
            <w:shd w:val="clear" w:color="auto" w:fill="C0C0C0"/>
            <w:noWrap/>
            <w:vAlign w:val="center"/>
            <w:hideMark/>
          </w:tcPr>
          <w:p w14:paraId="31AEF286" w14:textId="77777777" w:rsidR="00B328CD" w:rsidRDefault="00B328CD">
            <w:pPr>
              <w:jc w:val="right"/>
              <w:rPr>
                <w:rFonts w:cs="Arial"/>
                <w:b/>
                <w:bCs/>
                <w:color w:val="000000"/>
                <w:sz w:val="20"/>
                <w:szCs w:val="20"/>
              </w:rPr>
            </w:pPr>
            <w:r>
              <w:rPr>
                <w:rFonts w:cs="Arial" w:hint="eastAsia"/>
                <w:b/>
                <w:bCs/>
                <w:color w:val="000000"/>
                <w:sz w:val="20"/>
                <w:szCs w:val="20"/>
              </w:rPr>
              <w:t>47.00</w:t>
            </w:r>
          </w:p>
        </w:tc>
        <w:tc>
          <w:tcPr>
            <w:tcW w:w="1327" w:type="dxa"/>
            <w:tcBorders>
              <w:top w:val="nil"/>
              <w:left w:val="nil"/>
              <w:bottom w:val="single" w:sz="4" w:space="0" w:color="000000"/>
              <w:right w:val="single" w:sz="4" w:space="0" w:color="000000"/>
            </w:tcBorders>
            <w:shd w:val="clear" w:color="auto" w:fill="C0C0C0"/>
            <w:noWrap/>
            <w:vAlign w:val="center"/>
            <w:hideMark/>
          </w:tcPr>
          <w:p w14:paraId="1F9ACBB6"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085C51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6E77B4A"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2971C7F6"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D10E86F"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5CB1A96A" w14:textId="77777777" w:rsidR="00B328CD" w:rsidRDefault="00B328CD">
            <w:pPr>
              <w:rPr>
                <w:rFonts w:ascii="Times New Roman" w:eastAsia="Times New Roman" w:hAnsi="Times New Roman" w:cs="Times New Roman"/>
                <w:sz w:val="20"/>
                <w:szCs w:val="20"/>
              </w:rPr>
            </w:pPr>
          </w:p>
        </w:tc>
      </w:tr>
      <w:tr w:rsidR="00B328CD" w14:paraId="1AB8492E"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05EE8E2" w14:textId="77777777" w:rsidR="00B328CD" w:rsidRDefault="00B328CD">
            <w:pPr>
              <w:rPr>
                <w:rFonts w:cs="Arial"/>
                <w:b/>
                <w:bCs/>
                <w:color w:val="000000"/>
                <w:sz w:val="20"/>
                <w:szCs w:val="20"/>
              </w:rPr>
            </w:pPr>
            <w:r>
              <w:rPr>
                <w:rFonts w:cs="Arial" w:hint="eastAsia"/>
                <w:b/>
                <w:bCs/>
                <w:color w:val="000000"/>
                <w:sz w:val="20"/>
                <w:szCs w:val="20"/>
              </w:rPr>
              <w:t>22407</w:t>
            </w:r>
          </w:p>
        </w:tc>
        <w:tc>
          <w:tcPr>
            <w:tcW w:w="2813" w:type="dxa"/>
            <w:tcBorders>
              <w:top w:val="nil"/>
              <w:left w:val="nil"/>
              <w:bottom w:val="single" w:sz="4" w:space="0" w:color="000000"/>
              <w:right w:val="single" w:sz="4" w:space="0" w:color="000000"/>
            </w:tcBorders>
            <w:shd w:val="clear" w:color="auto" w:fill="C0C0C0"/>
            <w:noWrap/>
            <w:vAlign w:val="center"/>
            <w:hideMark/>
          </w:tcPr>
          <w:p w14:paraId="14190809" w14:textId="77777777" w:rsidR="00B328CD" w:rsidRDefault="00B328CD">
            <w:pPr>
              <w:rPr>
                <w:rFonts w:cs="Arial"/>
                <w:b/>
                <w:bCs/>
                <w:color w:val="000000"/>
                <w:sz w:val="20"/>
                <w:szCs w:val="20"/>
              </w:rPr>
            </w:pPr>
            <w:r>
              <w:rPr>
                <w:rFonts w:cs="Arial" w:hint="eastAsia"/>
                <w:b/>
                <w:bCs/>
                <w:color w:val="000000"/>
                <w:sz w:val="20"/>
                <w:szCs w:val="20"/>
              </w:rPr>
              <w:t>自然灾害救灾及恢复重建支出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1F560442" w14:textId="77777777" w:rsidR="00B328CD" w:rsidRDefault="00B328CD">
            <w:pPr>
              <w:jc w:val="right"/>
              <w:rPr>
                <w:rFonts w:cs="Arial"/>
                <w:b/>
                <w:bCs/>
                <w:color w:val="000000"/>
                <w:sz w:val="20"/>
                <w:szCs w:val="20"/>
              </w:rPr>
            </w:pPr>
            <w:r>
              <w:rPr>
                <w:rFonts w:cs="Arial" w:hint="eastAsia"/>
                <w:b/>
                <w:bCs/>
                <w:color w:val="000000"/>
                <w:sz w:val="20"/>
                <w:szCs w:val="20"/>
              </w:rPr>
              <w:t>47.00</w:t>
            </w:r>
          </w:p>
        </w:tc>
        <w:tc>
          <w:tcPr>
            <w:tcW w:w="1327" w:type="dxa"/>
            <w:tcBorders>
              <w:top w:val="nil"/>
              <w:left w:val="nil"/>
              <w:bottom w:val="single" w:sz="4" w:space="0" w:color="000000"/>
              <w:right w:val="single" w:sz="4" w:space="0" w:color="000000"/>
            </w:tcBorders>
            <w:shd w:val="clear" w:color="auto" w:fill="C0C0C0"/>
            <w:noWrap/>
            <w:vAlign w:val="center"/>
            <w:hideMark/>
          </w:tcPr>
          <w:p w14:paraId="41EE1A4A" w14:textId="77777777" w:rsidR="00B328CD" w:rsidRDefault="00B328CD">
            <w:pPr>
              <w:jc w:val="right"/>
              <w:rPr>
                <w:rFonts w:cs="Arial"/>
                <w:b/>
                <w:bCs/>
                <w:color w:val="000000"/>
                <w:sz w:val="20"/>
                <w:szCs w:val="20"/>
              </w:rPr>
            </w:pPr>
            <w:r>
              <w:rPr>
                <w:rFonts w:cs="Arial" w:hint="eastAsia"/>
                <w:b/>
                <w:bCs/>
                <w:color w:val="000000"/>
                <w:sz w:val="20"/>
                <w:szCs w:val="20"/>
              </w:rPr>
              <w:t>47.00</w:t>
            </w:r>
          </w:p>
        </w:tc>
        <w:tc>
          <w:tcPr>
            <w:tcW w:w="1327" w:type="dxa"/>
            <w:tcBorders>
              <w:top w:val="nil"/>
              <w:left w:val="nil"/>
              <w:bottom w:val="single" w:sz="4" w:space="0" w:color="000000"/>
              <w:right w:val="single" w:sz="4" w:space="0" w:color="000000"/>
            </w:tcBorders>
            <w:shd w:val="clear" w:color="auto" w:fill="C0C0C0"/>
            <w:noWrap/>
            <w:vAlign w:val="center"/>
            <w:hideMark/>
          </w:tcPr>
          <w:p w14:paraId="66735934"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232154D"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6681D04"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32DE79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731B3E9C"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773DD8EF" w14:textId="77777777" w:rsidR="00B328CD" w:rsidRDefault="00B328CD">
            <w:pPr>
              <w:rPr>
                <w:rFonts w:ascii="Times New Roman" w:eastAsia="Times New Roman" w:hAnsi="Times New Roman" w:cs="Times New Roman"/>
                <w:sz w:val="20"/>
                <w:szCs w:val="20"/>
              </w:rPr>
            </w:pPr>
          </w:p>
        </w:tc>
      </w:tr>
      <w:tr w:rsidR="00B328CD" w14:paraId="45CC0C6E"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ADC2308" w14:textId="77777777" w:rsidR="00B328CD" w:rsidRDefault="00B328CD">
            <w:pPr>
              <w:rPr>
                <w:rFonts w:cs="Arial"/>
                <w:color w:val="000000"/>
                <w:sz w:val="20"/>
                <w:szCs w:val="20"/>
              </w:rPr>
            </w:pPr>
            <w:r>
              <w:rPr>
                <w:rFonts w:cs="Arial" w:hint="eastAsia"/>
                <w:color w:val="000000"/>
                <w:sz w:val="20"/>
                <w:szCs w:val="20"/>
              </w:rPr>
              <w:t>2240703</w:t>
            </w:r>
          </w:p>
        </w:tc>
        <w:tc>
          <w:tcPr>
            <w:tcW w:w="2813" w:type="dxa"/>
            <w:tcBorders>
              <w:top w:val="nil"/>
              <w:left w:val="nil"/>
              <w:bottom w:val="single" w:sz="4" w:space="0" w:color="000000"/>
              <w:right w:val="single" w:sz="4" w:space="0" w:color="000000"/>
            </w:tcBorders>
            <w:shd w:val="clear" w:color="auto" w:fill="CCFFFF"/>
            <w:noWrap/>
            <w:vAlign w:val="center"/>
            <w:hideMark/>
          </w:tcPr>
          <w:p w14:paraId="5A38C205" w14:textId="77777777" w:rsidR="00B328CD" w:rsidRDefault="00B328CD">
            <w:pPr>
              <w:rPr>
                <w:rFonts w:cs="Arial"/>
                <w:color w:val="000000"/>
                <w:sz w:val="20"/>
                <w:szCs w:val="20"/>
              </w:rPr>
            </w:pPr>
            <w:r>
              <w:rPr>
                <w:rFonts w:cs="Arial" w:hint="eastAsia"/>
                <w:color w:val="000000"/>
                <w:sz w:val="20"/>
                <w:szCs w:val="20"/>
              </w:rPr>
              <w:t xml:space="preserve">  自然灾害救灾补助</w:t>
            </w:r>
          </w:p>
        </w:tc>
        <w:tc>
          <w:tcPr>
            <w:tcW w:w="1327" w:type="dxa"/>
            <w:tcBorders>
              <w:top w:val="nil"/>
              <w:left w:val="nil"/>
              <w:bottom w:val="single" w:sz="4" w:space="0" w:color="000000"/>
              <w:right w:val="single" w:sz="4" w:space="0" w:color="000000"/>
            </w:tcBorders>
            <w:shd w:val="clear" w:color="auto" w:fill="FFFFFF"/>
            <w:noWrap/>
            <w:vAlign w:val="center"/>
            <w:hideMark/>
          </w:tcPr>
          <w:p w14:paraId="4E782B08" w14:textId="77777777" w:rsidR="00B328CD" w:rsidRDefault="00B328CD">
            <w:pPr>
              <w:jc w:val="right"/>
              <w:rPr>
                <w:rFonts w:cs="Arial"/>
                <w:color w:val="000000"/>
                <w:sz w:val="20"/>
                <w:szCs w:val="20"/>
              </w:rPr>
            </w:pPr>
            <w:r>
              <w:rPr>
                <w:rFonts w:cs="Arial" w:hint="eastAsia"/>
                <w:color w:val="000000"/>
                <w:sz w:val="20"/>
                <w:szCs w:val="20"/>
              </w:rPr>
              <w:t>47.00</w:t>
            </w:r>
          </w:p>
        </w:tc>
        <w:tc>
          <w:tcPr>
            <w:tcW w:w="1327" w:type="dxa"/>
            <w:tcBorders>
              <w:top w:val="nil"/>
              <w:left w:val="nil"/>
              <w:bottom w:val="single" w:sz="4" w:space="0" w:color="000000"/>
              <w:right w:val="single" w:sz="4" w:space="0" w:color="000000"/>
            </w:tcBorders>
            <w:shd w:val="clear" w:color="auto" w:fill="FFFFFF"/>
            <w:noWrap/>
            <w:vAlign w:val="center"/>
            <w:hideMark/>
          </w:tcPr>
          <w:p w14:paraId="7317BD5A" w14:textId="77777777" w:rsidR="00B328CD" w:rsidRDefault="00B328CD">
            <w:pPr>
              <w:jc w:val="right"/>
              <w:rPr>
                <w:rFonts w:cs="Arial"/>
                <w:color w:val="000000"/>
                <w:sz w:val="20"/>
                <w:szCs w:val="20"/>
              </w:rPr>
            </w:pPr>
            <w:r>
              <w:rPr>
                <w:rFonts w:cs="Arial" w:hint="eastAsia"/>
                <w:color w:val="000000"/>
                <w:sz w:val="20"/>
                <w:szCs w:val="20"/>
              </w:rPr>
              <w:t>47.00</w:t>
            </w:r>
          </w:p>
        </w:tc>
        <w:tc>
          <w:tcPr>
            <w:tcW w:w="1327" w:type="dxa"/>
            <w:tcBorders>
              <w:top w:val="nil"/>
              <w:left w:val="nil"/>
              <w:bottom w:val="single" w:sz="4" w:space="0" w:color="000000"/>
              <w:right w:val="single" w:sz="4" w:space="0" w:color="000000"/>
            </w:tcBorders>
            <w:shd w:val="clear" w:color="auto" w:fill="FFFFFF"/>
            <w:noWrap/>
            <w:vAlign w:val="center"/>
            <w:hideMark/>
          </w:tcPr>
          <w:p w14:paraId="70C811AA"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65A9D38"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1D4E4DEE"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0105C1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EAA5DEF"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18E289C5" w14:textId="77777777" w:rsidR="00B328CD" w:rsidRDefault="00B328CD">
            <w:pPr>
              <w:rPr>
                <w:rFonts w:ascii="Times New Roman" w:eastAsia="Times New Roman" w:hAnsi="Times New Roman" w:cs="Times New Roman"/>
                <w:sz w:val="20"/>
                <w:szCs w:val="20"/>
              </w:rPr>
            </w:pPr>
          </w:p>
        </w:tc>
      </w:tr>
      <w:tr w:rsidR="00B328CD" w14:paraId="693EABEA"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005A4D6" w14:textId="77777777" w:rsidR="00B328CD" w:rsidRDefault="00B328CD">
            <w:pPr>
              <w:rPr>
                <w:rFonts w:cs="Arial"/>
                <w:b/>
                <w:bCs/>
                <w:color w:val="000000"/>
                <w:sz w:val="20"/>
                <w:szCs w:val="20"/>
              </w:rPr>
            </w:pPr>
            <w:r>
              <w:rPr>
                <w:rFonts w:cs="Arial" w:hint="eastAsia"/>
                <w:b/>
                <w:bCs/>
                <w:color w:val="000000"/>
                <w:sz w:val="20"/>
                <w:szCs w:val="20"/>
              </w:rPr>
              <w:t>229</w:t>
            </w:r>
          </w:p>
        </w:tc>
        <w:tc>
          <w:tcPr>
            <w:tcW w:w="2813" w:type="dxa"/>
            <w:tcBorders>
              <w:top w:val="nil"/>
              <w:left w:val="nil"/>
              <w:bottom w:val="single" w:sz="4" w:space="0" w:color="000000"/>
              <w:right w:val="single" w:sz="4" w:space="0" w:color="000000"/>
            </w:tcBorders>
            <w:shd w:val="clear" w:color="auto" w:fill="C0C0C0"/>
            <w:noWrap/>
            <w:vAlign w:val="center"/>
            <w:hideMark/>
          </w:tcPr>
          <w:p w14:paraId="33918D85" w14:textId="77777777" w:rsidR="00B328CD" w:rsidRDefault="00B328CD">
            <w:pPr>
              <w:rPr>
                <w:rFonts w:cs="Arial"/>
                <w:b/>
                <w:bCs/>
                <w:color w:val="000000"/>
                <w:sz w:val="20"/>
                <w:szCs w:val="20"/>
              </w:rPr>
            </w:pPr>
            <w:r>
              <w:rPr>
                <w:rFonts w:cs="Arial" w:hint="eastAsia"/>
                <w:b/>
                <w:bCs/>
                <w:color w:val="000000"/>
                <w:sz w:val="20"/>
                <w:szCs w:val="20"/>
              </w:rPr>
              <w:t>其他支出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71EEF0BE" w14:textId="77777777" w:rsidR="00B328CD" w:rsidRDefault="00B328CD">
            <w:pPr>
              <w:jc w:val="right"/>
              <w:rPr>
                <w:rFonts w:cs="Arial"/>
                <w:b/>
                <w:bCs/>
                <w:color w:val="000000"/>
                <w:sz w:val="20"/>
                <w:szCs w:val="20"/>
              </w:rPr>
            </w:pPr>
            <w:r>
              <w:rPr>
                <w:rFonts w:cs="Arial" w:hint="eastAsia"/>
                <w:b/>
                <w:bCs/>
                <w:color w:val="000000"/>
                <w:sz w:val="20"/>
                <w:szCs w:val="20"/>
              </w:rPr>
              <w:t>580.00</w:t>
            </w:r>
          </w:p>
        </w:tc>
        <w:tc>
          <w:tcPr>
            <w:tcW w:w="1327" w:type="dxa"/>
            <w:tcBorders>
              <w:top w:val="nil"/>
              <w:left w:val="nil"/>
              <w:bottom w:val="single" w:sz="4" w:space="0" w:color="000000"/>
              <w:right w:val="single" w:sz="4" w:space="0" w:color="000000"/>
            </w:tcBorders>
            <w:shd w:val="clear" w:color="auto" w:fill="C0C0C0"/>
            <w:noWrap/>
            <w:vAlign w:val="center"/>
            <w:hideMark/>
          </w:tcPr>
          <w:p w14:paraId="7696A986" w14:textId="77777777" w:rsidR="00B328CD" w:rsidRDefault="00B328CD">
            <w:pPr>
              <w:jc w:val="right"/>
              <w:rPr>
                <w:rFonts w:cs="Arial"/>
                <w:b/>
                <w:bCs/>
                <w:color w:val="000000"/>
                <w:sz w:val="20"/>
                <w:szCs w:val="20"/>
              </w:rPr>
            </w:pPr>
            <w:r>
              <w:rPr>
                <w:rFonts w:cs="Arial" w:hint="eastAsia"/>
                <w:b/>
                <w:bCs/>
                <w:color w:val="000000"/>
                <w:sz w:val="20"/>
                <w:szCs w:val="20"/>
              </w:rPr>
              <w:t>580.00</w:t>
            </w:r>
          </w:p>
        </w:tc>
        <w:tc>
          <w:tcPr>
            <w:tcW w:w="1327" w:type="dxa"/>
            <w:tcBorders>
              <w:top w:val="nil"/>
              <w:left w:val="nil"/>
              <w:bottom w:val="single" w:sz="4" w:space="0" w:color="000000"/>
              <w:right w:val="single" w:sz="4" w:space="0" w:color="000000"/>
            </w:tcBorders>
            <w:shd w:val="clear" w:color="auto" w:fill="C0C0C0"/>
            <w:noWrap/>
            <w:vAlign w:val="center"/>
            <w:hideMark/>
          </w:tcPr>
          <w:p w14:paraId="0CF2674E"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A71C4EC"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099C644F"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4FC0E49E"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360F6AE6"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0884C9CE" w14:textId="77777777" w:rsidR="00B328CD" w:rsidRDefault="00B328CD">
            <w:pPr>
              <w:rPr>
                <w:rFonts w:ascii="Times New Roman" w:eastAsia="Times New Roman" w:hAnsi="Times New Roman" w:cs="Times New Roman"/>
                <w:sz w:val="20"/>
                <w:szCs w:val="20"/>
              </w:rPr>
            </w:pPr>
          </w:p>
        </w:tc>
      </w:tr>
      <w:tr w:rsidR="00B328CD" w14:paraId="1155FF12"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456262C" w14:textId="77777777" w:rsidR="00B328CD" w:rsidRDefault="00B328CD">
            <w:pPr>
              <w:rPr>
                <w:rFonts w:cs="Arial"/>
                <w:b/>
                <w:bCs/>
                <w:color w:val="000000"/>
                <w:sz w:val="20"/>
                <w:szCs w:val="20"/>
              </w:rPr>
            </w:pPr>
            <w:r>
              <w:rPr>
                <w:rFonts w:cs="Arial" w:hint="eastAsia"/>
                <w:b/>
                <w:bCs/>
                <w:color w:val="000000"/>
                <w:sz w:val="20"/>
                <w:szCs w:val="20"/>
              </w:rPr>
              <w:t>22960</w:t>
            </w:r>
          </w:p>
        </w:tc>
        <w:tc>
          <w:tcPr>
            <w:tcW w:w="2813" w:type="dxa"/>
            <w:tcBorders>
              <w:top w:val="nil"/>
              <w:left w:val="nil"/>
              <w:bottom w:val="single" w:sz="4" w:space="0" w:color="000000"/>
              <w:right w:val="single" w:sz="4" w:space="0" w:color="000000"/>
            </w:tcBorders>
            <w:shd w:val="clear" w:color="auto" w:fill="C0C0C0"/>
            <w:noWrap/>
            <w:vAlign w:val="center"/>
            <w:hideMark/>
          </w:tcPr>
          <w:p w14:paraId="18032A9F" w14:textId="77777777" w:rsidR="00B328CD" w:rsidRDefault="00B328CD">
            <w:pPr>
              <w:rPr>
                <w:rFonts w:cs="Arial"/>
                <w:b/>
                <w:bCs/>
                <w:color w:val="000000"/>
                <w:sz w:val="20"/>
                <w:szCs w:val="20"/>
              </w:rPr>
            </w:pPr>
            <w:r>
              <w:rPr>
                <w:rFonts w:cs="Arial" w:hint="eastAsia"/>
                <w:b/>
                <w:bCs/>
                <w:color w:val="000000"/>
                <w:sz w:val="20"/>
                <w:szCs w:val="20"/>
              </w:rPr>
              <w:t>彩票公益金安排的支出</w:t>
            </w:r>
          </w:p>
        </w:tc>
        <w:tc>
          <w:tcPr>
            <w:tcW w:w="1327" w:type="dxa"/>
            <w:tcBorders>
              <w:top w:val="nil"/>
              <w:left w:val="nil"/>
              <w:bottom w:val="single" w:sz="4" w:space="0" w:color="000000"/>
              <w:right w:val="single" w:sz="4" w:space="0" w:color="000000"/>
            </w:tcBorders>
            <w:shd w:val="clear" w:color="auto" w:fill="C0C0C0"/>
            <w:noWrap/>
            <w:vAlign w:val="center"/>
            <w:hideMark/>
          </w:tcPr>
          <w:p w14:paraId="4C86D7EC" w14:textId="77777777" w:rsidR="00B328CD" w:rsidRDefault="00B328CD">
            <w:pPr>
              <w:jc w:val="right"/>
              <w:rPr>
                <w:rFonts w:cs="Arial"/>
                <w:b/>
                <w:bCs/>
                <w:color w:val="000000"/>
                <w:sz w:val="20"/>
                <w:szCs w:val="20"/>
              </w:rPr>
            </w:pPr>
            <w:r>
              <w:rPr>
                <w:rFonts w:cs="Arial" w:hint="eastAsia"/>
                <w:b/>
                <w:bCs/>
                <w:color w:val="000000"/>
                <w:sz w:val="20"/>
                <w:szCs w:val="20"/>
              </w:rPr>
              <w:t>580.00</w:t>
            </w:r>
          </w:p>
        </w:tc>
        <w:tc>
          <w:tcPr>
            <w:tcW w:w="1327" w:type="dxa"/>
            <w:tcBorders>
              <w:top w:val="nil"/>
              <w:left w:val="nil"/>
              <w:bottom w:val="single" w:sz="4" w:space="0" w:color="000000"/>
              <w:right w:val="single" w:sz="4" w:space="0" w:color="000000"/>
            </w:tcBorders>
            <w:shd w:val="clear" w:color="auto" w:fill="C0C0C0"/>
            <w:noWrap/>
            <w:vAlign w:val="center"/>
            <w:hideMark/>
          </w:tcPr>
          <w:p w14:paraId="6C16617B" w14:textId="77777777" w:rsidR="00B328CD" w:rsidRDefault="00B328CD">
            <w:pPr>
              <w:jc w:val="right"/>
              <w:rPr>
                <w:rFonts w:cs="Arial"/>
                <w:b/>
                <w:bCs/>
                <w:color w:val="000000"/>
                <w:sz w:val="20"/>
                <w:szCs w:val="20"/>
              </w:rPr>
            </w:pPr>
            <w:r>
              <w:rPr>
                <w:rFonts w:cs="Arial" w:hint="eastAsia"/>
                <w:b/>
                <w:bCs/>
                <w:color w:val="000000"/>
                <w:sz w:val="20"/>
                <w:szCs w:val="20"/>
              </w:rPr>
              <w:t>580.00</w:t>
            </w:r>
          </w:p>
        </w:tc>
        <w:tc>
          <w:tcPr>
            <w:tcW w:w="1327" w:type="dxa"/>
            <w:tcBorders>
              <w:top w:val="nil"/>
              <w:left w:val="nil"/>
              <w:bottom w:val="single" w:sz="4" w:space="0" w:color="000000"/>
              <w:right w:val="single" w:sz="4" w:space="0" w:color="000000"/>
            </w:tcBorders>
            <w:shd w:val="clear" w:color="auto" w:fill="C0C0C0"/>
            <w:noWrap/>
            <w:vAlign w:val="center"/>
            <w:hideMark/>
          </w:tcPr>
          <w:p w14:paraId="31A6A957" w14:textId="77777777" w:rsidR="00B328CD" w:rsidRDefault="00B328CD">
            <w:pPr>
              <w:jc w:val="right"/>
              <w:rPr>
                <w:rFonts w:cs="Arial"/>
                <w:b/>
                <w:bCs/>
                <w:color w:val="000000"/>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1BB399B"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669DE8B1"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52F4B208"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C0C0C0"/>
            <w:noWrap/>
            <w:vAlign w:val="center"/>
            <w:hideMark/>
          </w:tcPr>
          <w:p w14:paraId="105EADAF"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1B39BEB6" w14:textId="77777777" w:rsidR="00B328CD" w:rsidRDefault="00B328CD">
            <w:pPr>
              <w:rPr>
                <w:rFonts w:ascii="Times New Roman" w:eastAsia="Times New Roman" w:hAnsi="Times New Roman" w:cs="Times New Roman"/>
                <w:sz w:val="20"/>
                <w:szCs w:val="20"/>
              </w:rPr>
            </w:pPr>
          </w:p>
        </w:tc>
      </w:tr>
      <w:tr w:rsidR="00B328CD" w14:paraId="408B72F8" w14:textId="77777777" w:rsidTr="00B328CD">
        <w:trPr>
          <w:trHeight w:val="300"/>
        </w:trPr>
        <w:tc>
          <w:tcPr>
            <w:tcW w:w="2483"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B271CCC" w14:textId="77777777" w:rsidR="00B328CD" w:rsidRDefault="00B328CD">
            <w:pPr>
              <w:rPr>
                <w:rFonts w:cs="Arial"/>
                <w:color w:val="000000"/>
                <w:sz w:val="20"/>
                <w:szCs w:val="20"/>
              </w:rPr>
            </w:pPr>
            <w:r>
              <w:rPr>
                <w:rFonts w:cs="Arial" w:hint="eastAsia"/>
                <w:color w:val="000000"/>
                <w:sz w:val="20"/>
                <w:szCs w:val="20"/>
              </w:rPr>
              <w:t>2296002</w:t>
            </w:r>
          </w:p>
        </w:tc>
        <w:tc>
          <w:tcPr>
            <w:tcW w:w="2813" w:type="dxa"/>
            <w:tcBorders>
              <w:top w:val="nil"/>
              <w:left w:val="nil"/>
              <w:bottom w:val="single" w:sz="4" w:space="0" w:color="000000"/>
              <w:right w:val="single" w:sz="4" w:space="0" w:color="000000"/>
            </w:tcBorders>
            <w:shd w:val="clear" w:color="auto" w:fill="CCFFFF"/>
            <w:noWrap/>
            <w:vAlign w:val="center"/>
            <w:hideMark/>
          </w:tcPr>
          <w:p w14:paraId="16888DFC" w14:textId="77777777" w:rsidR="00B328CD" w:rsidRDefault="00B328CD">
            <w:pPr>
              <w:rPr>
                <w:rFonts w:cs="Arial"/>
                <w:color w:val="000000"/>
                <w:sz w:val="20"/>
                <w:szCs w:val="20"/>
              </w:rPr>
            </w:pPr>
            <w:r>
              <w:rPr>
                <w:rFonts w:cs="Arial" w:hint="eastAsia"/>
                <w:color w:val="000000"/>
                <w:sz w:val="20"/>
                <w:szCs w:val="20"/>
              </w:rPr>
              <w:t xml:space="preserve">  用于社会福利的彩票公益金支出</w:t>
            </w:r>
          </w:p>
        </w:tc>
        <w:tc>
          <w:tcPr>
            <w:tcW w:w="1327" w:type="dxa"/>
            <w:tcBorders>
              <w:top w:val="nil"/>
              <w:left w:val="nil"/>
              <w:bottom w:val="single" w:sz="4" w:space="0" w:color="000000"/>
              <w:right w:val="single" w:sz="4" w:space="0" w:color="000000"/>
            </w:tcBorders>
            <w:shd w:val="clear" w:color="auto" w:fill="FFFFFF"/>
            <w:noWrap/>
            <w:vAlign w:val="center"/>
            <w:hideMark/>
          </w:tcPr>
          <w:p w14:paraId="0FBBC827" w14:textId="77777777" w:rsidR="00B328CD" w:rsidRDefault="00B328CD">
            <w:pPr>
              <w:jc w:val="right"/>
              <w:rPr>
                <w:rFonts w:cs="Arial"/>
                <w:color w:val="000000"/>
                <w:sz w:val="20"/>
                <w:szCs w:val="20"/>
              </w:rPr>
            </w:pPr>
            <w:r>
              <w:rPr>
                <w:rFonts w:cs="Arial" w:hint="eastAsia"/>
                <w:color w:val="000000"/>
                <w:sz w:val="20"/>
                <w:szCs w:val="20"/>
              </w:rPr>
              <w:t>580.00</w:t>
            </w:r>
          </w:p>
        </w:tc>
        <w:tc>
          <w:tcPr>
            <w:tcW w:w="1327" w:type="dxa"/>
            <w:tcBorders>
              <w:top w:val="nil"/>
              <w:left w:val="nil"/>
              <w:bottom w:val="single" w:sz="4" w:space="0" w:color="000000"/>
              <w:right w:val="single" w:sz="4" w:space="0" w:color="000000"/>
            </w:tcBorders>
            <w:shd w:val="clear" w:color="auto" w:fill="FFFFFF"/>
            <w:noWrap/>
            <w:vAlign w:val="center"/>
            <w:hideMark/>
          </w:tcPr>
          <w:p w14:paraId="31FA3E36" w14:textId="77777777" w:rsidR="00B328CD" w:rsidRDefault="00B328CD">
            <w:pPr>
              <w:jc w:val="right"/>
              <w:rPr>
                <w:rFonts w:cs="Arial"/>
                <w:color w:val="000000"/>
                <w:sz w:val="20"/>
                <w:szCs w:val="20"/>
              </w:rPr>
            </w:pPr>
            <w:r>
              <w:rPr>
                <w:rFonts w:cs="Arial" w:hint="eastAsia"/>
                <w:color w:val="000000"/>
                <w:sz w:val="20"/>
                <w:szCs w:val="20"/>
              </w:rPr>
              <w:t>580.00</w:t>
            </w:r>
          </w:p>
        </w:tc>
        <w:tc>
          <w:tcPr>
            <w:tcW w:w="1327" w:type="dxa"/>
            <w:tcBorders>
              <w:top w:val="nil"/>
              <w:left w:val="nil"/>
              <w:bottom w:val="single" w:sz="4" w:space="0" w:color="000000"/>
              <w:right w:val="single" w:sz="4" w:space="0" w:color="000000"/>
            </w:tcBorders>
            <w:shd w:val="clear" w:color="auto" w:fill="FFFFFF"/>
            <w:noWrap/>
            <w:vAlign w:val="center"/>
            <w:hideMark/>
          </w:tcPr>
          <w:p w14:paraId="68316060" w14:textId="77777777" w:rsidR="00B328CD" w:rsidRDefault="00B328CD">
            <w:pPr>
              <w:jc w:val="right"/>
              <w:rPr>
                <w:rFonts w:cs="Arial"/>
                <w:color w:val="000000"/>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494B3D02"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66705269"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7E167A6E" w14:textId="77777777" w:rsidR="00B328CD" w:rsidRDefault="00B328CD">
            <w:pPr>
              <w:jc w:val="right"/>
              <w:rPr>
                <w:rFonts w:ascii="Times New Roman" w:eastAsia="Times New Roman" w:hAnsi="Times New Roman" w:cs="Times New Roman"/>
                <w:sz w:val="20"/>
                <w:szCs w:val="20"/>
              </w:rPr>
            </w:pPr>
          </w:p>
        </w:tc>
        <w:tc>
          <w:tcPr>
            <w:tcW w:w="1327" w:type="dxa"/>
            <w:tcBorders>
              <w:top w:val="nil"/>
              <w:left w:val="nil"/>
              <w:bottom w:val="single" w:sz="4" w:space="0" w:color="000000"/>
              <w:right w:val="single" w:sz="4" w:space="0" w:color="000000"/>
            </w:tcBorders>
            <w:shd w:val="clear" w:color="auto" w:fill="FFFFFF"/>
            <w:noWrap/>
            <w:vAlign w:val="center"/>
            <w:hideMark/>
          </w:tcPr>
          <w:p w14:paraId="3F63CA91" w14:textId="77777777" w:rsidR="00B328CD" w:rsidRDefault="00B328CD">
            <w:pPr>
              <w:jc w:val="right"/>
              <w:rPr>
                <w:rFonts w:ascii="Times New Roman" w:eastAsia="Times New Roman" w:hAnsi="Times New Roman" w:cs="Times New Roman"/>
                <w:sz w:val="20"/>
                <w:szCs w:val="20"/>
              </w:rPr>
            </w:pPr>
          </w:p>
        </w:tc>
        <w:tc>
          <w:tcPr>
            <w:tcW w:w="220" w:type="dxa"/>
            <w:vAlign w:val="center"/>
            <w:hideMark/>
          </w:tcPr>
          <w:p w14:paraId="725EF936" w14:textId="77777777" w:rsidR="00B328CD" w:rsidRDefault="00B328CD">
            <w:pPr>
              <w:rPr>
                <w:rFonts w:ascii="Times New Roman" w:eastAsia="Times New Roman" w:hAnsi="Times New Roman" w:cs="Times New Roman"/>
                <w:sz w:val="20"/>
                <w:szCs w:val="20"/>
              </w:rPr>
            </w:pPr>
          </w:p>
        </w:tc>
      </w:tr>
      <w:tr w:rsidR="00B328CD" w14:paraId="72B5C987" w14:textId="77777777" w:rsidTr="00B328CD">
        <w:trPr>
          <w:trHeight w:val="300"/>
        </w:trPr>
        <w:tc>
          <w:tcPr>
            <w:tcW w:w="14585" w:type="dxa"/>
            <w:gridSpan w:val="11"/>
            <w:tcBorders>
              <w:top w:val="nil"/>
              <w:left w:val="nil"/>
              <w:bottom w:val="nil"/>
              <w:right w:val="nil"/>
            </w:tcBorders>
            <w:shd w:val="clear" w:color="auto" w:fill="FFFFFF"/>
            <w:noWrap/>
            <w:vAlign w:val="center"/>
            <w:hideMark/>
          </w:tcPr>
          <w:p w14:paraId="40C672BA" w14:textId="77777777" w:rsidR="00B328CD" w:rsidRDefault="00B328CD">
            <w:pPr>
              <w:rPr>
                <w:rFonts w:cs="Arial"/>
                <w:color w:val="000000"/>
                <w:sz w:val="20"/>
                <w:szCs w:val="20"/>
              </w:rPr>
            </w:pPr>
            <w:r>
              <w:rPr>
                <w:rFonts w:cs="Arial" w:hint="eastAsia"/>
                <w:color w:val="000000"/>
                <w:sz w:val="20"/>
                <w:szCs w:val="20"/>
              </w:rPr>
              <w:t>注：本表反映部门本年度取得的各项收入情况。</w:t>
            </w:r>
          </w:p>
        </w:tc>
        <w:tc>
          <w:tcPr>
            <w:tcW w:w="220" w:type="dxa"/>
            <w:vAlign w:val="center"/>
            <w:hideMark/>
          </w:tcPr>
          <w:p w14:paraId="182C3339" w14:textId="77777777" w:rsidR="00B328CD" w:rsidRDefault="00B328CD">
            <w:pPr>
              <w:rPr>
                <w:rFonts w:ascii="Times New Roman" w:eastAsia="Times New Roman" w:hAnsi="Times New Roman" w:cs="Times New Roman"/>
                <w:sz w:val="20"/>
                <w:szCs w:val="20"/>
              </w:rPr>
            </w:pPr>
          </w:p>
        </w:tc>
      </w:tr>
    </w:tbl>
    <w:p w14:paraId="7C6CC72C" w14:textId="570DA377" w:rsidR="00B328CD" w:rsidRDefault="00B328CD">
      <w:pPr>
        <w:rPr>
          <w:rFonts w:ascii="仿宋_GB2312" w:eastAsia="仿宋_GB2312"/>
          <w:color w:val="000000"/>
          <w:sz w:val="32"/>
          <w:szCs w:val="32"/>
        </w:rPr>
      </w:pPr>
      <w:r>
        <w:rPr>
          <w:rFonts w:ascii="仿宋_GB2312" w:eastAsia="仿宋_GB2312"/>
          <w:color w:val="000000"/>
          <w:sz w:val="32"/>
          <w:szCs w:val="32"/>
        </w:rPr>
        <w:br w:type="page"/>
      </w:r>
    </w:p>
    <w:tbl>
      <w:tblPr>
        <w:tblW w:w="14805" w:type="dxa"/>
        <w:tblInd w:w="108" w:type="dxa"/>
        <w:tblLook w:val="04A0" w:firstRow="1" w:lastRow="0" w:firstColumn="1" w:lastColumn="0" w:noHBand="0" w:noVBand="1"/>
      </w:tblPr>
      <w:tblGrid>
        <w:gridCol w:w="2085"/>
        <w:gridCol w:w="310"/>
        <w:gridCol w:w="310"/>
        <w:gridCol w:w="3124"/>
        <w:gridCol w:w="1459"/>
        <w:gridCol w:w="1459"/>
        <w:gridCol w:w="1459"/>
        <w:gridCol w:w="1459"/>
        <w:gridCol w:w="1459"/>
        <w:gridCol w:w="1459"/>
        <w:gridCol w:w="222"/>
      </w:tblGrid>
      <w:tr w:rsidR="00B328CD" w14:paraId="19B9CE22" w14:textId="77777777" w:rsidTr="00B328CD">
        <w:trPr>
          <w:gridAfter w:val="1"/>
          <w:wAfter w:w="221" w:type="dxa"/>
          <w:trHeight w:val="375"/>
        </w:trPr>
        <w:tc>
          <w:tcPr>
            <w:tcW w:w="14584" w:type="dxa"/>
            <w:gridSpan w:val="10"/>
            <w:tcBorders>
              <w:top w:val="nil"/>
              <w:left w:val="nil"/>
              <w:bottom w:val="nil"/>
              <w:right w:val="single" w:sz="4" w:space="0" w:color="808080"/>
            </w:tcBorders>
            <w:shd w:val="clear" w:color="auto" w:fill="FFFFFF"/>
            <w:noWrap/>
            <w:vAlign w:val="center"/>
            <w:hideMark/>
          </w:tcPr>
          <w:p w14:paraId="333BD727" w14:textId="235DF2D7" w:rsidR="00B328CD" w:rsidRDefault="00B328CD" w:rsidP="00B328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支出决算表</w:t>
            </w:r>
          </w:p>
        </w:tc>
      </w:tr>
      <w:tr w:rsidR="00B328CD" w14:paraId="30684E9A" w14:textId="77777777" w:rsidTr="00B328CD">
        <w:trPr>
          <w:gridAfter w:val="1"/>
          <w:wAfter w:w="221" w:type="dxa"/>
          <w:trHeight w:val="300"/>
        </w:trPr>
        <w:tc>
          <w:tcPr>
            <w:tcW w:w="2086" w:type="dxa"/>
            <w:tcBorders>
              <w:top w:val="nil"/>
              <w:left w:val="nil"/>
              <w:bottom w:val="nil"/>
              <w:right w:val="nil"/>
            </w:tcBorders>
            <w:shd w:val="clear" w:color="auto" w:fill="FFFFFF"/>
            <w:noWrap/>
            <w:vAlign w:val="center"/>
            <w:hideMark/>
          </w:tcPr>
          <w:p w14:paraId="0825B576" w14:textId="77777777" w:rsidR="00B328CD" w:rsidRDefault="00B328CD">
            <w:pPr>
              <w:rPr>
                <w:rFonts w:ascii="Times New Roman" w:eastAsia="Times New Roman" w:hAnsi="Times New Roman" w:cs="Times New Roman"/>
                <w:sz w:val="20"/>
                <w:szCs w:val="20"/>
              </w:rPr>
            </w:pPr>
          </w:p>
        </w:tc>
        <w:tc>
          <w:tcPr>
            <w:tcW w:w="310" w:type="dxa"/>
            <w:tcBorders>
              <w:top w:val="nil"/>
              <w:left w:val="nil"/>
              <w:bottom w:val="nil"/>
              <w:right w:val="nil"/>
            </w:tcBorders>
            <w:shd w:val="clear" w:color="auto" w:fill="FFFFFF"/>
            <w:noWrap/>
            <w:vAlign w:val="center"/>
            <w:hideMark/>
          </w:tcPr>
          <w:p w14:paraId="29AF31CE" w14:textId="77777777" w:rsidR="00B328CD" w:rsidRDefault="00B328CD">
            <w:pPr>
              <w:rPr>
                <w:rFonts w:ascii="Times New Roman" w:eastAsia="Times New Roman" w:hAnsi="Times New Roman" w:cs="Times New Roman"/>
                <w:sz w:val="20"/>
                <w:szCs w:val="20"/>
              </w:rPr>
            </w:pPr>
          </w:p>
        </w:tc>
        <w:tc>
          <w:tcPr>
            <w:tcW w:w="310" w:type="dxa"/>
            <w:tcBorders>
              <w:top w:val="nil"/>
              <w:left w:val="nil"/>
              <w:bottom w:val="nil"/>
              <w:right w:val="nil"/>
            </w:tcBorders>
            <w:shd w:val="clear" w:color="auto" w:fill="FFFFFF"/>
            <w:noWrap/>
            <w:vAlign w:val="center"/>
            <w:hideMark/>
          </w:tcPr>
          <w:p w14:paraId="41167FAE" w14:textId="77777777" w:rsidR="00B328CD" w:rsidRDefault="00B328CD">
            <w:pPr>
              <w:rPr>
                <w:rFonts w:ascii="Times New Roman" w:eastAsia="Times New Roman" w:hAnsi="Times New Roman" w:cs="Times New Roman"/>
                <w:sz w:val="20"/>
                <w:szCs w:val="20"/>
              </w:rPr>
            </w:pPr>
          </w:p>
        </w:tc>
        <w:tc>
          <w:tcPr>
            <w:tcW w:w="3124" w:type="dxa"/>
            <w:tcBorders>
              <w:top w:val="nil"/>
              <w:left w:val="nil"/>
              <w:bottom w:val="nil"/>
              <w:right w:val="nil"/>
            </w:tcBorders>
            <w:shd w:val="clear" w:color="auto" w:fill="FFFFFF"/>
            <w:noWrap/>
            <w:vAlign w:val="center"/>
            <w:hideMark/>
          </w:tcPr>
          <w:p w14:paraId="172D19DE"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FFFFFF"/>
            <w:noWrap/>
            <w:vAlign w:val="center"/>
            <w:hideMark/>
          </w:tcPr>
          <w:p w14:paraId="38462374"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FFFFFF"/>
            <w:noWrap/>
            <w:vAlign w:val="center"/>
            <w:hideMark/>
          </w:tcPr>
          <w:p w14:paraId="75CAEFC1"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FFFFFF"/>
            <w:noWrap/>
            <w:vAlign w:val="center"/>
            <w:hideMark/>
          </w:tcPr>
          <w:p w14:paraId="055CBE6C"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FFFFFF"/>
            <w:noWrap/>
            <w:vAlign w:val="center"/>
            <w:hideMark/>
          </w:tcPr>
          <w:p w14:paraId="5201D9B9"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FFFFFF"/>
            <w:noWrap/>
            <w:vAlign w:val="center"/>
            <w:hideMark/>
          </w:tcPr>
          <w:p w14:paraId="2C0A79A8"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nil"/>
              <w:right w:val="single" w:sz="4" w:space="0" w:color="808080"/>
            </w:tcBorders>
            <w:shd w:val="clear" w:color="auto" w:fill="FFFFFF"/>
            <w:noWrap/>
            <w:vAlign w:val="center"/>
            <w:hideMark/>
          </w:tcPr>
          <w:p w14:paraId="28E9E7A4" w14:textId="77777777" w:rsidR="00B328CD" w:rsidRDefault="00B328CD">
            <w:pPr>
              <w:jc w:val="right"/>
              <w:rPr>
                <w:rFonts w:cs="Arial"/>
                <w:color w:val="000000"/>
                <w:sz w:val="22"/>
                <w:szCs w:val="22"/>
              </w:rPr>
            </w:pPr>
            <w:r>
              <w:rPr>
                <w:rFonts w:cs="Arial" w:hint="eastAsia"/>
                <w:color w:val="000000"/>
                <w:sz w:val="22"/>
                <w:szCs w:val="22"/>
              </w:rPr>
              <w:t>公开03表</w:t>
            </w:r>
          </w:p>
        </w:tc>
      </w:tr>
      <w:tr w:rsidR="00B328CD" w14:paraId="4CD6FCC1" w14:textId="77777777" w:rsidTr="00B328CD">
        <w:trPr>
          <w:gridAfter w:val="1"/>
          <w:wAfter w:w="221" w:type="dxa"/>
          <w:trHeight w:val="300"/>
        </w:trPr>
        <w:tc>
          <w:tcPr>
            <w:tcW w:w="2086" w:type="dxa"/>
            <w:tcBorders>
              <w:top w:val="nil"/>
              <w:left w:val="nil"/>
              <w:bottom w:val="single" w:sz="4" w:space="0" w:color="808080"/>
              <w:right w:val="nil"/>
            </w:tcBorders>
            <w:shd w:val="clear" w:color="auto" w:fill="FFFFFF"/>
            <w:noWrap/>
            <w:vAlign w:val="center"/>
            <w:hideMark/>
          </w:tcPr>
          <w:p w14:paraId="2C9C437C" w14:textId="77777777" w:rsidR="00B328CD" w:rsidRDefault="00B328CD">
            <w:pPr>
              <w:rPr>
                <w:rFonts w:cs="Arial"/>
                <w:color w:val="000000"/>
                <w:sz w:val="22"/>
                <w:szCs w:val="22"/>
              </w:rPr>
            </w:pPr>
            <w:r>
              <w:rPr>
                <w:rFonts w:cs="Arial" w:hint="eastAsia"/>
                <w:color w:val="000000"/>
                <w:sz w:val="22"/>
                <w:szCs w:val="22"/>
              </w:rPr>
              <w:t>部门：信阳市平桥区民政局</w:t>
            </w:r>
          </w:p>
        </w:tc>
        <w:tc>
          <w:tcPr>
            <w:tcW w:w="310" w:type="dxa"/>
            <w:tcBorders>
              <w:top w:val="nil"/>
              <w:left w:val="nil"/>
              <w:bottom w:val="single" w:sz="4" w:space="0" w:color="808080"/>
              <w:right w:val="nil"/>
            </w:tcBorders>
            <w:shd w:val="clear" w:color="auto" w:fill="FFFFFF"/>
            <w:noWrap/>
            <w:vAlign w:val="center"/>
            <w:hideMark/>
          </w:tcPr>
          <w:p w14:paraId="01D5C836" w14:textId="77777777" w:rsidR="00B328CD" w:rsidRDefault="00B328CD">
            <w:pPr>
              <w:rPr>
                <w:rFonts w:cs="Arial"/>
                <w:color w:val="000000"/>
                <w:sz w:val="22"/>
                <w:szCs w:val="22"/>
              </w:rPr>
            </w:pPr>
          </w:p>
        </w:tc>
        <w:tc>
          <w:tcPr>
            <w:tcW w:w="310" w:type="dxa"/>
            <w:tcBorders>
              <w:top w:val="nil"/>
              <w:left w:val="nil"/>
              <w:bottom w:val="single" w:sz="4" w:space="0" w:color="808080"/>
              <w:right w:val="nil"/>
            </w:tcBorders>
            <w:shd w:val="clear" w:color="auto" w:fill="FFFFFF"/>
            <w:noWrap/>
            <w:vAlign w:val="center"/>
            <w:hideMark/>
          </w:tcPr>
          <w:p w14:paraId="016E8322" w14:textId="77777777" w:rsidR="00B328CD" w:rsidRDefault="00B328CD">
            <w:pPr>
              <w:rPr>
                <w:rFonts w:ascii="Times New Roman" w:eastAsia="Times New Roman" w:hAnsi="Times New Roman" w:cs="Times New Roman"/>
                <w:sz w:val="20"/>
                <w:szCs w:val="20"/>
              </w:rPr>
            </w:pPr>
          </w:p>
        </w:tc>
        <w:tc>
          <w:tcPr>
            <w:tcW w:w="3124" w:type="dxa"/>
            <w:tcBorders>
              <w:top w:val="nil"/>
              <w:left w:val="nil"/>
              <w:bottom w:val="single" w:sz="4" w:space="0" w:color="808080"/>
              <w:right w:val="nil"/>
            </w:tcBorders>
            <w:shd w:val="clear" w:color="auto" w:fill="FFFFFF"/>
            <w:noWrap/>
            <w:vAlign w:val="center"/>
            <w:hideMark/>
          </w:tcPr>
          <w:p w14:paraId="07A955B9"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single" w:sz="4" w:space="0" w:color="808080"/>
              <w:right w:val="nil"/>
            </w:tcBorders>
            <w:shd w:val="clear" w:color="auto" w:fill="FFFFFF"/>
            <w:noWrap/>
            <w:vAlign w:val="center"/>
            <w:hideMark/>
          </w:tcPr>
          <w:p w14:paraId="064A3E52" w14:textId="77777777" w:rsidR="00B328CD" w:rsidRDefault="00B328CD">
            <w:pPr>
              <w:jc w:val="center"/>
              <w:rPr>
                <w:rFonts w:cs="Arial"/>
                <w:color w:val="000000"/>
                <w:sz w:val="22"/>
                <w:szCs w:val="22"/>
              </w:rPr>
            </w:pPr>
            <w:r>
              <w:rPr>
                <w:rFonts w:cs="Arial" w:hint="eastAsia"/>
                <w:color w:val="000000"/>
                <w:sz w:val="22"/>
                <w:szCs w:val="22"/>
              </w:rPr>
              <w:t>2020年度</w:t>
            </w:r>
          </w:p>
        </w:tc>
        <w:tc>
          <w:tcPr>
            <w:tcW w:w="1459" w:type="dxa"/>
            <w:tcBorders>
              <w:top w:val="nil"/>
              <w:left w:val="nil"/>
              <w:bottom w:val="single" w:sz="4" w:space="0" w:color="808080"/>
              <w:right w:val="nil"/>
            </w:tcBorders>
            <w:shd w:val="clear" w:color="auto" w:fill="FFFFFF"/>
            <w:noWrap/>
            <w:vAlign w:val="center"/>
            <w:hideMark/>
          </w:tcPr>
          <w:p w14:paraId="69458544" w14:textId="77777777" w:rsidR="00B328CD" w:rsidRDefault="00B328CD">
            <w:pPr>
              <w:jc w:val="center"/>
              <w:rPr>
                <w:rFonts w:cs="Arial"/>
                <w:color w:val="000000"/>
                <w:sz w:val="22"/>
                <w:szCs w:val="22"/>
              </w:rPr>
            </w:pPr>
          </w:p>
        </w:tc>
        <w:tc>
          <w:tcPr>
            <w:tcW w:w="1459" w:type="dxa"/>
            <w:tcBorders>
              <w:top w:val="nil"/>
              <w:left w:val="nil"/>
              <w:bottom w:val="single" w:sz="4" w:space="0" w:color="808080"/>
              <w:right w:val="nil"/>
            </w:tcBorders>
            <w:shd w:val="clear" w:color="auto" w:fill="FFFFFF"/>
            <w:noWrap/>
            <w:vAlign w:val="center"/>
            <w:hideMark/>
          </w:tcPr>
          <w:p w14:paraId="2B167DEB"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single" w:sz="4" w:space="0" w:color="808080"/>
              <w:right w:val="nil"/>
            </w:tcBorders>
            <w:shd w:val="clear" w:color="auto" w:fill="FFFFFF"/>
            <w:noWrap/>
            <w:vAlign w:val="center"/>
            <w:hideMark/>
          </w:tcPr>
          <w:p w14:paraId="18E961DC"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single" w:sz="4" w:space="0" w:color="808080"/>
              <w:right w:val="nil"/>
            </w:tcBorders>
            <w:shd w:val="clear" w:color="auto" w:fill="FFFFFF"/>
            <w:noWrap/>
            <w:vAlign w:val="center"/>
            <w:hideMark/>
          </w:tcPr>
          <w:p w14:paraId="4C5C0552" w14:textId="77777777" w:rsidR="00B328CD" w:rsidRDefault="00B328CD">
            <w:pPr>
              <w:rPr>
                <w:rFonts w:ascii="Times New Roman" w:eastAsia="Times New Roman" w:hAnsi="Times New Roman" w:cs="Times New Roman"/>
                <w:sz w:val="20"/>
                <w:szCs w:val="20"/>
              </w:rPr>
            </w:pPr>
          </w:p>
        </w:tc>
        <w:tc>
          <w:tcPr>
            <w:tcW w:w="1459" w:type="dxa"/>
            <w:tcBorders>
              <w:top w:val="nil"/>
              <w:left w:val="nil"/>
              <w:bottom w:val="single" w:sz="4" w:space="0" w:color="808080"/>
              <w:right w:val="single" w:sz="4" w:space="0" w:color="808080"/>
            </w:tcBorders>
            <w:shd w:val="clear" w:color="auto" w:fill="FFFFFF"/>
            <w:noWrap/>
            <w:vAlign w:val="center"/>
            <w:hideMark/>
          </w:tcPr>
          <w:p w14:paraId="0144F0D0" w14:textId="77777777" w:rsidR="00B328CD" w:rsidRDefault="00B328CD">
            <w:pPr>
              <w:jc w:val="right"/>
              <w:rPr>
                <w:rFonts w:cs="Arial"/>
                <w:color w:val="000000"/>
                <w:sz w:val="22"/>
                <w:szCs w:val="22"/>
              </w:rPr>
            </w:pPr>
            <w:r>
              <w:rPr>
                <w:rFonts w:cs="Arial" w:hint="eastAsia"/>
                <w:color w:val="000000"/>
                <w:sz w:val="22"/>
                <w:szCs w:val="22"/>
              </w:rPr>
              <w:t>金额单位：万元</w:t>
            </w:r>
          </w:p>
        </w:tc>
      </w:tr>
      <w:tr w:rsidR="00B328CD" w14:paraId="0E1E007E" w14:textId="77777777" w:rsidTr="00B328CD">
        <w:trPr>
          <w:gridAfter w:val="1"/>
          <w:wAfter w:w="221" w:type="dxa"/>
          <w:trHeight w:val="300"/>
        </w:trPr>
        <w:tc>
          <w:tcPr>
            <w:tcW w:w="583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EAB63DC" w14:textId="77777777" w:rsidR="00B328CD" w:rsidRDefault="00B328CD">
            <w:pPr>
              <w:rPr>
                <w:rFonts w:cs="Arial"/>
                <w:color w:val="000000"/>
                <w:sz w:val="20"/>
                <w:szCs w:val="20"/>
              </w:rPr>
            </w:pPr>
            <w:r>
              <w:rPr>
                <w:rFonts w:cs="Arial" w:hint="eastAsia"/>
                <w:color w:val="000000"/>
                <w:sz w:val="20"/>
                <w:szCs w:val="20"/>
              </w:rPr>
              <w:t>项目</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4022DBDE" w14:textId="77777777" w:rsidR="00B328CD" w:rsidRDefault="00B328CD">
            <w:pPr>
              <w:jc w:val="center"/>
              <w:rPr>
                <w:rFonts w:cs="Arial"/>
                <w:color w:val="000000"/>
                <w:sz w:val="20"/>
                <w:szCs w:val="20"/>
              </w:rPr>
            </w:pPr>
            <w:r>
              <w:rPr>
                <w:rFonts w:cs="Arial" w:hint="eastAsia"/>
                <w:color w:val="000000"/>
                <w:sz w:val="20"/>
                <w:szCs w:val="20"/>
              </w:rPr>
              <w:t>本年支出合计</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1459B1B0" w14:textId="77777777" w:rsidR="00B328CD" w:rsidRDefault="00B328CD">
            <w:pPr>
              <w:jc w:val="center"/>
              <w:rPr>
                <w:rFonts w:cs="Arial"/>
                <w:color w:val="000000"/>
                <w:sz w:val="20"/>
                <w:szCs w:val="20"/>
              </w:rPr>
            </w:pPr>
            <w:r>
              <w:rPr>
                <w:rFonts w:cs="Arial" w:hint="eastAsia"/>
                <w:color w:val="000000"/>
                <w:sz w:val="20"/>
                <w:szCs w:val="20"/>
              </w:rPr>
              <w:t>基本支出</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50025ED7" w14:textId="77777777" w:rsidR="00B328CD" w:rsidRDefault="00B328CD">
            <w:pPr>
              <w:jc w:val="center"/>
              <w:rPr>
                <w:rFonts w:cs="Arial"/>
                <w:color w:val="000000"/>
                <w:sz w:val="20"/>
                <w:szCs w:val="20"/>
              </w:rPr>
            </w:pPr>
            <w:r>
              <w:rPr>
                <w:rFonts w:cs="Arial" w:hint="eastAsia"/>
                <w:color w:val="000000"/>
                <w:sz w:val="20"/>
                <w:szCs w:val="20"/>
              </w:rPr>
              <w:t>项目支出</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05FD36E6" w14:textId="77777777" w:rsidR="00B328CD" w:rsidRDefault="00B328CD">
            <w:pPr>
              <w:jc w:val="center"/>
              <w:rPr>
                <w:rFonts w:cs="Arial"/>
                <w:color w:val="000000"/>
                <w:sz w:val="20"/>
                <w:szCs w:val="20"/>
              </w:rPr>
            </w:pPr>
            <w:r>
              <w:rPr>
                <w:rFonts w:cs="Arial" w:hint="eastAsia"/>
                <w:color w:val="000000"/>
                <w:sz w:val="20"/>
                <w:szCs w:val="20"/>
              </w:rPr>
              <w:t>上缴上级支出</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5E2FD265" w14:textId="77777777" w:rsidR="00B328CD" w:rsidRDefault="00B328CD">
            <w:pPr>
              <w:jc w:val="center"/>
              <w:rPr>
                <w:rFonts w:cs="Arial"/>
                <w:color w:val="000000"/>
                <w:sz w:val="20"/>
                <w:szCs w:val="20"/>
              </w:rPr>
            </w:pPr>
            <w:r>
              <w:rPr>
                <w:rFonts w:cs="Arial" w:hint="eastAsia"/>
                <w:color w:val="000000"/>
                <w:sz w:val="20"/>
                <w:szCs w:val="20"/>
              </w:rPr>
              <w:t>经营支出</w:t>
            </w:r>
          </w:p>
        </w:tc>
        <w:tc>
          <w:tcPr>
            <w:tcW w:w="1459" w:type="dxa"/>
            <w:vMerge w:val="restart"/>
            <w:tcBorders>
              <w:top w:val="nil"/>
              <w:left w:val="nil"/>
              <w:bottom w:val="single" w:sz="4" w:space="0" w:color="000000"/>
              <w:right w:val="single" w:sz="4" w:space="0" w:color="000000"/>
            </w:tcBorders>
            <w:shd w:val="clear" w:color="auto" w:fill="C0C0C0"/>
            <w:vAlign w:val="center"/>
            <w:hideMark/>
          </w:tcPr>
          <w:p w14:paraId="6BA75969" w14:textId="77777777" w:rsidR="00B328CD" w:rsidRDefault="00B328CD">
            <w:pPr>
              <w:jc w:val="center"/>
              <w:rPr>
                <w:rFonts w:cs="Arial"/>
                <w:color w:val="000000"/>
                <w:sz w:val="20"/>
                <w:szCs w:val="20"/>
              </w:rPr>
            </w:pPr>
            <w:r>
              <w:rPr>
                <w:rFonts w:cs="Arial" w:hint="eastAsia"/>
                <w:color w:val="000000"/>
                <w:sz w:val="20"/>
                <w:szCs w:val="20"/>
              </w:rPr>
              <w:t>对附属单位补助支出</w:t>
            </w:r>
          </w:p>
        </w:tc>
      </w:tr>
      <w:tr w:rsidR="00B328CD" w14:paraId="2C37B9C3" w14:textId="77777777" w:rsidTr="00B328CD">
        <w:trPr>
          <w:gridAfter w:val="1"/>
          <w:wAfter w:w="221" w:type="dxa"/>
          <w:trHeight w:val="312"/>
        </w:trPr>
        <w:tc>
          <w:tcPr>
            <w:tcW w:w="2706"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30059241" w14:textId="77777777" w:rsidR="00B328CD" w:rsidRDefault="00B328CD">
            <w:pPr>
              <w:jc w:val="center"/>
              <w:rPr>
                <w:rFonts w:cs="Arial"/>
                <w:color w:val="000000"/>
                <w:sz w:val="20"/>
                <w:szCs w:val="20"/>
              </w:rPr>
            </w:pPr>
            <w:r>
              <w:rPr>
                <w:rFonts w:cs="Arial" w:hint="eastAsia"/>
                <w:color w:val="000000"/>
                <w:sz w:val="20"/>
                <w:szCs w:val="20"/>
              </w:rPr>
              <w:t>功能分类科目编码</w:t>
            </w:r>
          </w:p>
        </w:tc>
        <w:tc>
          <w:tcPr>
            <w:tcW w:w="3124" w:type="dxa"/>
            <w:vMerge w:val="restart"/>
            <w:tcBorders>
              <w:top w:val="nil"/>
              <w:left w:val="nil"/>
              <w:bottom w:val="single" w:sz="4" w:space="0" w:color="000000"/>
              <w:right w:val="single" w:sz="4" w:space="0" w:color="000000"/>
            </w:tcBorders>
            <w:shd w:val="clear" w:color="auto" w:fill="C0C0C0"/>
            <w:noWrap/>
            <w:vAlign w:val="center"/>
            <w:hideMark/>
          </w:tcPr>
          <w:p w14:paraId="60C88F18"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1459" w:type="dxa"/>
            <w:vMerge/>
            <w:tcBorders>
              <w:top w:val="nil"/>
              <w:left w:val="nil"/>
              <w:bottom w:val="single" w:sz="4" w:space="0" w:color="000000"/>
              <w:right w:val="single" w:sz="4" w:space="0" w:color="000000"/>
            </w:tcBorders>
            <w:vAlign w:val="center"/>
            <w:hideMark/>
          </w:tcPr>
          <w:p w14:paraId="09267080"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22B69DBE"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52CE4130"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4DA7ACFF"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34A49551"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290126BC" w14:textId="77777777" w:rsidR="00B328CD" w:rsidRDefault="00B328CD">
            <w:pPr>
              <w:rPr>
                <w:rFonts w:cs="Arial"/>
                <w:color w:val="000000"/>
                <w:sz w:val="20"/>
                <w:szCs w:val="20"/>
              </w:rPr>
            </w:pPr>
          </w:p>
        </w:tc>
      </w:tr>
      <w:tr w:rsidR="00B328CD" w14:paraId="62C4A852" w14:textId="77777777" w:rsidTr="00B328CD">
        <w:trPr>
          <w:trHeight w:val="300"/>
        </w:trPr>
        <w:tc>
          <w:tcPr>
            <w:tcW w:w="2706" w:type="dxa"/>
            <w:gridSpan w:val="3"/>
            <w:vMerge/>
            <w:tcBorders>
              <w:top w:val="nil"/>
              <w:left w:val="single" w:sz="4" w:space="0" w:color="000000"/>
              <w:bottom w:val="single" w:sz="4" w:space="0" w:color="000000"/>
              <w:right w:val="single" w:sz="4" w:space="0" w:color="000000"/>
            </w:tcBorders>
            <w:vAlign w:val="center"/>
            <w:hideMark/>
          </w:tcPr>
          <w:p w14:paraId="70DE41E8" w14:textId="77777777" w:rsidR="00B328CD" w:rsidRDefault="00B328CD">
            <w:pPr>
              <w:rPr>
                <w:rFonts w:cs="Arial"/>
                <w:color w:val="000000"/>
                <w:sz w:val="20"/>
                <w:szCs w:val="20"/>
              </w:rPr>
            </w:pPr>
          </w:p>
        </w:tc>
        <w:tc>
          <w:tcPr>
            <w:tcW w:w="3124" w:type="dxa"/>
            <w:vMerge/>
            <w:tcBorders>
              <w:top w:val="nil"/>
              <w:left w:val="nil"/>
              <w:bottom w:val="single" w:sz="4" w:space="0" w:color="000000"/>
              <w:right w:val="single" w:sz="4" w:space="0" w:color="000000"/>
            </w:tcBorders>
            <w:vAlign w:val="center"/>
            <w:hideMark/>
          </w:tcPr>
          <w:p w14:paraId="199359D8"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44EA70FC"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70FD5241"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4149783B"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3A964993"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32915396"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0C406A67" w14:textId="77777777" w:rsidR="00B328CD" w:rsidRDefault="00B328CD">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1E3E9AC8" w14:textId="77777777" w:rsidR="00B328CD" w:rsidRDefault="00B328CD">
            <w:pPr>
              <w:jc w:val="center"/>
              <w:rPr>
                <w:rFonts w:cs="Arial"/>
                <w:color w:val="000000"/>
                <w:sz w:val="20"/>
                <w:szCs w:val="20"/>
              </w:rPr>
            </w:pPr>
          </w:p>
        </w:tc>
      </w:tr>
      <w:tr w:rsidR="00B328CD" w14:paraId="06D9B5C5" w14:textId="77777777" w:rsidTr="00B328CD">
        <w:trPr>
          <w:trHeight w:val="300"/>
        </w:trPr>
        <w:tc>
          <w:tcPr>
            <w:tcW w:w="2706" w:type="dxa"/>
            <w:gridSpan w:val="3"/>
            <w:vMerge/>
            <w:tcBorders>
              <w:top w:val="nil"/>
              <w:left w:val="single" w:sz="4" w:space="0" w:color="000000"/>
              <w:bottom w:val="single" w:sz="4" w:space="0" w:color="000000"/>
              <w:right w:val="single" w:sz="4" w:space="0" w:color="000000"/>
            </w:tcBorders>
            <w:vAlign w:val="center"/>
            <w:hideMark/>
          </w:tcPr>
          <w:p w14:paraId="2D7A3E70" w14:textId="77777777" w:rsidR="00B328CD" w:rsidRDefault="00B328CD">
            <w:pPr>
              <w:rPr>
                <w:rFonts w:cs="Arial"/>
                <w:color w:val="000000"/>
                <w:sz w:val="20"/>
                <w:szCs w:val="20"/>
              </w:rPr>
            </w:pPr>
          </w:p>
        </w:tc>
        <w:tc>
          <w:tcPr>
            <w:tcW w:w="3124" w:type="dxa"/>
            <w:vMerge/>
            <w:tcBorders>
              <w:top w:val="nil"/>
              <w:left w:val="nil"/>
              <w:bottom w:val="single" w:sz="4" w:space="0" w:color="000000"/>
              <w:right w:val="single" w:sz="4" w:space="0" w:color="000000"/>
            </w:tcBorders>
            <w:vAlign w:val="center"/>
            <w:hideMark/>
          </w:tcPr>
          <w:p w14:paraId="45BA10B3"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0E1F7DD8"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692B80A3"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44F2DDC2"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34322E93"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043181BE" w14:textId="77777777" w:rsidR="00B328CD" w:rsidRDefault="00B328CD">
            <w:pPr>
              <w:rPr>
                <w:rFonts w:cs="Arial"/>
                <w:color w:val="000000"/>
                <w:sz w:val="20"/>
                <w:szCs w:val="20"/>
              </w:rPr>
            </w:pPr>
          </w:p>
        </w:tc>
        <w:tc>
          <w:tcPr>
            <w:tcW w:w="1459" w:type="dxa"/>
            <w:vMerge/>
            <w:tcBorders>
              <w:top w:val="nil"/>
              <w:left w:val="nil"/>
              <w:bottom w:val="single" w:sz="4" w:space="0" w:color="000000"/>
              <w:right w:val="single" w:sz="4" w:space="0" w:color="000000"/>
            </w:tcBorders>
            <w:vAlign w:val="center"/>
            <w:hideMark/>
          </w:tcPr>
          <w:p w14:paraId="7A4AFC4F" w14:textId="77777777" w:rsidR="00B328CD" w:rsidRDefault="00B328CD">
            <w:pPr>
              <w:rPr>
                <w:rFonts w:cs="Arial"/>
                <w:color w:val="000000"/>
                <w:sz w:val="20"/>
                <w:szCs w:val="20"/>
              </w:rPr>
            </w:pPr>
          </w:p>
        </w:tc>
        <w:tc>
          <w:tcPr>
            <w:tcW w:w="221" w:type="dxa"/>
            <w:tcBorders>
              <w:top w:val="nil"/>
              <w:left w:val="nil"/>
              <w:bottom w:val="nil"/>
              <w:right w:val="nil"/>
            </w:tcBorders>
            <w:shd w:val="clear" w:color="auto" w:fill="auto"/>
            <w:noWrap/>
            <w:vAlign w:val="bottom"/>
            <w:hideMark/>
          </w:tcPr>
          <w:p w14:paraId="29BE5BEF" w14:textId="77777777" w:rsidR="00B328CD" w:rsidRDefault="00B328CD">
            <w:pPr>
              <w:rPr>
                <w:rFonts w:ascii="Times New Roman" w:eastAsia="Times New Roman" w:hAnsi="Times New Roman" w:cs="Times New Roman"/>
                <w:sz w:val="20"/>
                <w:szCs w:val="20"/>
              </w:rPr>
            </w:pPr>
          </w:p>
        </w:tc>
      </w:tr>
      <w:tr w:rsidR="00B328CD" w14:paraId="1E6C045F" w14:textId="77777777" w:rsidTr="00B328CD">
        <w:trPr>
          <w:trHeight w:val="300"/>
        </w:trPr>
        <w:tc>
          <w:tcPr>
            <w:tcW w:w="583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91F0727" w14:textId="77777777" w:rsidR="00B328CD" w:rsidRDefault="00B328CD">
            <w:pPr>
              <w:jc w:val="center"/>
              <w:rPr>
                <w:rFonts w:cs="Arial"/>
                <w:color w:val="000000"/>
                <w:sz w:val="20"/>
                <w:szCs w:val="20"/>
              </w:rPr>
            </w:pPr>
            <w:r>
              <w:rPr>
                <w:rFonts w:cs="Arial" w:hint="eastAsia"/>
                <w:color w:val="000000"/>
                <w:sz w:val="20"/>
                <w:szCs w:val="20"/>
              </w:rPr>
              <w:t>栏次</w:t>
            </w:r>
          </w:p>
        </w:tc>
        <w:tc>
          <w:tcPr>
            <w:tcW w:w="1459" w:type="dxa"/>
            <w:tcBorders>
              <w:top w:val="nil"/>
              <w:left w:val="nil"/>
              <w:bottom w:val="single" w:sz="4" w:space="0" w:color="000000"/>
              <w:right w:val="single" w:sz="4" w:space="0" w:color="000000"/>
            </w:tcBorders>
            <w:shd w:val="clear" w:color="auto" w:fill="C0C0C0"/>
            <w:vAlign w:val="center"/>
            <w:hideMark/>
          </w:tcPr>
          <w:p w14:paraId="66625309" w14:textId="77777777" w:rsidR="00B328CD" w:rsidRDefault="00B328CD">
            <w:pPr>
              <w:jc w:val="center"/>
              <w:rPr>
                <w:rFonts w:cs="Arial"/>
                <w:color w:val="000000"/>
                <w:sz w:val="20"/>
                <w:szCs w:val="20"/>
              </w:rPr>
            </w:pPr>
            <w:r>
              <w:rPr>
                <w:rFonts w:cs="Arial" w:hint="eastAsia"/>
                <w:color w:val="000000"/>
                <w:sz w:val="20"/>
                <w:szCs w:val="20"/>
              </w:rPr>
              <w:t>1</w:t>
            </w:r>
          </w:p>
        </w:tc>
        <w:tc>
          <w:tcPr>
            <w:tcW w:w="1459" w:type="dxa"/>
            <w:tcBorders>
              <w:top w:val="nil"/>
              <w:left w:val="nil"/>
              <w:bottom w:val="single" w:sz="4" w:space="0" w:color="000000"/>
              <w:right w:val="single" w:sz="4" w:space="0" w:color="000000"/>
            </w:tcBorders>
            <w:shd w:val="clear" w:color="auto" w:fill="C0C0C0"/>
            <w:vAlign w:val="center"/>
            <w:hideMark/>
          </w:tcPr>
          <w:p w14:paraId="65186160" w14:textId="77777777" w:rsidR="00B328CD" w:rsidRDefault="00B328CD">
            <w:pPr>
              <w:jc w:val="center"/>
              <w:rPr>
                <w:rFonts w:cs="Arial"/>
                <w:color w:val="000000"/>
                <w:sz w:val="20"/>
                <w:szCs w:val="20"/>
              </w:rPr>
            </w:pPr>
            <w:r>
              <w:rPr>
                <w:rFonts w:cs="Arial" w:hint="eastAsia"/>
                <w:color w:val="000000"/>
                <w:sz w:val="20"/>
                <w:szCs w:val="20"/>
              </w:rPr>
              <w:t>2</w:t>
            </w:r>
          </w:p>
        </w:tc>
        <w:tc>
          <w:tcPr>
            <w:tcW w:w="1459" w:type="dxa"/>
            <w:tcBorders>
              <w:top w:val="nil"/>
              <w:left w:val="nil"/>
              <w:bottom w:val="single" w:sz="4" w:space="0" w:color="000000"/>
              <w:right w:val="single" w:sz="4" w:space="0" w:color="000000"/>
            </w:tcBorders>
            <w:shd w:val="clear" w:color="auto" w:fill="C0C0C0"/>
            <w:vAlign w:val="center"/>
            <w:hideMark/>
          </w:tcPr>
          <w:p w14:paraId="735C894C" w14:textId="77777777" w:rsidR="00B328CD" w:rsidRDefault="00B328CD">
            <w:pPr>
              <w:jc w:val="center"/>
              <w:rPr>
                <w:rFonts w:cs="Arial"/>
                <w:color w:val="000000"/>
                <w:sz w:val="20"/>
                <w:szCs w:val="20"/>
              </w:rPr>
            </w:pPr>
            <w:r>
              <w:rPr>
                <w:rFonts w:cs="Arial" w:hint="eastAsia"/>
                <w:color w:val="000000"/>
                <w:sz w:val="20"/>
                <w:szCs w:val="20"/>
              </w:rPr>
              <w:t>3</w:t>
            </w:r>
          </w:p>
        </w:tc>
        <w:tc>
          <w:tcPr>
            <w:tcW w:w="1459" w:type="dxa"/>
            <w:tcBorders>
              <w:top w:val="nil"/>
              <w:left w:val="nil"/>
              <w:bottom w:val="single" w:sz="4" w:space="0" w:color="000000"/>
              <w:right w:val="single" w:sz="4" w:space="0" w:color="000000"/>
            </w:tcBorders>
            <w:shd w:val="clear" w:color="auto" w:fill="C0C0C0"/>
            <w:vAlign w:val="center"/>
            <w:hideMark/>
          </w:tcPr>
          <w:p w14:paraId="400C1841" w14:textId="77777777" w:rsidR="00B328CD" w:rsidRDefault="00B328CD">
            <w:pPr>
              <w:jc w:val="center"/>
              <w:rPr>
                <w:rFonts w:cs="Arial"/>
                <w:color w:val="000000"/>
                <w:sz w:val="20"/>
                <w:szCs w:val="20"/>
              </w:rPr>
            </w:pPr>
            <w:r>
              <w:rPr>
                <w:rFonts w:cs="Arial" w:hint="eastAsia"/>
                <w:color w:val="000000"/>
                <w:sz w:val="20"/>
                <w:szCs w:val="20"/>
              </w:rPr>
              <w:t>4</w:t>
            </w:r>
          </w:p>
        </w:tc>
        <w:tc>
          <w:tcPr>
            <w:tcW w:w="1459" w:type="dxa"/>
            <w:tcBorders>
              <w:top w:val="nil"/>
              <w:left w:val="nil"/>
              <w:bottom w:val="single" w:sz="4" w:space="0" w:color="000000"/>
              <w:right w:val="single" w:sz="4" w:space="0" w:color="000000"/>
            </w:tcBorders>
            <w:shd w:val="clear" w:color="auto" w:fill="C0C0C0"/>
            <w:vAlign w:val="center"/>
            <w:hideMark/>
          </w:tcPr>
          <w:p w14:paraId="2B0B41F8" w14:textId="77777777" w:rsidR="00B328CD" w:rsidRDefault="00B328CD">
            <w:pPr>
              <w:jc w:val="center"/>
              <w:rPr>
                <w:rFonts w:cs="Arial"/>
                <w:color w:val="000000"/>
                <w:sz w:val="20"/>
                <w:szCs w:val="20"/>
              </w:rPr>
            </w:pPr>
            <w:r>
              <w:rPr>
                <w:rFonts w:cs="Arial" w:hint="eastAsia"/>
                <w:color w:val="000000"/>
                <w:sz w:val="20"/>
                <w:szCs w:val="20"/>
              </w:rPr>
              <w:t>5</w:t>
            </w:r>
          </w:p>
        </w:tc>
        <w:tc>
          <w:tcPr>
            <w:tcW w:w="1459" w:type="dxa"/>
            <w:tcBorders>
              <w:top w:val="nil"/>
              <w:left w:val="nil"/>
              <w:bottom w:val="single" w:sz="4" w:space="0" w:color="000000"/>
              <w:right w:val="single" w:sz="4" w:space="0" w:color="000000"/>
            </w:tcBorders>
            <w:shd w:val="clear" w:color="auto" w:fill="C0C0C0"/>
            <w:vAlign w:val="center"/>
            <w:hideMark/>
          </w:tcPr>
          <w:p w14:paraId="69EE7E17" w14:textId="77777777" w:rsidR="00B328CD" w:rsidRDefault="00B328CD">
            <w:pPr>
              <w:jc w:val="center"/>
              <w:rPr>
                <w:rFonts w:cs="Arial"/>
                <w:color w:val="000000"/>
                <w:sz w:val="20"/>
                <w:szCs w:val="20"/>
              </w:rPr>
            </w:pPr>
            <w:r>
              <w:rPr>
                <w:rFonts w:cs="Arial" w:hint="eastAsia"/>
                <w:color w:val="000000"/>
                <w:sz w:val="20"/>
                <w:szCs w:val="20"/>
              </w:rPr>
              <w:t>6</w:t>
            </w:r>
          </w:p>
        </w:tc>
        <w:tc>
          <w:tcPr>
            <w:tcW w:w="221" w:type="dxa"/>
            <w:vAlign w:val="center"/>
            <w:hideMark/>
          </w:tcPr>
          <w:p w14:paraId="7D681EA1" w14:textId="77777777" w:rsidR="00B328CD" w:rsidRDefault="00B328CD">
            <w:pPr>
              <w:rPr>
                <w:rFonts w:ascii="Times New Roman" w:eastAsia="Times New Roman" w:hAnsi="Times New Roman" w:cs="Times New Roman"/>
                <w:sz w:val="20"/>
                <w:szCs w:val="20"/>
              </w:rPr>
            </w:pPr>
          </w:p>
        </w:tc>
      </w:tr>
      <w:tr w:rsidR="00B328CD" w14:paraId="0C93EE5E" w14:textId="77777777" w:rsidTr="00B328CD">
        <w:trPr>
          <w:trHeight w:val="300"/>
        </w:trPr>
        <w:tc>
          <w:tcPr>
            <w:tcW w:w="5830"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0F069FC" w14:textId="77777777" w:rsidR="00B328CD" w:rsidRDefault="00B328CD">
            <w:pPr>
              <w:rPr>
                <w:rFonts w:cs="Arial"/>
                <w:color w:val="000000"/>
                <w:sz w:val="20"/>
                <w:szCs w:val="20"/>
              </w:rPr>
            </w:pPr>
            <w:r>
              <w:rPr>
                <w:rFonts w:cs="Arial" w:hint="eastAsia"/>
                <w:color w:val="000000"/>
                <w:sz w:val="20"/>
                <w:szCs w:val="20"/>
              </w:rPr>
              <w:t>合计</w:t>
            </w:r>
          </w:p>
        </w:tc>
        <w:tc>
          <w:tcPr>
            <w:tcW w:w="1459" w:type="dxa"/>
            <w:tcBorders>
              <w:top w:val="nil"/>
              <w:left w:val="nil"/>
              <w:bottom w:val="single" w:sz="4" w:space="0" w:color="000000"/>
              <w:right w:val="single" w:sz="4" w:space="0" w:color="000000"/>
            </w:tcBorders>
            <w:shd w:val="clear" w:color="auto" w:fill="FFFFFF"/>
            <w:noWrap/>
            <w:vAlign w:val="center"/>
            <w:hideMark/>
          </w:tcPr>
          <w:p w14:paraId="121EA83D" w14:textId="77777777" w:rsidR="00B328CD" w:rsidRDefault="00B328CD">
            <w:pPr>
              <w:jc w:val="right"/>
              <w:rPr>
                <w:rFonts w:cs="Arial"/>
                <w:b/>
                <w:bCs/>
                <w:color w:val="000000"/>
                <w:sz w:val="20"/>
                <w:szCs w:val="20"/>
              </w:rPr>
            </w:pPr>
            <w:r>
              <w:rPr>
                <w:rFonts w:cs="Arial" w:hint="eastAsia"/>
                <w:b/>
                <w:bCs/>
                <w:color w:val="000000"/>
                <w:sz w:val="20"/>
                <w:szCs w:val="20"/>
              </w:rPr>
              <w:t>17,093.90</w:t>
            </w:r>
          </w:p>
        </w:tc>
        <w:tc>
          <w:tcPr>
            <w:tcW w:w="1459" w:type="dxa"/>
            <w:tcBorders>
              <w:top w:val="nil"/>
              <w:left w:val="nil"/>
              <w:bottom w:val="single" w:sz="4" w:space="0" w:color="000000"/>
              <w:right w:val="single" w:sz="4" w:space="0" w:color="000000"/>
            </w:tcBorders>
            <w:shd w:val="clear" w:color="auto" w:fill="FFFFFF"/>
            <w:noWrap/>
            <w:vAlign w:val="center"/>
            <w:hideMark/>
          </w:tcPr>
          <w:p w14:paraId="3D28EEC6" w14:textId="77777777" w:rsidR="00B328CD" w:rsidRDefault="00B328CD">
            <w:pPr>
              <w:jc w:val="right"/>
              <w:rPr>
                <w:rFonts w:cs="Arial"/>
                <w:b/>
                <w:bCs/>
                <w:color w:val="000000"/>
                <w:sz w:val="20"/>
                <w:szCs w:val="20"/>
              </w:rPr>
            </w:pPr>
            <w:r>
              <w:rPr>
                <w:rFonts w:cs="Arial" w:hint="eastAsia"/>
                <w:b/>
                <w:bCs/>
                <w:color w:val="000000"/>
                <w:sz w:val="20"/>
                <w:szCs w:val="20"/>
              </w:rPr>
              <w:t>15,663.05</w:t>
            </w:r>
          </w:p>
        </w:tc>
        <w:tc>
          <w:tcPr>
            <w:tcW w:w="1459" w:type="dxa"/>
            <w:tcBorders>
              <w:top w:val="nil"/>
              <w:left w:val="nil"/>
              <w:bottom w:val="single" w:sz="4" w:space="0" w:color="000000"/>
              <w:right w:val="single" w:sz="4" w:space="0" w:color="000000"/>
            </w:tcBorders>
            <w:shd w:val="clear" w:color="auto" w:fill="FFFFFF"/>
            <w:noWrap/>
            <w:vAlign w:val="center"/>
            <w:hideMark/>
          </w:tcPr>
          <w:p w14:paraId="665CE7C3" w14:textId="77777777" w:rsidR="00B328CD" w:rsidRDefault="00B328CD">
            <w:pPr>
              <w:jc w:val="right"/>
              <w:rPr>
                <w:rFonts w:cs="Arial"/>
                <w:b/>
                <w:bCs/>
                <w:color w:val="000000"/>
                <w:sz w:val="20"/>
                <w:szCs w:val="20"/>
              </w:rPr>
            </w:pPr>
            <w:r>
              <w:rPr>
                <w:rFonts w:cs="Arial" w:hint="eastAsia"/>
                <w:b/>
                <w:bCs/>
                <w:color w:val="000000"/>
                <w:sz w:val="20"/>
                <w:szCs w:val="20"/>
              </w:rPr>
              <w:t>1,430.85</w:t>
            </w:r>
          </w:p>
        </w:tc>
        <w:tc>
          <w:tcPr>
            <w:tcW w:w="1459" w:type="dxa"/>
            <w:tcBorders>
              <w:top w:val="nil"/>
              <w:left w:val="nil"/>
              <w:bottom w:val="single" w:sz="4" w:space="0" w:color="000000"/>
              <w:right w:val="single" w:sz="4" w:space="0" w:color="000000"/>
            </w:tcBorders>
            <w:shd w:val="clear" w:color="auto" w:fill="FFFFFF"/>
            <w:noWrap/>
            <w:vAlign w:val="center"/>
            <w:hideMark/>
          </w:tcPr>
          <w:p w14:paraId="153408C5"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08413ABF"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4977684F"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04E97E03" w14:textId="77777777" w:rsidR="00B328CD" w:rsidRDefault="00B328CD">
            <w:pPr>
              <w:rPr>
                <w:rFonts w:ascii="Times New Roman" w:eastAsia="Times New Roman" w:hAnsi="Times New Roman" w:cs="Times New Roman"/>
                <w:sz w:val="20"/>
                <w:szCs w:val="20"/>
              </w:rPr>
            </w:pPr>
          </w:p>
        </w:tc>
      </w:tr>
      <w:tr w:rsidR="00B328CD" w14:paraId="4606FC32"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22C453F" w14:textId="77777777" w:rsidR="00B328CD" w:rsidRDefault="00B328CD">
            <w:pPr>
              <w:rPr>
                <w:rFonts w:cs="Arial"/>
                <w:b/>
                <w:bCs/>
                <w:color w:val="000000"/>
                <w:sz w:val="20"/>
                <w:szCs w:val="20"/>
              </w:rPr>
            </w:pPr>
            <w:r>
              <w:rPr>
                <w:rFonts w:cs="Arial" w:hint="eastAsia"/>
                <w:b/>
                <w:bCs/>
                <w:color w:val="000000"/>
                <w:sz w:val="20"/>
                <w:szCs w:val="20"/>
              </w:rPr>
              <w:t>208</w:t>
            </w:r>
          </w:p>
        </w:tc>
        <w:tc>
          <w:tcPr>
            <w:tcW w:w="3124" w:type="dxa"/>
            <w:tcBorders>
              <w:top w:val="nil"/>
              <w:left w:val="nil"/>
              <w:bottom w:val="single" w:sz="4" w:space="0" w:color="000000"/>
              <w:right w:val="single" w:sz="4" w:space="0" w:color="000000"/>
            </w:tcBorders>
            <w:shd w:val="clear" w:color="auto" w:fill="C0C0C0"/>
            <w:noWrap/>
            <w:vAlign w:val="center"/>
            <w:hideMark/>
          </w:tcPr>
          <w:p w14:paraId="1769451A" w14:textId="77777777" w:rsidR="00B328CD" w:rsidRDefault="00B328CD">
            <w:pPr>
              <w:rPr>
                <w:rFonts w:cs="Arial"/>
                <w:b/>
                <w:bCs/>
                <w:color w:val="000000"/>
                <w:sz w:val="20"/>
                <w:szCs w:val="20"/>
              </w:rPr>
            </w:pPr>
            <w:r>
              <w:rPr>
                <w:rFonts w:cs="Arial" w:hint="eastAsia"/>
                <w:b/>
                <w:bCs/>
                <w:color w:val="000000"/>
                <w:sz w:val="20"/>
                <w:szCs w:val="20"/>
              </w:rPr>
              <w:t>社会保障和就业支出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3C8CA74D" w14:textId="77777777" w:rsidR="00B328CD" w:rsidRDefault="00B328CD">
            <w:pPr>
              <w:jc w:val="right"/>
              <w:rPr>
                <w:rFonts w:cs="Arial"/>
                <w:b/>
                <w:bCs/>
                <w:color w:val="000000"/>
                <w:sz w:val="20"/>
                <w:szCs w:val="20"/>
              </w:rPr>
            </w:pPr>
            <w:r>
              <w:rPr>
                <w:rFonts w:cs="Arial" w:hint="eastAsia"/>
                <w:b/>
                <w:bCs/>
                <w:color w:val="000000"/>
                <w:sz w:val="20"/>
                <w:szCs w:val="20"/>
              </w:rPr>
              <w:t>15,620.76</w:t>
            </w:r>
          </w:p>
        </w:tc>
        <w:tc>
          <w:tcPr>
            <w:tcW w:w="1459" w:type="dxa"/>
            <w:tcBorders>
              <w:top w:val="nil"/>
              <w:left w:val="nil"/>
              <w:bottom w:val="single" w:sz="4" w:space="0" w:color="000000"/>
              <w:right w:val="single" w:sz="4" w:space="0" w:color="000000"/>
            </w:tcBorders>
            <w:shd w:val="clear" w:color="auto" w:fill="C0C0C0"/>
            <w:noWrap/>
            <w:vAlign w:val="center"/>
            <w:hideMark/>
          </w:tcPr>
          <w:p w14:paraId="7AFAF8EE" w14:textId="77777777" w:rsidR="00B328CD" w:rsidRDefault="00B328CD">
            <w:pPr>
              <w:jc w:val="right"/>
              <w:rPr>
                <w:rFonts w:cs="Arial"/>
                <w:b/>
                <w:bCs/>
                <w:color w:val="000000"/>
                <w:sz w:val="20"/>
                <w:szCs w:val="20"/>
              </w:rPr>
            </w:pPr>
            <w:r>
              <w:rPr>
                <w:rFonts w:cs="Arial" w:hint="eastAsia"/>
                <w:b/>
                <w:bCs/>
                <w:color w:val="000000"/>
                <w:sz w:val="20"/>
                <w:szCs w:val="20"/>
              </w:rPr>
              <w:t>15,602.63</w:t>
            </w:r>
          </w:p>
        </w:tc>
        <w:tc>
          <w:tcPr>
            <w:tcW w:w="1459" w:type="dxa"/>
            <w:tcBorders>
              <w:top w:val="nil"/>
              <w:left w:val="nil"/>
              <w:bottom w:val="single" w:sz="4" w:space="0" w:color="000000"/>
              <w:right w:val="single" w:sz="4" w:space="0" w:color="000000"/>
            </w:tcBorders>
            <w:shd w:val="clear" w:color="auto" w:fill="C0C0C0"/>
            <w:noWrap/>
            <w:vAlign w:val="center"/>
            <w:hideMark/>
          </w:tcPr>
          <w:p w14:paraId="092CB900" w14:textId="77777777" w:rsidR="00B328CD" w:rsidRDefault="00B328CD">
            <w:pPr>
              <w:jc w:val="right"/>
              <w:rPr>
                <w:rFonts w:cs="Arial"/>
                <w:b/>
                <w:bCs/>
                <w:color w:val="000000"/>
                <w:sz w:val="20"/>
                <w:szCs w:val="20"/>
              </w:rPr>
            </w:pPr>
            <w:r>
              <w:rPr>
                <w:rFonts w:cs="Arial" w:hint="eastAsia"/>
                <w:b/>
                <w:bCs/>
                <w:color w:val="000000"/>
                <w:sz w:val="20"/>
                <w:szCs w:val="20"/>
              </w:rPr>
              <w:t>18.12</w:t>
            </w:r>
          </w:p>
        </w:tc>
        <w:tc>
          <w:tcPr>
            <w:tcW w:w="1459" w:type="dxa"/>
            <w:tcBorders>
              <w:top w:val="nil"/>
              <w:left w:val="nil"/>
              <w:bottom w:val="single" w:sz="4" w:space="0" w:color="000000"/>
              <w:right w:val="single" w:sz="4" w:space="0" w:color="000000"/>
            </w:tcBorders>
            <w:shd w:val="clear" w:color="auto" w:fill="C0C0C0"/>
            <w:noWrap/>
            <w:vAlign w:val="center"/>
            <w:hideMark/>
          </w:tcPr>
          <w:p w14:paraId="13C1F644"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3114A33"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958428C"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69FDBB4A" w14:textId="77777777" w:rsidR="00B328CD" w:rsidRDefault="00B328CD">
            <w:pPr>
              <w:rPr>
                <w:rFonts w:ascii="Times New Roman" w:eastAsia="Times New Roman" w:hAnsi="Times New Roman" w:cs="Times New Roman"/>
                <w:sz w:val="20"/>
                <w:szCs w:val="20"/>
              </w:rPr>
            </w:pPr>
          </w:p>
        </w:tc>
      </w:tr>
      <w:tr w:rsidR="00B328CD" w14:paraId="60E1C70C"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505DCBD" w14:textId="77777777" w:rsidR="00B328CD" w:rsidRDefault="00B328CD">
            <w:pPr>
              <w:rPr>
                <w:rFonts w:cs="Arial"/>
                <w:b/>
                <w:bCs/>
                <w:color w:val="000000"/>
                <w:sz w:val="20"/>
                <w:szCs w:val="20"/>
              </w:rPr>
            </w:pPr>
            <w:r>
              <w:rPr>
                <w:rFonts w:cs="Arial" w:hint="eastAsia"/>
                <w:b/>
                <w:bCs/>
                <w:color w:val="000000"/>
                <w:sz w:val="20"/>
                <w:szCs w:val="20"/>
              </w:rPr>
              <w:t>20802</w:t>
            </w:r>
          </w:p>
        </w:tc>
        <w:tc>
          <w:tcPr>
            <w:tcW w:w="3124" w:type="dxa"/>
            <w:tcBorders>
              <w:top w:val="nil"/>
              <w:left w:val="nil"/>
              <w:bottom w:val="single" w:sz="4" w:space="0" w:color="000000"/>
              <w:right w:val="single" w:sz="4" w:space="0" w:color="000000"/>
            </w:tcBorders>
            <w:shd w:val="clear" w:color="auto" w:fill="C0C0C0"/>
            <w:noWrap/>
            <w:vAlign w:val="center"/>
            <w:hideMark/>
          </w:tcPr>
          <w:p w14:paraId="1CF1F895" w14:textId="77777777" w:rsidR="00B328CD" w:rsidRDefault="00B328CD">
            <w:pPr>
              <w:rPr>
                <w:rFonts w:cs="Arial"/>
                <w:b/>
                <w:bCs/>
                <w:color w:val="000000"/>
                <w:sz w:val="20"/>
                <w:szCs w:val="20"/>
              </w:rPr>
            </w:pPr>
            <w:r>
              <w:rPr>
                <w:rFonts w:cs="Arial" w:hint="eastAsia"/>
                <w:b/>
                <w:bCs/>
                <w:color w:val="000000"/>
                <w:sz w:val="20"/>
                <w:szCs w:val="20"/>
              </w:rPr>
              <w:t>民政管理事务</w:t>
            </w:r>
          </w:p>
        </w:tc>
        <w:tc>
          <w:tcPr>
            <w:tcW w:w="1459" w:type="dxa"/>
            <w:tcBorders>
              <w:top w:val="nil"/>
              <w:left w:val="nil"/>
              <w:bottom w:val="single" w:sz="4" w:space="0" w:color="000000"/>
              <w:right w:val="single" w:sz="4" w:space="0" w:color="000000"/>
            </w:tcBorders>
            <w:shd w:val="clear" w:color="auto" w:fill="C0C0C0"/>
            <w:noWrap/>
            <w:vAlign w:val="center"/>
            <w:hideMark/>
          </w:tcPr>
          <w:p w14:paraId="09DA2F45" w14:textId="77777777" w:rsidR="00B328CD" w:rsidRDefault="00B328CD">
            <w:pPr>
              <w:jc w:val="right"/>
              <w:rPr>
                <w:rFonts w:cs="Arial"/>
                <w:b/>
                <w:bCs/>
                <w:color w:val="000000"/>
                <w:sz w:val="20"/>
                <w:szCs w:val="20"/>
              </w:rPr>
            </w:pPr>
            <w:r>
              <w:rPr>
                <w:rFonts w:cs="Arial" w:hint="eastAsia"/>
                <w:b/>
                <w:bCs/>
                <w:color w:val="000000"/>
                <w:sz w:val="20"/>
                <w:szCs w:val="20"/>
              </w:rPr>
              <w:t>911.67</w:t>
            </w:r>
          </w:p>
        </w:tc>
        <w:tc>
          <w:tcPr>
            <w:tcW w:w="1459" w:type="dxa"/>
            <w:tcBorders>
              <w:top w:val="nil"/>
              <w:left w:val="nil"/>
              <w:bottom w:val="single" w:sz="4" w:space="0" w:color="000000"/>
              <w:right w:val="single" w:sz="4" w:space="0" w:color="000000"/>
            </w:tcBorders>
            <w:shd w:val="clear" w:color="auto" w:fill="C0C0C0"/>
            <w:noWrap/>
            <w:vAlign w:val="center"/>
            <w:hideMark/>
          </w:tcPr>
          <w:p w14:paraId="125413F4" w14:textId="77777777" w:rsidR="00B328CD" w:rsidRDefault="00B328CD">
            <w:pPr>
              <w:jc w:val="right"/>
              <w:rPr>
                <w:rFonts w:cs="Arial"/>
                <w:b/>
                <w:bCs/>
                <w:color w:val="000000"/>
                <w:sz w:val="20"/>
                <w:szCs w:val="20"/>
              </w:rPr>
            </w:pPr>
            <w:r>
              <w:rPr>
                <w:rFonts w:cs="Arial" w:hint="eastAsia"/>
                <w:b/>
                <w:bCs/>
                <w:color w:val="000000"/>
                <w:sz w:val="20"/>
                <w:szCs w:val="20"/>
              </w:rPr>
              <w:t>911.67</w:t>
            </w:r>
          </w:p>
        </w:tc>
        <w:tc>
          <w:tcPr>
            <w:tcW w:w="1459" w:type="dxa"/>
            <w:tcBorders>
              <w:top w:val="nil"/>
              <w:left w:val="nil"/>
              <w:bottom w:val="single" w:sz="4" w:space="0" w:color="000000"/>
              <w:right w:val="single" w:sz="4" w:space="0" w:color="000000"/>
            </w:tcBorders>
            <w:shd w:val="clear" w:color="auto" w:fill="C0C0C0"/>
            <w:noWrap/>
            <w:vAlign w:val="center"/>
            <w:hideMark/>
          </w:tcPr>
          <w:p w14:paraId="3E8E3FB9"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722F6C01"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204F4D5D"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D57AAF3"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745EEAA" w14:textId="77777777" w:rsidR="00B328CD" w:rsidRDefault="00B328CD">
            <w:pPr>
              <w:rPr>
                <w:rFonts w:ascii="Times New Roman" w:eastAsia="Times New Roman" w:hAnsi="Times New Roman" w:cs="Times New Roman"/>
                <w:sz w:val="20"/>
                <w:szCs w:val="20"/>
              </w:rPr>
            </w:pPr>
          </w:p>
        </w:tc>
      </w:tr>
      <w:tr w:rsidR="00B328CD" w14:paraId="48A16362"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09E08A6" w14:textId="77777777" w:rsidR="00B328CD" w:rsidRDefault="00B328CD">
            <w:pPr>
              <w:rPr>
                <w:rFonts w:cs="Arial"/>
                <w:color w:val="000000"/>
                <w:sz w:val="20"/>
                <w:szCs w:val="20"/>
              </w:rPr>
            </w:pPr>
            <w:r>
              <w:rPr>
                <w:rFonts w:cs="Arial" w:hint="eastAsia"/>
                <w:color w:val="000000"/>
                <w:sz w:val="20"/>
                <w:szCs w:val="20"/>
              </w:rPr>
              <w:t>2080201</w:t>
            </w:r>
          </w:p>
        </w:tc>
        <w:tc>
          <w:tcPr>
            <w:tcW w:w="3124" w:type="dxa"/>
            <w:tcBorders>
              <w:top w:val="nil"/>
              <w:left w:val="nil"/>
              <w:bottom w:val="single" w:sz="4" w:space="0" w:color="000000"/>
              <w:right w:val="single" w:sz="4" w:space="0" w:color="000000"/>
            </w:tcBorders>
            <w:shd w:val="clear" w:color="auto" w:fill="CCFFFF"/>
            <w:noWrap/>
            <w:vAlign w:val="center"/>
            <w:hideMark/>
          </w:tcPr>
          <w:p w14:paraId="59BEBAB8" w14:textId="77777777" w:rsidR="00B328CD" w:rsidRDefault="00B328CD">
            <w:pPr>
              <w:rPr>
                <w:rFonts w:cs="Arial"/>
                <w:color w:val="000000"/>
                <w:sz w:val="20"/>
                <w:szCs w:val="20"/>
              </w:rPr>
            </w:pPr>
            <w:r>
              <w:rPr>
                <w:rFonts w:cs="Arial" w:hint="eastAsia"/>
                <w:color w:val="000000"/>
                <w:sz w:val="20"/>
                <w:szCs w:val="20"/>
              </w:rPr>
              <w:t xml:space="preserve">  行政运行</w:t>
            </w:r>
          </w:p>
        </w:tc>
        <w:tc>
          <w:tcPr>
            <w:tcW w:w="1459" w:type="dxa"/>
            <w:tcBorders>
              <w:top w:val="nil"/>
              <w:left w:val="nil"/>
              <w:bottom w:val="single" w:sz="4" w:space="0" w:color="000000"/>
              <w:right w:val="single" w:sz="4" w:space="0" w:color="000000"/>
            </w:tcBorders>
            <w:shd w:val="clear" w:color="auto" w:fill="FFFFFF"/>
            <w:noWrap/>
            <w:vAlign w:val="center"/>
            <w:hideMark/>
          </w:tcPr>
          <w:p w14:paraId="050E0CB3" w14:textId="77777777" w:rsidR="00B328CD" w:rsidRDefault="00B328CD">
            <w:pPr>
              <w:jc w:val="right"/>
              <w:rPr>
                <w:rFonts w:cs="Arial"/>
                <w:color w:val="000000"/>
                <w:sz w:val="20"/>
                <w:szCs w:val="20"/>
              </w:rPr>
            </w:pPr>
            <w:r>
              <w:rPr>
                <w:rFonts w:cs="Arial" w:hint="eastAsia"/>
                <w:color w:val="000000"/>
                <w:sz w:val="20"/>
                <w:szCs w:val="20"/>
              </w:rPr>
              <w:t>756.19</w:t>
            </w:r>
          </w:p>
        </w:tc>
        <w:tc>
          <w:tcPr>
            <w:tcW w:w="1459" w:type="dxa"/>
            <w:tcBorders>
              <w:top w:val="nil"/>
              <w:left w:val="nil"/>
              <w:bottom w:val="single" w:sz="4" w:space="0" w:color="000000"/>
              <w:right w:val="single" w:sz="4" w:space="0" w:color="000000"/>
            </w:tcBorders>
            <w:shd w:val="clear" w:color="auto" w:fill="FFFFFF"/>
            <w:noWrap/>
            <w:vAlign w:val="center"/>
            <w:hideMark/>
          </w:tcPr>
          <w:p w14:paraId="0709D911" w14:textId="77777777" w:rsidR="00B328CD" w:rsidRDefault="00B328CD">
            <w:pPr>
              <w:jc w:val="right"/>
              <w:rPr>
                <w:rFonts w:cs="Arial"/>
                <w:color w:val="000000"/>
                <w:sz w:val="20"/>
                <w:szCs w:val="20"/>
              </w:rPr>
            </w:pPr>
            <w:r>
              <w:rPr>
                <w:rFonts w:cs="Arial" w:hint="eastAsia"/>
                <w:color w:val="000000"/>
                <w:sz w:val="20"/>
                <w:szCs w:val="20"/>
              </w:rPr>
              <w:t>756.19</w:t>
            </w:r>
          </w:p>
        </w:tc>
        <w:tc>
          <w:tcPr>
            <w:tcW w:w="1459" w:type="dxa"/>
            <w:tcBorders>
              <w:top w:val="nil"/>
              <w:left w:val="nil"/>
              <w:bottom w:val="single" w:sz="4" w:space="0" w:color="000000"/>
              <w:right w:val="single" w:sz="4" w:space="0" w:color="000000"/>
            </w:tcBorders>
            <w:shd w:val="clear" w:color="auto" w:fill="FFFFFF"/>
            <w:noWrap/>
            <w:vAlign w:val="center"/>
            <w:hideMark/>
          </w:tcPr>
          <w:p w14:paraId="1FD910D5"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56782EF"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4F16F692"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EFE2085"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6327438" w14:textId="77777777" w:rsidR="00B328CD" w:rsidRDefault="00B328CD">
            <w:pPr>
              <w:rPr>
                <w:rFonts w:ascii="Times New Roman" w:eastAsia="Times New Roman" w:hAnsi="Times New Roman" w:cs="Times New Roman"/>
                <w:sz w:val="20"/>
                <w:szCs w:val="20"/>
              </w:rPr>
            </w:pPr>
          </w:p>
        </w:tc>
      </w:tr>
      <w:tr w:rsidR="00B328CD" w14:paraId="7A346A22"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26E74AD" w14:textId="77777777" w:rsidR="00B328CD" w:rsidRDefault="00B328CD">
            <w:pPr>
              <w:rPr>
                <w:rFonts w:cs="Arial"/>
                <w:color w:val="000000"/>
                <w:sz w:val="20"/>
                <w:szCs w:val="20"/>
              </w:rPr>
            </w:pPr>
            <w:r>
              <w:rPr>
                <w:rFonts w:cs="Arial" w:hint="eastAsia"/>
                <w:color w:val="000000"/>
                <w:sz w:val="20"/>
                <w:szCs w:val="20"/>
              </w:rPr>
              <w:t>2080207</w:t>
            </w:r>
          </w:p>
        </w:tc>
        <w:tc>
          <w:tcPr>
            <w:tcW w:w="3124" w:type="dxa"/>
            <w:tcBorders>
              <w:top w:val="nil"/>
              <w:left w:val="nil"/>
              <w:bottom w:val="single" w:sz="4" w:space="0" w:color="000000"/>
              <w:right w:val="single" w:sz="4" w:space="0" w:color="000000"/>
            </w:tcBorders>
            <w:shd w:val="clear" w:color="auto" w:fill="CCFFFF"/>
            <w:noWrap/>
            <w:vAlign w:val="center"/>
            <w:hideMark/>
          </w:tcPr>
          <w:p w14:paraId="127EF508" w14:textId="77777777" w:rsidR="00B328CD" w:rsidRDefault="00B328CD">
            <w:pPr>
              <w:rPr>
                <w:rFonts w:cs="Arial"/>
                <w:color w:val="000000"/>
                <w:sz w:val="20"/>
                <w:szCs w:val="20"/>
              </w:rPr>
            </w:pPr>
            <w:r>
              <w:rPr>
                <w:rFonts w:cs="Arial" w:hint="eastAsia"/>
                <w:color w:val="000000"/>
                <w:sz w:val="20"/>
                <w:szCs w:val="20"/>
              </w:rPr>
              <w:t xml:space="preserve">  行政区划和地名管理</w:t>
            </w:r>
          </w:p>
        </w:tc>
        <w:tc>
          <w:tcPr>
            <w:tcW w:w="1459" w:type="dxa"/>
            <w:tcBorders>
              <w:top w:val="nil"/>
              <w:left w:val="nil"/>
              <w:bottom w:val="single" w:sz="4" w:space="0" w:color="000000"/>
              <w:right w:val="single" w:sz="4" w:space="0" w:color="000000"/>
            </w:tcBorders>
            <w:shd w:val="clear" w:color="auto" w:fill="FFFFFF"/>
            <w:noWrap/>
            <w:vAlign w:val="center"/>
            <w:hideMark/>
          </w:tcPr>
          <w:p w14:paraId="2B8AE1D7" w14:textId="77777777" w:rsidR="00B328CD" w:rsidRDefault="00B328CD">
            <w:pPr>
              <w:jc w:val="right"/>
              <w:rPr>
                <w:rFonts w:cs="Arial"/>
                <w:color w:val="000000"/>
                <w:sz w:val="20"/>
                <w:szCs w:val="20"/>
              </w:rPr>
            </w:pPr>
            <w:r>
              <w:rPr>
                <w:rFonts w:cs="Arial" w:hint="eastAsia"/>
                <w:color w:val="000000"/>
                <w:sz w:val="20"/>
                <w:szCs w:val="20"/>
              </w:rPr>
              <w:t>136.08</w:t>
            </w:r>
          </w:p>
        </w:tc>
        <w:tc>
          <w:tcPr>
            <w:tcW w:w="1459" w:type="dxa"/>
            <w:tcBorders>
              <w:top w:val="nil"/>
              <w:left w:val="nil"/>
              <w:bottom w:val="single" w:sz="4" w:space="0" w:color="000000"/>
              <w:right w:val="single" w:sz="4" w:space="0" w:color="000000"/>
            </w:tcBorders>
            <w:shd w:val="clear" w:color="auto" w:fill="FFFFFF"/>
            <w:noWrap/>
            <w:vAlign w:val="center"/>
            <w:hideMark/>
          </w:tcPr>
          <w:p w14:paraId="0A06B5D9" w14:textId="77777777" w:rsidR="00B328CD" w:rsidRDefault="00B328CD">
            <w:pPr>
              <w:jc w:val="right"/>
              <w:rPr>
                <w:rFonts w:cs="Arial"/>
                <w:color w:val="000000"/>
                <w:sz w:val="20"/>
                <w:szCs w:val="20"/>
              </w:rPr>
            </w:pPr>
            <w:r>
              <w:rPr>
                <w:rFonts w:cs="Arial" w:hint="eastAsia"/>
                <w:color w:val="000000"/>
                <w:sz w:val="20"/>
                <w:szCs w:val="20"/>
              </w:rPr>
              <w:t>136.08</w:t>
            </w:r>
          </w:p>
        </w:tc>
        <w:tc>
          <w:tcPr>
            <w:tcW w:w="1459" w:type="dxa"/>
            <w:tcBorders>
              <w:top w:val="nil"/>
              <w:left w:val="nil"/>
              <w:bottom w:val="single" w:sz="4" w:space="0" w:color="000000"/>
              <w:right w:val="single" w:sz="4" w:space="0" w:color="000000"/>
            </w:tcBorders>
            <w:shd w:val="clear" w:color="auto" w:fill="FFFFFF"/>
            <w:noWrap/>
            <w:vAlign w:val="center"/>
            <w:hideMark/>
          </w:tcPr>
          <w:p w14:paraId="3E7AF6E9"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0E5F2183"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7295626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7ECCBA7"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024DB564" w14:textId="77777777" w:rsidR="00B328CD" w:rsidRDefault="00B328CD">
            <w:pPr>
              <w:rPr>
                <w:rFonts w:ascii="Times New Roman" w:eastAsia="Times New Roman" w:hAnsi="Times New Roman" w:cs="Times New Roman"/>
                <w:sz w:val="20"/>
                <w:szCs w:val="20"/>
              </w:rPr>
            </w:pPr>
          </w:p>
        </w:tc>
      </w:tr>
      <w:tr w:rsidR="00B328CD" w14:paraId="1616BBB8"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7D88C05" w14:textId="77777777" w:rsidR="00B328CD" w:rsidRDefault="00B328CD">
            <w:pPr>
              <w:rPr>
                <w:rFonts w:cs="Arial"/>
                <w:color w:val="000000"/>
                <w:sz w:val="20"/>
                <w:szCs w:val="20"/>
              </w:rPr>
            </w:pPr>
            <w:r>
              <w:rPr>
                <w:rFonts w:cs="Arial" w:hint="eastAsia"/>
                <w:color w:val="000000"/>
                <w:sz w:val="20"/>
                <w:szCs w:val="20"/>
              </w:rPr>
              <w:t>2080299</w:t>
            </w:r>
          </w:p>
        </w:tc>
        <w:tc>
          <w:tcPr>
            <w:tcW w:w="3124" w:type="dxa"/>
            <w:tcBorders>
              <w:top w:val="nil"/>
              <w:left w:val="nil"/>
              <w:bottom w:val="single" w:sz="4" w:space="0" w:color="000000"/>
              <w:right w:val="single" w:sz="4" w:space="0" w:color="000000"/>
            </w:tcBorders>
            <w:shd w:val="clear" w:color="auto" w:fill="CCFFFF"/>
            <w:noWrap/>
            <w:vAlign w:val="center"/>
            <w:hideMark/>
          </w:tcPr>
          <w:p w14:paraId="59807B59" w14:textId="77777777" w:rsidR="00B328CD" w:rsidRDefault="00B328CD">
            <w:pPr>
              <w:rPr>
                <w:rFonts w:cs="Arial"/>
                <w:color w:val="000000"/>
                <w:sz w:val="20"/>
                <w:szCs w:val="20"/>
              </w:rPr>
            </w:pPr>
            <w:r>
              <w:rPr>
                <w:rFonts w:cs="Arial" w:hint="eastAsia"/>
                <w:color w:val="000000"/>
                <w:sz w:val="20"/>
                <w:szCs w:val="20"/>
              </w:rPr>
              <w:t xml:space="preserve">  其他民政管理事务支出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3108F5E0" w14:textId="77777777" w:rsidR="00B328CD" w:rsidRDefault="00B328CD">
            <w:pPr>
              <w:jc w:val="right"/>
              <w:rPr>
                <w:rFonts w:cs="Arial"/>
                <w:color w:val="000000"/>
                <w:sz w:val="20"/>
                <w:szCs w:val="20"/>
              </w:rPr>
            </w:pPr>
            <w:r>
              <w:rPr>
                <w:rFonts w:cs="Arial" w:hint="eastAsia"/>
                <w:color w:val="000000"/>
                <w:sz w:val="20"/>
                <w:szCs w:val="20"/>
              </w:rPr>
              <w:t>19.40</w:t>
            </w:r>
          </w:p>
        </w:tc>
        <w:tc>
          <w:tcPr>
            <w:tcW w:w="1459" w:type="dxa"/>
            <w:tcBorders>
              <w:top w:val="nil"/>
              <w:left w:val="nil"/>
              <w:bottom w:val="single" w:sz="4" w:space="0" w:color="000000"/>
              <w:right w:val="single" w:sz="4" w:space="0" w:color="000000"/>
            </w:tcBorders>
            <w:shd w:val="clear" w:color="auto" w:fill="FFFFFF"/>
            <w:noWrap/>
            <w:vAlign w:val="center"/>
            <w:hideMark/>
          </w:tcPr>
          <w:p w14:paraId="3FCD6579" w14:textId="77777777" w:rsidR="00B328CD" w:rsidRDefault="00B328CD">
            <w:pPr>
              <w:jc w:val="right"/>
              <w:rPr>
                <w:rFonts w:cs="Arial"/>
                <w:color w:val="000000"/>
                <w:sz w:val="20"/>
                <w:szCs w:val="20"/>
              </w:rPr>
            </w:pPr>
            <w:r>
              <w:rPr>
                <w:rFonts w:cs="Arial" w:hint="eastAsia"/>
                <w:color w:val="000000"/>
                <w:sz w:val="20"/>
                <w:szCs w:val="20"/>
              </w:rPr>
              <w:t>19.40</w:t>
            </w:r>
          </w:p>
        </w:tc>
        <w:tc>
          <w:tcPr>
            <w:tcW w:w="1459" w:type="dxa"/>
            <w:tcBorders>
              <w:top w:val="nil"/>
              <w:left w:val="nil"/>
              <w:bottom w:val="single" w:sz="4" w:space="0" w:color="000000"/>
              <w:right w:val="single" w:sz="4" w:space="0" w:color="000000"/>
            </w:tcBorders>
            <w:shd w:val="clear" w:color="auto" w:fill="FFFFFF"/>
            <w:noWrap/>
            <w:vAlign w:val="center"/>
            <w:hideMark/>
          </w:tcPr>
          <w:p w14:paraId="45BA974B"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224AE4E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2E3C1E6D"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3681164"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5A700257" w14:textId="77777777" w:rsidR="00B328CD" w:rsidRDefault="00B328CD">
            <w:pPr>
              <w:rPr>
                <w:rFonts w:ascii="Times New Roman" w:eastAsia="Times New Roman" w:hAnsi="Times New Roman" w:cs="Times New Roman"/>
                <w:sz w:val="20"/>
                <w:szCs w:val="20"/>
              </w:rPr>
            </w:pPr>
          </w:p>
        </w:tc>
      </w:tr>
      <w:tr w:rsidR="00B328CD" w14:paraId="2B39E43D"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12C3BD8" w14:textId="77777777" w:rsidR="00B328CD" w:rsidRDefault="00B328CD">
            <w:pPr>
              <w:rPr>
                <w:rFonts w:cs="Arial"/>
                <w:b/>
                <w:bCs/>
                <w:color w:val="000000"/>
                <w:sz w:val="20"/>
                <w:szCs w:val="20"/>
              </w:rPr>
            </w:pPr>
            <w:r>
              <w:rPr>
                <w:rFonts w:cs="Arial" w:hint="eastAsia"/>
                <w:b/>
                <w:bCs/>
                <w:color w:val="000000"/>
                <w:sz w:val="20"/>
                <w:szCs w:val="20"/>
              </w:rPr>
              <w:t>20810</w:t>
            </w:r>
          </w:p>
        </w:tc>
        <w:tc>
          <w:tcPr>
            <w:tcW w:w="3124" w:type="dxa"/>
            <w:tcBorders>
              <w:top w:val="nil"/>
              <w:left w:val="nil"/>
              <w:bottom w:val="single" w:sz="4" w:space="0" w:color="000000"/>
              <w:right w:val="single" w:sz="4" w:space="0" w:color="000000"/>
            </w:tcBorders>
            <w:shd w:val="clear" w:color="auto" w:fill="C0C0C0"/>
            <w:noWrap/>
            <w:vAlign w:val="center"/>
            <w:hideMark/>
          </w:tcPr>
          <w:p w14:paraId="19007136" w14:textId="77777777" w:rsidR="00B328CD" w:rsidRDefault="00B328CD">
            <w:pPr>
              <w:rPr>
                <w:rFonts w:cs="Arial"/>
                <w:b/>
                <w:bCs/>
                <w:color w:val="000000"/>
                <w:sz w:val="20"/>
                <w:szCs w:val="20"/>
              </w:rPr>
            </w:pPr>
            <w:r>
              <w:rPr>
                <w:rFonts w:cs="Arial" w:hint="eastAsia"/>
                <w:b/>
                <w:bCs/>
                <w:color w:val="000000"/>
                <w:sz w:val="20"/>
                <w:szCs w:val="20"/>
              </w:rPr>
              <w:t>社会福利</w:t>
            </w:r>
          </w:p>
        </w:tc>
        <w:tc>
          <w:tcPr>
            <w:tcW w:w="1459" w:type="dxa"/>
            <w:tcBorders>
              <w:top w:val="nil"/>
              <w:left w:val="nil"/>
              <w:bottom w:val="single" w:sz="4" w:space="0" w:color="000000"/>
              <w:right w:val="single" w:sz="4" w:space="0" w:color="000000"/>
            </w:tcBorders>
            <w:shd w:val="clear" w:color="auto" w:fill="C0C0C0"/>
            <w:noWrap/>
            <w:vAlign w:val="center"/>
            <w:hideMark/>
          </w:tcPr>
          <w:p w14:paraId="4103F0BF" w14:textId="77777777" w:rsidR="00B328CD" w:rsidRDefault="00B328CD">
            <w:pPr>
              <w:jc w:val="right"/>
              <w:rPr>
                <w:rFonts w:cs="Arial"/>
                <w:b/>
                <w:bCs/>
                <w:color w:val="000000"/>
                <w:sz w:val="20"/>
                <w:szCs w:val="20"/>
              </w:rPr>
            </w:pPr>
            <w:r>
              <w:rPr>
                <w:rFonts w:cs="Arial" w:hint="eastAsia"/>
                <w:b/>
                <w:bCs/>
                <w:color w:val="000000"/>
                <w:sz w:val="20"/>
                <w:szCs w:val="20"/>
              </w:rPr>
              <w:t>791.48</w:t>
            </w:r>
          </w:p>
        </w:tc>
        <w:tc>
          <w:tcPr>
            <w:tcW w:w="1459" w:type="dxa"/>
            <w:tcBorders>
              <w:top w:val="nil"/>
              <w:left w:val="nil"/>
              <w:bottom w:val="single" w:sz="4" w:space="0" w:color="000000"/>
              <w:right w:val="single" w:sz="4" w:space="0" w:color="000000"/>
            </w:tcBorders>
            <w:shd w:val="clear" w:color="auto" w:fill="C0C0C0"/>
            <w:noWrap/>
            <w:vAlign w:val="center"/>
            <w:hideMark/>
          </w:tcPr>
          <w:p w14:paraId="4F37A358" w14:textId="77777777" w:rsidR="00B328CD" w:rsidRDefault="00B328CD">
            <w:pPr>
              <w:jc w:val="right"/>
              <w:rPr>
                <w:rFonts w:cs="Arial"/>
                <w:b/>
                <w:bCs/>
                <w:color w:val="000000"/>
                <w:sz w:val="20"/>
                <w:szCs w:val="20"/>
              </w:rPr>
            </w:pPr>
            <w:r>
              <w:rPr>
                <w:rFonts w:cs="Arial" w:hint="eastAsia"/>
                <w:b/>
                <w:bCs/>
                <w:color w:val="000000"/>
                <w:sz w:val="20"/>
                <w:szCs w:val="20"/>
              </w:rPr>
              <w:t>773.36</w:t>
            </w:r>
          </w:p>
        </w:tc>
        <w:tc>
          <w:tcPr>
            <w:tcW w:w="1459" w:type="dxa"/>
            <w:tcBorders>
              <w:top w:val="nil"/>
              <w:left w:val="nil"/>
              <w:bottom w:val="single" w:sz="4" w:space="0" w:color="000000"/>
              <w:right w:val="single" w:sz="4" w:space="0" w:color="000000"/>
            </w:tcBorders>
            <w:shd w:val="clear" w:color="auto" w:fill="C0C0C0"/>
            <w:noWrap/>
            <w:vAlign w:val="center"/>
            <w:hideMark/>
          </w:tcPr>
          <w:p w14:paraId="248241EF" w14:textId="77777777" w:rsidR="00B328CD" w:rsidRDefault="00B328CD">
            <w:pPr>
              <w:jc w:val="right"/>
              <w:rPr>
                <w:rFonts w:cs="Arial"/>
                <w:b/>
                <w:bCs/>
                <w:color w:val="000000"/>
                <w:sz w:val="20"/>
                <w:szCs w:val="20"/>
              </w:rPr>
            </w:pPr>
            <w:r>
              <w:rPr>
                <w:rFonts w:cs="Arial" w:hint="eastAsia"/>
                <w:b/>
                <w:bCs/>
                <w:color w:val="000000"/>
                <w:sz w:val="20"/>
                <w:szCs w:val="20"/>
              </w:rPr>
              <w:t>18.12</w:t>
            </w:r>
          </w:p>
        </w:tc>
        <w:tc>
          <w:tcPr>
            <w:tcW w:w="1459" w:type="dxa"/>
            <w:tcBorders>
              <w:top w:val="nil"/>
              <w:left w:val="nil"/>
              <w:bottom w:val="single" w:sz="4" w:space="0" w:color="000000"/>
              <w:right w:val="single" w:sz="4" w:space="0" w:color="000000"/>
            </w:tcBorders>
            <w:shd w:val="clear" w:color="auto" w:fill="C0C0C0"/>
            <w:noWrap/>
            <w:vAlign w:val="center"/>
            <w:hideMark/>
          </w:tcPr>
          <w:p w14:paraId="342834EF"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058376C4"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F6FEAB0"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238B1F3B" w14:textId="77777777" w:rsidR="00B328CD" w:rsidRDefault="00B328CD">
            <w:pPr>
              <w:rPr>
                <w:rFonts w:ascii="Times New Roman" w:eastAsia="Times New Roman" w:hAnsi="Times New Roman" w:cs="Times New Roman"/>
                <w:sz w:val="20"/>
                <w:szCs w:val="20"/>
              </w:rPr>
            </w:pPr>
          </w:p>
        </w:tc>
      </w:tr>
      <w:tr w:rsidR="00B328CD" w14:paraId="6C55B547"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6F5CEC6" w14:textId="77777777" w:rsidR="00B328CD" w:rsidRDefault="00B328CD">
            <w:pPr>
              <w:rPr>
                <w:rFonts w:cs="Arial"/>
                <w:color w:val="000000"/>
                <w:sz w:val="20"/>
                <w:szCs w:val="20"/>
              </w:rPr>
            </w:pPr>
            <w:r>
              <w:rPr>
                <w:rFonts w:cs="Arial" w:hint="eastAsia"/>
                <w:color w:val="000000"/>
                <w:sz w:val="20"/>
                <w:szCs w:val="20"/>
              </w:rPr>
              <w:t>2081001</w:t>
            </w:r>
          </w:p>
        </w:tc>
        <w:tc>
          <w:tcPr>
            <w:tcW w:w="3124" w:type="dxa"/>
            <w:tcBorders>
              <w:top w:val="nil"/>
              <w:left w:val="nil"/>
              <w:bottom w:val="single" w:sz="4" w:space="0" w:color="000000"/>
              <w:right w:val="single" w:sz="4" w:space="0" w:color="000000"/>
            </w:tcBorders>
            <w:shd w:val="clear" w:color="auto" w:fill="CCFFFF"/>
            <w:noWrap/>
            <w:vAlign w:val="center"/>
            <w:hideMark/>
          </w:tcPr>
          <w:p w14:paraId="7F0A813B" w14:textId="77777777" w:rsidR="00B328CD" w:rsidRDefault="00B328CD">
            <w:pPr>
              <w:rPr>
                <w:rFonts w:cs="Arial"/>
                <w:color w:val="000000"/>
                <w:sz w:val="20"/>
                <w:szCs w:val="20"/>
              </w:rPr>
            </w:pPr>
            <w:r>
              <w:rPr>
                <w:rFonts w:cs="Arial" w:hint="eastAsia"/>
                <w:color w:val="000000"/>
                <w:sz w:val="20"/>
                <w:szCs w:val="20"/>
              </w:rPr>
              <w:t xml:space="preserve">  儿童福利</w:t>
            </w:r>
          </w:p>
        </w:tc>
        <w:tc>
          <w:tcPr>
            <w:tcW w:w="1459" w:type="dxa"/>
            <w:tcBorders>
              <w:top w:val="nil"/>
              <w:left w:val="nil"/>
              <w:bottom w:val="single" w:sz="4" w:space="0" w:color="000000"/>
              <w:right w:val="single" w:sz="4" w:space="0" w:color="000000"/>
            </w:tcBorders>
            <w:shd w:val="clear" w:color="auto" w:fill="FFFFFF"/>
            <w:noWrap/>
            <w:vAlign w:val="center"/>
            <w:hideMark/>
          </w:tcPr>
          <w:p w14:paraId="510CA593" w14:textId="77777777" w:rsidR="00B328CD" w:rsidRDefault="00B328CD">
            <w:pPr>
              <w:jc w:val="right"/>
              <w:rPr>
                <w:rFonts w:cs="Arial"/>
                <w:color w:val="000000"/>
                <w:sz w:val="20"/>
                <w:szCs w:val="20"/>
              </w:rPr>
            </w:pPr>
            <w:r>
              <w:rPr>
                <w:rFonts w:cs="Arial" w:hint="eastAsia"/>
                <w:color w:val="000000"/>
                <w:sz w:val="20"/>
                <w:szCs w:val="20"/>
              </w:rPr>
              <w:t>159.14</w:t>
            </w:r>
          </w:p>
        </w:tc>
        <w:tc>
          <w:tcPr>
            <w:tcW w:w="1459" w:type="dxa"/>
            <w:tcBorders>
              <w:top w:val="nil"/>
              <w:left w:val="nil"/>
              <w:bottom w:val="single" w:sz="4" w:space="0" w:color="000000"/>
              <w:right w:val="single" w:sz="4" w:space="0" w:color="000000"/>
            </w:tcBorders>
            <w:shd w:val="clear" w:color="auto" w:fill="FFFFFF"/>
            <w:noWrap/>
            <w:vAlign w:val="center"/>
            <w:hideMark/>
          </w:tcPr>
          <w:p w14:paraId="6D38DD07" w14:textId="77777777" w:rsidR="00B328CD" w:rsidRDefault="00B328CD">
            <w:pPr>
              <w:jc w:val="right"/>
              <w:rPr>
                <w:rFonts w:cs="Arial"/>
                <w:color w:val="000000"/>
                <w:sz w:val="20"/>
                <w:szCs w:val="20"/>
              </w:rPr>
            </w:pPr>
            <w:r>
              <w:rPr>
                <w:rFonts w:cs="Arial" w:hint="eastAsia"/>
                <w:color w:val="000000"/>
                <w:sz w:val="20"/>
                <w:szCs w:val="20"/>
              </w:rPr>
              <w:t>153.02</w:t>
            </w:r>
          </w:p>
        </w:tc>
        <w:tc>
          <w:tcPr>
            <w:tcW w:w="1459" w:type="dxa"/>
            <w:tcBorders>
              <w:top w:val="nil"/>
              <w:left w:val="nil"/>
              <w:bottom w:val="single" w:sz="4" w:space="0" w:color="000000"/>
              <w:right w:val="single" w:sz="4" w:space="0" w:color="000000"/>
            </w:tcBorders>
            <w:shd w:val="clear" w:color="auto" w:fill="FFFFFF"/>
            <w:noWrap/>
            <w:vAlign w:val="center"/>
            <w:hideMark/>
          </w:tcPr>
          <w:p w14:paraId="39845393" w14:textId="77777777" w:rsidR="00B328CD" w:rsidRDefault="00B328CD">
            <w:pPr>
              <w:jc w:val="right"/>
              <w:rPr>
                <w:rFonts w:cs="Arial"/>
                <w:color w:val="000000"/>
                <w:sz w:val="20"/>
                <w:szCs w:val="20"/>
              </w:rPr>
            </w:pPr>
            <w:r>
              <w:rPr>
                <w:rFonts w:cs="Arial" w:hint="eastAsia"/>
                <w:color w:val="000000"/>
                <w:sz w:val="20"/>
                <w:szCs w:val="20"/>
              </w:rPr>
              <w:t>6.12</w:t>
            </w:r>
          </w:p>
        </w:tc>
        <w:tc>
          <w:tcPr>
            <w:tcW w:w="1459" w:type="dxa"/>
            <w:tcBorders>
              <w:top w:val="nil"/>
              <w:left w:val="nil"/>
              <w:bottom w:val="single" w:sz="4" w:space="0" w:color="000000"/>
              <w:right w:val="single" w:sz="4" w:space="0" w:color="000000"/>
            </w:tcBorders>
            <w:shd w:val="clear" w:color="auto" w:fill="FFFFFF"/>
            <w:noWrap/>
            <w:vAlign w:val="center"/>
            <w:hideMark/>
          </w:tcPr>
          <w:p w14:paraId="2486F5F6"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896A3C0"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7614DE3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99E6357" w14:textId="77777777" w:rsidR="00B328CD" w:rsidRDefault="00B328CD">
            <w:pPr>
              <w:rPr>
                <w:rFonts w:ascii="Times New Roman" w:eastAsia="Times New Roman" w:hAnsi="Times New Roman" w:cs="Times New Roman"/>
                <w:sz w:val="20"/>
                <w:szCs w:val="20"/>
              </w:rPr>
            </w:pPr>
          </w:p>
        </w:tc>
      </w:tr>
      <w:tr w:rsidR="00B328CD" w14:paraId="15AE45EE"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F18593C" w14:textId="77777777" w:rsidR="00B328CD" w:rsidRDefault="00B328CD">
            <w:pPr>
              <w:rPr>
                <w:rFonts w:cs="Arial"/>
                <w:color w:val="000000"/>
                <w:sz w:val="20"/>
                <w:szCs w:val="20"/>
              </w:rPr>
            </w:pPr>
            <w:r>
              <w:rPr>
                <w:rFonts w:cs="Arial" w:hint="eastAsia"/>
                <w:color w:val="000000"/>
                <w:sz w:val="20"/>
                <w:szCs w:val="20"/>
              </w:rPr>
              <w:t>2081002</w:t>
            </w:r>
          </w:p>
        </w:tc>
        <w:tc>
          <w:tcPr>
            <w:tcW w:w="3124" w:type="dxa"/>
            <w:tcBorders>
              <w:top w:val="nil"/>
              <w:left w:val="nil"/>
              <w:bottom w:val="single" w:sz="4" w:space="0" w:color="000000"/>
              <w:right w:val="single" w:sz="4" w:space="0" w:color="000000"/>
            </w:tcBorders>
            <w:shd w:val="clear" w:color="auto" w:fill="CCFFFF"/>
            <w:noWrap/>
            <w:vAlign w:val="center"/>
            <w:hideMark/>
          </w:tcPr>
          <w:p w14:paraId="542410C3" w14:textId="77777777" w:rsidR="00B328CD" w:rsidRDefault="00B328CD">
            <w:pPr>
              <w:rPr>
                <w:rFonts w:cs="Arial"/>
                <w:color w:val="000000"/>
                <w:sz w:val="20"/>
                <w:szCs w:val="20"/>
              </w:rPr>
            </w:pPr>
            <w:r>
              <w:rPr>
                <w:rFonts w:cs="Arial" w:hint="eastAsia"/>
                <w:color w:val="000000"/>
                <w:sz w:val="20"/>
                <w:szCs w:val="20"/>
              </w:rPr>
              <w:t xml:space="preserve">  老年福利</w:t>
            </w:r>
          </w:p>
        </w:tc>
        <w:tc>
          <w:tcPr>
            <w:tcW w:w="1459" w:type="dxa"/>
            <w:tcBorders>
              <w:top w:val="nil"/>
              <w:left w:val="nil"/>
              <w:bottom w:val="single" w:sz="4" w:space="0" w:color="000000"/>
              <w:right w:val="single" w:sz="4" w:space="0" w:color="000000"/>
            </w:tcBorders>
            <w:shd w:val="clear" w:color="auto" w:fill="FFFFFF"/>
            <w:noWrap/>
            <w:vAlign w:val="center"/>
            <w:hideMark/>
          </w:tcPr>
          <w:p w14:paraId="06A3EB00" w14:textId="77777777" w:rsidR="00B328CD" w:rsidRDefault="00B328CD">
            <w:pPr>
              <w:jc w:val="right"/>
              <w:rPr>
                <w:rFonts w:cs="Arial"/>
                <w:color w:val="000000"/>
                <w:sz w:val="20"/>
                <w:szCs w:val="20"/>
              </w:rPr>
            </w:pPr>
            <w:r>
              <w:rPr>
                <w:rFonts w:cs="Arial" w:hint="eastAsia"/>
                <w:color w:val="000000"/>
                <w:sz w:val="20"/>
                <w:szCs w:val="20"/>
              </w:rPr>
              <w:t>596.67</w:t>
            </w:r>
          </w:p>
        </w:tc>
        <w:tc>
          <w:tcPr>
            <w:tcW w:w="1459" w:type="dxa"/>
            <w:tcBorders>
              <w:top w:val="nil"/>
              <w:left w:val="nil"/>
              <w:bottom w:val="single" w:sz="4" w:space="0" w:color="000000"/>
              <w:right w:val="single" w:sz="4" w:space="0" w:color="000000"/>
            </w:tcBorders>
            <w:shd w:val="clear" w:color="auto" w:fill="FFFFFF"/>
            <w:noWrap/>
            <w:vAlign w:val="center"/>
            <w:hideMark/>
          </w:tcPr>
          <w:p w14:paraId="597B1087" w14:textId="77777777" w:rsidR="00B328CD" w:rsidRDefault="00B328CD">
            <w:pPr>
              <w:jc w:val="right"/>
              <w:rPr>
                <w:rFonts w:cs="Arial"/>
                <w:color w:val="000000"/>
                <w:sz w:val="20"/>
                <w:szCs w:val="20"/>
              </w:rPr>
            </w:pPr>
            <w:r>
              <w:rPr>
                <w:rFonts w:cs="Arial" w:hint="eastAsia"/>
                <w:color w:val="000000"/>
                <w:sz w:val="20"/>
                <w:szCs w:val="20"/>
              </w:rPr>
              <w:t>596.67</w:t>
            </w:r>
          </w:p>
        </w:tc>
        <w:tc>
          <w:tcPr>
            <w:tcW w:w="1459" w:type="dxa"/>
            <w:tcBorders>
              <w:top w:val="nil"/>
              <w:left w:val="nil"/>
              <w:bottom w:val="single" w:sz="4" w:space="0" w:color="000000"/>
              <w:right w:val="single" w:sz="4" w:space="0" w:color="000000"/>
            </w:tcBorders>
            <w:shd w:val="clear" w:color="auto" w:fill="FFFFFF"/>
            <w:noWrap/>
            <w:vAlign w:val="center"/>
            <w:hideMark/>
          </w:tcPr>
          <w:p w14:paraId="6135E75A"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BF95F81"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8D1C2B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02279ADC"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46C9C20" w14:textId="77777777" w:rsidR="00B328CD" w:rsidRDefault="00B328CD">
            <w:pPr>
              <w:rPr>
                <w:rFonts w:ascii="Times New Roman" w:eastAsia="Times New Roman" w:hAnsi="Times New Roman" w:cs="Times New Roman"/>
                <w:sz w:val="20"/>
                <w:szCs w:val="20"/>
              </w:rPr>
            </w:pPr>
          </w:p>
        </w:tc>
      </w:tr>
      <w:tr w:rsidR="00B328CD" w14:paraId="0FB993E1"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9BD7ED2" w14:textId="77777777" w:rsidR="00B328CD" w:rsidRDefault="00B328CD">
            <w:pPr>
              <w:rPr>
                <w:rFonts w:cs="Arial"/>
                <w:color w:val="000000"/>
                <w:sz w:val="20"/>
                <w:szCs w:val="20"/>
              </w:rPr>
            </w:pPr>
            <w:r>
              <w:rPr>
                <w:rFonts w:cs="Arial" w:hint="eastAsia"/>
                <w:color w:val="000000"/>
                <w:sz w:val="20"/>
                <w:szCs w:val="20"/>
              </w:rPr>
              <w:t>2081004</w:t>
            </w:r>
          </w:p>
        </w:tc>
        <w:tc>
          <w:tcPr>
            <w:tcW w:w="3124" w:type="dxa"/>
            <w:tcBorders>
              <w:top w:val="nil"/>
              <w:left w:val="nil"/>
              <w:bottom w:val="single" w:sz="4" w:space="0" w:color="000000"/>
              <w:right w:val="single" w:sz="4" w:space="0" w:color="000000"/>
            </w:tcBorders>
            <w:shd w:val="clear" w:color="auto" w:fill="CCFFFF"/>
            <w:noWrap/>
            <w:vAlign w:val="center"/>
            <w:hideMark/>
          </w:tcPr>
          <w:p w14:paraId="55B72371" w14:textId="77777777" w:rsidR="00B328CD" w:rsidRDefault="00B328CD">
            <w:pPr>
              <w:rPr>
                <w:rFonts w:cs="Arial"/>
                <w:color w:val="000000"/>
                <w:sz w:val="20"/>
                <w:szCs w:val="20"/>
              </w:rPr>
            </w:pPr>
            <w:r>
              <w:rPr>
                <w:rFonts w:cs="Arial" w:hint="eastAsia"/>
                <w:color w:val="000000"/>
                <w:sz w:val="20"/>
                <w:szCs w:val="20"/>
              </w:rPr>
              <w:t xml:space="preserve">  殡葬</w:t>
            </w:r>
          </w:p>
        </w:tc>
        <w:tc>
          <w:tcPr>
            <w:tcW w:w="1459" w:type="dxa"/>
            <w:tcBorders>
              <w:top w:val="nil"/>
              <w:left w:val="nil"/>
              <w:bottom w:val="single" w:sz="4" w:space="0" w:color="000000"/>
              <w:right w:val="single" w:sz="4" w:space="0" w:color="000000"/>
            </w:tcBorders>
            <w:shd w:val="clear" w:color="auto" w:fill="FFFFFF"/>
            <w:noWrap/>
            <w:vAlign w:val="center"/>
            <w:hideMark/>
          </w:tcPr>
          <w:p w14:paraId="6DD78821" w14:textId="77777777" w:rsidR="00B328CD" w:rsidRDefault="00B328CD">
            <w:pPr>
              <w:jc w:val="right"/>
              <w:rPr>
                <w:rFonts w:cs="Arial"/>
                <w:color w:val="000000"/>
                <w:sz w:val="20"/>
                <w:szCs w:val="20"/>
              </w:rPr>
            </w:pPr>
            <w:r>
              <w:rPr>
                <w:rFonts w:cs="Arial" w:hint="eastAsia"/>
                <w:color w:val="000000"/>
                <w:sz w:val="20"/>
                <w:szCs w:val="20"/>
              </w:rPr>
              <w:t>23.68</w:t>
            </w:r>
          </w:p>
        </w:tc>
        <w:tc>
          <w:tcPr>
            <w:tcW w:w="1459" w:type="dxa"/>
            <w:tcBorders>
              <w:top w:val="nil"/>
              <w:left w:val="nil"/>
              <w:bottom w:val="single" w:sz="4" w:space="0" w:color="000000"/>
              <w:right w:val="single" w:sz="4" w:space="0" w:color="000000"/>
            </w:tcBorders>
            <w:shd w:val="clear" w:color="auto" w:fill="FFFFFF"/>
            <w:noWrap/>
            <w:vAlign w:val="center"/>
            <w:hideMark/>
          </w:tcPr>
          <w:p w14:paraId="008E5147" w14:textId="77777777" w:rsidR="00B328CD" w:rsidRDefault="00B328CD">
            <w:pPr>
              <w:jc w:val="right"/>
              <w:rPr>
                <w:rFonts w:cs="Arial"/>
                <w:color w:val="000000"/>
                <w:sz w:val="20"/>
                <w:szCs w:val="20"/>
              </w:rPr>
            </w:pPr>
            <w:r>
              <w:rPr>
                <w:rFonts w:cs="Arial" w:hint="eastAsia"/>
                <w:color w:val="000000"/>
                <w:sz w:val="20"/>
                <w:szCs w:val="20"/>
              </w:rPr>
              <w:t>23.68</w:t>
            </w:r>
          </w:p>
        </w:tc>
        <w:tc>
          <w:tcPr>
            <w:tcW w:w="1459" w:type="dxa"/>
            <w:tcBorders>
              <w:top w:val="nil"/>
              <w:left w:val="nil"/>
              <w:bottom w:val="single" w:sz="4" w:space="0" w:color="000000"/>
              <w:right w:val="single" w:sz="4" w:space="0" w:color="000000"/>
            </w:tcBorders>
            <w:shd w:val="clear" w:color="auto" w:fill="FFFFFF"/>
            <w:noWrap/>
            <w:vAlign w:val="center"/>
            <w:hideMark/>
          </w:tcPr>
          <w:p w14:paraId="6ED0CADC"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B03515B"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295509F8"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E6C36E0"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588209AA" w14:textId="77777777" w:rsidR="00B328CD" w:rsidRDefault="00B328CD">
            <w:pPr>
              <w:rPr>
                <w:rFonts w:ascii="Times New Roman" w:eastAsia="Times New Roman" w:hAnsi="Times New Roman" w:cs="Times New Roman"/>
                <w:sz w:val="20"/>
                <w:szCs w:val="20"/>
              </w:rPr>
            </w:pPr>
          </w:p>
        </w:tc>
      </w:tr>
      <w:tr w:rsidR="00B328CD" w14:paraId="5669D5AF"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D6ADF66" w14:textId="77777777" w:rsidR="00B328CD" w:rsidRDefault="00B328CD">
            <w:pPr>
              <w:rPr>
                <w:rFonts w:cs="Arial"/>
                <w:color w:val="000000"/>
                <w:sz w:val="20"/>
                <w:szCs w:val="20"/>
              </w:rPr>
            </w:pPr>
            <w:r>
              <w:rPr>
                <w:rFonts w:cs="Arial" w:hint="eastAsia"/>
                <w:color w:val="000000"/>
                <w:sz w:val="20"/>
                <w:szCs w:val="20"/>
              </w:rPr>
              <w:t>2081005</w:t>
            </w:r>
          </w:p>
        </w:tc>
        <w:tc>
          <w:tcPr>
            <w:tcW w:w="3124" w:type="dxa"/>
            <w:tcBorders>
              <w:top w:val="nil"/>
              <w:left w:val="nil"/>
              <w:bottom w:val="single" w:sz="4" w:space="0" w:color="000000"/>
              <w:right w:val="single" w:sz="4" w:space="0" w:color="000000"/>
            </w:tcBorders>
            <w:shd w:val="clear" w:color="auto" w:fill="CCFFFF"/>
            <w:noWrap/>
            <w:vAlign w:val="center"/>
            <w:hideMark/>
          </w:tcPr>
          <w:p w14:paraId="680942E4" w14:textId="77777777" w:rsidR="00B328CD" w:rsidRDefault="00B328CD">
            <w:pPr>
              <w:rPr>
                <w:rFonts w:cs="Arial"/>
                <w:color w:val="000000"/>
                <w:sz w:val="20"/>
                <w:szCs w:val="20"/>
              </w:rPr>
            </w:pPr>
            <w:r>
              <w:rPr>
                <w:rFonts w:cs="Arial" w:hint="eastAsia"/>
                <w:color w:val="000000"/>
                <w:sz w:val="20"/>
                <w:szCs w:val="20"/>
              </w:rPr>
              <w:t xml:space="preserve">  社会福利事业单位</w:t>
            </w:r>
          </w:p>
        </w:tc>
        <w:tc>
          <w:tcPr>
            <w:tcW w:w="1459" w:type="dxa"/>
            <w:tcBorders>
              <w:top w:val="nil"/>
              <w:left w:val="nil"/>
              <w:bottom w:val="single" w:sz="4" w:space="0" w:color="000000"/>
              <w:right w:val="single" w:sz="4" w:space="0" w:color="000000"/>
            </w:tcBorders>
            <w:shd w:val="clear" w:color="auto" w:fill="FFFFFF"/>
            <w:noWrap/>
            <w:vAlign w:val="center"/>
            <w:hideMark/>
          </w:tcPr>
          <w:p w14:paraId="465801D0" w14:textId="77777777" w:rsidR="00B328CD" w:rsidRDefault="00B328CD">
            <w:pPr>
              <w:jc w:val="right"/>
              <w:rPr>
                <w:rFonts w:cs="Arial"/>
                <w:color w:val="000000"/>
                <w:sz w:val="20"/>
                <w:szCs w:val="20"/>
              </w:rPr>
            </w:pPr>
            <w:r>
              <w:rPr>
                <w:rFonts w:cs="Arial" w:hint="eastAsia"/>
                <w:color w:val="000000"/>
                <w:sz w:val="20"/>
                <w:szCs w:val="20"/>
              </w:rPr>
              <w:t>12.00</w:t>
            </w:r>
          </w:p>
        </w:tc>
        <w:tc>
          <w:tcPr>
            <w:tcW w:w="1459" w:type="dxa"/>
            <w:tcBorders>
              <w:top w:val="nil"/>
              <w:left w:val="nil"/>
              <w:bottom w:val="single" w:sz="4" w:space="0" w:color="000000"/>
              <w:right w:val="single" w:sz="4" w:space="0" w:color="000000"/>
            </w:tcBorders>
            <w:shd w:val="clear" w:color="auto" w:fill="FFFFFF"/>
            <w:noWrap/>
            <w:vAlign w:val="center"/>
            <w:hideMark/>
          </w:tcPr>
          <w:p w14:paraId="394A725D"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78121F8A" w14:textId="77777777" w:rsidR="00B328CD" w:rsidRDefault="00B328CD">
            <w:pPr>
              <w:jc w:val="right"/>
              <w:rPr>
                <w:rFonts w:cs="Arial"/>
                <w:color w:val="000000"/>
                <w:sz w:val="20"/>
                <w:szCs w:val="20"/>
              </w:rPr>
            </w:pPr>
            <w:r>
              <w:rPr>
                <w:rFonts w:cs="Arial" w:hint="eastAsia"/>
                <w:color w:val="000000"/>
                <w:sz w:val="20"/>
                <w:szCs w:val="20"/>
              </w:rPr>
              <w:t>12.00</w:t>
            </w:r>
          </w:p>
        </w:tc>
        <w:tc>
          <w:tcPr>
            <w:tcW w:w="1459" w:type="dxa"/>
            <w:tcBorders>
              <w:top w:val="nil"/>
              <w:left w:val="nil"/>
              <w:bottom w:val="single" w:sz="4" w:space="0" w:color="000000"/>
              <w:right w:val="single" w:sz="4" w:space="0" w:color="000000"/>
            </w:tcBorders>
            <w:shd w:val="clear" w:color="auto" w:fill="FFFFFF"/>
            <w:noWrap/>
            <w:vAlign w:val="center"/>
            <w:hideMark/>
          </w:tcPr>
          <w:p w14:paraId="6A50F574"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EE55AF4"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7FDF071F"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2A213137" w14:textId="77777777" w:rsidR="00B328CD" w:rsidRDefault="00B328CD">
            <w:pPr>
              <w:rPr>
                <w:rFonts w:ascii="Times New Roman" w:eastAsia="Times New Roman" w:hAnsi="Times New Roman" w:cs="Times New Roman"/>
                <w:sz w:val="20"/>
                <w:szCs w:val="20"/>
              </w:rPr>
            </w:pPr>
          </w:p>
        </w:tc>
      </w:tr>
      <w:tr w:rsidR="00B328CD" w14:paraId="5E741F99"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5377816" w14:textId="77777777" w:rsidR="00B328CD" w:rsidRDefault="00B328CD">
            <w:pPr>
              <w:rPr>
                <w:rFonts w:cs="Arial"/>
                <w:b/>
                <w:bCs/>
                <w:color w:val="000000"/>
                <w:sz w:val="20"/>
                <w:szCs w:val="20"/>
              </w:rPr>
            </w:pPr>
            <w:r>
              <w:rPr>
                <w:rFonts w:cs="Arial" w:hint="eastAsia"/>
                <w:b/>
                <w:bCs/>
                <w:color w:val="000000"/>
                <w:sz w:val="20"/>
                <w:szCs w:val="20"/>
              </w:rPr>
              <w:t>20811</w:t>
            </w:r>
          </w:p>
        </w:tc>
        <w:tc>
          <w:tcPr>
            <w:tcW w:w="3124" w:type="dxa"/>
            <w:tcBorders>
              <w:top w:val="nil"/>
              <w:left w:val="nil"/>
              <w:bottom w:val="single" w:sz="4" w:space="0" w:color="000000"/>
              <w:right w:val="single" w:sz="4" w:space="0" w:color="000000"/>
            </w:tcBorders>
            <w:shd w:val="clear" w:color="auto" w:fill="C0C0C0"/>
            <w:noWrap/>
            <w:vAlign w:val="center"/>
            <w:hideMark/>
          </w:tcPr>
          <w:p w14:paraId="2C06B1D8" w14:textId="77777777" w:rsidR="00B328CD" w:rsidRDefault="00B328CD">
            <w:pPr>
              <w:rPr>
                <w:rFonts w:cs="Arial"/>
                <w:b/>
                <w:bCs/>
                <w:color w:val="000000"/>
                <w:sz w:val="20"/>
                <w:szCs w:val="20"/>
              </w:rPr>
            </w:pPr>
            <w:r>
              <w:rPr>
                <w:rFonts w:cs="Arial" w:hint="eastAsia"/>
                <w:b/>
                <w:bCs/>
                <w:color w:val="000000"/>
                <w:sz w:val="20"/>
                <w:szCs w:val="20"/>
              </w:rPr>
              <w:t>残疾人事业</w:t>
            </w:r>
          </w:p>
        </w:tc>
        <w:tc>
          <w:tcPr>
            <w:tcW w:w="1459" w:type="dxa"/>
            <w:tcBorders>
              <w:top w:val="nil"/>
              <w:left w:val="nil"/>
              <w:bottom w:val="single" w:sz="4" w:space="0" w:color="000000"/>
              <w:right w:val="single" w:sz="4" w:space="0" w:color="000000"/>
            </w:tcBorders>
            <w:shd w:val="clear" w:color="auto" w:fill="C0C0C0"/>
            <w:noWrap/>
            <w:vAlign w:val="center"/>
            <w:hideMark/>
          </w:tcPr>
          <w:p w14:paraId="17E17ABF" w14:textId="77777777" w:rsidR="00B328CD" w:rsidRDefault="00B328CD">
            <w:pPr>
              <w:jc w:val="right"/>
              <w:rPr>
                <w:rFonts w:cs="Arial"/>
                <w:b/>
                <w:bCs/>
                <w:color w:val="000000"/>
                <w:sz w:val="20"/>
                <w:szCs w:val="20"/>
              </w:rPr>
            </w:pPr>
            <w:r>
              <w:rPr>
                <w:rFonts w:cs="Arial" w:hint="eastAsia"/>
                <w:b/>
                <w:bCs/>
                <w:color w:val="000000"/>
                <w:sz w:val="20"/>
                <w:szCs w:val="20"/>
              </w:rPr>
              <w:t>871.13</w:t>
            </w:r>
          </w:p>
        </w:tc>
        <w:tc>
          <w:tcPr>
            <w:tcW w:w="1459" w:type="dxa"/>
            <w:tcBorders>
              <w:top w:val="nil"/>
              <w:left w:val="nil"/>
              <w:bottom w:val="single" w:sz="4" w:space="0" w:color="000000"/>
              <w:right w:val="single" w:sz="4" w:space="0" w:color="000000"/>
            </w:tcBorders>
            <w:shd w:val="clear" w:color="auto" w:fill="C0C0C0"/>
            <w:noWrap/>
            <w:vAlign w:val="center"/>
            <w:hideMark/>
          </w:tcPr>
          <w:p w14:paraId="402EAB9B" w14:textId="77777777" w:rsidR="00B328CD" w:rsidRDefault="00B328CD">
            <w:pPr>
              <w:jc w:val="right"/>
              <w:rPr>
                <w:rFonts w:cs="Arial"/>
                <w:b/>
                <w:bCs/>
                <w:color w:val="000000"/>
                <w:sz w:val="20"/>
                <w:szCs w:val="20"/>
              </w:rPr>
            </w:pPr>
            <w:r>
              <w:rPr>
                <w:rFonts w:cs="Arial" w:hint="eastAsia"/>
                <w:b/>
                <w:bCs/>
                <w:color w:val="000000"/>
                <w:sz w:val="20"/>
                <w:szCs w:val="20"/>
              </w:rPr>
              <w:t>871.13</w:t>
            </w:r>
          </w:p>
        </w:tc>
        <w:tc>
          <w:tcPr>
            <w:tcW w:w="1459" w:type="dxa"/>
            <w:tcBorders>
              <w:top w:val="nil"/>
              <w:left w:val="nil"/>
              <w:bottom w:val="single" w:sz="4" w:space="0" w:color="000000"/>
              <w:right w:val="single" w:sz="4" w:space="0" w:color="000000"/>
            </w:tcBorders>
            <w:shd w:val="clear" w:color="auto" w:fill="C0C0C0"/>
            <w:noWrap/>
            <w:vAlign w:val="center"/>
            <w:hideMark/>
          </w:tcPr>
          <w:p w14:paraId="597A3851"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0CF618E"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6EDE4E2A"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61698955"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28C66742" w14:textId="77777777" w:rsidR="00B328CD" w:rsidRDefault="00B328CD">
            <w:pPr>
              <w:rPr>
                <w:rFonts w:ascii="Times New Roman" w:eastAsia="Times New Roman" w:hAnsi="Times New Roman" w:cs="Times New Roman"/>
                <w:sz w:val="20"/>
                <w:szCs w:val="20"/>
              </w:rPr>
            </w:pPr>
          </w:p>
        </w:tc>
      </w:tr>
      <w:tr w:rsidR="00B328CD" w14:paraId="2A72A7CE"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7ED1B82" w14:textId="77777777" w:rsidR="00B328CD" w:rsidRDefault="00B328CD">
            <w:pPr>
              <w:rPr>
                <w:rFonts w:cs="Arial"/>
                <w:color w:val="000000"/>
                <w:sz w:val="20"/>
                <w:szCs w:val="20"/>
              </w:rPr>
            </w:pPr>
            <w:r>
              <w:rPr>
                <w:rFonts w:cs="Arial" w:hint="eastAsia"/>
                <w:color w:val="000000"/>
                <w:sz w:val="20"/>
                <w:szCs w:val="20"/>
              </w:rPr>
              <w:t>2081107</w:t>
            </w:r>
          </w:p>
        </w:tc>
        <w:tc>
          <w:tcPr>
            <w:tcW w:w="3124" w:type="dxa"/>
            <w:tcBorders>
              <w:top w:val="nil"/>
              <w:left w:val="nil"/>
              <w:bottom w:val="single" w:sz="4" w:space="0" w:color="000000"/>
              <w:right w:val="single" w:sz="4" w:space="0" w:color="000000"/>
            </w:tcBorders>
            <w:shd w:val="clear" w:color="auto" w:fill="CCFFFF"/>
            <w:noWrap/>
            <w:vAlign w:val="center"/>
            <w:hideMark/>
          </w:tcPr>
          <w:p w14:paraId="4E45056B" w14:textId="77777777" w:rsidR="00B328CD" w:rsidRDefault="00B328CD">
            <w:pPr>
              <w:rPr>
                <w:rFonts w:cs="Arial"/>
                <w:color w:val="000000"/>
                <w:sz w:val="20"/>
                <w:szCs w:val="20"/>
              </w:rPr>
            </w:pPr>
            <w:r>
              <w:rPr>
                <w:rFonts w:cs="Arial" w:hint="eastAsia"/>
                <w:color w:val="000000"/>
                <w:sz w:val="20"/>
                <w:szCs w:val="20"/>
              </w:rPr>
              <w:t xml:space="preserve">  残疾人生活和护理补贴</w:t>
            </w:r>
          </w:p>
        </w:tc>
        <w:tc>
          <w:tcPr>
            <w:tcW w:w="1459" w:type="dxa"/>
            <w:tcBorders>
              <w:top w:val="nil"/>
              <w:left w:val="nil"/>
              <w:bottom w:val="single" w:sz="4" w:space="0" w:color="000000"/>
              <w:right w:val="single" w:sz="4" w:space="0" w:color="000000"/>
            </w:tcBorders>
            <w:shd w:val="clear" w:color="auto" w:fill="FFFFFF"/>
            <w:noWrap/>
            <w:vAlign w:val="center"/>
            <w:hideMark/>
          </w:tcPr>
          <w:p w14:paraId="48EDC6BE" w14:textId="77777777" w:rsidR="00B328CD" w:rsidRDefault="00B328CD">
            <w:pPr>
              <w:jc w:val="right"/>
              <w:rPr>
                <w:rFonts w:cs="Arial"/>
                <w:color w:val="000000"/>
                <w:sz w:val="20"/>
                <w:szCs w:val="20"/>
              </w:rPr>
            </w:pPr>
            <w:r>
              <w:rPr>
                <w:rFonts w:cs="Arial" w:hint="eastAsia"/>
                <w:color w:val="000000"/>
                <w:sz w:val="20"/>
                <w:szCs w:val="20"/>
              </w:rPr>
              <w:t>871.13</w:t>
            </w:r>
          </w:p>
        </w:tc>
        <w:tc>
          <w:tcPr>
            <w:tcW w:w="1459" w:type="dxa"/>
            <w:tcBorders>
              <w:top w:val="nil"/>
              <w:left w:val="nil"/>
              <w:bottom w:val="single" w:sz="4" w:space="0" w:color="000000"/>
              <w:right w:val="single" w:sz="4" w:space="0" w:color="000000"/>
            </w:tcBorders>
            <w:shd w:val="clear" w:color="auto" w:fill="FFFFFF"/>
            <w:noWrap/>
            <w:vAlign w:val="center"/>
            <w:hideMark/>
          </w:tcPr>
          <w:p w14:paraId="64EE3DF0" w14:textId="77777777" w:rsidR="00B328CD" w:rsidRDefault="00B328CD">
            <w:pPr>
              <w:jc w:val="right"/>
              <w:rPr>
                <w:rFonts w:cs="Arial"/>
                <w:color w:val="000000"/>
                <w:sz w:val="20"/>
                <w:szCs w:val="20"/>
              </w:rPr>
            </w:pPr>
            <w:r>
              <w:rPr>
                <w:rFonts w:cs="Arial" w:hint="eastAsia"/>
                <w:color w:val="000000"/>
                <w:sz w:val="20"/>
                <w:szCs w:val="20"/>
              </w:rPr>
              <w:t>871.13</w:t>
            </w:r>
          </w:p>
        </w:tc>
        <w:tc>
          <w:tcPr>
            <w:tcW w:w="1459" w:type="dxa"/>
            <w:tcBorders>
              <w:top w:val="nil"/>
              <w:left w:val="nil"/>
              <w:bottom w:val="single" w:sz="4" w:space="0" w:color="000000"/>
              <w:right w:val="single" w:sz="4" w:space="0" w:color="000000"/>
            </w:tcBorders>
            <w:shd w:val="clear" w:color="auto" w:fill="FFFFFF"/>
            <w:noWrap/>
            <w:vAlign w:val="center"/>
            <w:hideMark/>
          </w:tcPr>
          <w:p w14:paraId="22CB1501"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3F181A8"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4307F002"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228F5EBC"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71321C40" w14:textId="77777777" w:rsidR="00B328CD" w:rsidRDefault="00B328CD">
            <w:pPr>
              <w:rPr>
                <w:rFonts w:ascii="Times New Roman" w:eastAsia="Times New Roman" w:hAnsi="Times New Roman" w:cs="Times New Roman"/>
                <w:sz w:val="20"/>
                <w:szCs w:val="20"/>
              </w:rPr>
            </w:pPr>
          </w:p>
        </w:tc>
      </w:tr>
      <w:tr w:rsidR="00B328CD" w14:paraId="7EBE06AB"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B9C5AB0" w14:textId="77777777" w:rsidR="00B328CD" w:rsidRDefault="00B328CD">
            <w:pPr>
              <w:rPr>
                <w:rFonts w:cs="Arial"/>
                <w:b/>
                <w:bCs/>
                <w:color w:val="000000"/>
                <w:sz w:val="20"/>
                <w:szCs w:val="20"/>
              </w:rPr>
            </w:pPr>
            <w:r>
              <w:rPr>
                <w:rFonts w:cs="Arial" w:hint="eastAsia"/>
                <w:b/>
                <w:bCs/>
                <w:color w:val="000000"/>
                <w:sz w:val="20"/>
                <w:szCs w:val="20"/>
              </w:rPr>
              <w:t>20819</w:t>
            </w:r>
          </w:p>
        </w:tc>
        <w:tc>
          <w:tcPr>
            <w:tcW w:w="3124" w:type="dxa"/>
            <w:tcBorders>
              <w:top w:val="nil"/>
              <w:left w:val="nil"/>
              <w:bottom w:val="single" w:sz="4" w:space="0" w:color="000000"/>
              <w:right w:val="single" w:sz="4" w:space="0" w:color="000000"/>
            </w:tcBorders>
            <w:shd w:val="clear" w:color="auto" w:fill="C0C0C0"/>
            <w:noWrap/>
            <w:vAlign w:val="center"/>
            <w:hideMark/>
          </w:tcPr>
          <w:p w14:paraId="084FC50B" w14:textId="77777777" w:rsidR="00B328CD" w:rsidRDefault="00B328CD">
            <w:pPr>
              <w:rPr>
                <w:rFonts w:cs="Arial"/>
                <w:b/>
                <w:bCs/>
                <w:color w:val="000000"/>
                <w:sz w:val="20"/>
                <w:szCs w:val="20"/>
              </w:rPr>
            </w:pPr>
            <w:r>
              <w:rPr>
                <w:rFonts w:cs="Arial" w:hint="eastAsia"/>
                <w:b/>
                <w:bCs/>
                <w:color w:val="000000"/>
                <w:sz w:val="20"/>
                <w:szCs w:val="20"/>
              </w:rPr>
              <w:t>最低生活保障</w:t>
            </w:r>
          </w:p>
        </w:tc>
        <w:tc>
          <w:tcPr>
            <w:tcW w:w="1459" w:type="dxa"/>
            <w:tcBorders>
              <w:top w:val="nil"/>
              <w:left w:val="nil"/>
              <w:bottom w:val="single" w:sz="4" w:space="0" w:color="000000"/>
              <w:right w:val="single" w:sz="4" w:space="0" w:color="000000"/>
            </w:tcBorders>
            <w:shd w:val="clear" w:color="auto" w:fill="C0C0C0"/>
            <w:noWrap/>
            <w:vAlign w:val="center"/>
            <w:hideMark/>
          </w:tcPr>
          <w:p w14:paraId="7746E5D3" w14:textId="77777777" w:rsidR="00B328CD" w:rsidRDefault="00B328CD">
            <w:pPr>
              <w:jc w:val="right"/>
              <w:rPr>
                <w:rFonts w:cs="Arial"/>
                <w:b/>
                <w:bCs/>
                <w:color w:val="000000"/>
                <w:sz w:val="20"/>
                <w:szCs w:val="20"/>
              </w:rPr>
            </w:pPr>
            <w:r>
              <w:rPr>
                <w:rFonts w:cs="Arial" w:hint="eastAsia"/>
                <w:b/>
                <w:bCs/>
                <w:color w:val="000000"/>
                <w:sz w:val="20"/>
                <w:szCs w:val="20"/>
              </w:rPr>
              <w:t>8,908.44</w:t>
            </w:r>
          </w:p>
        </w:tc>
        <w:tc>
          <w:tcPr>
            <w:tcW w:w="1459" w:type="dxa"/>
            <w:tcBorders>
              <w:top w:val="nil"/>
              <w:left w:val="nil"/>
              <w:bottom w:val="single" w:sz="4" w:space="0" w:color="000000"/>
              <w:right w:val="single" w:sz="4" w:space="0" w:color="000000"/>
            </w:tcBorders>
            <w:shd w:val="clear" w:color="auto" w:fill="C0C0C0"/>
            <w:noWrap/>
            <w:vAlign w:val="center"/>
            <w:hideMark/>
          </w:tcPr>
          <w:p w14:paraId="75EBBDA5" w14:textId="77777777" w:rsidR="00B328CD" w:rsidRDefault="00B328CD">
            <w:pPr>
              <w:jc w:val="right"/>
              <w:rPr>
                <w:rFonts w:cs="Arial"/>
                <w:b/>
                <w:bCs/>
                <w:color w:val="000000"/>
                <w:sz w:val="20"/>
                <w:szCs w:val="20"/>
              </w:rPr>
            </w:pPr>
            <w:r>
              <w:rPr>
                <w:rFonts w:cs="Arial" w:hint="eastAsia"/>
                <w:b/>
                <w:bCs/>
                <w:color w:val="000000"/>
                <w:sz w:val="20"/>
                <w:szCs w:val="20"/>
              </w:rPr>
              <w:t>8,908.44</w:t>
            </w:r>
          </w:p>
        </w:tc>
        <w:tc>
          <w:tcPr>
            <w:tcW w:w="1459" w:type="dxa"/>
            <w:tcBorders>
              <w:top w:val="nil"/>
              <w:left w:val="nil"/>
              <w:bottom w:val="single" w:sz="4" w:space="0" w:color="000000"/>
              <w:right w:val="single" w:sz="4" w:space="0" w:color="000000"/>
            </w:tcBorders>
            <w:shd w:val="clear" w:color="auto" w:fill="C0C0C0"/>
            <w:noWrap/>
            <w:vAlign w:val="center"/>
            <w:hideMark/>
          </w:tcPr>
          <w:p w14:paraId="6FD755A7"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32FDEB78"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23F218D"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AF6F896"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FAB6E94" w14:textId="77777777" w:rsidR="00B328CD" w:rsidRDefault="00B328CD">
            <w:pPr>
              <w:rPr>
                <w:rFonts w:ascii="Times New Roman" w:eastAsia="Times New Roman" w:hAnsi="Times New Roman" w:cs="Times New Roman"/>
                <w:sz w:val="20"/>
                <w:szCs w:val="20"/>
              </w:rPr>
            </w:pPr>
          </w:p>
        </w:tc>
      </w:tr>
      <w:tr w:rsidR="00B328CD" w14:paraId="271DE86A"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5B12C555" w14:textId="77777777" w:rsidR="00B328CD" w:rsidRDefault="00B328CD">
            <w:pPr>
              <w:rPr>
                <w:rFonts w:cs="Arial"/>
                <w:color w:val="000000"/>
                <w:sz w:val="20"/>
                <w:szCs w:val="20"/>
              </w:rPr>
            </w:pPr>
            <w:r>
              <w:rPr>
                <w:rFonts w:cs="Arial" w:hint="eastAsia"/>
                <w:color w:val="000000"/>
                <w:sz w:val="20"/>
                <w:szCs w:val="20"/>
              </w:rPr>
              <w:t>2081901</w:t>
            </w:r>
          </w:p>
        </w:tc>
        <w:tc>
          <w:tcPr>
            <w:tcW w:w="3124" w:type="dxa"/>
            <w:tcBorders>
              <w:top w:val="nil"/>
              <w:left w:val="nil"/>
              <w:bottom w:val="single" w:sz="4" w:space="0" w:color="000000"/>
              <w:right w:val="single" w:sz="4" w:space="0" w:color="000000"/>
            </w:tcBorders>
            <w:shd w:val="clear" w:color="auto" w:fill="CCFFFF"/>
            <w:noWrap/>
            <w:vAlign w:val="center"/>
            <w:hideMark/>
          </w:tcPr>
          <w:p w14:paraId="7A29276A" w14:textId="77777777" w:rsidR="00B328CD" w:rsidRDefault="00B328CD">
            <w:pPr>
              <w:rPr>
                <w:rFonts w:cs="Arial"/>
                <w:color w:val="000000"/>
                <w:sz w:val="20"/>
                <w:szCs w:val="20"/>
              </w:rPr>
            </w:pPr>
            <w:r>
              <w:rPr>
                <w:rFonts w:cs="Arial" w:hint="eastAsia"/>
                <w:color w:val="000000"/>
                <w:sz w:val="20"/>
                <w:szCs w:val="20"/>
              </w:rPr>
              <w:t xml:space="preserve">  城市最低生活保障金支出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17DA1009" w14:textId="77777777" w:rsidR="00B328CD" w:rsidRDefault="00B328CD">
            <w:pPr>
              <w:jc w:val="right"/>
              <w:rPr>
                <w:rFonts w:cs="Arial"/>
                <w:color w:val="000000"/>
                <w:sz w:val="20"/>
                <w:szCs w:val="20"/>
              </w:rPr>
            </w:pPr>
            <w:r>
              <w:rPr>
                <w:rFonts w:cs="Arial" w:hint="eastAsia"/>
                <w:color w:val="000000"/>
                <w:sz w:val="20"/>
                <w:szCs w:val="20"/>
              </w:rPr>
              <w:t>1,941.41</w:t>
            </w:r>
          </w:p>
        </w:tc>
        <w:tc>
          <w:tcPr>
            <w:tcW w:w="1459" w:type="dxa"/>
            <w:tcBorders>
              <w:top w:val="nil"/>
              <w:left w:val="nil"/>
              <w:bottom w:val="single" w:sz="4" w:space="0" w:color="000000"/>
              <w:right w:val="single" w:sz="4" w:space="0" w:color="000000"/>
            </w:tcBorders>
            <w:shd w:val="clear" w:color="auto" w:fill="FFFFFF"/>
            <w:noWrap/>
            <w:vAlign w:val="center"/>
            <w:hideMark/>
          </w:tcPr>
          <w:p w14:paraId="23A5ECEF" w14:textId="77777777" w:rsidR="00B328CD" w:rsidRDefault="00B328CD">
            <w:pPr>
              <w:jc w:val="right"/>
              <w:rPr>
                <w:rFonts w:cs="Arial"/>
                <w:color w:val="000000"/>
                <w:sz w:val="20"/>
                <w:szCs w:val="20"/>
              </w:rPr>
            </w:pPr>
            <w:r>
              <w:rPr>
                <w:rFonts w:cs="Arial" w:hint="eastAsia"/>
                <w:color w:val="000000"/>
                <w:sz w:val="20"/>
                <w:szCs w:val="20"/>
              </w:rPr>
              <w:t>1,941.41</w:t>
            </w:r>
          </w:p>
        </w:tc>
        <w:tc>
          <w:tcPr>
            <w:tcW w:w="1459" w:type="dxa"/>
            <w:tcBorders>
              <w:top w:val="nil"/>
              <w:left w:val="nil"/>
              <w:bottom w:val="single" w:sz="4" w:space="0" w:color="000000"/>
              <w:right w:val="single" w:sz="4" w:space="0" w:color="000000"/>
            </w:tcBorders>
            <w:shd w:val="clear" w:color="auto" w:fill="FFFFFF"/>
            <w:noWrap/>
            <w:vAlign w:val="center"/>
            <w:hideMark/>
          </w:tcPr>
          <w:p w14:paraId="2F7F4120"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FF23A3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4AB06F21"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DA41755"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B20099F" w14:textId="77777777" w:rsidR="00B328CD" w:rsidRDefault="00B328CD">
            <w:pPr>
              <w:rPr>
                <w:rFonts w:ascii="Times New Roman" w:eastAsia="Times New Roman" w:hAnsi="Times New Roman" w:cs="Times New Roman"/>
                <w:sz w:val="20"/>
                <w:szCs w:val="20"/>
              </w:rPr>
            </w:pPr>
          </w:p>
        </w:tc>
      </w:tr>
      <w:tr w:rsidR="00B328CD" w14:paraId="6BC2F412"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169E135" w14:textId="77777777" w:rsidR="00B328CD" w:rsidRDefault="00B328CD">
            <w:pPr>
              <w:rPr>
                <w:rFonts w:cs="Arial"/>
                <w:color w:val="000000"/>
                <w:sz w:val="20"/>
                <w:szCs w:val="20"/>
              </w:rPr>
            </w:pPr>
            <w:r>
              <w:rPr>
                <w:rFonts w:cs="Arial" w:hint="eastAsia"/>
                <w:color w:val="000000"/>
                <w:sz w:val="20"/>
                <w:szCs w:val="20"/>
              </w:rPr>
              <w:lastRenderedPageBreak/>
              <w:t>2081902</w:t>
            </w:r>
          </w:p>
        </w:tc>
        <w:tc>
          <w:tcPr>
            <w:tcW w:w="3124" w:type="dxa"/>
            <w:tcBorders>
              <w:top w:val="nil"/>
              <w:left w:val="nil"/>
              <w:bottom w:val="single" w:sz="4" w:space="0" w:color="000000"/>
              <w:right w:val="single" w:sz="4" w:space="0" w:color="000000"/>
            </w:tcBorders>
            <w:shd w:val="clear" w:color="auto" w:fill="CCFFFF"/>
            <w:noWrap/>
            <w:vAlign w:val="center"/>
            <w:hideMark/>
          </w:tcPr>
          <w:p w14:paraId="15F178A9" w14:textId="77777777" w:rsidR="00B328CD" w:rsidRDefault="00B328CD">
            <w:pPr>
              <w:rPr>
                <w:rFonts w:cs="Arial"/>
                <w:color w:val="000000"/>
                <w:sz w:val="20"/>
                <w:szCs w:val="20"/>
              </w:rPr>
            </w:pPr>
            <w:r>
              <w:rPr>
                <w:rFonts w:cs="Arial" w:hint="eastAsia"/>
                <w:color w:val="000000"/>
                <w:sz w:val="20"/>
                <w:szCs w:val="20"/>
              </w:rPr>
              <w:t xml:space="preserve">  农村最低生活保障金支出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6BAEAD08" w14:textId="77777777" w:rsidR="00B328CD" w:rsidRDefault="00B328CD">
            <w:pPr>
              <w:jc w:val="right"/>
              <w:rPr>
                <w:rFonts w:cs="Arial"/>
                <w:color w:val="000000"/>
                <w:sz w:val="20"/>
                <w:szCs w:val="20"/>
              </w:rPr>
            </w:pPr>
            <w:r>
              <w:rPr>
                <w:rFonts w:cs="Arial" w:hint="eastAsia"/>
                <w:color w:val="000000"/>
                <w:sz w:val="20"/>
                <w:szCs w:val="20"/>
              </w:rPr>
              <w:t>6,967.03</w:t>
            </w:r>
          </w:p>
        </w:tc>
        <w:tc>
          <w:tcPr>
            <w:tcW w:w="1459" w:type="dxa"/>
            <w:tcBorders>
              <w:top w:val="nil"/>
              <w:left w:val="nil"/>
              <w:bottom w:val="single" w:sz="4" w:space="0" w:color="000000"/>
              <w:right w:val="single" w:sz="4" w:space="0" w:color="000000"/>
            </w:tcBorders>
            <w:shd w:val="clear" w:color="auto" w:fill="FFFFFF"/>
            <w:noWrap/>
            <w:vAlign w:val="center"/>
            <w:hideMark/>
          </w:tcPr>
          <w:p w14:paraId="2730EA3E" w14:textId="77777777" w:rsidR="00B328CD" w:rsidRDefault="00B328CD">
            <w:pPr>
              <w:jc w:val="right"/>
              <w:rPr>
                <w:rFonts w:cs="Arial"/>
                <w:color w:val="000000"/>
                <w:sz w:val="20"/>
                <w:szCs w:val="20"/>
              </w:rPr>
            </w:pPr>
            <w:r>
              <w:rPr>
                <w:rFonts w:cs="Arial" w:hint="eastAsia"/>
                <w:color w:val="000000"/>
                <w:sz w:val="20"/>
                <w:szCs w:val="20"/>
              </w:rPr>
              <w:t>6,967.03</w:t>
            </w:r>
          </w:p>
        </w:tc>
        <w:tc>
          <w:tcPr>
            <w:tcW w:w="1459" w:type="dxa"/>
            <w:tcBorders>
              <w:top w:val="nil"/>
              <w:left w:val="nil"/>
              <w:bottom w:val="single" w:sz="4" w:space="0" w:color="000000"/>
              <w:right w:val="single" w:sz="4" w:space="0" w:color="000000"/>
            </w:tcBorders>
            <w:shd w:val="clear" w:color="auto" w:fill="FFFFFF"/>
            <w:noWrap/>
            <w:vAlign w:val="center"/>
            <w:hideMark/>
          </w:tcPr>
          <w:p w14:paraId="1A971A60"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1DBA42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2352663"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C0E82F9"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3C37096" w14:textId="77777777" w:rsidR="00B328CD" w:rsidRDefault="00B328CD">
            <w:pPr>
              <w:rPr>
                <w:rFonts w:ascii="Times New Roman" w:eastAsia="Times New Roman" w:hAnsi="Times New Roman" w:cs="Times New Roman"/>
                <w:sz w:val="20"/>
                <w:szCs w:val="20"/>
              </w:rPr>
            </w:pPr>
          </w:p>
        </w:tc>
      </w:tr>
      <w:tr w:rsidR="00B328CD" w14:paraId="600B342A"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11A3E9E" w14:textId="77777777" w:rsidR="00B328CD" w:rsidRDefault="00B328CD">
            <w:pPr>
              <w:rPr>
                <w:rFonts w:cs="Arial"/>
                <w:b/>
                <w:bCs/>
                <w:color w:val="000000"/>
                <w:sz w:val="20"/>
                <w:szCs w:val="20"/>
              </w:rPr>
            </w:pPr>
            <w:r>
              <w:rPr>
                <w:rFonts w:cs="Arial" w:hint="eastAsia"/>
                <w:b/>
                <w:bCs/>
                <w:color w:val="000000"/>
                <w:sz w:val="20"/>
                <w:szCs w:val="20"/>
              </w:rPr>
              <w:t>20820</w:t>
            </w:r>
          </w:p>
        </w:tc>
        <w:tc>
          <w:tcPr>
            <w:tcW w:w="3124" w:type="dxa"/>
            <w:tcBorders>
              <w:top w:val="nil"/>
              <w:left w:val="nil"/>
              <w:bottom w:val="single" w:sz="4" w:space="0" w:color="000000"/>
              <w:right w:val="single" w:sz="4" w:space="0" w:color="000000"/>
            </w:tcBorders>
            <w:shd w:val="clear" w:color="auto" w:fill="C0C0C0"/>
            <w:noWrap/>
            <w:vAlign w:val="center"/>
            <w:hideMark/>
          </w:tcPr>
          <w:p w14:paraId="56E0F269" w14:textId="77777777" w:rsidR="00B328CD" w:rsidRDefault="00B328CD">
            <w:pPr>
              <w:rPr>
                <w:rFonts w:cs="Arial"/>
                <w:b/>
                <w:bCs/>
                <w:color w:val="000000"/>
                <w:sz w:val="20"/>
                <w:szCs w:val="20"/>
              </w:rPr>
            </w:pPr>
            <w:r>
              <w:rPr>
                <w:rFonts w:cs="Arial" w:hint="eastAsia"/>
                <w:b/>
                <w:bCs/>
                <w:color w:val="000000"/>
                <w:sz w:val="20"/>
                <w:szCs w:val="20"/>
              </w:rPr>
              <w:t>临时救助</w:t>
            </w:r>
          </w:p>
        </w:tc>
        <w:tc>
          <w:tcPr>
            <w:tcW w:w="1459" w:type="dxa"/>
            <w:tcBorders>
              <w:top w:val="nil"/>
              <w:left w:val="nil"/>
              <w:bottom w:val="single" w:sz="4" w:space="0" w:color="000000"/>
              <w:right w:val="single" w:sz="4" w:space="0" w:color="000000"/>
            </w:tcBorders>
            <w:shd w:val="clear" w:color="auto" w:fill="C0C0C0"/>
            <w:noWrap/>
            <w:vAlign w:val="center"/>
            <w:hideMark/>
          </w:tcPr>
          <w:p w14:paraId="0EC09D22" w14:textId="77777777" w:rsidR="00B328CD" w:rsidRDefault="00B328CD">
            <w:pPr>
              <w:jc w:val="right"/>
              <w:rPr>
                <w:rFonts w:cs="Arial"/>
                <w:b/>
                <w:bCs/>
                <w:color w:val="000000"/>
                <w:sz w:val="20"/>
                <w:szCs w:val="20"/>
              </w:rPr>
            </w:pPr>
            <w:r>
              <w:rPr>
                <w:rFonts w:cs="Arial" w:hint="eastAsia"/>
                <w:b/>
                <w:bCs/>
                <w:color w:val="000000"/>
                <w:sz w:val="20"/>
                <w:szCs w:val="20"/>
              </w:rPr>
              <w:t>264.11</w:t>
            </w:r>
          </w:p>
        </w:tc>
        <w:tc>
          <w:tcPr>
            <w:tcW w:w="1459" w:type="dxa"/>
            <w:tcBorders>
              <w:top w:val="nil"/>
              <w:left w:val="nil"/>
              <w:bottom w:val="single" w:sz="4" w:space="0" w:color="000000"/>
              <w:right w:val="single" w:sz="4" w:space="0" w:color="000000"/>
            </w:tcBorders>
            <w:shd w:val="clear" w:color="auto" w:fill="C0C0C0"/>
            <w:noWrap/>
            <w:vAlign w:val="center"/>
            <w:hideMark/>
          </w:tcPr>
          <w:p w14:paraId="0E58E5EA" w14:textId="77777777" w:rsidR="00B328CD" w:rsidRDefault="00B328CD">
            <w:pPr>
              <w:jc w:val="right"/>
              <w:rPr>
                <w:rFonts w:cs="Arial"/>
                <w:b/>
                <w:bCs/>
                <w:color w:val="000000"/>
                <w:sz w:val="20"/>
                <w:szCs w:val="20"/>
              </w:rPr>
            </w:pPr>
            <w:r>
              <w:rPr>
                <w:rFonts w:cs="Arial" w:hint="eastAsia"/>
                <w:b/>
                <w:bCs/>
                <w:color w:val="000000"/>
                <w:sz w:val="20"/>
                <w:szCs w:val="20"/>
              </w:rPr>
              <w:t>264.11</w:t>
            </w:r>
          </w:p>
        </w:tc>
        <w:tc>
          <w:tcPr>
            <w:tcW w:w="1459" w:type="dxa"/>
            <w:tcBorders>
              <w:top w:val="nil"/>
              <w:left w:val="nil"/>
              <w:bottom w:val="single" w:sz="4" w:space="0" w:color="000000"/>
              <w:right w:val="single" w:sz="4" w:space="0" w:color="000000"/>
            </w:tcBorders>
            <w:shd w:val="clear" w:color="auto" w:fill="C0C0C0"/>
            <w:noWrap/>
            <w:vAlign w:val="center"/>
            <w:hideMark/>
          </w:tcPr>
          <w:p w14:paraId="0378FD35"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3967A6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EE271F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603B2BE8"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591043F0" w14:textId="77777777" w:rsidR="00B328CD" w:rsidRDefault="00B328CD">
            <w:pPr>
              <w:rPr>
                <w:rFonts w:ascii="Times New Roman" w:eastAsia="Times New Roman" w:hAnsi="Times New Roman" w:cs="Times New Roman"/>
                <w:sz w:val="20"/>
                <w:szCs w:val="20"/>
              </w:rPr>
            </w:pPr>
          </w:p>
        </w:tc>
      </w:tr>
      <w:tr w:rsidR="00B328CD" w14:paraId="6BDBADB3"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8DD1144" w14:textId="77777777" w:rsidR="00B328CD" w:rsidRDefault="00B328CD">
            <w:pPr>
              <w:rPr>
                <w:rFonts w:cs="Arial"/>
                <w:color w:val="000000"/>
                <w:sz w:val="20"/>
                <w:szCs w:val="20"/>
              </w:rPr>
            </w:pPr>
            <w:r>
              <w:rPr>
                <w:rFonts w:cs="Arial" w:hint="eastAsia"/>
                <w:color w:val="000000"/>
                <w:sz w:val="20"/>
                <w:szCs w:val="20"/>
              </w:rPr>
              <w:t>2082001</w:t>
            </w:r>
          </w:p>
        </w:tc>
        <w:tc>
          <w:tcPr>
            <w:tcW w:w="3124" w:type="dxa"/>
            <w:tcBorders>
              <w:top w:val="nil"/>
              <w:left w:val="nil"/>
              <w:bottom w:val="single" w:sz="4" w:space="0" w:color="000000"/>
              <w:right w:val="single" w:sz="4" w:space="0" w:color="000000"/>
            </w:tcBorders>
            <w:shd w:val="clear" w:color="auto" w:fill="CCFFFF"/>
            <w:noWrap/>
            <w:vAlign w:val="center"/>
            <w:hideMark/>
          </w:tcPr>
          <w:p w14:paraId="43EC27A8" w14:textId="77777777" w:rsidR="00B328CD" w:rsidRDefault="00B328CD">
            <w:pPr>
              <w:rPr>
                <w:rFonts w:cs="Arial"/>
                <w:color w:val="000000"/>
                <w:sz w:val="20"/>
                <w:szCs w:val="20"/>
              </w:rPr>
            </w:pPr>
            <w:r>
              <w:rPr>
                <w:rFonts w:cs="Arial" w:hint="eastAsia"/>
                <w:color w:val="000000"/>
                <w:sz w:val="20"/>
                <w:szCs w:val="20"/>
              </w:rPr>
              <w:t xml:space="preserve">  临时救助支出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55BA3C96" w14:textId="77777777" w:rsidR="00B328CD" w:rsidRDefault="00B328CD">
            <w:pPr>
              <w:jc w:val="right"/>
              <w:rPr>
                <w:rFonts w:cs="Arial"/>
                <w:color w:val="000000"/>
                <w:sz w:val="20"/>
                <w:szCs w:val="20"/>
              </w:rPr>
            </w:pPr>
            <w:r>
              <w:rPr>
                <w:rFonts w:cs="Arial" w:hint="eastAsia"/>
                <w:color w:val="000000"/>
                <w:sz w:val="20"/>
                <w:szCs w:val="20"/>
              </w:rPr>
              <w:t>242.79</w:t>
            </w:r>
          </w:p>
        </w:tc>
        <w:tc>
          <w:tcPr>
            <w:tcW w:w="1459" w:type="dxa"/>
            <w:tcBorders>
              <w:top w:val="nil"/>
              <w:left w:val="nil"/>
              <w:bottom w:val="single" w:sz="4" w:space="0" w:color="000000"/>
              <w:right w:val="single" w:sz="4" w:space="0" w:color="000000"/>
            </w:tcBorders>
            <w:shd w:val="clear" w:color="auto" w:fill="FFFFFF"/>
            <w:noWrap/>
            <w:vAlign w:val="center"/>
            <w:hideMark/>
          </w:tcPr>
          <w:p w14:paraId="64B31730" w14:textId="77777777" w:rsidR="00B328CD" w:rsidRDefault="00B328CD">
            <w:pPr>
              <w:jc w:val="right"/>
              <w:rPr>
                <w:rFonts w:cs="Arial"/>
                <w:color w:val="000000"/>
                <w:sz w:val="20"/>
                <w:szCs w:val="20"/>
              </w:rPr>
            </w:pPr>
            <w:r>
              <w:rPr>
                <w:rFonts w:cs="Arial" w:hint="eastAsia"/>
                <w:color w:val="000000"/>
                <w:sz w:val="20"/>
                <w:szCs w:val="20"/>
              </w:rPr>
              <w:t>242.79</w:t>
            </w:r>
          </w:p>
        </w:tc>
        <w:tc>
          <w:tcPr>
            <w:tcW w:w="1459" w:type="dxa"/>
            <w:tcBorders>
              <w:top w:val="nil"/>
              <w:left w:val="nil"/>
              <w:bottom w:val="single" w:sz="4" w:space="0" w:color="000000"/>
              <w:right w:val="single" w:sz="4" w:space="0" w:color="000000"/>
            </w:tcBorders>
            <w:shd w:val="clear" w:color="auto" w:fill="FFFFFF"/>
            <w:noWrap/>
            <w:vAlign w:val="center"/>
            <w:hideMark/>
          </w:tcPr>
          <w:p w14:paraId="458D7E54"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03439F3"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4EA00C8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D0D4413"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0F96D1D" w14:textId="77777777" w:rsidR="00B328CD" w:rsidRDefault="00B328CD">
            <w:pPr>
              <w:rPr>
                <w:rFonts w:ascii="Times New Roman" w:eastAsia="Times New Roman" w:hAnsi="Times New Roman" w:cs="Times New Roman"/>
                <w:sz w:val="20"/>
                <w:szCs w:val="20"/>
              </w:rPr>
            </w:pPr>
          </w:p>
        </w:tc>
      </w:tr>
      <w:tr w:rsidR="00B328CD" w14:paraId="2A21F260"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5A3A6C2" w14:textId="77777777" w:rsidR="00B328CD" w:rsidRDefault="00B328CD">
            <w:pPr>
              <w:rPr>
                <w:rFonts w:cs="Arial"/>
                <w:color w:val="000000"/>
                <w:sz w:val="20"/>
                <w:szCs w:val="20"/>
              </w:rPr>
            </w:pPr>
            <w:r>
              <w:rPr>
                <w:rFonts w:cs="Arial" w:hint="eastAsia"/>
                <w:color w:val="000000"/>
                <w:sz w:val="20"/>
                <w:szCs w:val="20"/>
              </w:rPr>
              <w:t>2082002</w:t>
            </w:r>
          </w:p>
        </w:tc>
        <w:tc>
          <w:tcPr>
            <w:tcW w:w="3124" w:type="dxa"/>
            <w:tcBorders>
              <w:top w:val="nil"/>
              <w:left w:val="nil"/>
              <w:bottom w:val="single" w:sz="4" w:space="0" w:color="000000"/>
              <w:right w:val="single" w:sz="4" w:space="0" w:color="000000"/>
            </w:tcBorders>
            <w:shd w:val="clear" w:color="auto" w:fill="CCFFFF"/>
            <w:noWrap/>
            <w:vAlign w:val="center"/>
            <w:hideMark/>
          </w:tcPr>
          <w:p w14:paraId="52414EB2" w14:textId="77777777" w:rsidR="00B328CD" w:rsidRDefault="00B328CD">
            <w:pPr>
              <w:rPr>
                <w:rFonts w:cs="Arial"/>
                <w:color w:val="000000"/>
                <w:sz w:val="20"/>
                <w:szCs w:val="20"/>
              </w:rPr>
            </w:pPr>
            <w:r>
              <w:rPr>
                <w:rFonts w:cs="Arial" w:hint="eastAsia"/>
                <w:color w:val="000000"/>
                <w:sz w:val="20"/>
                <w:szCs w:val="20"/>
              </w:rPr>
              <w:t xml:space="preserve">  流浪乞讨人员救助支出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2E74E3EC" w14:textId="77777777" w:rsidR="00B328CD" w:rsidRDefault="00B328CD">
            <w:pPr>
              <w:jc w:val="right"/>
              <w:rPr>
                <w:rFonts w:cs="Arial"/>
                <w:color w:val="000000"/>
                <w:sz w:val="20"/>
                <w:szCs w:val="20"/>
              </w:rPr>
            </w:pPr>
            <w:r>
              <w:rPr>
                <w:rFonts w:cs="Arial" w:hint="eastAsia"/>
                <w:color w:val="000000"/>
                <w:sz w:val="20"/>
                <w:szCs w:val="20"/>
              </w:rPr>
              <w:t>21.32</w:t>
            </w:r>
          </w:p>
        </w:tc>
        <w:tc>
          <w:tcPr>
            <w:tcW w:w="1459" w:type="dxa"/>
            <w:tcBorders>
              <w:top w:val="nil"/>
              <w:left w:val="nil"/>
              <w:bottom w:val="single" w:sz="4" w:space="0" w:color="000000"/>
              <w:right w:val="single" w:sz="4" w:space="0" w:color="000000"/>
            </w:tcBorders>
            <w:shd w:val="clear" w:color="auto" w:fill="FFFFFF"/>
            <w:noWrap/>
            <w:vAlign w:val="center"/>
            <w:hideMark/>
          </w:tcPr>
          <w:p w14:paraId="5558A5BB" w14:textId="77777777" w:rsidR="00B328CD" w:rsidRDefault="00B328CD">
            <w:pPr>
              <w:jc w:val="right"/>
              <w:rPr>
                <w:rFonts w:cs="Arial"/>
                <w:color w:val="000000"/>
                <w:sz w:val="20"/>
                <w:szCs w:val="20"/>
              </w:rPr>
            </w:pPr>
            <w:r>
              <w:rPr>
                <w:rFonts w:cs="Arial" w:hint="eastAsia"/>
                <w:color w:val="000000"/>
                <w:sz w:val="20"/>
                <w:szCs w:val="20"/>
              </w:rPr>
              <w:t>21.32</w:t>
            </w:r>
          </w:p>
        </w:tc>
        <w:tc>
          <w:tcPr>
            <w:tcW w:w="1459" w:type="dxa"/>
            <w:tcBorders>
              <w:top w:val="nil"/>
              <w:left w:val="nil"/>
              <w:bottom w:val="single" w:sz="4" w:space="0" w:color="000000"/>
              <w:right w:val="single" w:sz="4" w:space="0" w:color="000000"/>
            </w:tcBorders>
            <w:shd w:val="clear" w:color="auto" w:fill="FFFFFF"/>
            <w:noWrap/>
            <w:vAlign w:val="center"/>
            <w:hideMark/>
          </w:tcPr>
          <w:p w14:paraId="44DADE56"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1B905632"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0B47848C"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1B4B42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C70B023" w14:textId="77777777" w:rsidR="00B328CD" w:rsidRDefault="00B328CD">
            <w:pPr>
              <w:rPr>
                <w:rFonts w:ascii="Times New Roman" w:eastAsia="Times New Roman" w:hAnsi="Times New Roman" w:cs="Times New Roman"/>
                <w:sz w:val="20"/>
                <w:szCs w:val="20"/>
              </w:rPr>
            </w:pPr>
          </w:p>
        </w:tc>
      </w:tr>
      <w:tr w:rsidR="00B328CD" w14:paraId="0750FAAB"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35C2789" w14:textId="77777777" w:rsidR="00B328CD" w:rsidRDefault="00B328CD">
            <w:pPr>
              <w:rPr>
                <w:rFonts w:cs="Arial"/>
                <w:b/>
                <w:bCs/>
                <w:color w:val="000000"/>
                <w:sz w:val="20"/>
                <w:szCs w:val="20"/>
              </w:rPr>
            </w:pPr>
            <w:r>
              <w:rPr>
                <w:rFonts w:cs="Arial" w:hint="eastAsia"/>
                <w:b/>
                <w:bCs/>
                <w:color w:val="000000"/>
                <w:sz w:val="20"/>
                <w:szCs w:val="20"/>
              </w:rPr>
              <w:t>20821</w:t>
            </w:r>
          </w:p>
        </w:tc>
        <w:tc>
          <w:tcPr>
            <w:tcW w:w="3124" w:type="dxa"/>
            <w:tcBorders>
              <w:top w:val="nil"/>
              <w:left w:val="nil"/>
              <w:bottom w:val="single" w:sz="4" w:space="0" w:color="000000"/>
              <w:right w:val="single" w:sz="4" w:space="0" w:color="000000"/>
            </w:tcBorders>
            <w:shd w:val="clear" w:color="auto" w:fill="C0C0C0"/>
            <w:noWrap/>
            <w:vAlign w:val="center"/>
            <w:hideMark/>
          </w:tcPr>
          <w:p w14:paraId="3165AABB" w14:textId="77777777" w:rsidR="00B328CD" w:rsidRDefault="00B328CD">
            <w:pPr>
              <w:rPr>
                <w:rFonts w:cs="Arial"/>
                <w:b/>
                <w:bCs/>
                <w:color w:val="000000"/>
                <w:sz w:val="20"/>
                <w:szCs w:val="20"/>
              </w:rPr>
            </w:pPr>
            <w:r>
              <w:rPr>
                <w:rFonts w:cs="Arial" w:hint="eastAsia"/>
                <w:b/>
                <w:bCs/>
                <w:color w:val="000000"/>
                <w:sz w:val="20"/>
                <w:szCs w:val="20"/>
              </w:rPr>
              <w:t>特困人员救助供养</w:t>
            </w:r>
          </w:p>
        </w:tc>
        <w:tc>
          <w:tcPr>
            <w:tcW w:w="1459" w:type="dxa"/>
            <w:tcBorders>
              <w:top w:val="nil"/>
              <w:left w:val="nil"/>
              <w:bottom w:val="single" w:sz="4" w:space="0" w:color="000000"/>
              <w:right w:val="single" w:sz="4" w:space="0" w:color="000000"/>
            </w:tcBorders>
            <w:shd w:val="clear" w:color="auto" w:fill="C0C0C0"/>
            <w:noWrap/>
            <w:vAlign w:val="center"/>
            <w:hideMark/>
          </w:tcPr>
          <w:p w14:paraId="24539A6F"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1459" w:type="dxa"/>
            <w:tcBorders>
              <w:top w:val="nil"/>
              <w:left w:val="nil"/>
              <w:bottom w:val="single" w:sz="4" w:space="0" w:color="000000"/>
              <w:right w:val="single" w:sz="4" w:space="0" w:color="000000"/>
            </w:tcBorders>
            <w:shd w:val="clear" w:color="auto" w:fill="C0C0C0"/>
            <w:noWrap/>
            <w:vAlign w:val="center"/>
            <w:hideMark/>
          </w:tcPr>
          <w:p w14:paraId="36584747"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1459" w:type="dxa"/>
            <w:tcBorders>
              <w:top w:val="nil"/>
              <w:left w:val="nil"/>
              <w:bottom w:val="single" w:sz="4" w:space="0" w:color="000000"/>
              <w:right w:val="single" w:sz="4" w:space="0" w:color="000000"/>
            </w:tcBorders>
            <w:shd w:val="clear" w:color="auto" w:fill="C0C0C0"/>
            <w:noWrap/>
            <w:vAlign w:val="center"/>
            <w:hideMark/>
          </w:tcPr>
          <w:p w14:paraId="73B3360C"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3D2D609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0DF995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6D0A4438"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DE7F93A" w14:textId="77777777" w:rsidR="00B328CD" w:rsidRDefault="00B328CD">
            <w:pPr>
              <w:rPr>
                <w:rFonts w:ascii="Times New Roman" w:eastAsia="Times New Roman" w:hAnsi="Times New Roman" w:cs="Times New Roman"/>
                <w:sz w:val="20"/>
                <w:szCs w:val="20"/>
              </w:rPr>
            </w:pPr>
          </w:p>
        </w:tc>
      </w:tr>
      <w:tr w:rsidR="00B328CD" w14:paraId="0C60662E"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48AD285E" w14:textId="77777777" w:rsidR="00B328CD" w:rsidRDefault="00B328CD">
            <w:pPr>
              <w:rPr>
                <w:rFonts w:cs="Arial"/>
                <w:color w:val="000000"/>
                <w:sz w:val="20"/>
                <w:szCs w:val="20"/>
              </w:rPr>
            </w:pPr>
            <w:r>
              <w:rPr>
                <w:rFonts w:cs="Arial" w:hint="eastAsia"/>
                <w:color w:val="000000"/>
                <w:sz w:val="20"/>
                <w:szCs w:val="20"/>
              </w:rPr>
              <w:t>2082101</w:t>
            </w:r>
          </w:p>
        </w:tc>
        <w:tc>
          <w:tcPr>
            <w:tcW w:w="3124" w:type="dxa"/>
            <w:tcBorders>
              <w:top w:val="nil"/>
              <w:left w:val="nil"/>
              <w:bottom w:val="single" w:sz="4" w:space="0" w:color="000000"/>
              <w:right w:val="single" w:sz="4" w:space="0" w:color="000000"/>
            </w:tcBorders>
            <w:shd w:val="clear" w:color="auto" w:fill="CCFFFF"/>
            <w:noWrap/>
            <w:vAlign w:val="center"/>
            <w:hideMark/>
          </w:tcPr>
          <w:p w14:paraId="35F28B78" w14:textId="77777777" w:rsidR="00B328CD" w:rsidRDefault="00B328CD">
            <w:pPr>
              <w:rPr>
                <w:rFonts w:cs="Arial"/>
                <w:color w:val="000000"/>
                <w:sz w:val="20"/>
                <w:szCs w:val="20"/>
              </w:rPr>
            </w:pPr>
            <w:r>
              <w:rPr>
                <w:rFonts w:cs="Arial" w:hint="eastAsia"/>
                <w:color w:val="000000"/>
                <w:sz w:val="20"/>
                <w:szCs w:val="20"/>
              </w:rPr>
              <w:t xml:space="preserve">  城市特困人员救助供养支出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34DD54F5" w14:textId="77777777" w:rsidR="00B328CD" w:rsidRDefault="00B328CD">
            <w:pPr>
              <w:jc w:val="right"/>
              <w:rPr>
                <w:rFonts w:cs="Arial"/>
                <w:color w:val="000000"/>
                <w:sz w:val="20"/>
                <w:szCs w:val="20"/>
              </w:rPr>
            </w:pPr>
            <w:r>
              <w:rPr>
                <w:rFonts w:cs="Arial" w:hint="eastAsia"/>
                <w:color w:val="000000"/>
                <w:sz w:val="20"/>
                <w:szCs w:val="20"/>
              </w:rPr>
              <w:t>267.30</w:t>
            </w:r>
          </w:p>
        </w:tc>
        <w:tc>
          <w:tcPr>
            <w:tcW w:w="1459" w:type="dxa"/>
            <w:tcBorders>
              <w:top w:val="nil"/>
              <w:left w:val="nil"/>
              <w:bottom w:val="single" w:sz="4" w:space="0" w:color="000000"/>
              <w:right w:val="single" w:sz="4" w:space="0" w:color="000000"/>
            </w:tcBorders>
            <w:shd w:val="clear" w:color="auto" w:fill="FFFFFF"/>
            <w:noWrap/>
            <w:vAlign w:val="center"/>
            <w:hideMark/>
          </w:tcPr>
          <w:p w14:paraId="2A111718" w14:textId="77777777" w:rsidR="00B328CD" w:rsidRDefault="00B328CD">
            <w:pPr>
              <w:jc w:val="right"/>
              <w:rPr>
                <w:rFonts w:cs="Arial"/>
                <w:color w:val="000000"/>
                <w:sz w:val="20"/>
                <w:szCs w:val="20"/>
              </w:rPr>
            </w:pPr>
            <w:r>
              <w:rPr>
                <w:rFonts w:cs="Arial" w:hint="eastAsia"/>
                <w:color w:val="000000"/>
                <w:sz w:val="20"/>
                <w:szCs w:val="20"/>
              </w:rPr>
              <w:t>267.30</w:t>
            </w:r>
          </w:p>
        </w:tc>
        <w:tc>
          <w:tcPr>
            <w:tcW w:w="1459" w:type="dxa"/>
            <w:tcBorders>
              <w:top w:val="nil"/>
              <w:left w:val="nil"/>
              <w:bottom w:val="single" w:sz="4" w:space="0" w:color="000000"/>
              <w:right w:val="single" w:sz="4" w:space="0" w:color="000000"/>
            </w:tcBorders>
            <w:shd w:val="clear" w:color="auto" w:fill="FFFFFF"/>
            <w:noWrap/>
            <w:vAlign w:val="center"/>
            <w:hideMark/>
          </w:tcPr>
          <w:p w14:paraId="6CAFB042"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2B09CB30"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1C4C9FA"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58557F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78D220F" w14:textId="77777777" w:rsidR="00B328CD" w:rsidRDefault="00B328CD">
            <w:pPr>
              <w:rPr>
                <w:rFonts w:ascii="Times New Roman" w:eastAsia="Times New Roman" w:hAnsi="Times New Roman" w:cs="Times New Roman"/>
                <w:sz w:val="20"/>
                <w:szCs w:val="20"/>
              </w:rPr>
            </w:pPr>
          </w:p>
        </w:tc>
      </w:tr>
      <w:tr w:rsidR="00B328CD" w14:paraId="6EA5A543"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93CA62F" w14:textId="77777777" w:rsidR="00B328CD" w:rsidRDefault="00B328CD">
            <w:pPr>
              <w:rPr>
                <w:rFonts w:cs="Arial"/>
                <w:color w:val="000000"/>
                <w:sz w:val="20"/>
                <w:szCs w:val="20"/>
              </w:rPr>
            </w:pPr>
            <w:r>
              <w:rPr>
                <w:rFonts w:cs="Arial" w:hint="eastAsia"/>
                <w:color w:val="000000"/>
                <w:sz w:val="20"/>
                <w:szCs w:val="20"/>
              </w:rPr>
              <w:t>2082102</w:t>
            </w:r>
          </w:p>
        </w:tc>
        <w:tc>
          <w:tcPr>
            <w:tcW w:w="3124" w:type="dxa"/>
            <w:tcBorders>
              <w:top w:val="nil"/>
              <w:left w:val="nil"/>
              <w:bottom w:val="single" w:sz="4" w:space="0" w:color="000000"/>
              <w:right w:val="single" w:sz="4" w:space="0" w:color="000000"/>
            </w:tcBorders>
            <w:shd w:val="clear" w:color="auto" w:fill="CCFFFF"/>
            <w:noWrap/>
            <w:vAlign w:val="center"/>
            <w:hideMark/>
          </w:tcPr>
          <w:p w14:paraId="56C0511C" w14:textId="77777777" w:rsidR="00B328CD" w:rsidRDefault="00B328CD">
            <w:pPr>
              <w:rPr>
                <w:rFonts w:cs="Arial"/>
                <w:color w:val="000000"/>
                <w:sz w:val="20"/>
                <w:szCs w:val="20"/>
              </w:rPr>
            </w:pPr>
            <w:r>
              <w:rPr>
                <w:rFonts w:cs="Arial" w:hint="eastAsia"/>
                <w:color w:val="000000"/>
                <w:sz w:val="20"/>
                <w:szCs w:val="20"/>
              </w:rPr>
              <w:t xml:space="preserve">  农村特困人员救助供养支出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2AF47890" w14:textId="77777777" w:rsidR="00B328CD" w:rsidRDefault="00B328CD">
            <w:pPr>
              <w:jc w:val="right"/>
              <w:rPr>
                <w:rFonts w:cs="Arial"/>
                <w:color w:val="000000"/>
                <w:sz w:val="20"/>
                <w:szCs w:val="20"/>
              </w:rPr>
            </w:pPr>
            <w:r>
              <w:rPr>
                <w:rFonts w:cs="Arial" w:hint="eastAsia"/>
                <w:color w:val="000000"/>
                <w:sz w:val="20"/>
                <w:szCs w:val="20"/>
              </w:rPr>
              <w:t>3,259.09</w:t>
            </w:r>
          </w:p>
        </w:tc>
        <w:tc>
          <w:tcPr>
            <w:tcW w:w="1459" w:type="dxa"/>
            <w:tcBorders>
              <w:top w:val="nil"/>
              <w:left w:val="nil"/>
              <w:bottom w:val="single" w:sz="4" w:space="0" w:color="000000"/>
              <w:right w:val="single" w:sz="4" w:space="0" w:color="000000"/>
            </w:tcBorders>
            <w:shd w:val="clear" w:color="auto" w:fill="FFFFFF"/>
            <w:noWrap/>
            <w:vAlign w:val="center"/>
            <w:hideMark/>
          </w:tcPr>
          <w:p w14:paraId="7FC1FA89" w14:textId="77777777" w:rsidR="00B328CD" w:rsidRDefault="00B328CD">
            <w:pPr>
              <w:jc w:val="right"/>
              <w:rPr>
                <w:rFonts w:cs="Arial"/>
                <w:color w:val="000000"/>
                <w:sz w:val="20"/>
                <w:szCs w:val="20"/>
              </w:rPr>
            </w:pPr>
            <w:r>
              <w:rPr>
                <w:rFonts w:cs="Arial" w:hint="eastAsia"/>
                <w:color w:val="000000"/>
                <w:sz w:val="20"/>
                <w:szCs w:val="20"/>
              </w:rPr>
              <w:t>3,259.09</w:t>
            </w:r>
          </w:p>
        </w:tc>
        <w:tc>
          <w:tcPr>
            <w:tcW w:w="1459" w:type="dxa"/>
            <w:tcBorders>
              <w:top w:val="nil"/>
              <w:left w:val="nil"/>
              <w:bottom w:val="single" w:sz="4" w:space="0" w:color="000000"/>
              <w:right w:val="single" w:sz="4" w:space="0" w:color="000000"/>
            </w:tcBorders>
            <w:shd w:val="clear" w:color="auto" w:fill="FFFFFF"/>
            <w:noWrap/>
            <w:vAlign w:val="center"/>
            <w:hideMark/>
          </w:tcPr>
          <w:p w14:paraId="4FB54BE2"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792D0F84"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0B922CE"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9790962"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6369D88E" w14:textId="77777777" w:rsidR="00B328CD" w:rsidRDefault="00B328CD">
            <w:pPr>
              <w:rPr>
                <w:rFonts w:ascii="Times New Roman" w:eastAsia="Times New Roman" w:hAnsi="Times New Roman" w:cs="Times New Roman"/>
                <w:sz w:val="20"/>
                <w:szCs w:val="20"/>
              </w:rPr>
            </w:pPr>
          </w:p>
        </w:tc>
      </w:tr>
      <w:tr w:rsidR="00B328CD" w14:paraId="6D06A129"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3C1E7D6" w14:textId="77777777" w:rsidR="00B328CD" w:rsidRDefault="00B328CD">
            <w:pPr>
              <w:rPr>
                <w:rFonts w:cs="Arial"/>
                <w:b/>
                <w:bCs/>
                <w:color w:val="000000"/>
                <w:sz w:val="20"/>
                <w:szCs w:val="20"/>
              </w:rPr>
            </w:pPr>
            <w:r>
              <w:rPr>
                <w:rFonts w:cs="Arial" w:hint="eastAsia"/>
                <w:b/>
                <w:bCs/>
                <w:color w:val="000000"/>
                <w:sz w:val="20"/>
                <w:szCs w:val="20"/>
              </w:rPr>
              <w:t>20825</w:t>
            </w:r>
          </w:p>
        </w:tc>
        <w:tc>
          <w:tcPr>
            <w:tcW w:w="3124" w:type="dxa"/>
            <w:tcBorders>
              <w:top w:val="nil"/>
              <w:left w:val="nil"/>
              <w:bottom w:val="single" w:sz="4" w:space="0" w:color="000000"/>
              <w:right w:val="single" w:sz="4" w:space="0" w:color="000000"/>
            </w:tcBorders>
            <w:shd w:val="clear" w:color="auto" w:fill="C0C0C0"/>
            <w:noWrap/>
            <w:vAlign w:val="center"/>
            <w:hideMark/>
          </w:tcPr>
          <w:p w14:paraId="20E7D72F" w14:textId="77777777" w:rsidR="00B328CD" w:rsidRDefault="00B328CD">
            <w:pPr>
              <w:rPr>
                <w:rFonts w:cs="Arial"/>
                <w:b/>
                <w:bCs/>
                <w:color w:val="000000"/>
                <w:sz w:val="20"/>
                <w:szCs w:val="20"/>
              </w:rPr>
            </w:pPr>
            <w:r>
              <w:rPr>
                <w:rFonts w:cs="Arial" w:hint="eastAsia"/>
                <w:b/>
                <w:bCs/>
                <w:color w:val="000000"/>
                <w:sz w:val="20"/>
                <w:szCs w:val="20"/>
              </w:rPr>
              <w:t>其他生活救助</w:t>
            </w:r>
          </w:p>
        </w:tc>
        <w:tc>
          <w:tcPr>
            <w:tcW w:w="1459" w:type="dxa"/>
            <w:tcBorders>
              <w:top w:val="nil"/>
              <w:left w:val="nil"/>
              <w:bottom w:val="single" w:sz="4" w:space="0" w:color="000000"/>
              <w:right w:val="single" w:sz="4" w:space="0" w:color="000000"/>
            </w:tcBorders>
            <w:shd w:val="clear" w:color="auto" w:fill="C0C0C0"/>
            <w:noWrap/>
            <w:vAlign w:val="center"/>
            <w:hideMark/>
          </w:tcPr>
          <w:p w14:paraId="7936E2C3" w14:textId="77777777" w:rsidR="00B328CD" w:rsidRDefault="00B328CD">
            <w:pPr>
              <w:jc w:val="right"/>
              <w:rPr>
                <w:rFonts w:cs="Arial"/>
                <w:b/>
                <w:bCs/>
                <w:color w:val="000000"/>
                <w:sz w:val="20"/>
                <w:szCs w:val="20"/>
              </w:rPr>
            </w:pPr>
            <w:r>
              <w:rPr>
                <w:rFonts w:cs="Arial" w:hint="eastAsia"/>
                <w:b/>
                <w:bCs/>
                <w:color w:val="000000"/>
                <w:sz w:val="20"/>
                <w:szCs w:val="20"/>
              </w:rPr>
              <w:t>347.53</w:t>
            </w:r>
          </w:p>
        </w:tc>
        <w:tc>
          <w:tcPr>
            <w:tcW w:w="1459" w:type="dxa"/>
            <w:tcBorders>
              <w:top w:val="nil"/>
              <w:left w:val="nil"/>
              <w:bottom w:val="single" w:sz="4" w:space="0" w:color="000000"/>
              <w:right w:val="single" w:sz="4" w:space="0" w:color="000000"/>
            </w:tcBorders>
            <w:shd w:val="clear" w:color="auto" w:fill="C0C0C0"/>
            <w:noWrap/>
            <w:vAlign w:val="center"/>
            <w:hideMark/>
          </w:tcPr>
          <w:p w14:paraId="49A657FD" w14:textId="77777777" w:rsidR="00B328CD" w:rsidRDefault="00B328CD">
            <w:pPr>
              <w:jc w:val="right"/>
              <w:rPr>
                <w:rFonts w:cs="Arial"/>
                <w:b/>
                <w:bCs/>
                <w:color w:val="000000"/>
                <w:sz w:val="20"/>
                <w:szCs w:val="20"/>
              </w:rPr>
            </w:pPr>
            <w:r>
              <w:rPr>
                <w:rFonts w:cs="Arial" w:hint="eastAsia"/>
                <w:b/>
                <w:bCs/>
                <w:color w:val="000000"/>
                <w:sz w:val="20"/>
                <w:szCs w:val="20"/>
              </w:rPr>
              <w:t>347.53</w:t>
            </w:r>
          </w:p>
        </w:tc>
        <w:tc>
          <w:tcPr>
            <w:tcW w:w="1459" w:type="dxa"/>
            <w:tcBorders>
              <w:top w:val="nil"/>
              <w:left w:val="nil"/>
              <w:bottom w:val="single" w:sz="4" w:space="0" w:color="000000"/>
              <w:right w:val="single" w:sz="4" w:space="0" w:color="000000"/>
            </w:tcBorders>
            <w:shd w:val="clear" w:color="auto" w:fill="C0C0C0"/>
            <w:noWrap/>
            <w:vAlign w:val="center"/>
            <w:hideMark/>
          </w:tcPr>
          <w:p w14:paraId="0D8A5636"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0F1A0C2B"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75518A1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42B5E3C"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ECB0189" w14:textId="77777777" w:rsidR="00B328CD" w:rsidRDefault="00B328CD">
            <w:pPr>
              <w:rPr>
                <w:rFonts w:ascii="Times New Roman" w:eastAsia="Times New Roman" w:hAnsi="Times New Roman" w:cs="Times New Roman"/>
                <w:sz w:val="20"/>
                <w:szCs w:val="20"/>
              </w:rPr>
            </w:pPr>
          </w:p>
        </w:tc>
      </w:tr>
      <w:tr w:rsidR="00B328CD" w14:paraId="167ECF5C"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2618B2C" w14:textId="77777777" w:rsidR="00B328CD" w:rsidRDefault="00B328CD">
            <w:pPr>
              <w:rPr>
                <w:rFonts w:cs="Arial"/>
                <w:color w:val="000000"/>
                <w:sz w:val="20"/>
                <w:szCs w:val="20"/>
              </w:rPr>
            </w:pPr>
            <w:r>
              <w:rPr>
                <w:rFonts w:cs="Arial" w:hint="eastAsia"/>
                <w:color w:val="000000"/>
                <w:sz w:val="20"/>
                <w:szCs w:val="20"/>
              </w:rPr>
              <w:t>2082501</w:t>
            </w:r>
          </w:p>
        </w:tc>
        <w:tc>
          <w:tcPr>
            <w:tcW w:w="3124" w:type="dxa"/>
            <w:tcBorders>
              <w:top w:val="nil"/>
              <w:left w:val="nil"/>
              <w:bottom w:val="single" w:sz="4" w:space="0" w:color="000000"/>
              <w:right w:val="single" w:sz="4" w:space="0" w:color="000000"/>
            </w:tcBorders>
            <w:shd w:val="clear" w:color="auto" w:fill="CCFFFF"/>
            <w:noWrap/>
            <w:vAlign w:val="center"/>
            <w:hideMark/>
          </w:tcPr>
          <w:p w14:paraId="6324D267" w14:textId="77777777" w:rsidR="00B328CD" w:rsidRDefault="00B328CD">
            <w:pPr>
              <w:rPr>
                <w:rFonts w:cs="Arial"/>
                <w:color w:val="000000"/>
                <w:sz w:val="20"/>
                <w:szCs w:val="20"/>
              </w:rPr>
            </w:pPr>
            <w:r>
              <w:rPr>
                <w:rFonts w:cs="Arial" w:hint="eastAsia"/>
                <w:color w:val="000000"/>
                <w:sz w:val="20"/>
                <w:szCs w:val="20"/>
              </w:rPr>
              <w:t xml:space="preserve">  其他城市生活救助</w:t>
            </w:r>
          </w:p>
        </w:tc>
        <w:tc>
          <w:tcPr>
            <w:tcW w:w="1459" w:type="dxa"/>
            <w:tcBorders>
              <w:top w:val="nil"/>
              <w:left w:val="nil"/>
              <w:bottom w:val="single" w:sz="4" w:space="0" w:color="000000"/>
              <w:right w:val="single" w:sz="4" w:space="0" w:color="000000"/>
            </w:tcBorders>
            <w:shd w:val="clear" w:color="auto" w:fill="FFFFFF"/>
            <w:noWrap/>
            <w:vAlign w:val="center"/>
            <w:hideMark/>
          </w:tcPr>
          <w:p w14:paraId="16A894D5" w14:textId="77777777" w:rsidR="00B328CD" w:rsidRDefault="00B328CD">
            <w:pPr>
              <w:jc w:val="right"/>
              <w:rPr>
                <w:rFonts w:cs="Arial"/>
                <w:color w:val="000000"/>
                <w:sz w:val="20"/>
                <w:szCs w:val="20"/>
              </w:rPr>
            </w:pPr>
            <w:r>
              <w:rPr>
                <w:rFonts w:cs="Arial" w:hint="eastAsia"/>
                <w:color w:val="000000"/>
                <w:sz w:val="20"/>
                <w:szCs w:val="20"/>
              </w:rPr>
              <w:t>30.78</w:t>
            </w:r>
          </w:p>
        </w:tc>
        <w:tc>
          <w:tcPr>
            <w:tcW w:w="1459" w:type="dxa"/>
            <w:tcBorders>
              <w:top w:val="nil"/>
              <w:left w:val="nil"/>
              <w:bottom w:val="single" w:sz="4" w:space="0" w:color="000000"/>
              <w:right w:val="single" w:sz="4" w:space="0" w:color="000000"/>
            </w:tcBorders>
            <w:shd w:val="clear" w:color="auto" w:fill="FFFFFF"/>
            <w:noWrap/>
            <w:vAlign w:val="center"/>
            <w:hideMark/>
          </w:tcPr>
          <w:p w14:paraId="5C6279EE" w14:textId="77777777" w:rsidR="00B328CD" w:rsidRDefault="00B328CD">
            <w:pPr>
              <w:jc w:val="right"/>
              <w:rPr>
                <w:rFonts w:cs="Arial"/>
                <w:color w:val="000000"/>
                <w:sz w:val="20"/>
                <w:szCs w:val="20"/>
              </w:rPr>
            </w:pPr>
            <w:r>
              <w:rPr>
                <w:rFonts w:cs="Arial" w:hint="eastAsia"/>
                <w:color w:val="000000"/>
                <w:sz w:val="20"/>
                <w:szCs w:val="20"/>
              </w:rPr>
              <w:t>30.78</w:t>
            </w:r>
          </w:p>
        </w:tc>
        <w:tc>
          <w:tcPr>
            <w:tcW w:w="1459" w:type="dxa"/>
            <w:tcBorders>
              <w:top w:val="nil"/>
              <w:left w:val="nil"/>
              <w:bottom w:val="single" w:sz="4" w:space="0" w:color="000000"/>
              <w:right w:val="single" w:sz="4" w:space="0" w:color="000000"/>
            </w:tcBorders>
            <w:shd w:val="clear" w:color="auto" w:fill="FFFFFF"/>
            <w:noWrap/>
            <w:vAlign w:val="center"/>
            <w:hideMark/>
          </w:tcPr>
          <w:p w14:paraId="48EC9566"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72C4026"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7A5C055"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CD03E24"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0BECCCF0" w14:textId="77777777" w:rsidR="00B328CD" w:rsidRDefault="00B328CD">
            <w:pPr>
              <w:rPr>
                <w:rFonts w:ascii="Times New Roman" w:eastAsia="Times New Roman" w:hAnsi="Times New Roman" w:cs="Times New Roman"/>
                <w:sz w:val="20"/>
                <w:szCs w:val="20"/>
              </w:rPr>
            </w:pPr>
          </w:p>
        </w:tc>
      </w:tr>
      <w:tr w:rsidR="00B328CD" w14:paraId="2B6A7947"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19E5AA6E" w14:textId="77777777" w:rsidR="00B328CD" w:rsidRDefault="00B328CD">
            <w:pPr>
              <w:rPr>
                <w:rFonts w:cs="Arial"/>
                <w:color w:val="000000"/>
                <w:sz w:val="20"/>
                <w:szCs w:val="20"/>
              </w:rPr>
            </w:pPr>
            <w:r>
              <w:rPr>
                <w:rFonts w:cs="Arial" w:hint="eastAsia"/>
                <w:color w:val="000000"/>
                <w:sz w:val="20"/>
                <w:szCs w:val="20"/>
              </w:rPr>
              <w:t>2082502</w:t>
            </w:r>
          </w:p>
        </w:tc>
        <w:tc>
          <w:tcPr>
            <w:tcW w:w="3124" w:type="dxa"/>
            <w:tcBorders>
              <w:top w:val="nil"/>
              <w:left w:val="nil"/>
              <w:bottom w:val="single" w:sz="4" w:space="0" w:color="000000"/>
              <w:right w:val="single" w:sz="4" w:space="0" w:color="000000"/>
            </w:tcBorders>
            <w:shd w:val="clear" w:color="auto" w:fill="CCFFFF"/>
            <w:noWrap/>
            <w:vAlign w:val="center"/>
            <w:hideMark/>
          </w:tcPr>
          <w:p w14:paraId="1AC805AB" w14:textId="77777777" w:rsidR="00B328CD" w:rsidRDefault="00B328CD">
            <w:pPr>
              <w:rPr>
                <w:rFonts w:cs="Arial"/>
                <w:color w:val="000000"/>
                <w:sz w:val="20"/>
                <w:szCs w:val="20"/>
              </w:rPr>
            </w:pPr>
            <w:r>
              <w:rPr>
                <w:rFonts w:cs="Arial" w:hint="eastAsia"/>
                <w:color w:val="000000"/>
                <w:sz w:val="20"/>
                <w:szCs w:val="20"/>
              </w:rPr>
              <w:t xml:space="preserve">  其他农村生活救助</w:t>
            </w:r>
          </w:p>
        </w:tc>
        <w:tc>
          <w:tcPr>
            <w:tcW w:w="1459" w:type="dxa"/>
            <w:tcBorders>
              <w:top w:val="nil"/>
              <w:left w:val="nil"/>
              <w:bottom w:val="single" w:sz="4" w:space="0" w:color="000000"/>
              <w:right w:val="single" w:sz="4" w:space="0" w:color="000000"/>
            </w:tcBorders>
            <w:shd w:val="clear" w:color="auto" w:fill="FFFFFF"/>
            <w:noWrap/>
            <w:vAlign w:val="center"/>
            <w:hideMark/>
          </w:tcPr>
          <w:p w14:paraId="068E4472" w14:textId="77777777" w:rsidR="00B328CD" w:rsidRDefault="00B328CD">
            <w:pPr>
              <w:jc w:val="right"/>
              <w:rPr>
                <w:rFonts w:cs="Arial"/>
                <w:color w:val="000000"/>
                <w:sz w:val="20"/>
                <w:szCs w:val="20"/>
              </w:rPr>
            </w:pPr>
            <w:r>
              <w:rPr>
                <w:rFonts w:cs="Arial" w:hint="eastAsia"/>
                <w:color w:val="000000"/>
                <w:sz w:val="20"/>
                <w:szCs w:val="20"/>
              </w:rPr>
              <w:t>316.74</w:t>
            </w:r>
          </w:p>
        </w:tc>
        <w:tc>
          <w:tcPr>
            <w:tcW w:w="1459" w:type="dxa"/>
            <w:tcBorders>
              <w:top w:val="nil"/>
              <w:left w:val="nil"/>
              <w:bottom w:val="single" w:sz="4" w:space="0" w:color="000000"/>
              <w:right w:val="single" w:sz="4" w:space="0" w:color="000000"/>
            </w:tcBorders>
            <w:shd w:val="clear" w:color="auto" w:fill="FFFFFF"/>
            <w:noWrap/>
            <w:vAlign w:val="center"/>
            <w:hideMark/>
          </w:tcPr>
          <w:p w14:paraId="1AE47C4B" w14:textId="77777777" w:rsidR="00B328CD" w:rsidRDefault="00B328CD">
            <w:pPr>
              <w:jc w:val="right"/>
              <w:rPr>
                <w:rFonts w:cs="Arial"/>
                <w:color w:val="000000"/>
                <w:sz w:val="20"/>
                <w:szCs w:val="20"/>
              </w:rPr>
            </w:pPr>
            <w:r>
              <w:rPr>
                <w:rFonts w:cs="Arial" w:hint="eastAsia"/>
                <w:color w:val="000000"/>
                <w:sz w:val="20"/>
                <w:szCs w:val="20"/>
              </w:rPr>
              <w:t>316.74</w:t>
            </w:r>
          </w:p>
        </w:tc>
        <w:tc>
          <w:tcPr>
            <w:tcW w:w="1459" w:type="dxa"/>
            <w:tcBorders>
              <w:top w:val="nil"/>
              <w:left w:val="nil"/>
              <w:bottom w:val="single" w:sz="4" w:space="0" w:color="000000"/>
              <w:right w:val="single" w:sz="4" w:space="0" w:color="000000"/>
            </w:tcBorders>
            <w:shd w:val="clear" w:color="auto" w:fill="FFFFFF"/>
            <w:noWrap/>
            <w:vAlign w:val="center"/>
            <w:hideMark/>
          </w:tcPr>
          <w:p w14:paraId="4A810989"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357A0C3"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3BF4A6E"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3C9745E3"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260ECD6" w14:textId="77777777" w:rsidR="00B328CD" w:rsidRDefault="00B328CD">
            <w:pPr>
              <w:rPr>
                <w:rFonts w:ascii="Times New Roman" w:eastAsia="Times New Roman" w:hAnsi="Times New Roman" w:cs="Times New Roman"/>
                <w:sz w:val="20"/>
                <w:szCs w:val="20"/>
              </w:rPr>
            </w:pPr>
          </w:p>
        </w:tc>
      </w:tr>
      <w:tr w:rsidR="00B328CD" w14:paraId="49F79827"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EBB60BA" w14:textId="77777777" w:rsidR="00B328CD" w:rsidRDefault="00B328CD">
            <w:pPr>
              <w:rPr>
                <w:rFonts w:cs="Arial"/>
                <w:b/>
                <w:bCs/>
                <w:color w:val="000000"/>
                <w:sz w:val="20"/>
                <w:szCs w:val="20"/>
              </w:rPr>
            </w:pPr>
            <w:r>
              <w:rPr>
                <w:rFonts w:cs="Arial" w:hint="eastAsia"/>
                <w:b/>
                <w:bCs/>
                <w:color w:val="000000"/>
                <w:sz w:val="20"/>
                <w:szCs w:val="20"/>
              </w:rPr>
              <w:t>221</w:t>
            </w:r>
          </w:p>
        </w:tc>
        <w:tc>
          <w:tcPr>
            <w:tcW w:w="3124" w:type="dxa"/>
            <w:tcBorders>
              <w:top w:val="nil"/>
              <w:left w:val="nil"/>
              <w:bottom w:val="single" w:sz="4" w:space="0" w:color="000000"/>
              <w:right w:val="single" w:sz="4" w:space="0" w:color="000000"/>
            </w:tcBorders>
            <w:shd w:val="clear" w:color="auto" w:fill="C0C0C0"/>
            <w:noWrap/>
            <w:vAlign w:val="center"/>
            <w:hideMark/>
          </w:tcPr>
          <w:p w14:paraId="657A816E" w14:textId="77777777" w:rsidR="00B328CD" w:rsidRDefault="00B328CD">
            <w:pPr>
              <w:rPr>
                <w:rFonts w:cs="Arial"/>
                <w:b/>
                <w:bCs/>
                <w:color w:val="000000"/>
                <w:sz w:val="20"/>
                <w:szCs w:val="20"/>
              </w:rPr>
            </w:pPr>
            <w:r>
              <w:rPr>
                <w:rFonts w:cs="Arial" w:hint="eastAsia"/>
                <w:b/>
                <w:bCs/>
                <w:color w:val="000000"/>
                <w:sz w:val="20"/>
                <w:szCs w:val="20"/>
              </w:rPr>
              <w:t>住房保障支出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27C44C34"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459" w:type="dxa"/>
            <w:tcBorders>
              <w:top w:val="nil"/>
              <w:left w:val="nil"/>
              <w:bottom w:val="single" w:sz="4" w:space="0" w:color="000000"/>
              <w:right w:val="single" w:sz="4" w:space="0" w:color="000000"/>
            </w:tcBorders>
            <w:shd w:val="clear" w:color="auto" w:fill="C0C0C0"/>
            <w:noWrap/>
            <w:vAlign w:val="center"/>
            <w:hideMark/>
          </w:tcPr>
          <w:p w14:paraId="30AC284E"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79301C4"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459" w:type="dxa"/>
            <w:tcBorders>
              <w:top w:val="nil"/>
              <w:left w:val="nil"/>
              <w:bottom w:val="single" w:sz="4" w:space="0" w:color="000000"/>
              <w:right w:val="single" w:sz="4" w:space="0" w:color="000000"/>
            </w:tcBorders>
            <w:shd w:val="clear" w:color="auto" w:fill="C0C0C0"/>
            <w:noWrap/>
            <w:vAlign w:val="center"/>
            <w:hideMark/>
          </w:tcPr>
          <w:p w14:paraId="3DB79658"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70F7527"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370E2213"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43E02A1" w14:textId="77777777" w:rsidR="00B328CD" w:rsidRDefault="00B328CD">
            <w:pPr>
              <w:rPr>
                <w:rFonts w:ascii="Times New Roman" w:eastAsia="Times New Roman" w:hAnsi="Times New Roman" w:cs="Times New Roman"/>
                <w:sz w:val="20"/>
                <w:szCs w:val="20"/>
              </w:rPr>
            </w:pPr>
          </w:p>
        </w:tc>
      </w:tr>
      <w:tr w:rsidR="00B328CD" w14:paraId="5E4F3A3F"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A94FCD1" w14:textId="77777777" w:rsidR="00B328CD" w:rsidRDefault="00B328CD">
            <w:pPr>
              <w:rPr>
                <w:rFonts w:cs="Arial"/>
                <w:b/>
                <w:bCs/>
                <w:color w:val="000000"/>
                <w:sz w:val="20"/>
                <w:szCs w:val="20"/>
              </w:rPr>
            </w:pPr>
            <w:r>
              <w:rPr>
                <w:rFonts w:cs="Arial" w:hint="eastAsia"/>
                <w:b/>
                <w:bCs/>
                <w:color w:val="000000"/>
                <w:sz w:val="20"/>
                <w:szCs w:val="20"/>
              </w:rPr>
              <w:t>22101</w:t>
            </w:r>
          </w:p>
        </w:tc>
        <w:tc>
          <w:tcPr>
            <w:tcW w:w="3124" w:type="dxa"/>
            <w:tcBorders>
              <w:top w:val="nil"/>
              <w:left w:val="nil"/>
              <w:bottom w:val="single" w:sz="4" w:space="0" w:color="000000"/>
              <w:right w:val="single" w:sz="4" w:space="0" w:color="000000"/>
            </w:tcBorders>
            <w:shd w:val="clear" w:color="auto" w:fill="C0C0C0"/>
            <w:noWrap/>
            <w:vAlign w:val="center"/>
            <w:hideMark/>
          </w:tcPr>
          <w:p w14:paraId="00B39FF1" w14:textId="77777777" w:rsidR="00B328CD" w:rsidRDefault="00B328CD">
            <w:pPr>
              <w:rPr>
                <w:rFonts w:cs="Arial"/>
                <w:b/>
                <w:bCs/>
                <w:color w:val="000000"/>
                <w:sz w:val="20"/>
                <w:szCs w:val="20"/>
              </w:rPr>
            </w:pPr>
            <w:r>
              <w:rPr>
                <w:rFonts w:cs="Arial" w:hint="eastAsia"/>
                <w:b/>
                <w:bCs/>
                <w:color w:val="000000"/>
                <w:sz w:val="20"/>
                <w:szCs w:val="20"/>
              </w:rPr>
              <w:t>保障性安居工程支出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060B9501"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459" w:type="dxa"/>
            <w:tcBorders>
              <w:top w:val="nil"/>
              <w:left w:val="nil"/>
              <w:bottom w:val="single" w:sz="4" w:space="0" w:color="000000"/>
              <w:right w:val="single" w:sz="4" w:space="0" w:color="000000"/>
            </w:tcBorders>
            <w:shd w:val="clear" w:color="auto" w:fill="C0C0C0"/>
            <w:noWrap/>
            <w:vAlign w:val="center"/>
            <w:hideMark/>
          </w:tcPr>
          <w:p w14:paraId="0560008A"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F015D72"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1459" w:type="dxa"/>
            <w:tcBorders>
              <w:top w:val="nil"/>
              <w:left w:val="nil"/>
              <w:bottom w:val="single" w:sz="4" w:space="0" w:color="000000"/>
              <w:right w:val="single" w:sz="4" w:space="0" w:color="000000"/>
            </w:tcBorders>
            <w:shd w:val="clear" w:color="auto" w:fill="C0C0C0"/>
            <w:noWrap/>
            <w:vAlign w:val="center"/>
            <w:hideMark/>
          </w:tcPr>
          <w:p w14:paraId="026AB889"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33600D0"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9CA0960"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36D6823D" w14:textId="77777777" w:rsidR="00B328CD" w:rsidRDefault="00B328CD">
            <w:pPr>
              <w:rPr>
                <w:rFonts w:ascii="Times New Roman" w:eastAsia="Times New Roman" w:hAnsi="Times New Roman" w:cs="Times New Roman"/>
                <w:sz w:val="20"/>
                <w:szCs w:val="20"/>
              </w:rPr>
            </w:pPr>
          </w:p>
        </w:tc>
      </w:tr>
      <w:tr w:rsidR="00B328CD" w14:paraId="154DB106"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07A65CB" w14:textId="77777777" w:rsidR="00B328CD" w:rsidRDefault="00B328CD">
            <w:pPr>
              <w:rPr>
                <w:rFonts w:cs="Arial"/>
                <w:color w:val="000000"/>
                <w:sz w:val="20"/>
                <w:szCs w:val="20"/>
              </w:rPr>
            </w:pPr>
            <w:r>
              <w:rPr>
                <w:rFonts w:cs="Arial" w:hint="eastAsia"/>
                <w:color w:val="000000"/>
                <w:sz w:val="20"/>
                <w:szCs w:val="20"/>
              </w:rPr>
              <w:t>2210199</w:t>
            </w:r>
          </w:p>
        </w:tc>
        <w:tc>
          <w:tcPr>
            <w:tcW w:w="3124" w:type="dxa"/>
            <w:tcBorders>
              <w:top w:val="nil"/>
              <w:left w:val="nil"/>
              <w:bottom w:val="single" w:sz="4" w:space="0" w:color="000000"/>
              <w:right w:val="single" w:sz="4" w:space="0" w:color="000000"/>
            </w:tcBorders>
            <w:shd w:val="clear" w:color="auto" w:fill="CCFFFF"/>
            <w:noWrap/>
            <w:vAlign w:val="center"/>
            <w:hideMark/>
          </w:tcPr>
          <w:p w14:paraId="129FED99" w14:textId="77777777" w:rsidR="00B328CD" w:rsidRDefault="00B328CD">
            <w:pPr>
              <w:rPr>
                <w:rFonts w:cs="Arial"/>
                <w:color w:val="000000"/>
                <w:sz w:val="20"/>
                <w:szCs w:val="20"/>
              </w:rPr>
            </w:pPr>
            <w:r>
              <w:rPr>
                <w:rFonts w:cs="Arial" w:hint="eastAsia"/>
                <w:color w:val="000000"/>
                <w:sz w:val="20"/>
                <w:szCs w:val="20"/>
              </w:rPr>
              <w:t xml:space="preserve">  其他保障性安居工程支出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1C6AB9B0" w14:textId="77777777" w:rsidR="00B328CD" w:rsidRDefault="00B328CD">
            <w:pPr>
              <w:jc w:val="right"/>
              <w:rPr>
                <w:rFonts w:cs="Arial"/>
                <w:color w:val="000000"/>
                <w:sz w:val="20"/>
                <w:szCs w:val="20"/>
              </w:rPr>
            </w:pPr>
            <w:r>
              <w:rPr>
                <w:rFonts w:cs="Arial" w:hint="eastAsia"/>
                <w:color w:val="000000"/>
                <w:sz w:val="20"/>
                <w:szCs w:val="20"/>
              </w:rPr>
              <w:t>1,048.00</w:t>
            </w:r>
          </w:p>
        </w:tc>
        <w:tc>
          <w:tcPr>
            <w:tcW w:w="1459" w:type="dxa"/>
            <w:tcBorders>
              <w:top w:val="nil"/>
              <w:left w:val="nil"/>
              <w:bottom w:val="single" w:sz="4" w:space="0" w:color="000000"/>
              <w:right w:val="single" w:sz="4" w:space="0" w:color="000000"/>
            </w:tcBorders>
            <w:shd w:val="clear" w:color="auto" w:fill="FFFFFF"/>
            <w:noWrap/>
            <w:vAlign w:val="center"/>
            <w:hideMark/>
          </w:tcPr>
          <w:p w14:paraId="456243C5"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5CEA432" w14:textId="77777777" w:rsidR="00B328CD" w:rsidRDefault="00B328CD">
            <w:pPr>
              <w:jc w:val="right"/>
              <w:rPr>
                <w:rFonts w:cs="Arial"/>
                <w:color w:val="000000"/>
                <w:sz w:val="20"/>
                <w:szCs w:val="20"/>
              </w:rPr>
            </w:pPr>
            <w:r>
              <w:rPr>
                <w:rFonts w:cs="Arial" w:hint="eastAsia"/>
                <w:color w:val="000000"/>
                <w:sz w:val="20"/>
                <w:szCs w:val="20"/>
              </w:rPr>
              <w:t>1,048.00</w:t>
            </w:r>
          </w:p>
        </w:tc>
        <w:tc>
          <w:tcPr>
            <w:tcW w:w="1459" w:type="dxa"/>
            <w:tcBorders>
              <w:top w:val="nil"/>
              <w:left w:val="nil"/>
              <w:bottom w:val="single" w:sz="4" w:space="0" w:color="000000"/>
              <w:right w:val="single" w:sz="4" w:space="0" w:color="000000"/>
            </w:tcBorders>
            <w:shd w:val="clear" w:color="auto" w:fill="FFFFFF"/>
            <w:noWrap/>
            <w:vAlign w:val="center"/>
            <w:hideMark/>
          </w:tcPr>
          <w:p w14:paraId="437E04E1"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48E091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7FFEA5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5FCEA2F0" w14:textId="77777777" w:rsidR="00B328CD" w:rsidRDefault="00B328CD">
            <w:pPr>
              <w:rPr>
                <w:rFonts w:ascii="Times New Roman" w:eastAsia="Times New Roman" w:hAnsi="Times New Roman" w:cs="Times New Roman"/>
                <w:sz w:val="20"/>
                <w:szCs w:val="20"/>
              </w:rPr>
            </w:pPr>
          </w:p>
        </w:tc>
      </w:tr>
      <w:tr w:rsidR="00B328CD" w14:paraId="2009E634"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608CF2DE" w14:textId="77777777" w:rsidR="00B328CD" w:rsidRDefault="00B328CD">
            <w:pPr>
              <w:rPr>
                <w:rFonts w:cs="Arial"/>
                <w:b/>
                <w:bCs/>
                <w:color w:val="000000"/>
                <w:sz w:val="20"/>
                <w:szCs w:val="20"/>
              </w:rPr>
            </w:pPr>
            <w:r>
              <w:rPr>
                <w:rFonts w:cs="Arial" w:hint="eastAsia"/>
                <w:b/>
                <w:bCs/>
                <w:color w:val="000000"/>
                <w:sz w:val="20"/>
                <w:szCs w:val="20"/>
              </w:rPr>
              <w:t>224</w:t>
            </w:r>
          </w:p>
        </w:tc>
        <w:tc>
          <w:tcPr>
            <w:tcW w:w="3124" w:type="dxa"/>
            <w:tcBorders>
              <w:top w:val="nil"/>
              <w:left w:val="nil"/>
              <w:bottom w:val="single" w:sz="4" w:space="0" w:color="000000"/>
              <w:right w:val="single" w:sz="4" w:space="0" w:color="000000"/>
            </w:tcBorders>
            <w:shd w:val="clear" w:color="auto" w:fill="C0C0C0"/>
            <w:noWrap/>
            <w:vAlign w:val="center"/>
            <w:hideMark/>
          </w:tcPr>
          <w:p w14:paraId="1A4E17A0" w14:textId="77777777" w:rsidR="00B328CD" w:rsidRDefault="00B328CD">
            <w:pPr>
              <w:rPr>
                <w:rFonts w:cs="Arial"/>
                <w:b/>
                <w:bCs/>
                <w:color w:val="000000"/>
                <w:sz w:val="20"/>
                <w:szCs w:val="20"/>
              </w:rPr>
            </w:pPr>
            <w:r>
              <w:rPr>
                <w:rFonts w:cs="Arial" w:hint="eastAsia"/>
                <w:b/>
                <w:bCs/>
                <w:color w:val="000000"/>
                <w:sz w:val="20"/>
                <w:szCs w:val="20"/>
              </w:rPr>
              <w:t>灾害防治及应急管理支出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40ED1AF5"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1459" w:type="dxa"/>
            <w:tcBorders>
              <w:top w:val="nil"/>
              <w:left w:val="nil"/>
              <w:bottom w:val="single" w:sz="4" w:space="0" w:color="000000"/>
              <w:right w:val="single" w:sz="4" w:space="0" w:color="000000"/>
            </w:tcBorders>
            <w:shd w:val="clear" w:color="auto" w:fill="C0C0C0"/>
            <w:noWrap/>
            <w:vAlign w:val="center"/>
            <w:hideMark/>
          </w:tcPr>
          <w:p w14:paraId="63300DEE"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1459" w:type="dxa"/>
            <w:tcBorders>
              <w:top w:val="nil"/>
              <w:left w:val="nil"/>
              <w:bottom w:val="single" w:sz="4" w:space="0" w:color="000000"/>
              <w:right w:val="single" w:sz="4" w:space="0" w:color="000000"/>
            </w:tcBorders>
            <w:shd w:val="clear" w:color="auto" w:fill="C0C0C0"/>
            <w:noWrap/>
            <w:vAlign w:val="center"/>
            <w:hideMark/>
          </w:tcPr>
          <w:p w14:paraId="45935700"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07D784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287C67D5"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7A80BA7"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4D3E521" w14:textId="77777777" w:rsidR="00B328CD" w:rsidRDefault="00B328CD">
            <w:pPr>
              <w:rPr>
                <w:rFonts w:ascii="Times New Roman" w:eastAsia="Times New Roman" w:hAnsi="Times New Roman" w:cs="Times New Roman"/>
                <w:sz w:val="20"/>
                <w:szCs w:val="20"/>
              </w:rPr>
            </w:pPr>
          </w:p>
        </w:tc>
      </w:tr>
      <w:tr w:rsidR="00B328CD" w14:paraId="6A78B23B"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6D109BF" w14:textId="77777777" w:rsidR="00B328CD" w:rsidRDefault="00B328CD">
            <w:pPr>
              <w:rPr>
                <w:rFonts w:cs="Arial"/>
                <w:b/>
                <w:bCs/>
                <w:color w:val="000000"/>
                <w:sz w:val="20"/>
                <w:szCs w:val="20"/>
              </w:rPr>
            </w:pPr>
            <w:r>
              <w:rPr>
                <w:rFonts w:cs="Arial" w:hint="eastAsia"/>
                <w:b/>
                <w:bCs/>
                <w:color w:val="000000"/>
                <w:sz w:val="20"/>
                <w:szCs w:val="20"/>
              </w:rPr>
              <w:t>22407</w:t>
            </w:r>
          </w:p>
        </w:tc>
        <w:tc>
          <w:tcPr>
            <w:tcW w:w="3124" w:type="dxa"/>
            <w:tcBorders>
              <w:top w:val="nil"/>
              <w:left w:val="nil"/>
              <w:bottom w:val="single" w:sz="4" w:space="0" w:color="000000"/>
              <w:right w:val="single" w:sz="4" w:space="0" w:color="000000"/>
            </w:tcBorders>
            <w:shd w:val="clear" w:color="auto" w:fill="C0C0C0"/>
            <w:noWrap/>
            <w:vAlign w:val="center"/>
            <w:hideMark/>
          </w:tcPr>
          <w:p w14:paraId="0C6FA85A" w14:textId="77777777" w:rsidR="00B328CD" w:rsidRDefault="00B328CD">
            <w:pPr>
              <w:rPr>
                <w:rFonts w:cs="Arial"/>
                <w:b/>
                <w:bCs/>
                <w:color w:val="000000"/>
                <w:sz w:val="20"/>
                <w:szCs w:val="20"/>
              </w:rPr>
            </w:pPr>
            <w:r>
              <w:rPr>
                <w:rFonts w:cs="Arial" w:hint="eastAsia"/>
                <w:b/>
                <w:bCs/>
                <w:color w:val="000000"/>
                <w:sz w:val="20"/>
                <w:szCs w:val="20"/>
              </w:rPr>
              <w:t>自然灾害救灾及恢复重建支出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329A2E82"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1459" w:type="dxa"/>
            <w:tcBorders>
              <w:top w:val="nil"/>
              <w:left w:val="nil"/>
              <w:bottom w:val="single" w:sz="4" w:space="0" w:color="000000"/>
              <w:right w:val="single" w:sz="4" w:space="0" w:color="000000"/>
            </w:tcBorders>
            <w:shd w:val="clear" w:color="auto" w:fill="C0C0C0"/>
            <w:noWrap/>
            <w:vAlign w:val="center"/>
            <w:hideMark/>
          </w:tcPr>
          <w:p w14:paraId="5FF6F256"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1459" w:type="dxa"/>
            <w:tcBorders>
              <w:top w:val="nil"/>
              <w:left w:val="nil"/>
              <w:bottom w:val="single" w:sz="4" w:space="0" w:color="000000"/>
              <w:right w:val="single" w:sz="4" w:space="0" w:color="000000"/>
            </w:tcBorders>
            <w:shd w:val="clear" w:color="auto" w:fill="C0C0C0"/>
            <w:noWrap/>
            <w:vAlign w:val="center"/>
            <w:hideMark/>
          </w:tcPr>
          <w:p w14:paraId="1FBBC787"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01E24A4F"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61495804"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55C28ECF"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23ED879F" w14:textId="77777777" w:rsidR="00B328CD" w:rsidRDefault="00B328CD">
            <w:pPr>
              <w:rPr>
                <w:rFonts w:ascii="Times New Roman" w:eastAsia="Times New Roman" w:hAnsi="Times New Roman" w:cs="Times New Roman"/>
                <w:sz w:val="20"/>
                <w:szCs w:val="20"/>
              </w:rPr>
            </w:pPr>
          </w:p>
        </w:tc>
      </w:tr>
      <w:tr w:rsidR="00B328CD" w14:paraId="42E559EF"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35A689C" w14:textId="77777777" w:rsidR="00B328CD" w:rsidRDefault="00B328CD">
            <w:pPr>
              <w:rPr>
                <w:rFonts w:cs="Arial"/>
                <w:color w:val="000000"/>
                <w:sz w:val="20"/>
                <w:szCs w:val="20"/>
              </w:rPr>
            </w:pPr>
            <w:r>
              <w:rPr>
                <w:rFonts w:cs="Arial" w:hint="eastAsia"/>
                <w:color w:val="000000"/>
                <w:sz w:val="20"/>
                <w:szCs w:val="20"/>
              </w:rPr>
              <w:t>2240703</w:t>
            </w:r>
          </w:p>
        </w:tc>
        <w:tc>
          <w:tcPr>
            <w:tcW w:w="3124" w:type="dxa"/>
            <w:tcBorders>
              <w:top w:val="nil"/>
              <w:left w:val="nil"/>
              <w:bottom w:val="single" w:sz="4" w:space="0" w:color="000000"/>
              <w:right w:val="single" w:sz="4" w:space="0" w:color="000000"/>
            </w:tcBorders>
            <w:shd w:val="clear" w:color="auto" w:fill="CCFFFF"/>
            <w:noWrap/>
            <w:vAlign w:val="center"/>
            <w:hideMark/>
          </w:tcPr>
          <w:p w14:paraId="2E6C0715" w14:textId="77777777" w:rsidR="00B328CD" w:rsidRDefault="00B328CD">
            <w:pPr>
              <w:rPr>
                <w:rFonts w:cs="Arial"/>
                <w:color w:val="000000"/>
                <w:sz w:val="20"/>
                <w:szCs w:val="20"/>
              </w:rPr>
            </w:pPr>
            <w:r>
              <w:rPr>
                <w:rFonts w:cs="Arial" w:hint="eastAsia"/>
                <w:color w:val="000000"/>
                <w:sz w:val="20"/>
                <w:szCs w:val="20"/>
              </w:rPr>
              <w:t xml:space="preserve">  自然灾害救灾补助</w:t>
            </w:r>
          </w:p>
        </w:tc>
        <w:tc>
          <w:tcPr>
            <w:tcW w:w="1459" w:type="dxa"/>
            <w:tcBorders>
              <w:top w:val="nil"/>
              <w:left w:val="nil"/>
              <w:bottom w:val="single" w:sz="4" w:space="0" w:color="000000"/>
              <w:right w:val="single" w:sz="4" w:space="0" w:color="000000"/>
            </w:tcBorders>
            <w:shd w:val="clear" w:color="auto" w:fill="FFFFFF"/>
            <w:noWrap/>
            <w:vAlign w:val="center"/>
            <w:hideMark/>
          </w:tcPr>
          <w:p w14:paraId="01588561" w14:textId="77777777" w:rsidR="00B328CD" w:rsidRDefault="00B328CD">
            <w:pPr>
              <w:jc w:val="right"/>
              <w:rPr>
                <w:rFonts w:cs="Arial"/>
                <w:color w:val="000000"/>
                <w:sz w:val="20"/>
                <w:szCs w:val="20"/>
              </w:rPr>
            </w:pPr>
            <w:r>
              <w:rPr>
                <w:rFonts w:cs="Arial" w:hint="eastAsia"/>
                <w:color w:val="000000"/>
                <w:sz w:val="20"/>
                <w:szCs w:val="20"/>
              </w:rPr>
              <w:t>60.42</w:t>
            </w:r>
          </w:p>
        </w:tc>
        <w:tc>
          <w:tcPr>
            <w:tcW w:w="1459" w:type="dxa"/>
            <w:tcBorders>
              <w:top w:val="nil"/>
              <w:left w:val="nil"/>
              <w:bottom w:val="single" w:sz="4" w:space="0" w:color="000000"/>
              <w:right w:val="single" w:sz="4" w:space="0" w:color="000000"/>
            </w:tcBorders>
            <w:shd w:val="clear" w:color="auto" w:fill="FFFFFF"/>
            <w:noWrap/>
            <w:vAlign w:val="center"/>
            <w:hideMark/>
          </w:tcPr>
          <w:p w14:paraId="3C01780F" w14:textId="77777777" w:rsidR="00B328CD" w:rsidRDefault="00B328CD">
            <w:pPr>
              <w:jc w:val="right"/>
              <w:rPr>
                <w:rFonts w:cs="Arial"/>
                <w:color w:val="000000"/>
                <w:sz w:val="20"/>
                <w:szCs w:val="20"/>
              </w:rPr>
            </w:pPr>
            <w:r>
              <w:rPr>
                <w:rFonts w:cs="Arial" w:hint="eastAsia"/>
                <w:color w:val="000000"/>
                <w:sz w:val="20"/>
                <w:szCs w:val="20"/>
              </w:rPr>
              <w:t>60.42</w:t>
            </w:r>
          </w:p>
        </w:tc>
        <w:tc>
          <w:tcPr>
            <w:tcW w:w="1459" w:type="dxa"/>
            <w:tcBorders>
              <w:top w:val="nil"/>
              <w:left w:val="nil"/>
              <w:bottom w:val="single" w:sz="4" w:space="0" w:color="000000"/>
              <w:right w:val="single" w:sz="4" w:space="0" w:color="000000"/>
            </w:tcBorders>
            <w:shd w:val="clear" w:color="auto" w:fill="FFFFFF"/>
            <w:noWrap/>
            <w:vAlign w:val="center"/>
            <w:hideMark/>
          </w:tcPr>
          <w:p w14:paraId="1F67BC88"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9B86D9E"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35239C9"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47FC9B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156AF27D" w14:textId="77777777" w:rsidR="00B328CD" w:rsidRDefault="00B328CD">
            <w:pPr>
              <w:rPr>
                <w:rFonts w:ascii="Times New Roman" w:eastAsia="Times New Roman" w:hAnsi="Times New Roman" w:cs="Times New Roman"/>
                <w:sz w:val="20"/>
                <w:szCs w:val="20"/>
              </w:rPr>
            </w:pPr>
          </w:p>
        </w:tc>
      </w:tr>
      <w:tr w:rsidR="00B328CD" w14:paraId="76CF841A"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3B80C53" w14:textId="77777777" w:rsidR="00B328CD" w:rsidRDefault="00B328CD">
            <w:pPr>
              <w:rPr>
                <w:rFonts w:cs="Arial"/>
                <w:b/>
                <w:bCs/>
                <w:color w:val="000000"/>
                <w:sz w:val="20"/>
                <w:szCs w:val="20"/>
              </w:rPr>
            </w:pPr>
            <w:r>
              <w:rPr>
                <w:rFonts w:cs="Arial" w:hint="eastAsia"/>
                <w:b/>
                <w:bCs/>
                <w:color w:val="000000"/>
                <w:sz w:val="20"/>
                <w:szCs w:val="20"/>
              </w:rPr>
              <w:t>229</w:t>
            </w:r>
          </w:p>
        </w:tc>
        <w:tc>
          <w:tcPr>
            <w:tcW w:w="3124" w:type="dxa"/>
            <w:tcBorders>
              <w:top w:val="nil"/>
              <w:left w:val="nil"/>
              <w:bottom w:val="single" w:sz="4" w:space="0" w:color="000000"/>
              <w:right w:val="single" w:sz="4" w:space="0" w:color="000000"/>
            </w:tcBorders>
            <w:shd w:val="clear" w:color="auto" w:fill="C0C0C0"/>
            <w:noWrap/>
            <w:vAlign w:val="center"/>
            <w:hideMark/>
          </w:tcPr>
          <w:p w14:paraId="76BDB892" w14:textId="77777777" w:rsidR="00B328CD" w:rsidRDefault="00B328CD">
            <w:pPr>
              <w:rPr>
                <w:rFonts w:cs="Arial"/>
                <w:b/>
                <w:bCs/>
                <w:color w:val="000000"/>
                <w:sz w:val="20"/>
                <w:szCs w:val="20"/>
              </w:rPr>
            </w:pPr>
            <w:r>
              <w:rPr>
                <w:rFonts w:cs="Arial" w:hint="eastAsia"/>
                <w:b/>
                <w:bCs/>
                <w:color w:val="000000"/>
                <w:sz w:val="20"/>
                <w:szCs w:val="20"/>
              </w:rPr>
              <w:t>其他支出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675EB2F2" w14:textId="77777777" w:rsidR="00B328CD" w:rsidRDefault="00B328CD">
            <w:pPr>
              <w:jc w:val="right"/>
              <w:rPr>
                <w:rFonts w:cs="Arial"/>
                <w:b/>
                <w:bCs/>
                <w:color w:val="000000"/>
                <w:sz w:val="20"/>
                <w:szCs w:val="20"/>
              </w:rPr>
            </w:pPr>
            <w:r>
              <w:rPr>
                <w:rFonts w:cs="Arial" w:hint="eastAsia"/>
                <w:b/>
                <w:bCs/>
                <w:color w:val="000000"/>
                <w:sz w:val="20"/>
                <w:szCs w:val="20"/>
              </w:rPr>
              <w:t>364.73</w:t>
            </w:r>
          </w:p>
        </w:tc>
        <w:tc>
          <w:tcPr>
            <w:tcW w:w="1459" w:type="dxa"/>
            <w:tcBorders>
              <w:top w:val="nil"/>
              <w:left w:val="nil"/>
              <w:bottom w:val="single" w:sz="4" w:space="0" w:color="000000"/>
              <w:right w:val="single" w:sz="4" w:space="0" w:color="000000"/>
            </w:tcBorders>
            <w:shd w:val="clear" w:color="auto" w:fill="C0C0C0"/>
            <w:noWrap/>
            <w:vAlign w:val="center"/>
            <w:hideMark/>
          </w:tcPr>
          <w:p w14:paraId="3703DC22"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2A20E59C" w14:textId="77777777" w:rsidR="00B328CD" w:rsidRDefault="00B328CD">
            <w:pPr>
              <w:jc w:val="right"/>
              <w:rPr>
                <w:rFonts w:cs="Arial"/>
                <w:b/>
                <w:bCs/>
                <w:color w:val="000000"/>
                <w:sz w:val="20"/>
                <w:szCs w:val="20"/>
              </w:rPr>
            </w:pPr>
            <w:r>
              <w:rPr>
                <w:rFonts w:cs="Arial" w:hint="eastAsia"/>
                <w:b/>
                <w:bCs/>
                <w:color w:val="000000"/>
                <w:sz w:val="20"/>
                <w:szCs w:val="20"/>
              </w:rPr>
              <w:t>364.73</w:t>
            </w:r>
          </w:p>
        </w:tc>
        <w:tc>
          <w:tcPr>
            <w:tcW w:w="1459" w:type="dxa"/>
            <w:tcBorders>
              <w:top w:val="nil"/>
              <w:left w:val="nil"/>
              <w:bottom w:val="single" w:sz="4" w:space="0" w:color="000000"/>
              <w:right w:val="single" w:sz="4" w:space="0" w:color="000000"/>
            </w:tcBorders>
            <w:shd w:val="clear" w:color="auto" w:fill="C0C0C0"/>
            <w:noWrap/>
            <w:vAlign w:val="center"/>
            <w:hideMark/>
          </w:tcPr>
          <w:p w14:paraId="4B1562AB"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0E772187"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0B4DDEA2"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4562B53B" w14:textId="77777777" w:rsidR="00B328CD" w:rsidRDefault="00B328CD">
            <w:pPr>
              <w:rPr>
                <w:rFonts w:ascii="Times New Roman" w:eastAsia="Times New Roman" w:hAnsi="Times New Roman" w:cs="Times New Roman"/>
                <w:sz w:val="20"/>
                <w:szCs w:val="20"/>
              </w:rPr>
            </w:pPr>
          </w:p>
        </w:tc>
      </w:tr>
      <w:tr w:rsidR="00B328CD" w14:paraId="4FF42B85"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20BDA53" w14:textId="77777777" w:rsidR="00B328CD" w:rsidRDefault="00B328CD">
            <w:pPr>
              <w:rPr>
                <w:rFonts w:cs="Arial"/>
                <w:b/>
                <w:bCs/>
                <w:color w:val="000000"/>
                <w:sz w:val="20"/>
                <w:szCs w:val="20"/>
              </w:rPr>
            </w:pPr>
            <w:r>
              <w:rPr>
                <w:rFonts w:cs="Arial" w:hint="eastAsia"/>
                <w:b/>
                <w:bCs/>
                <w:color w:val="000000"/>
                <w:sz w:val="20"/>
                <w:szCs w:val="20"/>
              </w:rPr>
              <w:t>22960</w:t>
            </w:r>
          </w:p>
        </w:tc>
        <w:tc>
          <w:tcPr>
            <w:tcW w:w="3124" w:type="dxa"/>
            <w:tcBorders>
              <w:top w:val="nil"/>
              <w:left w:val="nil"/>
              <w:bottom w:val="single" w:sz="4" w:space="0" w:color="000000"/>
              <w:right w:val="single" w:sz="4" w:space="0" w:color="000000"/>
            </w:tcBorders>
            <w:shd w:val="clear" w:color="auto" w:fill="C0C0C0"/>
            <w:noWrap/>
            <w:vAlign w:val="center"/>
            <w:hideMark/>
          </w:tcPr>
          <w:p w14:paraId="6BC365CF" w14:textId="77777777" w:rsidR="00B328CD" w:rsidRDefault="00B328CD">
            <w:pPr>
              <w:rPr>
                <w:rFonts w:cs="Arial"/>
                <w:b/>
                <w:bCs/>
                <w:color w:val="000000"/>
                <w:sz w:val="20"/>
                <w:szCs w:val="20"/>
              </w:rPr>
            </w:pPr>
            <w:r>
              <w:rPr>
                <w:rFonts w:cs="Arial" w:hint="eastAsia"/>
                <w:b/>
                <w:bCs/>
                <w:color w:val="000000"/>
                <w:sz w:val="20"/>
                <w:szCs w:val="20"/>
              </w:rPr>
              <w:t>彩票公益金安排的支出</w:t>
            </w:r>
          </w:p>
        </w:tc>
        <w:tc>
          <w:tcPr>
            <w:tcW w:w="1459" w:type="dxa"/>
            <w:tcBorders>
              <w:top w:val="nil"/>
              <w:left w:val="nil"/>
              <w:bottom w:val="single" w:sz="4" w:space="0" w:color="000000"/>
              <w:right w:val="single" w:sz="4" w:space="0" w:color="000000"/>
            </w:tcBorders>
            <w:shd w:val="clear" w:color="auto" w:fill="C0C0C0"/>
            <w:noWrap/>
            <w:vAlign w:val="center"/>
            <w:hideMark/>
          </w:tcPr>
          <w:p w14:paraId="4225B73A" w14:textId="77777777" w:rsidR="00B328CD" w:rsidRDefault="00B328CD">
            <w:pPr>
              <w:jc w:val="right"/>
              <w:rPr>
                <w:rFonts w:cs="Arial"/>
                <w:b/>
                <w:bCs/>
                <w:color w:val="000000"/>
                <w:sz w:val="20"/>
                <w:szCs w:val="20"/>
              </w:rPr>
            </w:pPr>
            <w:r>
              <w:rPr>
                <w:rFonts w:cs="Arial" w:hint="eastAsia"/>
                <w:b/>
                <w:bCs/>
                <w:color w:val="000000"/>
                <w:sz w:val="20"/>
                <w:szCs w:val="20"/>
              </w:rPr>
              <w:t>364.73</w:t>
            </w:r>
          </w:p>
        </w:tc>
        <w:tc>
          <w:tcPr>
            <w:tcW w:w="1459" w:type="dxa"/>
            <w:tcBorders>
              <w:top w:val="nil"/>
              <w:left w:val="nil"/>
              <w:bottom w:val="single" w:sz="4" w:space="0" w:color="000000"/>
              <w:right w:val="single" w:sz="4" w:space="0" w:color="000000"/>
            </w:tcBorders>
            <w:shd w:val="clear" w:color="auto" w:fill="C0C0C0"/>
            <w:noWrap/>
            <w:vAlign w:val="center"/>
            <w:hideMark/>
          </w:tcPr>
          <w:p w14:paraId="3BF2FDD1"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74001B48" w14:textId="77777777" w:rsidR="00B328CD" w:rsidRDefault="00B328CD">
            <w:pPr>
              <w:jc w:val="right"/>
              <w:rPr>
                <w:rFonts w:cs="Arial"/>
                <w:b/>
                <w:bCs/>
                <w:color w:val="000000"/>
                <w:sz w:val="20"/>
                <w:szCs w:val="20"/>
              </w:rPr>
            </w:pPr>
            <w:r>
              <w:rPr>
                <w:rFonts w:cs="Arial" w:hint="eastAsia"/>
                <w:b/>
                <w:bCs/>
                <w:color w:val="000000"/>
                <w:sz w:val="20"/>
                <w:szCs w:val="20"/>
              </w:rPr>
              <w:t>364.73</w:t>
            </w:r>
          </w:p>
        </w:tc>
        <w:tc>
          <w:tcPr>
            <w:tcW w:w="1459" w:type="dxa"/>
            <w:tcBorders>
              <w:top w:val="nil"/>
              <w:left w:val="nil"/>
              <w:bottom w:val="single" w:sz="4" w:space="0" w:color="000000"/>
              <w:right w:val="single" w:sz="4" w:space="0" w:color="000000"/>
            </w:tcBorders>
            <w:shd w:val="clear" w:color="auto" w:fill="C0C0C0"/>
            <w:noWrap/>
            <w:vAlign w:val="center"/>
            <w:hideMark/>
          </w:tcPr>
          <w:p w14:paraId="432389A0" w14:textId="77777777" w:rsidR="00B328CD" w:rsidRDefault="00B328CD">
            <w:pPr>
              <w:jc w:val="right"/>
              <w:rPr>
                <w:rFonts w:cs="Arial"/>
                <w:b/>
                <w:bCs/>
                <w:color w:val="000000"/>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45638B54"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C0C0C0"/>
            <w:noWrap/>
            <w:vAlign w:val="center"/>
            <w:hideMark/>
          </w:tcPr>
          <w:p w14:paraId="16E4E4F1"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662FB9B4" w14:textId="77777777" w:rsidR="00B328CD" w:rsidRDefault="00B328CD">
            <w:pPr>
              <w:rPr>
                <w:rFonts w:ascii="Times New Roman" w:eastAsia="Times New Roman" w:hAnsi="Times New Roman" w:cs="Times New Roman"/>
                <w:sz w:val="20"/>
                <w:szCs w:val="20"/>
              </w:rPr>
            </w:pPr>
          </w:p>
        </w:tc>
      </w:tr>
      <w:tr w:rsidR="00B328CD" w14:paraId="5FEEB09A" w14:textId="77777777" w:rsidTr="00B328CD">
        <w:trPr>
          <w:trHeight w:val="300"/>
        </w:trPr>
        <w:tc>
          <w:tcPr>
            <w:tcW w:w="2706"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5367431" w14:textId="77777777" w:rsidR="00B328CD" w:rsidRDefault="00B328CD">
            <w:pPr>
              <w:rPr>
                <w:rFonts w:cs="Arial"/>
                <w:color w:val="000000"/>
                <w:sz w:val="20"/>
                <w:szCs w:val="20"/>
              </w:rPr>
            </w:pPr>
            <w:r>
              <w:rPr>
                <w:rFonts w:cs="Arial" w:hint="eastAsia"/>
                <w:color w:val="000000"/>
                <w:sz w:val="20"/>
                <w:szCs w:val="20"/>
              </w:rPr>
              <w:t>2296002</w:t>
            </w:r>
          </w:p>
        </w:tc>
        <w:tc>
          <w:tcPr>
            <w:tcW w:w="3124" w:type="dxa"/>
            <w:tcBorders>
              <w:top w:val="nil"/>
              <w:left w:val="nil"/>
              <w:bottom w:val="single" w:sz="4" w:space="0" w:color="000000"/>
              <w:right w:val="single" w:sz="4" w:space="0" w:color="000000"/>
            </w:tcBorders>
            <w:shd w:val="clear" w:color="auto" w:fill="CCFFFF"/>
            <w:noWrap/>
            <w:vAlign w:val="center"/>
            <w:hideMark/>
          </w:tcPr>
          <w:p w14:paraId="751464B3" w14:textId="77777777" w:rsidR="00B328CD" w:rsidRDefault="00B328CD">
            <w:pPr>
              <w:rPr>
                <w:rFonts w:cs="Arial"/>
                <w:color w:val="000000"/>
                <w:sz w:val="20"/>
                <w:szCs w:val="20"/>
              </w:rPr>
            </w:pPr>
            <w:r>
              <w:rPr>
                <w:rFonts w:cs="Arial" w:hint="eastAsia"/>
                <w:color w:val="000000"/>
                <w:sz w:val="20"/>
                <w:szCs w:val="20"/>
              </w:rPr>
              <w:t xml:space="preserve">  用于社会福利的彩票公益金支出</w:t>
            </w:r>
          </w:p>
        </w:tc>
        <w:tc>
          <w:tcPr>
            <w:tcW w:w="1459" w:type="dxa"/>
            <w:tcBorders>
              <w:top w:val="nil"/>
              <w:left w:val="nil"/>
              <w:bottom w:val="single" w:sz="4" w:space="0" w:color="000000"/>
              <w:right w:val="single" w:sz="4" w:space="0" w:color="000000"/>
            </w:tcBorders>
            <w:shd w:val="clear" w:color="auto" w:fill="FFFFFF"/>
            <w:noWrap/>
            <w:vAlign w:val="center"/>
            <w:hideMark/>
          </w:tcPr>
          <w:p w14:paraId="2A680C42" w14:textId="77777777" w:rsidR="00B328CD" w:rsidRDefault="00B328CD">
            <w:pPr>
              <w:jc w:val="right"/>
              <w:rPr>
                <w:rFonts w:cs="Arial"/>
                <w:color w:val="000000"/>
                <w:sz w:val="20"/>
                <w:szCs w:val="20"/>
              </w:rPr>
            </w:pPr>
            <w:r>
              <w:rPr>
                <w:rFonts w:cs="Arial" w:hint="eastAsia"/>
                <w:color w:val="000000"/>
                <w:sz w:val="20"/>
                <w:szCs w:val="20"/>
              </w:rPr>
              <w:t>364.73</w:t>
            </w:r>
          </w:p>
        </w:tc>
        <w:tc>
          <w:tcPr>
            <w:tcW w:w="1459" w:type="dxa"/>
            <w:tcBorders>
              <w:top w:val="nil"/>
              <w:left w:val="nil"/>
              <w:bottom w:val="single" w:sz="4" w:space="0" w:color="000000"/>
              <w:right w:val="single" w:sz="4" w:space="0" w:color="000000"/>
            </w:tcBorders>
            <w:shd w:val="clear" w:color="auto" w:fill="FFFFFF"/>
            <w:noWrap/>
            <w:vAlign w:val="center"/>
            <w:hideMark/>
          </w:tcPr>
          <w:p w14:paraId="74AB02BC"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F94E06E" w14:textId="77777777" w:rsidR="00B328CD" w:rsidRDefault="00B328CD">
            <w:pPr>
              <w:jc w:val="right"/>
              <w:rPr>
                <w:rFonts w:cs="Arial"/>
                <w:color w:val="000000"/>
                <w:sz w:val="20"/>
                <w:szCs w:val="20"/>
              </w:rPr>
            </w:pPr>
            <w:r>
              <w:rPr>
                <w:rFonts w:cs="Arial" w:hint="eastAsia"/>
                <w:color w:val="000000"/>
                <w:sz w:val="20"/>
                <w:szCs w:val="20"/>
              </w:rPr>
              <w:t>364.73</w:t>
            </w:r>
          </w:p>
        </w:tc>
        <w:tc>
          <w:tcPr>
            <w:tcW w:w="1459" w:type="dxa"/>
            <w:tcBorders>
              <w:top w:val="nil"/>
              <w:left w:val="nil"/>
              <w:bottom w:val="single" w:sz="4" w:space="0" w:color="000000"/>
              <w:right w:val="single" w:sz="4" w:space="0" w:color="000000"/>
            </w:tcBorders>
            <w:shd w:val="clear" w:color="auto" w:fill="FFFFFF"/>
            <w:noWrap/>
            <w:vAlign w:val="center"/>
            <w:hideMark/>
          </w:tcPr>
          <w:p w14:paraId="6D72B8CB" w14:textId="77777777" w:rsidR="00B328CD" w:rsidRDefault="00B328CD">
            <w:pPr>
              <w:jc w:val="right"/>
              <w:rPr>
                <w:rFonts w:cs="Arial"/>
                <w:color w:val="000000"/>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652845F8" w14:textId="77777777" w:rsidR="00B328CD" w:rsidRDefault="00B328CD">
            <w:pPr>
              <w:jc w:val="right"/>
              <w:rPr>
                <w:rFonts w:ascii="Times New Roman" w:eastAsia="Times New Roman" w:hAnsi="Times New Roman" w:cs="Times New Roman"/>
                <w:sz w:val="20"/>
                <w:szCs w:val="20"/>
              </w:rPr>
            </w:pPr>
          </w:p>
        </w:tc>
        <w:tc>
          <w:tcPr>
            <w:tcW w:w="1459" w:type="dxa"/>
            <w:tcBorders>
              <w:top w:val="nil"/>
              <w:left w:val="nil"/>
              <w:bottom w:val="single" w:sz="4" w:space="0" w:color="000000"/>
              <w:right w:val="single" w:sz="4" w:space="0" w:color="000000"/>
            </w:tcBorders>
            <w:shd w:val="clear" w:color="auto" w:fill="FFFFFF"/>
            <w:noWrap/>
            <w:vAlign w:val="center"/>
            <w:hideMark/>
          </w:tcPr>
          <w:p w14:paraId="55112F9B" w14:textId="77777777" w:rsidR="00B328CD" w:rsidRDefault="00B328CD">
            <w:pPr>
              <w:jc w:val="right"/>
              <w:rPr>
                <w:rFonts w:ascii="Times New Roman" w:eastAsia="Times New Roman" w:hAnsi="Times New Roman" w:cs="Times New Roman"/>
                <w:sz w:val="20"/>
                <w:szCs w:val="20"/>
              </w:rPr>
            </w:pPr>
          </w:p>
        </w:tc>
        <w:tc>
          <w:tcPr>
            <w:tcW w:w="221" w:type="dxa"/>
            <w:vAlign w:val="center"/>
            <w:hideMark/>
          </w:tcPr>
          <w:p w14:paraId="0F5C3876" w14:textId="77777777" w:rsidR="00B328CD" w:rsidRDefault="00B328CD">
            <w:pPr>
              <w:rPr>
                <w:rFonts w:ascii="Times New Roman" w:eastAsia="Times New Roman" w:hAnsi="Times New Roman" w:cs="Times New Roman"/>
                <w:sz w:val="20"/>
                <w:szCs w:val="20"/>
              </w:rPr>
            </w:pPr>
          </w:p>
        </w:tc>
      </w:tr>
      <w:tr w:rsidR="00B328CD" w14:paraId="4132E4F6" w14:textId="77777777" w:rsidTr="00B328CD">
        <w:trPr>
          <w:trHeight w:val="300"/>
        </w:trPr>
        <w:tc>
          <w:tcPr>
            <w:tcW w:w="14584" w:type="dxa"/>
            <w:gridSpan w:val="10"/>
            <w:tcBorders>
              <w:top w:val="nil"/>
              <w:left w:val="nil"/>
              <w:bottom w:val="nil"/>
              <w:right w:val="nil"/>
            </w:tcBorders>
            <w:shd w:val="clear" w:color="auto" w:fill="FFFFFF"/>
            <w:noWrap/>
            <w:vAlign w:val="center"/>
            <w:hideMark/>
          </w:tcPr>
          <w:p w14:paraId="62F9E473" w14:textId="77777777" w:rsidR="00B328CD" w:rsidRDefault="00B328CD">
            <w:pPr>
              <w:rPr>
                <w:rFonts w:cs="Arial"/>
                <w:color w:val="000000"/>
                <w:sz w:val="20"/>
                <w:szCs w:val="20"/>
              </w:rPr>
            </w:pPr>
            <w:r>
              <w:rPr>
                <w:rFonts w:cs="Arial" w:hint="eastAsia"/>
                <w:color w:val="000000"/>
                <w:sz w:val="20"/>
                <w:szCs w:val="20"/>
              </w:rPr>
              <w:t>注：本表反映部门本年度各项支出情况。</w:t>
            </w:r>
          </w:p>
        </w:tc>
        <w:tc>
          <w:tcPr>
            <w:tcW w:w="221" w:type="dxa"/>
            <w:vAlign w:val="center"/>
            <w:hideMark/>
          </w:tcPr>
          <w:p w14:paraId="27BE0E2F" w14:textId="77777777" w:rsidR="00B328CD" w:rsidRDefault="00B328CD">
            <w:pPr>
              <w:rPr>
                <w:rFonts w:ascii="Times New Roman" w:eastAsia="Times New Roman" w:hAnsi="Times New Roman" w:cs="Times New Roman"/>
                <w:sz w:val="20"/>
                <w:szCs w:val="20"/>
              </w:rPr>
            </w:pPr>
          </w:p>
        </w:tc>
      </w:tr>
    </w:tbl>
    <w:p w14:paraId="4144FF8C" w14:textId="77777777" w:rsidR="00B328CD" w:rsidRPr="00B328CD" w:rsidRDefault="00B328CD">
      <w:pPr>
        <w:rPr>
          <w:rFonts w:ascii="仿宋_GB2312" w:eastAsia="仿宋_GB2312"/>
          <w:color w:val="000000"/>
          <w:sz w:val="32"/>
          <w:szCs w:val="32"/>
        </w:rPr>
      </w:pPr>
    </w:p>
    <w:p w14:paraId="4768CB6D" w14:textId="554A7536" w:rsidR="00B328CD" w:rsidRDefault="00B328CD">
      <w:pPr>
        <w:rPr>
          <w:rFonts w:ascii="仿宋_GB2312" w:eastAsia="仿宋_GB2312"/>
          <w:color w:val="000000"/>
          <w:sz w:val="28"/>
          <w:szCs w:val="28"/>
        </w:rPr>
      </w:pPr>
      <w:r>
        <w:rPr>
          <w:rFonts w:ascii="仿宋_GB2312" w:eastAsia="仿宋_GB2312"/>
          <w:color w:val="000000"/>
          <w:sz w:val="28"/>
          <w:szCs w:val="28"/>
        </w:rPr>
        <w:br w:type="page"/>
      </w:r>
    </w:p>
    <w:tbl>
      <w:tblPr>
        <w:tblW w:w="14805" w:type="dxa"/>
        <w:tblInd w:w="108" w:type="dxa"/>
        <w:tblLook w:val="04A0" w:firstRow="1" w:lastRow="0" w:firstColumn="1" w:lastColumn="0" w:noHBand="0" w:noVBand="1"/>
      </w:tblPr>
      <w:tblGrid>
        <w:gridCol w:w="2781"/>
        <w:gridCol w:w="518"/>
        <w:gridCol w:w="1449"/>
        <w:gridCol w:w="3110"/>
        <w:gridCol w:w="828"/>
        <w:gridCol w:w="1449"/>
        <w:gridCol w:w="1449"/>
        <w:gridCol w:w="1449"/>
        <w:gridCol w:w="1550"/>
        <w:gridCol w:w="222"/>
      </w:tblGrid>
      <w:tr w:rsidR="00B328CD" w14:paraId="3508E5BC" w14:textId="77777777" w:rsidTr="00B328CD">
        <w:trPr>
          <w:gridAfter w:val="1"/>
          <w:wAfter w:w="222" w:type="dxa"/>
          <w:trHeight w:val="375"/>
        </w:trPr>
        <w:tc>
          <w:tcPr>
            <w:tcW w:w="14583" w:type="dxa"/>
            <w:gridSpan w:val="9"/>
            <w:tcBorders>
              <w:top w:val="nil"/>
              <w:left w:val="nil"/>
              <w:bottom w:val="nil"/>
              <w:right w:val="single" w:sz="4" w:space="0" w:color="808080"/>
            </w:tcBorders>
            <w:shd w:val="clear" w:color="auto" w:fill="FFFFFF"/>
            <w:noWrap/>
            <w:vAlign w:val="center"/>
            <w:hideMark/>
          </w:tcPr>
          <w:p w14:paraId="791BA7FF" w14:textId="18EA15C4" w:rsidR="00B328CD" w:rsidRDefault="00B328CD" w:rsidP="00B328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财政拨款收入支出决算总表</w:t>
            </w:r>
          </w:p>
        </w:tc>
      </w:tr>
      <w:tr w:rsidR="00B328CD" w14:paraId="720AFE22" w14:textId="77777777" w:rsidTr="00B328CD">
        <w:trPr>
          <w:gridAfter w:val="1"/>
          <w:wAfter w:w="222" w:type="dxa"/>
          <w:trHeight w:val="300"/>
        </w:trPr>
        <w:tc>
          <w:tcPr>
            <w:tcW w:w="2781" w:type="dxa"/>
            <w:tcBorders>
              <w:top w:val="nil"/>
              <w:left w:val="nil"/>
              <w:bottom w:val="nil"/>
              <w:right w:val="nil"/>
            </w:tcBorders>
            <w:shd w:val="clear" w:color="auto" w:fill="FFFFFF"/>
            <w:noWrap/>
            <w:vAlign w:val="center"/>
            <w:hideMark/>
          </w:tcPr>
          <w:p w14:paraId="31624021" w14:textId="77777777" w:rsidR="00B328CD" w:rsidRDefault="00B328CD">
            <w:pPr>
              <w:rPr>
                <w:rFonts w:ascii="Times New Roman" w:eastAsia="Times New Roman" w:hAnsi="Times New Roman" w:cs="Times New Roman"/>
                <w:sz w:val="20"/>
                <w:szCs w:val="20"/>
              </w:rPr>
            </w:pPr>
          </w:p>
        </w:tc>
        <w:tc>
          <w:tcPr>
            <w:tcW w:w="518" w:type="dxa"/>
            <w:tcBorders>
              <w:top w:val="nil"/>
              <w:left w:val="nil"/>
              <w:bottom w:val="nil"/>
              <w:right w:val="nil"/>
            </w:tcBorders>
            <w:shd w:val="clear" w:color="auto" w:fill="FFFFFF"/>
            <w:noWrap/>
            <w:vAlign w:val="center"/>
            <w:hideMark/>
          </w:tcPr>
          <w:p w14:paraId="2142FBDF" w14:textId="77777777" w:rsidR="00B328CD" w:rsidRDefault="00B328CD">
            <w:pPr>
              <w:rPr>
                <w:rFonts w:ascii="Times New Roman" w:eastAsia="Times New Roman" w:hAnsi="Times New Roman" w:cs="Times New Roman"/>
                <w:sz w:val="20"/>
                <w:szCs w:val="20"/>
              </w:rPr>
            </w:pPr>
          </w:p>
        </w:tc>
        <w:tc>
          <w:tcPr>
            <w:tcW w:w="1449" w:type="dxa"/>
            <w:tcBorders>
              <w:top w:val="nil"/>
              <w:left w:val="nil"/>
              <w:bottom w:val="nil"/>
              <w:right w:val="nil"/>
            </w:tcBorders>
            <w:shd w:val="clear" w:color="auto" w:fill="FFFFFF"/>
            <w:noWrap/>
            <w:vAlign w:val="center"/>
            <w:hideMark/>
          </w:tcPr>
          <w:p w14:paraId="21C5513C" w14:textId="77777777" w:rsidR="00B328CD" w:rsidRDefault="00B328CD">
            <w:pPr>
              <w:rPr>
                <w:rFonts w:ascii="Times New Roman" w:eastAsia="Times New Roman" w:hAnsi="Times New Roman" w:cs="Times New Roman"/>
                <w:sz w:val="20"/>
                <w:szCs w:val="20"/>
              </w:rPr>
            </w:pPr>
          </w:p>
        </w:tc>
        <w:tc>
          <w:tcPr>
            <w:tcW w:w="3110" w:type="dxa"/>
            <w:tcBorders>
              <w:top w:val="nil"/>
              <w:left w:val="nil"/>
              <w:bottom w:val="nil"/>
              <w:right w:val="nil"/>
            </w:tcBorders>
            <w:shd w:val="clear" w:color="auto" w:fill="FFFFFF"/>
            <w:noWrap/>
            <w:vAlign w:val="center"/>
            <w:hideMark/>
          </w:tcPr>
          <w:p w14:paraId="29CA3F9E" w14:textId="77777777" w:rsidR="00B328CD" w:rsidRDefault="00B328CD">
            <w:pPr>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FFFFFF"/>
            <w:noWrap/>
            <w:vAlign w:val="center"/>
            <w:hideMark/>
          </w:tcPr>
          <w:p w14:paraId="4EF75B8D" w14:textId="77777777" w:rsidR="00B328CD" w:rsidRDefault="00B328CD">
            <w:pPr>
              <w:rPr>
                <w:rFonts w:ascii="Times New Roman" w:eastAsia="Times New Roman" w:hAnsi="Times New Roman" w:cs="Times New Roman"/>
                <w:sz w:val="20"/>
                <w:szCs w:val="20"/>
              </w:rPr>
            </w:pPr>
          </w:p>
        </w:tc>
        <w:tc>
          <w:tcPr>
            <w:tcW w:w="1449" w:type="dxa"/>
            <w:tcBorders>
              <w:top w:val="nil"/>
              <w:left w:val="nil"/>
              <w:bottom w:val="nil"/>
              <w:right w:val="nil"/>
            </w:tcBorders>
            <w:shd w:val="clear" w:color="auto" w:fill="FFFFFF"/>
            <w:noWrap/>
            <w:vAlign w:val="center"/>
            <w:hideMark/>
          </w:tcPr>
          <w:p w14:paraId="0280112F" w14:textId="77777777" w:rsidR="00B328CD" w:rsidRDefault="00B328CD">
            <w:pPr>
              <w:rPr>
                <w:rFonts w:ascii="Times New Roman" w:eastAsia="Times New Roman" w:hAnsi="Times New Roman" w:cs="Times New Roman"/>
                <w:sz w:val="20"/>
                <w:szCs w:val="20"/>
              </w:rPr>
            </w:pPr>
          </w:p>
        </w:tc>
        <w:tc>
          <w:tcPr>
            <w:tcW w:w="1449" w:type="dxa"/>
            <w:tcBorders>
              <w:top w:val="nil"/>
              <w:left w:val="nil"/>
              <w:bottom w:val="nil"/>
              <w:right w:val="nil"/>
            </w:tcBorders>
            <w:shd w:val="clear" w:color="auto" w:fill="FFFFFF"/>
            <w:noWrap/>
            <w:vAlign w:val="center"/>
            <w:hideMark/>
          </w:tcPr>
          <w:p w14:paraId="061FED34" w14:textId="77777777" w:rsidR="00B328CD" w:rsidRDefault="00B328CD">
            <w:pPr>
              <w:rPr>
                <w:rFonts w:ascii="Times New Roman" w:eastAsia="Times New Roman" w:hAnsi="Times New Roman" w:cs="Times New Roman"/>
                <w:sz w:val="20"/>
                <w:szCs w:val="20"/>
              </w:rPr>
            </w:pPr>
          </w:p>
        </w:tc>
        <w:tc>
          <w:tcPr>
            <w:tcW w:w="1449" w:type="dxa"/>
            <w:tcBorders>
              <w:top w:val="nil"/>
              <w:left w:val="nil"/>
              <w:bottom w:val="nil"/>
              <w:right w:val="nil"/>
            </w:tcBorders>
            <w:shd w:val="clear" w:color="auto" w:fill="FFFFFF"/>
            <w:noWrap/>
            <w:vAlign w:val="center"/>
            <w:hideMark/>
          </w:tcPr>
          <w:p w14:paraId="11DB8F0E" w14:textId="77777777" w:rsidR="00B328CD" w:rsidRDefault="00B328CD">
            <w:pPr>
              <w:rPr>
                <w:rFonts w:ascii="Times New Roman" w:eastAsia="Times New Roman" w:hAnsi="Times New Roman" w:cs="Times New Roman"/>
                <w:sz w:val="20"/>
                <w:szCs w:val="20"/>
              </w:rPr>
            </w:pPr>
          </w:p>
        </w:tc>
        <w:tc>
          <w:tcPr>
            <w:tcW w:w="1550" w:type="dxa"/>
            <w:tcBorders>
              <w:top w:val="nil"/>
              <w:left w:val="nil"/>
              <w:bottom w:val="nil"/>
              <w:right w:val="single" w:sz="4" w:space="0" w:color="808080"/>
            </w:tcBorders>
            <w:shd w:val="clear" w:color="auto" w:fill="FFFFFF"/>
            <w:noWrap/>
            <w:vAlign w:val="center"/>
            <w:hideMark/>
          </w:tcPr>
          <w:p w14:paraId="2F0BC82C" w14:textId="77777777" w:rsidR="00B328CD" w:rsidRDefault="00B328CD">
            <w:pPr>
              <w:jc w:val="right"/>
              <w:rPr>
                <w:rFonts w:cs="Arial"/>
                <w:color w:val="000000"/>
                <w:sz w:val="22"/>
                <w:szCs w:val="22"/>
              </w:rPr>
            </w:pPr>
            <w:r>
              <w:rPr>
                <w:rFonts w:cs="Arial" w:hint="eastAsia"/>
                <w:color w:val="000000"/>
                <w:sz w:val="22"/>
                <w:szCs w:val="22"/>
              </w:rPr>
              <w:t>公开04表</w:t>
            </w:r>
          </w:p>
        </w:tc>
      </w:tr>
      <w:tr w:rsidR="00B328CD" w14:paraId="6A36DC82" w14:textId="77777777" w:rsidTr="00C83B44">
        <w:trPr>
          <w:gridAfter w:val="1"/>
          <w:wAfter w:w="222" w:type="dxa"/>
          <w:trHeight w:val="300"/>
        </w:trPr>
        <w:tc>
          <w:tcPr>
            <w:tcW w:w="2781" w:type="dxa"/>
            <w:tcBorders>
              <w:top w:val="nil"/>
              <w:left w:val="nil"/>
              <w:bottom w:val="single" w:sz="4" w:space="0" w:color="808080"/>
              <w:right w:val="nil"/>
            </w:tcBorders>
            <w:shd w:val="clear" w:color="auto" w:fill="FFFFFF"/>
            <w:noWrap/>
            <w:vAlign w:val="center"/>
            <w:hideMark/>
          </w:tcPr>
          <w:p w14:paraId="2AC4651D" w14:textId="77777777" w:rsidR="00B328CD" w:rsidRDefault="00B328CD">
            <w:pPr>
              <w:rPr>
                <w:rFonts w:cs="Arial"/>
                <w:color w:val="000000"/>
                <w:sz w:val="22"/>
                <w:szCs w:val="22"/>
              </w:rPr>
            </w:pPr>
            <w:r>
              <w:rPr>
                <w:rFonts w:cs="Arial" w:hint="eastAsia"/>
                <w:color w:val="000000"/>
                <w:sz w:val="22"/>
                <w:szCs w:val="22"/>
              </w:rPr>
              <w:t>部门：信阳市平桥区民政局</w:t>
            </w:r>
          </w:p>
        </w:tc>
        <w:tc>
          <w:tcPr>
            <w:tcW w:w="518" w:type="dxa"/>
            <w:tcBorders>
              <w:top w:val="nil"/>
              <w:left w:val="nil"/>
              <w:bottom w:val="single" w:sz="4" w:space="0" w:color="808080"/>
              <w:right w:val="nil"/>
            </w:tcBorders>
            <w:shd w:val="clear" w:color="auto" w:fill="FFFFFF"/>
            <w:noWrap/>
            <w:vAlign w:val="center"/>
            <w:hideMark/>
          </w:tcPr>
          <w:p w14:paraId="4B67C40E" w14:textId="77777777" w:rsidR="00B328CD" w:rsidRDefault="00B328CD">
            <w:pPr>
              <w:rPr>
                <w:rFonts w:cs="Arial"/>
                <w:color w:val="000000"/>
                <w:sz w:val="22"/>
                <w:szCs w:val="22"/>
              </w:rPr>
            </w:pPr>
          </w:p>
        </w:tc>
        <w:tc>
          <w:tcPr>
            <w:tcW w:w="1449" w:type="dxa"/>
            <w:tcBorders>
              <w:top w:val="nil"/>
              <w:left w:val="nil"/>
              <w:bottom w:val="single" w:sz="4" w:space="0" w:color="808080"/>
              <w:right w:val="nil"/>
            </w:tcBorders>
            <w:shd w:val="clear" w:color="auto" w:fill="FFFFFF"/>
            <w:noWrap/>
            <w:vAlign w:val="center"/>
            <w:hideMark/>
          </w:tcPr>
          <w:p w14:paraId="66D9219A" w14:textId="77777777" w:rsidR="00B328CD" w:rsidRDefault="00B328CD">
            <w:pPr>
              <w:rPr>
                <w:rFonts w:ascii="Times New Roman" w:eastAsia="Times New Roman" w:hAnsi="Times New Roman" w:cs="Times New Roman"/>
                <w:sz w:val="20"/>
                <w:szCs w:val="20"/>
              </w:rPr>
            </w:pPr>
          </w:p>
        </w:tc>
        <w:tc>
          <w:tcPr>
            <w:tcW w:w="5387" w:type="dxa"/>
            <w:gridSpan w:val="3"/>
            <w:tcBorders>
              <w:top w:val="nil"/>
              <w:left w:val="nil"/>
              <w:bottom w:val="single" w:sz="4" w:space="0" w:color="808080"/>
              <w:right w:val="nil"/>
            </w:tcBorders>
            <w:shd w:val="clear" w:color="auto" w:fill="FFFFFF"/>
            <w:noWrap/>
            <w:vAlign w:val="center"/>
            <w:hideMark/>
          </w:tcPr>
          <w:p w14:paraId="4600E7D5" w14:textId="5E813F11" w:rsidR="00B328CD" w:rsidRDefault="00B328CD">
            <w:pPr>
              <w:jc w:val="center"/>
              <w:rPr>
                <w:rFonts w:cs="Arial"/>
                <w:color w:val="000000"/>
                <w:sz w:val="22"/>
                <w:szCs w:val="22"/>
              </w:rPr>
            </w:pPr>
            <w:r>
              <w:rPr>
                <w:rFonts w:cs="Arial" w:hint="eastAsia"/>
                <w:color w:val="000000"/>
                <w:sz w:val="22"/>
                <w:szCs w:val="22"/>
              </w:rPr>
              <w:t>2020年度</w:t>
            </w:r>
          </w:p>
        </w:tc>
        <w:tc>
          <w:tcPr>
            <w:tcW w:w="1449" w:type="dxa"/>
            <w:tcBorders>
              <w:top w:val="nil"/>
              <w:left w:val="nil"/>
              <w:bottom w:val="single" w:sz="4" w:space="0" w:color="808080"/>
              <w:right w:val="nil"/>
            </w:tcBorders>
            <w:shd w:val="clear" w:color="auto" w:fill="FFFFFF"/>
            <w:noWrap/>
            <w:vAlign w:val="center"/>
            <w:hideMark/>
          </w:tcPr>
          <w:p w14:paraId="2BCAB610" w14:textId="77777777" w:rsidR="00B328CD" w:rsidRDefault="00B328CD">
            <w:pPr>
              <w:rPr>
                <w:rFonts w:ascii="Times New Roman" w:eastAsia="Times New Roman" w:hAnsi="Times New Roman" w:cs="Times New Roman"/>
                <w:sz w:val="20"/>
                <w:szCs w:val="20"/>
              </w:rPr>
            </w:pPr>
          </w:p>
        </w:tc>
        <w:tc>
          <w:tcPr>
            <w:tcW w:w="2999" w:type="dxa"/>
            <w:gridSpan w:val="2"/>
            <w:tcBorders>
              <w:top w:val="nil"/>
              <w:left w:val="nil"/>
              <w:bottom w:val="single" w:sz="4" w:space="0" w:color="808080"/>
              <w:right w:val="single" w:sz="4" w:space="0" w:color="808080"/>
            </w:tcBorders>
            <w:shd w:val="clear" w:color="auto" w:fill="FFFFFF"/>
            <w:noWrap/>
            <w:vAlign w:val="center"/>
            <w:hideMark/>
          </w:tcPr>
          <w:p w14:paraId="074E8451" w14:textId="77777777" w:rsidR="00B328CD" w:rsidRDefault="00B328CD">
            <w:pPr>
              <w:jc w:val="right"/>
              <w:rPr>
                <w:rFonts w:cs="Arial"/>
                <w:color w:val="000000"/>
                <w:sz w:val="22"/>
                <w:szCs w:val="22"/>
              </w:rPr>
            </w:pPr>
            <w:r>
              <w:rPr>
                <w:rFonts w:cs="Arial" w:hint="eastAsia"/>
                <w:color w:val="000000"/>
                <w:sz w:val="22"/>
                <w:szCs w:val="22"/>
              </w:rPr>
              <w:t>金额单位：万元</w:t>
            </w:r>
          </w:p>
        </w:tc>
      </w:tr>
      <w:tr w:rsidR="00B328CD" w14:paraId="4F3649C3" w14:textId="77777777" w:rsidTr="00B328CD">
        <w:trPr>
          <w:gridAfter w:val="1"/>
          <w:wAfter w:w="222" w:type="dxa"/>
          <w:trHeight w:val="300"/>
        </w:trPr>
        <w:tc>
          <w:tcPr>
            <w:tcW w:w="47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55B65332" w14:textId="77777777" w:rsidR="00B328CD" w:rsidRDefault="00B328CD">
            <w:pPr>
              <w:jc w:val="center"/>
              <w:rPr>
                <w:rFonts w:cs="Arial"/>
                <w:color w:val="000000"/>
                <w:sz w:val="20"/>
                <w:szCs w:val="20"/>
              </w:rPr>
            </w:pPr>
            <w:r>
              <w:rPr>
                <w:rFonts w:cs="Arial" w:hint="eastAsia"/>
                <w:color w:val="000000"/>
                <w:sz w:val="20"/>
                <w:szCs w:val="20"/>
              </w:rPr>
              <w:t>收     入</w:t>
            </w:r>
          </w:p>
        </w:tc>
        <w:tc>
          <w:tcPr>
            <w:tcW w:w="9835" w:type="dxa"/>
            <w:gridSpan w:val="6"/>
            <w:tcBorders>
              <w:top w:val="nil"/>
              <w:left w:val="nil"/>
              <w:bottom w:val="single" w:sz="4" w:space="0" w:color="000000"/>
              <w:right w:val="single" w:sz="4" w:space="0" w:color="000000"/>
            </w:tcBorders>
            <w:shd w:val="clear" w:color="auto" w:fill="C0C0C0"/>
            <w:noWrap/>
            <w:vAlign w:val="center"/>
            <w:hideMark/>
          </w:tcPr>
          <w:p w14:paraId="4EA29B8D" w14:textId="77777777" w:rsidR="00B328CD" w:rsidRDefault="00B328CD">
            <w:pPr>
              <w:jc w:val="center"/>
              <w:rPr>
                <w:rFonts w:cs="Arial"/>
                <w:color w:val="000000"/>
                <w:sz w:val="20"/>
                <w:szCs w:val="20"/>
              </w:rPr>
            </w:pPr>
            <w:r>
              <w:rPr>
                <w:rFonts w:cs="Arial" w:hint="eastAsia"/>
                <w:color w:val="000000"/>
                <w:sz w:val="20"/>
                <w:szCs w:val="20"/>
              </w:rPr>
              <w:t>支     出</w:t>
            </w:r>
          </w:p>
        </w:tc>
      </w:tr>
      <w:tr w:rsidR="00B328CD" w14:paraId="750BE473" w14:textId="77777777" w:rsidTr="00B328CD">
        <w:trPr>
          <w:gridAfter w:val="1"/>
          <w:wAfter w:w="222" w:type="dxa"/>
          <w:trHeight w:val="312"/>
        </w:trPr>
        <w:tc>
          <w:tcPr>
            <w:tcW w:w="2781"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70B89A00" w14:textId="77777777" w:rsidR="00B328CD" w:rsidRDefault="00B328CD">
            <w:pPr>
              <w:rPr>
                <w:rFonts w:cs="Arial"/>
                <w:color w:val="000000"/>
                <w:sz w:val="20"/>
                <w:szCs w:val="20"/>
              </w:rPr>
            </w:pPr>
            <w:r>
              <w:rPr>
                <w:rFonts w:cs="Arial" w:hint="eastAsia"/>
                <w:color w:val="000000"/>
                <w:sz w:val="20"/>
                <w:szCs w:val="20"/>
              </w:rPr>
              <w:t>项目</w:t>
            </w:r>
          </w:p>
        </w:tc>
        <w:tc>
          <w:tcPr>
            <w:tcW w:w="518" w:type="dxa"/>
            <w:vMerge w:val="restart"/>
            <w:tcBorders>
              <w:top w:val="nil"/>
              <w:left w:val="nil"/>
              <w:bottom w:val="single" w:sz="4" w:space="0" w:color="000000"/>
              <w:right w:val="single" w:sz="4" w:space="0" w:color="000000"/>
            </w:tcBorders>
            <w:shd w:val="clear" w:color="auto" w:fill="C0C0C0"/>
            <w:vAlign w:val="center"/>
            <w:hideMark/>
          </w:tcPr>
          <w:p w14:paraId="74F8DBDF" w14:textId="77777777" w:rsidR="00B328CD" w:rsidRDefault="00B328CD">
            <w:pPr>
              <w:jc w:val="center"/>
              <w:rPr>
                <w:rFonts w:cs="Arial"/>
                <w:color w:val="000000"/>
                <w:sz w:val="20"/>
                <w:szCs w:val="20"/>
              </w:rPr>
            </w:pPr>
            <w:r>
              <w:rPr>
                <w:rFonts w:cs="Arial" w:hint="eastAsia"/>
                <w:color w:val="000000"/>
                <w:sz w:val="20"/>
                <w:szCs w:val="20"/>
              </w:rPr>
              <w:t>行次</w:t>
            </w:r>
          </w:p>
        </w:tc>
        <w:tc>
          <w:tcPr>
            <w:tcW w:w="1449" w:type="dxa"/>
            <w:vMerge w:val="restart"/>
            <w:tcBorders>
              <w:top w:val="nil"/>
              <w:left w:val="nil"/>
              <w:bottom w:val="single" w:sz="4" w:space="0" w:color="000000"/>
              <w:right w:val="single" w:sz="4" w:space="0" w:color="000000"/>
            </w:tcBorders>
            <w:shd w:val="clear" w:color="auto" w:fill="C0C0C0"/>
            <w:vAlign w:val="center"/>
            <w:hideMark/>
          </w:tcPr>
          <w:p w14:paraId="0A17ED2E" w14:textId="77777777" w:rsidR="00B328CD" w:rsidRDefault="00B328CD">
            <w:pPr>
              <w:jc w:val="center"/>
              <w:rPr>
                <w:rFonts w:cs="Arial"/>
                <w:color w:val="000000"/>
                <w:sz w:val="20"/>
                <w:szCs w:val="20"/>
              </w:rPr>
            </w:pPr>
            <w:r>
              <w:rPr>
                <w:rFonts w:cs="Arial" w:hint="eastAsia"/>
                <w:color w:val="000000"/>
                <w:sz w:val="20"/>
                <w:szCs w:val="20"/>
              </w:rPr>
              <w:t>金额</w:t>
            </w:r>
          </w:p>
        </w:tc>
        <w:tc>
          <w:tcPr>
            <w:tcW w:w="3110" w:type="dxa"/>
            <w:vMerge w:val="restart"/>
            <w:tcBorders>
              <w:top w:val="nil"/>
              <w:left w:val="nil"/>
              <w:bottom w:val="single" w:sz="4" w:space="0" w:color="000000"/>
              <w:right w:val="single" w:sz="4" w:space="0" w:color="000000"/>
            </w:tcBorders>
            <w:shd w:val="clear" w:color="auto" w:fill="C0C0C0"/>
            <w:vAlign w:val="bottom"/>
            <w:hideMark/>
          </w:tcPr>
          <w:p w14:paraId="52F2B83B" w14:textId="77777777" w:rsidR="00B328CD" w:rsidRDefault="00B328CD">
            <w:pPr>
              <w:rPr>
                <w:rFonts w:cs="Arial"/>
                <w:color w:val="000000"/>
                <w:sz w:val="20"/>
                <w:szCs w:val="20"/>
              </w:rPr>
            </w:pPr>
            <w:r>
              <w:rPr>
                <w:rFonts w:cs="Arial" w:hint="eastAsia"/>
                <w:color w:val="000000"/>
                <w:sz w:val="20"/>
                <w:szCs w:val="20"/>
              </w:rPr>
              <w:t>项目</w:t>
            </w:r>
          </w:p>
        </w:tc>
        <w:tc>
          <w:tcPr>
            <w:tcW w:w="828" w:type="dxa"/>
            <w:vMerge w:val="restart"/>
            <w:tcBorders>
              <w:top w:val="nil"/>
              <w:left w:val="nil"/>
              <w:bottom w:val="single" w:sz="4" w:space="0" w:color="000000"/>
              <w:right w:val="single" w:sz="4" w:space="0" w:color="000000"/>
            </w:tcBorders>
            <w:shd w:val="clear" w:color="auto" w:fill="C0C0C0"/>
            <w:vAlign w:val="center"/>
            <w:hideMark/>
          </w:tcPr>
          <w:p w14:paraId="449283F4" w14:textId="77777777" w:rsidR="00B328CD" w:rsidRDefault="00B328CD">
            <w:pPr>
              <w:jc w:val="center"/>
              <w:rPr>
                <w:rFonts w:cs="Arial"/>
                <w:color w:val="000000"/>
                <w:sz w:val="20"/>
                <w:szCs w:val="20"/>
              </w:rPr>
            </w:pPr>
            <w:r>
              <w:rPr>
                <w:rFonts w:cs="Arial" w:hint="eastAsia"/>
                <w:color w:val="000000"/>
                <w:sz w:val="20"/>
                <w:szCs w:val="20"/>
              </w:rPr>
              <w:t>行次</w:t>
            </w:r>
          </w:p>
        </w:tc>
        <w:tc>
          <w:tcPr>
            <w:tcW w:w="1449" w:type="dxa"/>
            <w:vMerge w:val="restart"/>
            <w:tcBorders>
              <w:top w:val="nil"/>
              <w:left w:val="nil"/>
              <w:bottom w:val="single" w:sz="4" w:space="0" w:color="000000"/>
              <w:right w:val="single" w:sz="4" w:space="0" w:color="000000"/>
            </w:tcBorders>
            <w:shd w:val="clear" w:color="auto" w:fill="C0C0C0"/>
            <w:noWrap/>
            <w:vAlign w:val="center"/>
            <w:hideMark/>
          </w:tcPr>
          <w:p w14:paraId="43DCFD49" w14:textId="77777777" w:rsidR="00B328CD" w:rsidRDefault="00B328CD">
            <w:pPr>
              <w:jc w:val="center"/>
              <w:rPr>
                <w:rFonts w:cs="Arial"/>
                <w:color w:val="000000"/>
                <w:sz w:val="20"/>
                <w:szCs w:val="20"/>
              </w:rPr>
            </w:pPr>
            <w:r>
              <w:rPr>
                <w:rFonts w:cs="Arial" w:hint="eastAsia"/>
                <w:color w:val="000000"/>
                <w:sz w:val="20"/>
                <w:szCs w:val="20"/>
              </w:rPr>
              <w:t>合计</w:t>
            </w:r>
          </w:p>
        </w:tc>
        <w:tc>
          <w:tcPr>
            <w:tcW w:w="1449" w:type="dxa"/>
            <w:vMerge w:val="restart"/>
            <w:tcBorders>
              <w:top w:val="nil"/>
              <w:left w:val="nil"/>
              <w:bottom w:val="single" w:sz="4" w:space="0" w:color="000000"/>
              <w:right w:val="single" w:sz="4" w:space="0" w:color="000000"/>
            </w:tcBorders>
            <w:shd w:val="clear" w:color="auto" w:fill="C0C0C0"/>
            <w:vAlign w:val="center"/>
            <w:hideMark/>
          </w:tcPr>
          <w:p w14:paraId="0FEDA49A" w14:textId="77777777" w:rsidR="00B328CD" w:rsidRDefault="00B328CD">
            <w:pPr>
              <w:jc w:val="center"/>
              <w:rPr>
                <w:rFonts w:cs="Arial"/>
                <w:color w:val="000000"/>
                <w:sz w:val="20"/>
                <w:szCs w:val="20"/>
              </w:rPr>
            </w:pPr>
            <w:r>
              <w:rPr>
                <w:rFonts w:cs="Arial" w:hint="eastAsia"/>
                <w:color w:val="000000"/>
                <w:sz w:val="20"/>
                <w:szCs w:val="20"/>
              </w:rPr>
              <w:t>一般公共预算财政拨款</w:t>
            </w:r>
          </w:p>
        </w:tc>
        <w:tc>
          <w:tcPr>
            <w:tcW w:w="1449" w:type="dxa"/>
            <w:vMerge w:val="restart"/>
            <w:tcBorders>
              <w:top w:val="nil"/>
              <w:left w:val="nil"/>
              <w:bottom w:val="single" w:sz="4" w:space="0" w:color="000000"/>
              <w:right w:val="single" w:sz="4" w:space="0" w:color="000000"/>
            </w:tcBorders>
            <w:shd w:val="clear" w:color="auto" w:fill="C0C0C0"/>
            <w:vAlign w:val="center"/>
            <w:hideMark/>
          </w:tcPr>
          <w:p w14:paraId="2AD05B93" w14:textId="77777777" w:rsidR="00B328CD" w:rsidRDefault="00B328CD">
            <w:pPr>
              <w:jc w:val="center"/>
              <w:rPr>
                <w:rFonts w:cs="Arial"/>
                <w:color w:val="000000"/>
                <w:sz w:val="20"/>
                <w:szCs w:val="20"/>
              </w:rPr>
            </w:pPr>
            <w:r>
              <w:rPr>
                <w:rFonts w:cs="Arial" w:hint="eastAsia"/>
                <w:color w:val="000000"/>
                <w:sz w:val="20"/>
                <w:szCs w:val="20"/>
              </w:rPr>
              <w:t>政府性基金预算财政拨款</w:t>
            </w:r>
          </w:p>
        </w:tc>
        <w:tc>
          <w:tcPr>
            <w:tcW w:w="1550" w:type="dxa"/>
            <w:vMerge w:val="restart"/>
            <w:tcBorders>
              <w:top w:val="nil"/>
              <w:left w:val="nil"/>
              <w:bottom w:val="single" w:sz="4" w:space="0" w:color="000000"/>
              <w:right w:val="single" w:sz="4" w:space="0" w:color="000000"/>
            </w:tcBorders>
            <w:shd w:val="clear" w:color="auto" w:fill="C0C0C0"/>
            <w:vAlign w:val="center"/>
            <w:hideMark/>
          </w:tcPr>
          <w:p w14:paraId="1655CFA7" w14:textId="77777777" w:rsidR="00B328CD" w:rsidRDefault="00B328CD">
            <w:pPr>
              <w:jc w:val="center"/>
              <w:rPr>
                <w:rFonts w:cs="Arial"/>
                <w:color w:val="000000"/>
                <w:sz w:val="20"/>
                <w:szCs w:val="20"/>
              </w:rPr>
            </w:pPr>
            <w:r>
              <w:rPr>
                <w:rFonts w:cs="Arial" w:hint="eastAsia"/>
                <w:color w:val="000000"/>
                <w:sz w:val="20"/>
                <w:szCs w:val="20"/>
              </w:rPr>
              <w:t>国有资本经营预算财政拨款</w:t>
            </w:r>
          </w:p>
        </w:tc>
      </w:tr>
      <w:tr w:rsidR="00B328CD" w14:paraId="630748D8" w14:textId="77777777" w:rsidTr="00B328CD">
        <w:trPr>
          <w:trHeight w:val="600"/>
        </w:trPr>
        <w:tc>
          <w:tcPr>
            <w:tcW w:w="2781" w:type="dxa"/>
            <w:vMerge/>
            <w:tcBorders>
              <w:top w:val="nil"/>
              <w:left w:val="single" w:sz="4" w:space="0" w:color="000000"/>
              <w:bottom w:val="single" w:sz="4" w:space="0" w:color="000000"/>
              <w:right w:val="single" w:sz="4" w:space="0" w:color="000000"/>
            </w:tcBorders>
            <w:vAlign w:val="center"/>
            <w:hideMark/>
          </w:tcPr>
          <w:p w14:paraId="6448051D" w14:textId="77777777" w:rsidR="00B328CD" w:rsidRDefault="00B328CD">
            <w:pPr>
              <w:rPr>
                <w:rFonts w:cs="Arial"/>
                <w:color w:val="000000"/>
                <w:sz w:val="20"/>
                <w:szCs w:val="20"/>
              </w:rPr>
            </w:pPr>
          </w:p>
        </w:tc>
        <w:tc>
          <w:tcPr>
            <w:tcW w:w="518" w:type="dxa"/>
            <w:vMerge/>
            <w:tcBorders>
              <w:top w:val="nil"/>
              <w:left w:val="nil"/>
              <w:bottom w:val="single" w:sz="4" w:space="0" w:color="000000"/>
              <w:right w:val="single" w:sz="4" w:space="0" w:color="000000"/>
            </w:tcBorders>
            <w:vAlign w:val="center"/>
            <w:hideMark/>
          </w:tcPr>
          <w:p w14:paraId="39F914C2" w14:textId="77777777" w:rsidR="00B328CD" w:rsidRDefault="00B328CD">
            <w:pPr>
              <w:rPr>
                <w:rFonts w:cs="Arial"/>
                <w:color w:val="000000"/>
                <w:sz w:val="20"/>
                <w:szCs w:val="20"/>
              </w:rPr>
            </w:pPr>
          </w:p>
        </w:tc>
        <w:tc>
          <w:tcPr>
            <w:tcW w:w="1449" w:type="dxa"/>
            <w:vMerge/>
            <w:tcBorders>
              <w:top w:val="nil"/>
              <w:left w:val="nil"/>
              <w:bottom w:val="single" w:sz="4" w:space="0" w:color="000000"/>
              <w:right w:val="single" w:sz="4" w:space="0" w:color="000000"/>
            </w:tcBorders>
            <w:vAlign w:val="center"/>
            <w:hideMark/>
          </w:tcPr>
          <w:p w14:paraId="239E2D8C" w14:textId="77777777" w:rsidR="00B328CD" w:rsidRDefault="00B328CD">
            <w:pPr>
              <w:rPr>
                <w:rFonts w:cs="Arial"/>
                <w:color w:val="000000"/>
                <w:sz w:val="20"/>
                <w:szCs w:val="20"/>
              </w:rPr>
            </w:pPr>
          </w:p>
        </w:tc>
        <w:tc>
          <w:tcPr>
            <w:tcW w:w="3110" w:type="dxa"/>
            <w:vMerge/>
            <w:tcBorders>
              <w:top w:val="nil"/>
              <w:left w:val="nil"/>
              <w:bottom w:val="single" w:sz="4" w:space="0" w:color="000000"/>
              <w:right w:val="single" w:sz="4" w:space="0" w:color="000000"/>
            </w:tcBorders>
            <w:vAlign w:val="center"/>
            <w:hideMark/>
          </w:tcPr>
          <w:p w14:paraId="064609E3" w14:textId="77777777" w:rsidR="00B328CD" w:rsidRDefault="00B328CD">
            <w:pPr>
              <w:rPr>
                <w:rFonts w:cs="Arial"/>
                <w:color w:val="000000"/>
                <w:sz w:val="20"/>
                <w:szCs w:val="20"/>
              </w:rPr>
            </w:pPr>
          </w:p>
        </w:tc>
        <w:tc>
          <w:tcPr>
            <w:tcW w:w="828" w:type="dxa"/>
            <w:vMerge/>
            <w:tcBorders>
              <w:top w:val="nil"/>
              <w:left w:val="nil"/>
              <w:bottom w:val="single" w:sz="4" w:space="0" w:color="000000"/>
              <w:right w:val="single" w:sz="4" w:space="0" w:color="000000"/>
            </w:tcBorders>
            <w:vAlign w:val="center"/>
            <w:hideMark/>
          </w:tcPr>
          <w:p w14:paraId="47F5FB84" w14:textId="77777777" w:rsidR="00B328CD" w:rsidRDefault="00B328CD">
            <w:pPr>
              <w:rPr>
                <w:rFonts w:cs="Arial"/>
                <w:color w:val="000000"/>
                <w:sz w:val="20"/>
                <w:szCs w:val="20"/>
              </w:rPr>
            </w:pPr>
          </w:p>
        </w:tc>
        <w:tc>
          <w:tcPr>
            <w:tcW w:w="1449" w:type="dxa"/>
            <w:vMerge/>
            <w:tcBorders>
              <w:top w:val="nil"/>
              <w:left w:val="nil"/>
              <w:bottom w:val="single" w:sz="4" w:space="0" w:color="000000"/>
              <w:right w:val="single" w:sz="4" w:space="0" w:color="000000"/>
            </w:tcBorders>
            <w:vAlign w:val="center"/>
            <w:hideMark/>
          </w:tcPr>
          <w:p w14:paraId="42BEDDAE" w14:textId="77777777" w:rsidR="00B328CD" w:rsidRDefault="00B328CD">
            <w:pPr>
              <w:rPr>
                <w:rFonts w:cs="Arial"/>
                <w:color w:val="000000"/>
                <w:sz w:val="20"/>
                <w:szCs w:val="20"/>
              </w:rPr>
            </w:pPr>
          </w:p>
        </w:tc>
        <w:tc>
          <w:tcPr>
            <w:tcW w:w="1449" w:type="dxa"/>
            <w:vMerge/>
            <w:tcBorders>
              <w:top w:val="nil"/>
              <w:left w:val="nil"/>
              <w:bottom w:val="single" w:sz="4" w:space="0" w:color="000000"/>
              <w:right w:val="single" w:sz="4" w:space="0" w:color="000000"/>
            </w:tcBorders>
            <w:vAlign w:val="center"/>
            <w:hideMark/>
          </w:tcPr>
          <w:p w14:paraId="2F4B372D" w14:textId="77777777" w:rsidR="00B328CD" w:rsidRDefault="00B328CD">
            <w:pPr>
              <w:rPr>
                <w:rFonts w:cs="Arial"/>
                <w:color w:val="000000"/>
                <w:sz w:val="20"/>
                <w:szCs w:val="20"/>
              </w:rPr>
            </w:pPr>
          </w:p>
        </w:tc>
        <w:tc>
          <w:tcPr>
            <w:tcW w:w="1449" w:type="dxa"/>
            <w:vMerge/>
            <w:tcBorders>
              <w:top w:val="nil"/>
              <w:left w:val="nil"/>
              <w:bottom w:val="single" w:sz="4" w:space="0" w:color="000000"/>
              <w:right w:val="single" w:sz="4" w:space="0" w:color="000000"/>
            </w:tcBorders>
            <w:vAlign w:val="center"/>
            <w:hideMark/>
          </w:tcPr>
          <w:p w14:paraId="73908074" w14:textId="77777777" w:rsidR="00B328CD" w:rsidRDefault="00B328CD">
            <w:pPr>
              <w:rPr>
                <w:rFonts w:cs="Arial"/>
                <w:color w:val="000000"/>
                <w:sz w:val="20"/>
                <w:szCs w:val="20"/>
              </w:rPr>
            </w:pPr>
          </w:p>
        </w:tc>
        <w:tc>
          <w:tcPr>
            <w:tcW w:w="1550" w:type="dxa"/>
            <w:vMerge/>
            <w:tcBorders>
              <w:top w:val="nil"/>
              <w:left w:val="nil"/>
              <w:bottom w:val="single" w:sz="4" w:space="0" w:color="000000"/>
              <w:right w:val="single" w:sz="4" w:space="0" w:color="000000"/>
            </w:tcBorders>
            <w:vAlign w:val="center"/>
            <w:hideMark/>
          </w:tcPr>
          <w:p w14:paraId="099CCA72" w14:textId="77777777" w:rsidR="00B328CD" w:rsidRDefault="00B328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F0F24E5" w14:textId="77777777" w:rsidR="00B328CD" w:rsidRDefault="00B328CD">
            <w:pPr>
              <w:jc w:val="center"/>
              <w:rPr>
                <w:rFonts w:cs="Arial"/>
                <w:color w:val="000000"/>
                <w:sz w:val="20"/>
                <w:szCs w:val="20"/>
              </w:rPr>
            </w:pPr>
          </w:p>
        </w:tc>
      </w:tr>
      <w:tr w:rsidR="00B328CD" w14:paraId="2CC52749"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298276A3" w14:textId="77777777" w:rsidR="00B328CD" w:rsidRDefault="00B328CD">
            <w:pPr>
              <w:rPr>
                <w:rFonts w:cs="Arial"/>
                <w:color w:val="000000"/>
                <w:sz w:val="20"/>
                <w:szCs w:val="20"/>
              </w:rPr>
            </w:pPr>
            <w:r>
              <w:rPr>
                <w:rFonts w:cs="Arial" w:hint="eastAsia"/>
                <w:color w:val="000000"/>
                <w:sz w:val="20"/>
                <w:szCs w:val="20"/>
              </w:rPr>
              <w:t>栏次</w:t>
            </w:r>
          </w:p>
        </w:tc>
        <w:tc>
          <w:tcPr>
            <w:tcW w:w="518" w:type="dxa"/>
            <w:tcBorders>
              <w:top w:val="nil"/>
              <w:left w:val="nil"/>
              <w:bottom w:val="single" w:sz="4" w:space="0" w:color="000000"/>
              <w:right w:val="single" w:sz="4" w:space="0" w:color="000000"/>
            </w:tcBorders>
            <w:shd w:val="clear" w:color="auto" w:fill="C0C0C0"/>
            <w:noWrap/>
            <w:vAlign w:val="center"/>
            <w:hideMark/>
          </w:tcPr>
          <w:p w14:paraId="0D0E21D6" w14:textId="77777777" w:rsidR="00B328CD" w:rsidRDefault="00B328CD">
            <w:pP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C0C0C0"/>
            <w:noWrap/>
            <w:vAlign w:val="center"/>
            <w:hideMark/>
          </w:tcPr>
          <w:p w14:paraId="7234C151" w14:textId="77777777" w:rsidR="00B328CD" w:rsidRDefault="00B328CD">
            <w:pPr>
              <w:jc w:val="center"/>
              <w:rPr>
                <w:rFonts w:cs="Arial"/>
                <w:color w:val="000000"/>
                <w:sz w:val="20"/>
                <w:szCs w:val="20"/>
              </w:rPr>
            </w:pPr>
            <w:r>
              <w:rPr>
                <w:rFonts w:cs="Arial" w:hint="eastAsia"/>
                <w:color w:val="000000"/>
                <w:sz w:val="20"/>
                <w:szCs w:val="20"/>
              </w:rPr>
              <w:t>1</w:t>
            </w:r>
          </w:p>
        </w:tc>
        <w:tc>
          <w:tcPr>
            <w:tcW w:w="3110" w:type="dxa"/>
            <w:tcBorders>
              <w:top w:val="nil"/>
              <w:left w:val="nil"/>
              <w:bottom w:val="single" w:sz="4" w:space="0" w:color="000000"/>
              <w:right w:val="single" w:sz="4" w:space="0" w:color="000000"/>
            </w:tcBorders>
            <w:shd w:val="clear" w:color="auto" w:fill="C0C0C0"/>
            <w:noWrap/>
            <w:vAlign w:val="bottom"/>
            <w:hideMark/>
          </w:tcPr>
          <w:p w14:paraId="6CE93191" w14:textId="77777777" w:rsidR="00B328CD" w:rsidRDefault="00B328CD">
            <w:pPr>
              <w:rPr>
                <w:rFonts w:cs="Arial"/>
                <w:color w:val="000000"/>
                <w:sz w:val="20"/>
                <w:szCs w:val="20"/>
              </w:rPr>
            </w:pPr>
            <w:r>
              <w:rPr>
                <w:rFonts w:cs="Arial" w:hint="eastAsia"/>
                <w:color w:val="000000"/>
                <w:sz w:val="20"/>
                <w:szCs w:val="20"/>
              </w:rPr>
              <w:t>栏次</w:t>
            </w:r>
          </w:p>
        </w:tc>
        <w:tc>
          <w:tcPr>
            <w:tcW w:w="828" w:type="dxa"/>
            <w:tcBorders>
              <w:top w:val="nil"/>
              <w:left w:val="nil"/>
              <w:bottom w:val="single" w:sz="4" w:space="0" w:color="000000"/>
              <w:right w:val="single" w:sz="4" w:space="0" w:color="000000"/>
            </w:tcBorders>
            <w:shd w:val="clear" w:color="auto" w:fill="C0C0C0"/>
            <w:noWrap/>
            <w:vAlign w:val="center"/>
            <w:hideMark/>
          </w:tcPr>
          <w:p w14:paraId="491F6C4E" w14:textId="77777777" w:rsidR="00B328CD" w:rsidRDefault="00B328CD">
            <w:pP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C0C0C0"/>
            <w:noWrap/>
            <w:vAlign w:val="center"/>
            <w:hideMark/>
          </w:tcPr>
          <w:p w14:paraId="558AC413" w14:textId="77777777" w:rsidR="00B328CD" w:rsidRDefault="00B328CD">
            <w:pPr>
              <w:jc w:val="center"/>
              <w:rPr>
                <w:rFonts w:cs="Arial"/>
                <w:color w:val="000000"/>
                <w:sz w:val="20"/>
                <w:szCs w:val="20"/>
              </w:rPr>
            </w:pPr>
            <w:r>
              <w:rPr>
                <w:rFonts w:cs="Arial" w:hint="eastAsia"/>
                <w:color w:val="000000"/>
                <w:sz w:val="20"/>
                <w:szCs w:val="20"/>
              </w:rPr>
              <w:t>2</w:t>
            </w:r>
          </w:p>
        </w:tc>
        <w:tc>
          <w:tcPr>
            <w:tcW w:w="1449" w:type="dxa"/>
            <w:tcBorders>
              <w:top w:val="nil"/>
              <w:left w:val="nil"/>
              <w:bottom w:val="single" w:sz="4" w:space="0" w:color="000000"/>
              <w:right w:val="single" w:sz="4" w:space="0" w:color="000000"/>
            </w:tcBorders>
            <w:shd w:val="clear" w:color="auto" w:fill="C0C0C0"/>
            <w:noWrap/>
            <w:vAlign w:val="center"/>
            <w:hideMark/>
          </w:tcPr>
          <w:p w14:paraId="479101A4" w14:textId="77777777" w:rsidR="00B328CD" w:rsidRDefault="00B328CD">
            <w:pPr>
              <w:jc w:val="center"/>
              <w:rPr>
                <w:rFonts w:cs="Arial"/>
                <w:color w:val="000000"/>
                <w:sz w:val="20"/>
                <w:szCs w:val="20"/>
              </w:rPr>
            </w:pPr>
            <w:r>
              <w:rPr>
                <w:rFonts w:cs="Arial" w:hint="eastAsia"/>
                <w:color w:val="000000"/>
                <w:sz w:val="20"/>
                <w:szCs w:val="20"/>
              </w:rPr>
              <w:t>3</w:t>
            </w:r>
          </w:p>
        </w:tc>
        <w:tc>
          <w:tcPr>
            <w:tcW w:w="1449" w:type="dxa"/>
            <w:tcBorders>
              <w:top w:val="nil"/>
              <w:left w:val="nil"/>
              <w:bottom w:val="single" w:sz="4" w:space="0" w:color="000000"/>
              <w:right w:val="single" w:sz="4" w:space="0" w:color="000000"/>
            </w:tcBorders>
            <w:shd w:val="clear" w:color="auto" w:fill="C0C0C0"/>
            <w:noWrap/>
            <w:vAlign w:val="center"/>
            <w:hideMark/>
          </w:tcPr>
          <w:p w14:paraId="20F8CA45" w14:textId="77777777" w:rsidR="00B328CD" w:rsidRDefault="00B328CD">
            <w:pPr>
              <w:jc w:val="center"/>
              <w:rPr>
                <w:rFonts w:cs="Arial"/>
                <w:color w:val="000000"/>
                <w:sz w:val="20"/>
                <w:szCs w:val="20"/>
              </w:rPr>
            </w:pPr>
            <w:r>
              <w:rPr>
                <w:rFonts w:cs="Arial" w:hint="eastAsia"/>
                <w:color w:val="000000"/>
                <w:sz w:val="20"/>
                <w:szCs w:val="20"/>
              </w:rPr>
              <w:t>4</w:t>
            </w:r>
          </w:p>
        </w:tc>
        <w:tc>
          <w:tcPr>
            <w:tcW w:w="1550" w:type="dxa"/>
            <w:tcBorders>
              <w:top w:val="nil"/>
              <w:left w:val="nil"/>
              <w:bottom w:val="single" w:sz="4" w:space="0" w:color="000000"/>
              <w:right w:val="single" w:sz="4" w:space="0" w:color="000000"/>
            </w:tcBorders>
            <w:shd w:val="clear" w:color="auto" w:fill="C0C0C0"/>
            <w:noWrap/>
            <w:vAlign w:val="center"/>
            <w:hideMark/>
          </w:tcPr>
          <w:p w14:paraId="03747CCE" w14:textId="77777777" w:rsidR="00B328CD" w:rsidRDefault="00B328CD">
            <w:pPr>
              <w:jc w:val="center"/>
              <w:rPr>
                <w:rFonts w:cs="Arial"/>
                <w:color w:val="000000"/>
                <w:sz w:val="20"/>
                <w:szCs w:val="20"/>
              </w:rPr>
            </w:pPr>
            <w:r>
              <w:rPr>
                <w:rFonts w:cs="Arial" w:hint="eastAsia"/>
                <w:color w:val="000000"/>
                <w:sz w:val="20"/>
                <w:szCs w:val="20"/>
              </w:rPr>
              <w:t>5</w:t>
            </w:r>
          </w:p>
        </w:tc>
        <w:tc>
          <w:tcPr>
            <w:tcW w:w="222" w:type="dxa"/>
            <w:vAlign w:val="center"/>
            <w:hideMark/>
          </w:tcPr>
          <w:p w14:paraId="26E4A61B" w14:textId="77777777" w:rsidR="00B328CD" w:rsidRDefault="00B328CD">
            <w:pPr>
              <w:rPr>
                <w:rFonts w:ascii="Times New Roman" w:eastAsia="Times New Roman" w:hAnsi="Times New Roman" w:cs="Times New Roman"/>
                <w:sz w:val="20"/>
                <w:szCs w:val="20"/>
              </w:rPr>
            </w:pPr>
          </w:p>
        </w:tc>
      </w:tr>
      <w:tr w:rsidR="00B328CD" w14:paraId="197DA0CF"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2280EE51" w14:textId="77777777" w:rsidR="00B328CD" w:rsidRDefault="00B328CD">
            <w:pPr>
              <w:rPr>
                <w:rFonts w:cs="Arial"/>
                <w:color w:val="000000"/>
                <w:sz w:val="20"/>
                <w:szCs w:val="20"/>
              </w:rPr>
            </w:pPr>
            <w:r>
              <w:rPr>
                <w:rFonts w:cs="Arial" w:hint="eastAsia"/>
                <w:color w:val="000000"/>
                <w:sz w:val="20"/>
                <w:szCs w:val="20"/>
              </w:rPr>
              <w:t>一、一般公共预算财政拨款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47436840" w14:textId="77777777" w:rsidR="00B328CD" w:rsidRDefault="00B328CD">
            <w:pPr>
              <w:jc w:val="center"/>
              <w:rPr>
                <w:rFonts w:cs="Arial"/>
                <w:color w:val="000000"/>
                <w:sz w:val="20"/>
                <w:szCs w:val="20"/>
              </w:rPr>
            </w:pPr>
            <w:r>
              <w:rPr>
                <w:rFonts w:cs="Arial" w:hint="eastAsia"/>
                <w:color w:val="000000"/>
                <w:sz w:val="20"/>
                <w:szCs w:val="20"/>
              </w:rPr>
              <w:t>1</w:t>
            </w:r>
          </w:p>
        </w:tc>
        <w:tc>
          <w:tcPr>
            <w:tcW w:w="1449" w:type="dxa"/>
            <w:tcBorders>
              <w:top w:val="nil"/>
              <w:left w:val="nil"/>
              <w:bottom w:val="single" w:sz="4" w:space="0" w:color="000000"/>
              <w:right w:val="single" w:sz="4" w:space="0" w:color="000000"/>
            </w:tcBorders>
            <w:shd w:val="clear" w:color="auto" w:fill="FFFFFF"/>
            <w:noWrap/>
            <w:vAlign w:val="center"/>
            <w:hideMark/>
          </w:tcPr>
          <w:p w14:paraId="00033C64" w14:textId="77777777" w:rsidR="00B328CD" w:rsidRDefault="00B328CD">
            <w:pPr>
              <w:jc w:val="right"/>
              <w:rPr>
                <w:rFonts w:cs="Arial"/>
                <w:color w:val="000000"/>
                <w:sz w:val="20"/>
                <w:szCs w:val="20"/>
              </w:rPr>
            </w:pPr>
            <w:r>
              <w:rPr>
                <w:rFonts w:cs="Arial" w:hint="eastAsia"/>
                <w:color w:val="000000"/>
                <w:sz w:val="20"/>
                <w:szCs w:val="20"/>
              </w:rPr>
              <w:t>17,299.80</w:t>
            </w:r>
          </w:p>
        </w:tc>
        <w:tc>
          <w:tcPr>
            <w:tcW w:w="3110" w:type="dxa"/>
            <w:tcBorders>
              <w:top w:val="nil"/>
              <w:left w:val="nil"/>
              <w:bottom w:val="single" w:sz="4" w:space="0" w:color="000000"/>
              <w:right w:val="single" w:sz="4" w:space="0" w:color="000000"/>
            </w:tcBorders>
            <w:shd w:val="clear" w:color="auto" w:fill="C0C0C0"/>
            <w:noWrap/>
            <w:vAlign w:val="center"/>
            <w:hideMark/>
          </w:tcPr>
          <w:p w14:paraId="17307357" w14:textId="77777777" w:rsidR="00B328CD" w:rsidRDefault="00B328CD">
            <w:pPr>
              <w:rPr>
                <w:rFonts w:cs="Arial"/>
                <w:color w:val="000000"/>
                <w:sz w:val="20"/>
                <w:szCs w:val="20"/>
              </w:rPr>
            </w:pPr>
            <w:r>
              <w:rPr>
                <w:rFonts w:cs="Arial" w:hint="eastAsia"/>
                <w:color w:val="000000"/>
                <w:sz w:val="20"/>
                <w:szCs w:val="20"/>
              </w:rPr>
              <w:t>一、一般公共服务支出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38C58E20" w14:textId="77777777" w:rsidR="00B328CD" w:rsidRDefault="00B328CD">
            <w:pPr>
              <w:jc w:val="center"/>
              <w:rPr>
                <w:rFonts w:cs="Arial"/>
                <w:color w:val="000000"/>
                <w:sz w:val="20"/>
                <w:szCs w:val="20"/>
              </w:rPr>
            </w:pPr>
            <w:r>
              <w:rPr>
                <w:rFonts w:cs="Arial" w:hint="eastAsia"/>
                <w:color w:val="000000"/>
                <w:sz w:val="20"/>
                <w:szCs w:val="20"/>
              </w:rPr>
              <w:t>33</w:t>
            </w:r>
          </w:p>
        </w:tc>
        <w:tc>
          <w:tcPr>
            <w:tcW w:w="1449" w:type="dxa"/>
            <w:tcBorders>
              <w:top w:val="nil"/>
              <w:left w:val="nil"/>
              <w:bottom w:val="single" w:sz="4" w:space="0" w:color="000000"/>
              <w:right w:val="single" w:sz="4" w:space="0" w:color="000000"/>
            </w:tcBorders>
            <w:shd w:val="clear" w:color="auto" w:fill="FFFFFF"/>
            <w:noWrap/>
            <w:vAlign w:val="center"/>
            <w:hideMark/>
          </w:tcPr>
          <w:p w14:paraId="0DEA27CC"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B0587E3"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E3AF3F1"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46AD54B8"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0297ED77" w14:textId="77777777" w:rsidR="00B328CD" w:rsidRDefault="00B328CD">
            <w:pPr>
              <w:rPr>
                <w:rFonts w:ascii="Times New Roman" w:eastAsia="Times New Roman" w:hAnsi="Times New Roman" w:cs="Times New Roman"/>
                <w:sz w:val="20"/>
                <w:szCs w:val="20"/>
              </w:rPr>
            </w:pPr>
          </w:p>
        </w:tc>
      </w:tr>
      <w:tr w:rsidR="00B328CD" w14:paraId="2401BA4E"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38EEFFC" w14:textId="77777777" w:rsidR="00B328CD" w:rsidRDefault="00B328CD">
            <w:pPr>
              <w:rPr>
                <w:rFonts w:cs="Arial"/>
                <w:color w:val="000000"/>
                <w:sz w:val="20"/>
                <w:szCs w:val="20"/>
              </w:rPr>
            </w:pPr>
            <w:r>
              <w:rPr>
                <w:rFonts w:cs="Arial" w:hint="eastAsia"/>
                <w:color w:val="000000"/>
                <w:sz w:val="20"/>
                <w:szCs w:val="20"/>
              </w:rPr>
              <w:t>二、政府性基金预算财政拨款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1D99454E" w14:textId="77777777" w:rsidR="00B328CD" w:rsidRDefault="00B328CD">
            <w:pPr>
              <w:jc w:val="center"/>
              <w:rPr>
                <w:rFonts w:cs="Arial"/>
                <w:color w:val="000000"/>
                <w:sz w:val="20"/>
                <w:szCs w:val="20"/>
              </w:rPr>
            </w:pPr>
            <w:r>
              <w:rPr>
                <w:rFonts w:cs="Arial" w:hint="eastAsia"/>
                <w:color w:val="000000"/>
                <w:sz w:val="20"/>
                <w:szCs w:val="20"/>
              </w:rPr>
              <w:t>2</w:t>
            </w:r>
          </w:p>
        </w:tc>
        <w:tc>
          <w:tcPr>
            <w:tcW w:w="1449" w:type="dxa"/>
            <w:tcBorders>
              <w:top w:val="nil"/>
              <w:left w:val="nil"/>
              <w:bottom w:val="single" w:sz="4" w:space="0" w:color="000000"/>
              <w:right w:val="single" w:sz="4" w:space="0" w:color="000000"/>
            </w:tcBorders>
            <w:shd w:val="clear" w:color="auto" w:fill="FFFFFF"/>
            <w:noWrap/>
            <w:vAlign w:val="center"/>
            <w:hideMark/>
          </w:tcPr>
          <w:p w14:paraId="1C048200" w14:textId="77777777" w:rsidR="00B328CD" w:rsidRDefault="00B328CD">
            <w:pPr>
              <w:jc w:val="right"/>
              <w:rPr>
                <w:rFonts w:cs="Arial"/>
                <w:color w:val="000000"/>
                <w:sz w:val="20"/>
                <w:szCs w:val="20"/>
              </w:rPr>
            </w:pPr>
            <w:r>
              <w:rPr>
                <w:rFonts w:cs="Arial" w:hint="eastAsia"/>
                <w:color w:val="000000"/>
                <w:sz w:val="20"/>
                <w:szCs w:val="20"/>
              </w:rPr>
              <w:t>580.00</w:t>
            </w:r>
          </w:p>
        </w:tc>
        <w:tc>
          <w:tcPr>
            <w:tcW w:w="3110" w:type="dxa"/>
            <w:tcBorders>
              <w:top w:val="nil"/>
              <w:left w:val="nil"/>
              <w:bottom w:val="single" w:sz="4" w:space="0" w:color="000000"/>
              <w:right w:val="single" w:sz="4" w:space="0" w:color="000000"/>
            </w:tcBorders>
            <w:shd w:val="clear" w:color="auto" w:fill="C0C0C0"/>
            <w:noWrap/>
            <w:vAlign w:val="center"/>
            <w:hideMark/>
          </w:tcPr>
          <w:p w14:paraId="73FC0A78" w14:textId="77777777" w:rsidR="00B328CD" w:rsidRDefault="00B328CD">
            <w:pPr>
              <w:rPr>
                <w:rFonts w:cs="Arial"/>
                <w:color w:val="000000"/>
                <w:sz w:val="20"/>
                <w:szCs w:val="20"/>
              </w:rPr>
            </w:pPr>
            <w:r>
              <w:rPr>
                <w:rFonts w:cs="Arial" w:hint="eastAsia"/>
                <w:color w:val="000000"/>
                <w:sz w:val="20"/>
                <w:szCs w:val="20"/>
              </w:rPr>
              <w:t>二、外交支出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272AA0F2" w14:textId="77777777" w:rsidR="00B328CD" w:rsidRDefault="00B328CD">
            <w:pPr>
              <w:jc w:val="center"/>
              <w:rPr>
                <w:rFonts w:cs="Arial"/>
                <w:color w:val="000000"/>
                <w:sz w:val="20"/>
                <w:szCs w:val="20"/>
              </w:rPr>
            </w:pPr>
            <w:r>
              <w:rPr>
                <w:rFonts w:cs="Arial" w:hint="eastAsia"/>
                <w:color w:val="000000"/>
                <w:sz w:val="20"/>
                <w:szCs w:val="20"/>
              </w:rPr>
              <w:t>34</w:t>
            </w:r>
          </w:p>
        </w:tc>
        <w:tc>
          <w:tcPr>
            <w:tcW w:w="1449" w:type="dxa"/>
            <w:tcBorders>
              <w:top w:val="nil"/>
              <w:left w:val="nil"/>
              <w:bottom w:val="single" w:sz="4" w:space="0" w:color="000000"/>
              <w:right w:val="single" w:sz="4" w:space="0" w:color="000000"/>
            </w:tcBorders>
            <w:shd w:val="clear" w:color="auto" w:fill="FFFFFF"/>
            <w:noWrap/>
            <w:vAlign w:val="center"/>
            <w:hideMark/>
          </w:tcPr>
          <w:p w14:paraId="296D276D"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5B8E4D53"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D3942FD"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8CBDBF3"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5FC1AC74" w14:textId="77777777" w:rsidR="00B328CD" w:rsidRDefault="00B328CD">
            <w:pPr>
              <w:rPr>
                <w:rFonts w:ascii="Times New Roman" w:eastAsia="Times New Roman" w:hAnsi="Times New Roman" w:cs="Times New Roman"/>
                <w:sz w:val="20"/>
                <w:szCs w:val="20"/>
              </w:rPr>
            </w:pPr>
          </w:p>
        </w:tc>
      </w:tr>
      <w:tr w:rsidR="00B328CD" w14:paraId="5AC122B6"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715505D8" w14:textId="77777777" w:rsidR="00B328CD" w:rsidRDefault="00B328CD">
            <w:pPr>
              <w:rPr>
                <w:rFonts w:cs="Arial"/>
                <w:color w:val="000000"/>
                <w:sz w:val="20"/>
                <w:szCs w:val="20"/>
              </w:rPr>
            </w:pPr>
            <w:r>
              <w:rPr>
                <w:rFonts w:cs="Arial" w:hint="eastAsia"/>
                <w:color w:val="000000"/>
                <w:sz w:val="20"/>
                <w:szCs w:val="20"/>
              </w:rPr>
              <w:t>三、国有资本经营财政拨款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65CE228E" w14:textId="77777777" w:rsidR="00B328CD" w:rsidRDefault="00B328CD">
            <w:pPr>
              <w:jc w:val="center"/>
              <w:rPr>
                <w:rFonts w:cs="Arial"/>
                <w:color w:val="000000"/>
                <w:sz w:val="20"/>
                <w:szCs w:val="20"/>
              </w:rPr>
            </w:pPr>
            <w:r>
              <w:rPr>
                <w:rFonts w:cs="Arial" w:hint="eastAsia"/>
                <w:color w:val="000000"/>
                <w:sz w:val="20"/>
                <w:szCs w:val="20"/>
              </w:rPr>
              <w:t>3</w:t>
            </w:r>
          </w:p>
        </w:tc>
        <w:tc>
          <w:tcPr>
            <w:tcW w:w="1449" w:type="dxa"/>
            <w:tcBorders>
              <w:top w:val="nil"/>
              <w:left w:val="nil"/>
              <w:bottom w:val="single" w:sz="4" w:space="0" w:color="000000"/>
              <w:right w:val="single" w:sz="4" w:space="0" w:color="000000"/>
            </w:tcBorders>
            <w:shd w:val="clear" w:color="auto" w:fill="FFFFFF"/>
            <w:noWrap/>
            <w:vAlign w:val="center"/>
            <w:hideMark/>
          </w:tcPr>
          <w:p w14:paraId="3010A1CA"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091B940F" w14:textId="77777777" w:rsidR="00B328CD" w:rsidRDefault="00B328CD">
            <w:pPr>
              <w:rPr>
                <w:rFonts w:cs="Arial"/>
                <w:color w:val="000000"/>
                <w:sz w:val="20"/>
                <w:szCs w:val="20"/>
              </w:rPr>
            </w:pPr>
            <w:r>
              <w:rPr>
                <w:rFonts w:cs="Arial" w:hint="eastAsia"/>
                <w:color w:val="000000"/>
                <w:sz w:val="20"/>
                <w:szCs w:val="20"/>
              </w:rPr>
              <w:t>三、国防支出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020BB67B" w14:textId="77777777" w:rsidR="00B328CD" w:rsidRDefault="00B328CD">
            <w:pPr>
              <w:jc w:val="center"/>
              <w:rPr>
                <w:rFonts w:cs="Arial"/>
                <w:color w:val="000000"/>
                <w:sz w:val="20"/>
                <w:szCs w:val="20"/>
              </w:rPr>
            </w:pPr>
            <w:r>
              <w:rPr>
                <w:rFonts w:cs="Arial" w:hint="eastAsia"/>
                <w:color w:val="000000"/>
                <w:sz w:val="20"/>
                <w:szCs w:val="20"/>
              </w:rPr>
              <w:t>35</w:t>
            </w:r>
          </w:p>
        </w:tc>
        <w:tc>
          <w:tcPr>
            <w:tcW w:w="1449" w:type="dxa"/>
            <w:tcBorders>
              <w:top w:val="nil"/>
              <w:left w:val="nil"/>
              <w:bottom w:val="single" w:sz="4" w:space="0" w:color="000000"/>
              <w:right w:val="single" w:sz="4" w:space="0" w:color="000000"/>
            </w:tcBorders>
            <w:shd w:val="clear" w:color="auto" w:fill="FFFFFF"/>
            <w:noWrap/>
            <w:vAlign w:val="center"/>
            <w:hideMark/>
          </w:tcPr>
          <w:p w14:paraId="1664348C"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D40AA9E"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54DE2C04"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6A4B6D4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6AABC568" w14:textId="77777777" w:rsidR="00B328CD" w:rsidRDefault="00B328CD">
            <w:pPr>
              <w:rPr>
                <w:rFonts w:ascii="Times New Roman" w:eastAsia="Times New Roman" w:hAnsi="Times New Roman" w:cs="Times New Roman"/>
                <w:sz w:val="20"/>
                <w:szCs w:val="20"/>
              </w:rPr>
            </w:pPr>
          </w:p>
        </w:tc>
      </w:tr>
      <w:tr w:rsidR="00B328CD" w14:paraId="7F235197"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3E5D8A97"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259AA0F8" w14:textId="77777777" w:rsidR="00B328CD" w:rsidRDefault="00B328CD">
            <w:pPr>
              <w:jc w:val="center"/>
              <w:rPr>
                <w:rFonts w:cs="Arial"/>
                <w:color w:val="000000"/>
                <w:sz w:val="20"/>
                <w:szCs w:val="20"/>
              </w:rPr>
            </w:pPr>
            <w:r>
              <w:rPr>
                <w:rFonts w:cs="Arial" w:hint="eastAsia"/>
                <w:color w:val="000000"/>
                <w:sz w:val="20"/>
                <w:szCs w:val="20"/>
              </w:rPr>
              <w:t>4</w:t>
            </w:r>
          </w:p>
        </w:tc>
        <w:tc>
          <w:tcPr>
            <w:tcW w:w="1449" w:type="dxa"/>
            <w:tcBorders>
              <w:top w:val="nil"/>
              <w:left w:val="nil"/>
              <w:bottom w:val="single" w:sz="4" w:space="0" w:color="000000"/>
              <w:right w:val="single" w:sz="4" w:space="0" w:color="000000"/>
            </w:tcBorders>
            <w:shd w:val="clear" w:color="auto" w:fill="FFFFFF"/>
            <w:noWrap/>
            <w:vAlign w:val="center"/>
            <w:hideMark/>
          </w:tcPr>
          <w:p w14:paraId="381E02F7"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72649266" w14:textId="77777777" w:rsidR="00B328CD" w:rsidRDefault="00B328CD">
            <w:pPr>
              <w:rPr>
                <w:rFonts w:cs="Arial"/>
                <w:color w:val="000000"/>
                <w:sz w:val="20"/>
                <w:szCs w:val="20"/>
              </w:rPr>
            </w:pPr>
            <w:r>
              <w:rPr>
                <w:rFonts w:cs="Arial" w:hint="eastAsia"/>
                <w:color w:val="000000"/>
                <w:sz w:val="20"/>
                <w:szCs w:val="20"/>
              </w:rPr>
              <w:t>四、公共安全支出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175136A3" w14:textId="77777777" w:rsidR="00B328CD" w:rsidRDefault="00B328CD">
            <w:pPr>
              <w:jc w:val="center"/>
              <w:rPr>
                <w:rFonts w:cs="Arial"/>
                <w:color w:val="000000"/>
                <w:sz w:val="20"/>
                <w:szCs w:val="20"/>
              </w:rPr>
            </w:pPr>
            <w:r>
              <w:rPr>
                <w:rFonts w:cs="Arial" w:hint="eastAsia"/>
                <w:color w:val="000000"/>
                <w:sz w:val="20"/>
                <w:szCs w:val="20"/>
              </w:rPr>
              <w:t>36</w:t>
            </w:r>
          </w:p>
        </w:tc>
        <w:tc>
          <w:tcPr>
            <w:tcW w:w="1449" w:type="dxa"/>
            <w:tcBorders>
              <w:top w:val="nil"/>
              <w:left w:val="nil"/>
              <w:bottom w:val="single" w:sz="4" w:space="0" w:color="000000"/>
              <w:right w:val="single" w:sz="4" w:space="0" w:color="000000"/>
            </w:tcBorders>
            <w:shd w:val="clear" w:color="auto" w:fill="FFFFFF"/>
            <w:noWrap/>
            <w:vAlign w:val="center"/>
            <w:hideMark/>
          </w:tcPr>
          <w:p w14:paraId="21A9CE21"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A558356"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D9C2854"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3AC3C6D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03AF8238" w14:textId="77777777" w:rsidR="00B328CD" w:rsidRDefault="00B328CD">
            <w:pPr>
              <w:rPr>
                <w:rFonts w:ascii="Times New Roman" w:eastAsia="Times New Roman" w:hAnsi="Times New Roman" w:cs="Times New Roman"/>
                <w:sz w:val="20"/>
                <w:szCs w:val="20"/>
              </w:rPr>
            </w:pPr>
          </w:p>
        </w:tc>
      </w:tr>
      <w:tr w:rsidR="00B328CD" w14:paraId="66D23539"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8FE175A"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16D2972A" w14:textId="77777777" w:rsidR="00B328CD" w:rsidRDefault="00B328CD">
            <w:pPr>
              <w:jc w:val="center"/>
              <w:rPr>
                <w:rFonts w:cs="Arial"/>
                <w:color w:val="000000"/>
                <w:sz w:val="20"/>
                <w:szCs w:val="20"/>
              </w:rPr>
            </w:pPr>
            <w:r>
              <w:rPr>
                <w:rFonts w:cs="Arial" w:hint="eastAsia"/>
                <w:color w:val="000000"/>
                <w:sz w:val="20"/>
                <w:szCs w:val="20"/>
              </w:rPr>
              <w:t>5</w:t>
            </w:r>
          </w:p>
        </w:tc>
        <w:tc>
          <w:tcPr>
            <w:tcW w:w="1449" w:type="dxa"/>
            <w:tcBorders>
              <w:top w:val="nil"/>
              <w:left w:val="nil"/>
              <w:bottom w:val="single" w:sz="4" w:space="0" w:color="000000"/>
              <w:right w:val="single" w:sz="4" w:space="0" w:color="000000"/>
            </w:tcBorders>
            <w:shd w:val="clear" w:color="auto" w:fill="FFFFFF"/>
            <w:noWrap/>
            <w:vAlign w:val="center"/>
            <w:hideMark/>
          </w:tcPr>
          <w:p w14:paraId="27FDD3F7"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4FB97CED" w14:textId="77777777" w:rsidR="00B328CD" w:rsidRDefault="00B328CD">
            <w:pPr>
              <w:rPr>
                <w:rFonts w:cs="Arial"/>
                <w:color w:val="000000"/>
                <w:sz w:val="20"/>
                <w:szCs w:val="20"/>
              </w:rPr>
            </w:pPr>
            <w:r>
              <w:rPr>
                <w:rFonts w:cs="Arial" w:hint="eastAsia"/>
                <w:color w:val="000000"/>
                <w:sz w:val="20"/>
                <w:szCs w:val="20"/>
              </w:rPr>
              <w:t>五、教育支出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19FA73E8" w14:textId="77777777" w:rsidR="00B328CD" w:rsidRDefault="00B328CD">
            <w:pPr>
              <w:jc w:val="center"/>
              <w:rPr>
                <w:rFonts w:cs="Arial"/>
                <w:color w:val="000000"/>
                <w:sz w:val="20"/>
                <w:szCs w:val="20"/>
              </w:rPr>
            </w:pPr>
            <w:r>
              <w:rPr>
                <w:rFonts w:cs="Arial" w:hint="eastAsia"/>
                <w:color w:val="000000"/>
                <w:sz w:val="20"/>
                <w:szCs w:val="20"/>
              </w:rPr>
              <w:t>37</w:t>
            </w:r>
          </w:p>
        </w:tc>
        <w:tc>
          <w:tcPr>
            <w:tcW w:w="1449" w:type="dxa"/>
            <w:tcBorders>
              <w:top w:val="nil"/>
              <w:left w:val="nil"/>
              <w:bottom w:val="single" w:sz="4" w:space="0" w:color="000000"/>
              <w:right w:val="single" w:sz="4" w:space="0" w:color="000000"/>
            </w:tcBorders>
            <w:shd w:val="clear" w:color="auto" w:fill="FFFFFF"/>
            <w:noWrap/>
            <w:vAlign w:val="center"/>
            <w:hideMark/>
          </w:tcPr>
          <w:p w14:paraId="383D3CA9"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04CEDC6"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24A7841"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3DF43FB6"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5E3D0ABF" w14:textId="77777777" w:rsidR="00B328CD" w:rsidRDefault="00B328CD">
            <w:pPr>
              <w:rPr>
                <w:rFonts w:ascii="Times New Roman" w:eastAsia="Times New Roman" w:hAnsi="Times New Roman" w:cs="Times New Roman"/>
                <w:sz w:val="20"/>
                <w:szCs w:val="20"/>
              </w:rPr>
            </w:pPr>
          </w:p>
        </w:tc>
      </w:tr>
      <w:tr w:rsidR="00B328CD" w14:paraId="3CD269D3"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2950C4DE"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1A9D477A" w14:textId="77777777" w:rsidR="00B328CD" w:rsidRDefault="00B328CD">
            <w:pPr>
              <w:jc w:val="center"/>
              <w:rPr>
                <w:rFonts w:cs="Arial"/>
                <w:color w:val="000000"/>
                <w:sz w:val="20"/>
                <w:szCs w:val="20"/>
              </w:rPr>
            </w:pPr>
            <w:r>
              <w:rPr>
                <w:rFonts w:cs="Arial" w:hint="eastAsia"/>
                <w:color w:val="000000"/>
                <w:sz w:val="20"/>
                <w:szCs w:val="20"/>
              </w:rPr>
              <w:t>6</w:t>
            </w:r>
          </w:p>
        </w:tc>
        <w:tc>
          <w:tcPr>
            <w:tcW w:w="1449" w:type="dxa"/>
            <w:tcBorders>
              <w:top w:val="nil"/>
              <w:left w:val="nil"/>
              <w:bottom w:val="single" w:sz="4" w:space="0" w:color="000000"/>
              <w:right w:val="single" w:sz="4" w:space="0" w:color="000000"/>
            </w:tcBorders>
            <w:shd w:val="clear" w:color="auto" w:fill="FFFFFF"/>
            <w:noWrap/>
            <w:vAlign w:val="center"/>
            <w:hideMark/>
          </w:tcPr>
          <w:p w14:paraId="1ECBCA18"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0B14CC18" w14:textId="77777777" w:rsidR="00B328CD" w:rsidRDefault="00B328CD">
            <w:pPr>
              <w:rPr>
                <w:rFonts w:cs="Arial"/>
                <w:color w:val="000000"/>
                <w:sz w:val="20"/>
                <w:szCs w:val="20"/>
              </w:rPr>
            </w:pPr>
            <w:r>
              <w:rPr>
                <w:rFonts w:cs="Arial" w:hint="eastAsia"/>
                <w:color w:val="000000"/>
                <w:sz w:val="20"/>
                <w:szCs w:val="20"/>
              </w:rPr>
              <w:t>六、科学技术支出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37E6723C" w14:textId="77777777" w:rsidR="00B328CD" w:rsidRDefault="00B328CD">
            <w:pPr>
              <w:jc w:val="center"/>
              <w:rPr>
                <w:rFonts w:cs="Arial"/>
                <w:color w:val="000000"/>
                <w:sz w:val="20"/>
                <w:szCs w:val="20"/>
              </w:rPr>
            </w:pPr>
            <w:r>
              <w:rPr>
                <w:rFonts w:cs="Arial" w:hint="eastAsia"/>
                <w:color w:val="000000"/>
                <w:sz w:val="20"/>
                <w:szCs w:val="20"/>
              </w:rPr>
              <w:t>38</w:t>
            </w:r>
          </w:p>
        </w:tc>
        <w:tc>
          <w:tcPr>
            <w:tcW w:w="1449" w:type="dxa"/>
            <w:tcBorders>
              <w:top w:val="nil"/>
              <w:left w:val="nil"/>
              <w:bottom w:val="single" w:sz="4" w:space="0" w:color="000000"/>
              <w:right w:val="single" w:sz="4" w:space="0" w:color="000000"/>
            </w:tcBorders>
            <w:shd w:val="clear" w:color="auto" w:fill="FFFFFF"/>
            <w:noWrap/>
            <w:vAlign w:val="center"/>
            <w:hideMark/>
          </w:tcPr>
          <w:p w14:paraId="1EB94682"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4D2B37B"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23C4FBF"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3ECC38F7"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3BB228C2" w14:textId="77777777" w:rsidR="00B328CD" w:rsidRDefault="00B328CD">
            <w:pPr>
              <w:rPr>
                <w:rFonts w:ascii="Times New Roman" w:eastAsia="Times New Roman" w:hAnsi="Times New Roman" w:cs="Times New Roman"/>
                <w:sz w:val="20"/>
                <w:szCs w:val="20"/>
              </w:rPr>
            </w:pPr>
          </w:p>
        </w:tc>
      </w:tr>
      <w:tr w:rsidR="00B328CD" w14:paraId="36C8E362"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F32AB33"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05DEC4C8" w14:textId="77777777" w:rsidR="00B328CD" w:rsidRDefault="00B328CD">
            <w:pPr>
              <w:jc w:val="center"/>
              <w:rPr>
                <w:rFonts w:cs="Arial"/>
                <w:color w:val="000000"/>
                <w:sz w:val="20"/>
                <w:szCs w:val="20"/>
              </w:rPr>
            </w:pPr>
            <w:r>
              <w:rPr>
                <w:rFonts w:cs="Arial" w:hint="eastAsia"/>
                <w:color w:val="000000"/>
                <w:sz w:val="20"/>
                <w:szCs w:val="20"/>
              </w:rPr>
              <w:t>7</w:t>
            </w:r>
          </w:p>
        </w:tc>
        <w:tc>
          <w:tcPr>
            <w:tcW w:w="1449" w:type="dxa"/>
            <w:tcBorders>
              <w:top w:val="nil"/>
              <w:left w:val="nil"/>
              <w:bottom w:val="single" w:sz="4" w:space="0" w:color="000000"/>
              <w:right w:val="single" w:sz="4" w:space="0" w:color="000000"/>
            </w:tcBorders>
            <w:shd w:val="clear" w:color="auto" w:fill="FFFFFF"/>
            <w:noWrap/>
            <w:vAlign w:val="center"/>
            <w:hideMark/>
          </w:tcPr>
          <w:p w14:paraId="4E2FECDF"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1F9EF40A" w14:textId="77777777" w:rsidR="00B328CD" w:rsidRDefault="00B328CD">
            <w:pPr>
              <w:rPr>
                <w:rFonts w:cs="Arial"/>
                <w:color w:val="000000"/>
                <w:sz w:val="20"/>
                <w:szCs w:val="20"/>
              </w:rPr>
            </w:pPr>
            <w:r>
              <w:rPr>
                <w:rFonts w:cs="Arial" w:hint="eastAsia"/>
                <w:color w:val="000000"/>
                <w:sz w:val="20"/>
                <w:szCs w:val="20"/>
              </w:rPr>
              <w:t>七、文化旅游体育与传媒支出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3004F2FC" w14:textId="77777777" w:rsidR="00B328CD" w:rsidRDefault="00B328CD">
            <w:pPr>
              <w:jc w:val="center"/>
              <w:rPr>
                <w:rFonts w:cs="Arial"/>
                <w:color w:val="000000"/>
                <w:sz w:val="20"/>
                <w:szCs w:val="20"/>
              </w:rPr>
            </w:pPr>
            <w:r>
              <w:rPr>
                <w:rFonts w:cs="Arial" w:hint="eastAsia"/>
                <w:color w:val="000000"/>
                <w:sz w:val="20"/>
                <w:szCs w:val="20"/>
              </w:rPr>
              <w:t>39</w:t>
            </w:r>
          </w:p>
        </w:tc>
        <w:tc>
          <w:tcPr>
            <w:tcW w:w="1449" w:type="dxa"/>
            <w:tcBorders>
              <w:top w:val="nil"/>
              <w:left w:val="nil"/>
              <w:bottom w:val="single" w:sz="4" w:space="0" w:color="000000"/>
              <w:right w:val="single" w:sz="4" w:space="0" w:color="000000"/>
            </w:tcBorders>
            <w:shd w:val="clear" w:color="auto" w:fill="FFFFFF"/>
            <w:noWrap/>
            <w:vAlign w:val="center"/>
            <w:hideMark/>
          </w:tcPr>
          <w:p w14:paraId="48EA6EBC"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4A6FD2F"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54BDA93"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7A0D25D2"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6570E332" w14:textId="77777777" w:rsidR="00B328CD" w:rsidRDefault="00B328CD">
            <w:pPr>
              <w:rPr>
                <w:rFonts w:ascii="Times New Roman" w:eastAsia="Times New Roman" w:hAnsi="Times New Roman" w:cs="Times New Roman"/>
                <w:sz w:val="20"/>
                <w:szCs w:val="20"/>
              </w:rPr>
            </w:pPr>
          </w:p>
        </w:tc>
      </w:tr>
      <w:tr w:rsidR="00B328CD" w14:paraId="4D6096AF"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53C807DC"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3BE253EC" w14:textId="77777777" w:rsidR="00B328CD" w:rsidRDefault="00B328CD">
            <w:pPr>
              <w:jc w:val="center"/>
              <w:rPr>
                <w:rFonts w:cs="Arial"/>
                <w:color w:val="000000"/>
                <w:sz w:val="20"/>
                <w:szCs w:val="20"/>
              </w:rPr>
            </w:pPr>
            <w:r>
              <w:rPr>
                <w:rFonts w:cs="Arial" w:hint="eastAsia"/>
                <w:color w:val="000000"/>
                <w:sz w:val="20"/>
                <w:szCs w:val="20"/>
              </w:rPr>
              <w:t>8</w:t>
            </w:r>
          </w:p>
        </w:tc>
        <w:tc>
          <w:tcPr>
            <w:tcW w:w="1449" w:type="dxa"/>
            <w:tcBorders>
              <w:top w:val="nil"/>
              <w:left w:val="nil"/>
              <w:bottom w:val="single" w:sz="4" w:space="0" w:color="000000"/>
              <w:right w:val="single" w:sz="4" w:space="0" w:color="000000"/>
            </w:tcBorders>
            <w:shd w:val="clear" w:color="auto" w:fill="FFFFFF"/>
            <w:noWrap/>
            <w:vAlign w:val="center"/>
            <w:hideMark/>
          </w:tcPr>
          <w:p w14:paraId="74BA45C5"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291389E2" w14:textId="77777777" w:rsidR="00B328CD" w:rsidRDefault="00B328CD">
            <w:pPr>
              <w:rPr>
                <w:rFonts w:cs="Arial"/>
                <w:color w:val="000000"/>
                <w:sz w:val="20"/>
                <w:szCs w:val="20"/>
              </w:rPr>
            </w:pPr>
            <w:r>
              <w:rPr>
                <w:rFonts w:cs="Arial" w:hint="eastAsia"/>
                <w:color w:val="000000"/>
                <w:sz w:val="20"/>
                <w:szCs w:val="20"/>
              </w:rPr>
              <w:t>八、社会保障和就业支出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6D9D6B8E" w14:textId="77777777" w:rsidR="00B328CD" w:rsidRDefault="00B328CD">
            <w:pPr>
              <w:jc w:val="center"/>
              <w:rPr>
                <w:rFonts w:cs="Arial"/>
                <w:color w:val="000000"/>
                <w:sz w:val="20"/>
                <w:szCs w:val="20"/>
              </w:rPr>
            </w:pPr>
            <w:r>
              <w:rPr>
                <w:rFonts w:cs="Arial" w:hint="eastAsia"/>
                <w:color w:val="000000"/>
                <w:sz w:val="20"/>
                <w:szCs w:val="20"/>
              </w:rPr>
              <w:t>40</w:t>
            </w:r>
          </w:p>
        </w:tc>
        <w:tc>
          <w:tcPr>
            <w:tcW w:w="1449" w:type="dxa"/>
            <w:tcBorders>
              <w:top w:val="nil"/>
              <w:left w:val="nil"/>
              <w:bottom w:val="single" w:sz="4" w:space="0" w:color="000000"/>
              <w:right w:val="single" w:sz="4" w:space="0" w:color="000000"/>
            </w:tcBorders>
            <w:shd w:val="clear" w:color="auto" w:fill="FFFFFF"/>
            <w:noWrap/>
            <w:vAlign w:val="center"/>
            <w:hideMark/>
          </w:tcPr>
          <w:p w14:paraId="4B34193A" w14:textId="77777777" w:rsidR="00B328CD" w:rsidRDefault="00B328CD">
            <w:pPr>
              <w:jc w:val="right"/>
              <w:rPr>
                <w:rFonts w:cs="Arial"/>
                <w:color w:val="000000"/>
                <w:sz w:val="20"/>
                <w:szCs w:val="20"/>
              </w:rPr>
            </w:pPr>
            <w:r>
              <w:rPr>
                <w:rFonts w:cs="Arial" w:hint="eastAsia"/>
                <w:color w:val="000000"/>
                <w:sz w:val="20"/>
                <w:szCs w:val="20"/>
              </w:rPr>
              <w:t>15,608.76</w:t>
            </w:r>
          </w:p>
        </w:tc>
        <w:tc>
          <w:tcPr>
            <w:tcW w:w="1449" w:type="dxa"/>
            <w:tcBorders>
              <w:top w:val="nil"/>
              <w:left w:val="nil"/>
              <w:bottom w:val="single" w:sz="4" w:space="0" w:color="000000"/>
              <w:right w:val="single" w:sz="4" w:space="0" w:color="000000"/>
            </w:tcBorders>
            <w:shd w:val="clear" w:color="auto" w:fill="FFFFFF"/>
            <w:noWrap/>
            <w:vAlign w:val="center"/>
            <w:hideMark/>
          </w:tcPr>
          <w:p w14:paraId="28B89C9D" w14:textId="77777777" w:rsidR="00B328CD" w:rsidRDefault="00B328CD">
            <w:pPr>
              <w:jc w:val="right"/>
              <w:rPr>
                <w:rFonts w:cs="Arial"/>
                <w:color w:val="000000"/>
                <w:sz w:val="20"/>
                <w:szCs w:val="20"/>
              </w:rPr>
            </w:pPr>
            <w:r>
              <w:rPr>
                <w:rFonts w:cs="Arial" w:hint="eastAsia"/>
                <w:color w:val="000000"/>
                <w:sz w:val="20"/>
                <w:szCs w:val="20"/>
              </w:rPr>
              <w:t>15,608.76</w:t>
            </w:r>
          </w:p>
        </w:tc>
        <w:tc>
          <w:tcPr>
            <w:tcW w:w="1449" w:type="dxa"/>
            <w:tcBorders>
              <w:top w:val="nil"/>
              <w:left w:val="nil"/>
              <w:bottom w:val="single" w:sz="4" w:space="0" w:color="000000"/>
              <w:right w:val="single" w:sz="4" w:space="0" w:color="000000"/>
            </w:tcBorders>
            <w:shd w:val="clear" w:color="auto" w:fill="FFFFFF"/>
            <w:noWrap/>
            <w:vAlign w:val="center"/>
            <w:hideMark/>
          </w:tcPr>
          <w:p w14:paraId="4D5D0502" w14:textId="77777777" w:rsidR="00B328CD" w:rsidRDefault="00B328CD">
            <w:pPr>
              <w:jc w:val="right"/>
              <w:rPr>
                <w:rFonts w:cs="Arial"/>
                <w:color w:val="000000"/>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0495ECA1"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06A39A3C" w14:textId="77777777" w:rsidR="00B328CD" w:rsidRDefault="00B328CD">
            <w:pPr>
              <w:rPr>
                <w:rFonts w:ascii="Times New Roman" w:eastAsia="Times New Roman" w:hAnsi="Times New Roman" w:cs="Times New Roman"/>
                <w:sz w:val="20"/>
                <w:szCs w:val="20"/>
              </w:rPr>
            </w:pPr>
          </w:p>
        </w:tc>
      </w:tr>
      <w:tr w:rsidR="00B328CD" w14:paraId="5A6D66FA"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D819BD5"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4043EF34" w14:textId="77777777" w:rsidR="00B328CD" w:rsidRDefault="00B328CD">
            <w:pPr>
              <w:jc w:val="center"/>
              <w:rPr>
                <w:rFonts w:cs="Arial"/>
                <w:color w:val="000000"/>
                <w:sz w:val="20"/>
                <w:szCs w:val="20"/>
              </w:rPr>
            </w:pPr>
            <w:r>
              <w:rPr>
                <w:rFonts w:cs="Arial" w:hint="eastAsia"/>
                <w:color w:val="000000"/>
                <w:sz w:val="20"/>
                <w:szCs w:val="20"/>
              </w:rPr>
              <w:t>9</w:t>
            </w:r>
          </w:p>
        </w:tc>
        <w:tc>
          <w:tcPr>
            <w:tcW w:w="1449" w:type="dxa"/>
            <w:tcBorders>
              <w:top w:val="nil"/>
              <w:left w:val="nil"/>
              <w:bottom w:val="single" w:sz="4" w:space="0" w:color="000000"/>
              <w:right w:val="single" w:sz="4" w:space="0" w:color="000000"/>
            </w:tcBorders>
            <w:shd w:val="clear" w:color="auto" w:fill="FFFFFF"/>
            <w:noWrap/>
            <w:vAlign w:val="center"/>
            <w:hideMark/>
          </w:tcPr>
          <w:p w14:paraId="093C79E8"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701D6EDA" w14:textId="77777777" w:rsidR="00B328CD" w:rsidRDefault="00B328CD">
            <w:pPr>
              <w:rPr>
                <w:rFonts w:cs="Arial"/>
                <w:color w:val="000000"/>
                <w:sz w:val="20"/>
                <w:szCs w:val="20"/>
              </w:rPr>
            </w:pPr>
            <w:r>
              <w:rPr>
                <w:rFonts w:cs="Arial" w:hint="eastAsia"/>
                <w:color w:val="000000"/>
                <w:sz w:val="20"/>
                <w:szCs w:val="20"/>
              </w:rPr>
              <w:t>九、卫生健康支出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34329C87" w14:textId="77777777" w:rsidR="00B328CD" w:rsidRDefault="00B328CD">
            <w:pPr>
              <w:jc w:val="center"/>
              <w:rPr>
                <w:rFonts w:cs="Arial"/>
                <w:color w:val="000000"/>
                <w:sz w:val="20"/>
                <w:szCs w:val="20"/>
              </w:rPr>
            </w:pPr>
            <w:r>
              <w:rPr>
                <w:rFonts w:cs="Arial" w:hint="eastAsia"/>
                <w:color w:val="000000"/>
                <w:sz w:val="20"/>
                <w:szCs w:val="20"/>
              </w:rPr>
              <w:t>41</w:t>
            </w:r>
          </w:p>
        </w:tc>
        <w:tc>
          <w:tcPr>
            <w:tcW w:w="1449" w:type="dxa"/>
            <w:tcBorders>
              <w:top w:val="nil"/>
              <w:left w:val="nil"/>
              <w:bottom w:val="single" w:sz="4" w:space="0" w:color="000000"/>
              <w:right w:val="single" w:sz="4" w:space="0" w:color="000000"/>
            </w:tcBorders>
            <w:shd w:val="clear" w:color="auto" w:fill="FFFFFF"/>
            <w:noWrap/>
            <w:vAlign w:val="center"/>
            <w:hideMark/>
          </w:tcPr>
          <w:p w14:paraId="14ABC049"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BFC70CF"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E808932"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641C0E6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2360FA41" w14:textId="77777777" w:rsidR="00B328CD" w:rsidRDefault="00B328CD">
            <w:pPr>
              <w:rPr>
                <w:rFonts w:ascii="Times New Roman" w:eastAsia="Times New Roman" w:hAnsi="Times New Roman" w:cs="Times New Roman"/>
                <w:sz w:val="20"/>
                <w:szCs w:val="20"/>
              </w:rPr>
            </w:pPr>
          </w:p>
        </w:tc>
      </w:tr>
      <w:tr w:rsidR="00B328CD" w14:paraId="3E41EDED"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32147D15"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570F568F" w14:textId="77777777" w:rsidR="00B328CD" w:rsidRDefault="00B328CD">
            <w:pPr>
              <w:jc w:val="center"/>
              <w:rPr>
                <w:rFonts w:cs="Arial"/>
                <w:color w:val="000000"/>
                <w:sz w:val="20"/>
                <w:szCs w:val="20"/>
              </w:rPr>
            </w:pPr>
            <w:r>
              <w:rPr>
                <w:rFonts w:cs="Arial" w:hint="eastAsia"/>
                <w:color w:val="000000"/>
                <w:sz w:val="20"/>
                <w:szCs w:val="20"/>
              </w:rPr>
              <w:t>10</w:t>
            </w:r>
          </w:p>
        </w:tc>
        <w:tc>
          <w:tcPr>
            <w:tcW w:w="1449" w:type="dxa"/>
            <w:tcBorders>
              <w:top w:val="nil"/>
              <w:left w:val="nil"/>
              <w:bottom w:val="single" w:sz="4" w:space="0" w:color="000000"/>
              <w:right w:val="single" w:sz="4" w:space="0" w:color="000000"/>
            </w:tcBorders>
            <w:shd w:val="clear" w:color="auto" w:fill="FFFFFF"/>
            <w:noWrap/>
            <w:vAlign w:val="center"/>
            <w:hideMark/>
          </w:tcPr>
          <w:p w14:paraId="0278942E"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66D94F39" w14:textId="77777777" w:rsidR="00B328CD" w:rsidRDefault="00B328CD">
            <w:pPr>
              <w:rPr>
                <w:rFonts w:cs="Arial"/>
                <w:color w:val="000000"/>
                <w:sz w:val="20"/>
                <w:szCs w:val="20"/>
              </w:rPr>
            </w:pPr>
            <w:r>
              <w:rPr>
                <w:rFonts w:cs="Arial" w:hint="eastAsia"/>
                <w:color w:val="000000"/>
                <w:sz w:val="20"/>
                <w:szCs w:val="20"/>
              </w:rPr>
              <w:t>十、节能环保支出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39C1257C" w14:textId="77777777" w:rsidR="00B328CD" w:rsidRDefault="00B328CD">
            <w:pPr>
              <w:jc w:val="center"/>
              <w:rPr>
                <w:rFonts w:cs="Arial"/>
                <w:color w:val="000000"/>
                <w:sz w:val="20"/>
                <w:szCs w:val="20"/>
              </w:rPr>
            </w:pPr>
            <w:r>
              <w:rPr>
                <w:rFonts w:cs="Arial" w:hint="eastAsia"/>
                <w:color w:val="000000"/>
                <w:sz w:val="20"/>
                <w:szCs w:val="20"/>
              </w:rPr>
              <w:t>42</w:t>
            </w:r>
          </w:p>
        </w:tc>
        <w:tc>
          <w:tcPr>
            <w:tcW w:w="1449" w:type="dxa"/>
            <w:tcBorders>
              <w:top w:val="nil"/>
              <w:left w:val="nil"/>
              <w:bottom w:val="single" w:sz="4" w:space="0" w:color="000000"/>
              <w:right w:val="single" w:sz="4" w:space="0" w:color="000000"/>
            </w:tcBorders>
            <w:shd w:val="clear" w:color="auto" w:fill="FFFFFF"/>
            <w:noWrap/>
            <w:vAlign w:val="center"/>
            <w:hideMark/>
          </w:tcPr>
          <w:p w14:paraId="41C7E67B"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CE1CDC2"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D9F537B"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45284E1"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3CC0747F" w14:textId="77777777" w:rsidR="00B328CD" w:rsidRDefault="00B328CD">
            <w:pPr>
              <w:rPr>
                <w:rFonts w:ascii="Times New Roman" w:eastAsia="Times New Roman" w:hAnsi="Times New Roman" w:cs="Times New Roman"/>
                <w:sz w:val="20"/>
                <w:szCs w:val="20"/>
              </w:rPr>
            </w:pPr>
          </w:p>
        </w:tc>
      </w:tr>
      <w:tr w:rsidR="00B328CD" w14:paraId="15188AE5"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2516303"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07500944" w14:textId="77777777" w:rsidR="00B328CD" w:rsidRDefault="00B328CD">
            <w:pPr>
              <w:jc w:val="center"/>
              <w:rPr>
                <w:rFonts w:cs="Arial"/>
                <w:color w:val="000000"/>
                <w:sz w:val="20"/>
                <w:szCs w:val="20"/>
              </w:rPr>
            </w:pPr>
            <w:r>
              <w:rPr>
                <w:rFonts w:cs="Arial" w:hint="eastAsia"/>
                <w:color w:val="000000"/>
                <w:sz w:val="20"/>
                <w:szCs w:val="20"/>
              </w:rPr>
              <w:t>11</w:t>
            </w:r>
          </w:p>
        </w:tc>
        <w:tc>
          <w:tcPr>
            <w:tcW w:w="1449" w:type="dxa"/>
            <w:tcBorders>
              <w:top w:val="nil"/>
              <w:left w:val="nil"/>
              <w:bottom w:val="single" w:sz="4" w:space="0" w:color="000000"/>
              <w:right w:val="single" w:sz="4" w:space="0" w:color="000000"/>
            </w:tcBorders>
            <w:shd w:val="clear" w:color="auto" w:fill="FFFFFF"/>
            <w:noWrap/>
            <w:vAlign w:val="center"/>
            <w:hideMark/>
          </w:tcPr>
          <w:p w14:paraId="24801866"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6134CF58" w14:textId="77777777" w:rsidR="00B328CD" w:rsidRDefault="00B328CD">
            <w:pPr>
              <w:rPr>
                <w:rFonts w:cs="Arial"/>
                <w:color w:val="000000"/>
                <w:sz w:val="20"/>
                <w:szCs w:val="20"/>
              </w:rPr>
            </w:pPr>
            <w:r>
              <w:rPr>
                <w:rFonts w:cs="Arial" w:hint="eastAsia"/>
                <w:color w:val="000000"/>
                <w:sz w:val="20"/>
                <w:szCs w:val="20"/>
              </w:rPr>
              <w:t>十一、城乡社区支出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42034CCE" w14:textId="77777777" w:rsidR="00B328CD" w:rsidRDefault="00B328CD">
            <w:pPr>
              <w:jc w:val="center"/>
              <w:rPr>
                <w:rFonts w:cs="Arial"/>
                <w:color w:val="000000"/>
                <w:sz w:val="20"/>
                <w:szCs w:val="20"/>
              </w:rPr>
            </w:pPr>
            <w:r>
              <w:rPr>
                <w:rFonts w:cs="Arial" w:hint="eastAsia"/>
                <w:color w:val="000000"/>
                <w:sz w:val="20"/>
                <w:szCs w:val="20"/>
              </w:rPr>
              <w:t>43</w:t>
            </w:r>
          </w:p>
        </w:tc>
        <w:tc>
          <w:tcPr>
            <w:tcW w:w="1449" w:type="dxa"/>
            <w:tcBorders>
              <w:top w:val="nil"/>
              <w:left w:val="nil"/>
              <w:bottom w:val="single" w:sz="4" w:space="0" w:color="000000"/>
              <w:right w:val="single" w:sz="4" w:space="0" w:color="000000"/>
            </w:tcBorders>
            <w:shd w:val="clear" w:color="auto" w:fill="FFFFFF"/>
            <w:noWrap/>
            <w:vAlign w:val="center"/>
            <w:hideMark/>
          </w:tcPr>
          <w:p w14:paraId="13A6574D"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F6FDDFE"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1A43BE1"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049A021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234E7CDA" w14:textId="77777777" w:rsidR="00B328CD" w:rsidRDefault="00B328CD">
            <w:pPr>
              <w:rPr>
                <w:rFonts w:ascii="Times New Roman" w:eastAsia="Times New Roman" w:hAnsi="Times New Roman" w:cs="Times New Roman"/>
                <w:sz w:val="20"/>
                <w:szCs w:val="20"/>
              </w:rPr>
            </w:pPr>
          </w:p>
        </w:tc>
      </w:tr>
      <w:tr w:rsidR="00B328CD" w14:paraId="050458A4"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995228B"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195B26E9" w14:textId="77777777" w:rsidR="00B328CD" w:rsidRDefault="00B328CD">
            <w:pPr>
              <w:jc w:val="center"/>
              <w:rPr>
                <w:rFonts w:cs="Arial"/>
                <w:color w:val="000000"/>
                <w:sz w:val="20"/>
                <w:szCs w:val="20"/>
              </w:rPr>
            </w:pPr>
            <w:r>
              <w:rPr>
                <w:rFonts w:cs="Arial" w:hint="eastAsia"/>
                <w:color w:val="000000"/>
                <w:sz w:val="20"/>
                <w:szCs w:val="20"/>
              </w:rPr>
              <w:t>12</w:t>
            </w:r>
          </w:p>
        </w:tc>
        <w:tc>
          <w:tcPr>
            <w:tcW w:w="1449" w:type="dxa"/>
            <w:tcBorders>
              <w:top w:val="nil"/>
              <w:left w:val="nil"/>
              <w:bottom w:val="single" w:sz="4" w:space="0" w:color="000000"/>
              <w:right w:val="single" w:sz="4" w:space="0" w:color="000000"/>
            </w:tcBorders>
            <w:shd w:val="clear" w:color="auto" w:fill="FFFFFF"/>
            <w:noWrap/>
            <w:vAlign w:val="center"/>
            <w:hideMark/>
          </w:tcPr>
          <w:p w14:paraId="58F06826"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19D859CA" w14:textId="77777777" w:rsidR="00B328CD" w:rsidRDefault="00B328CD">
            <w:pPr>
              <w:rPr>
                <w:rFonts w:cs="Arial"/>
                <w:color w:val="000000"/>
                <w:sz w:val="20"/>
                <w:szCs w:val="20"/>
              </w:rPr>
            </w:pPr>
            <w:r>
              <w:rPr>
                <w:rFonts w:cs="Arial" w:hint="eastAsia"/>
                <w:color w:val="000000"/>
                <w:sz w:val="20"/>
                <w:szCs w:val="20"/>
              </w:rPr>
              <w:t>十二、农林水支出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1BF96803" w14:textId="77777777" w:rsidR="00B328CD" w:rsidRDefault="00B328CD">
            <w:pPr>
              <w:jc w:val="center"/>
              <w:rPr>
                <w:rFonts w:cs="Arial"/>
                <w:color w:val="000000"/>
                <w:sz w:val="20"/>
                <w:szCs w:val="20"/>
              </w:rPr>
            </w:pPr>
            <w:r>
              <w:rPr>
                <w:rFonts w:cs="Arial" w:hint="eastAsia"/>
                <w:color w:val="000000"/>
                <w:sz w:val="20"/>
                <w:szCs w:val="20"/>
              </w:rPr>
              <w:t>44</w:t>
            </w:r>
          </w:p>
        </w:tc>
        <w:tc>
          <w:tcPr>
            <w:tcW w:w="1449" w:type="dxa"/>
            <w:tcBorders>
              <w:top w:val="nil"/>
              <w:left w:val="nil"/>
              <w:bottom w:val="single" w:sz="4" w:space="0" w:color="000000"/>
              <w:right w:val="single" w:sz="4" w:space="0" w:color="000000"/>
            </w:tcBorders>
            <w:shd w:val="clear" w:color="auto" w:fill="FFFFFF"/>
            <w:noWrap/>
            <w:vAlign w:val="center"/>
            <w:hideMark/>
          </w:tcPr>
          <w:p w14:paraId="4A17F575"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4307674"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23CF7AA"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7F5FF17"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5347D006" w14:textId="77777777" w:rsidR="00B328CD" w:rsidRDefault="00B328CD">
            <w:pPr>
              <w:rPr>
                <w:rFonts w:ascii="Times New Roman" w:eastAsia="Times New Roman" w:hAnsi="Times New Roman" w:cs="Times New Roman"/>
                <w:sz w:val="20"/>
                <w:szCs w:val="20"/>
              </w:rPr>
            </w:pPr>
          </w:p>
        </w:tc>
      </w:tr>
      <w:tr w:rsidR="00B328CD" w14:paraId="41EDA131"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12C9329E"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4BA7A33A" w14:textId="77777777" w:rsidR="00B328CD" w:rsidRDefault="00B328CD">
            <w:pPr>
              <w:jc w:val="center"/>
              <w:rPr>
                <w:rFonts w:cs="Arial"/>
                <w:color w:val="000000"/>
                <w:sz w:val="20"/>
                <w:szCs w:val="20"/>
              </w:rPr>
            </w:pPr>
            <w:r>
              <w:rPr>
                <w:rFonts w:cs="Arial" w:hint="eastAsia"/>
                <w:color w:val="000000"/>
                <w:sz w:val="20"/>
                <w:szCs w:val="20"/>
              </w:rPr>
              <w:t>13</w:t>
            </w:r>
          </w:p>
        </w:tc>
        <w:tc>
          <w:tcPr>
            <w:tcW w:w="1449" w:type="dxa"/>
            <w:tcBorders>
              <w:top w:val="nil"/>
              <w:left w:val="nil"/>
              <w:bottom w:val="single" w:sz="4" w:space="0" w:color="000000"/>
              <w:right w:val="single" w:sz="4" w:space="0" w:color="000000"/>
            </w:tcBorders>
            <w:shd w:val="clear" w:color="auto" w:fill="FFFFFF"/>
            <w:noWrap/>
            <w:vAlign w:val="center"/>
            <w:hideMark/>
          </w:tcPr>
          <w:p w14:paraId="792DBB03"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6A6C6536" w14:textId="77777777" w:rsidR="00B328CD" w:rsidRDefault="00B328CD">
            <w:pPr>
              <w:rPr>
                <w:rFonts w:cs="Arial"/>
                <w:color w:val="000000"/>
                <w:sz w:val="20"/>
                <w:szCs w:val="20"/>
              </w:rPr>
            </w:pPr>
            <w:r>
              <w:rPr>
                <w:rFonts w:cs="Arial" w:hint="eastAsia"/>
                <w:color w:val="000000"/>
                <w:sz w:val="20"/>
                <w:szCs w:val="20"/>
              </w:rPr>
              <w:t>十三、交通运输支出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5B73C406" w14:textId="77777777" w:rsidR="00B328CD" w:rsidRDefault="00B328CD">
            <w:pPr>
              <w:jc w:val="center"/>
              <w:rPr>
                <w:rFonts w:cs="Arial"/>
                <w:color w:val="000000"/>
                <w:sz w:val="20"/>
                <w:szCs w:val="20"/>
              </w:rPr>
            </w:pPr>
            <w:r>
              <w:rPr>
                <w:rFonts w:cs="Arial" w:hint="eastAsia"/>
                <w:color w:val="000000"/>
                <w:sz w:val="20"/>
                <w:szCs w:val="20"/>
              </w:rPr>
              <w:t>45</w:t>
            </w:r>
          </w:p>
        </w:tc>
        <w:tc>
          <w:tcPr>
            <w:tcW w:w="1449" w:type="dxa"/>
            <w:tcBorders>
              <w:top w:val="nil"/>
              <w:left w:val="nil"/>
              <w:bottom w:val="single" w:sz="4" w:space="0" w:color="000000"/>
              <w:right w:val="single" w:sz="4" w:space="0" w:color="000000"/>
            </w:tcBorders>
            <w:shd w:val="clear" w:color="auto" w:fill="FFFFFF"/>
            <w:noWrap/>
            <w:vAlign w:val="center"/>
            <w:hideMark/>
          </w:tcPr>
          <w:p w14:paraId="0333FA3E"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C13CAC0"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E562ABB"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6AB1FF9A"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49A7B593" w14:textId="77777777" w:rsidR="00B328CD" w:rsidRDefault="00B328CD">
            <w:pPr>
              <w:rPr>
                <w:rFonts w:ascii="Times New Roman" w:eastAsia="Times New Roman" w:hAnsi="Times New Roman" w:cs="Times New Roman"/>
                <w:sz w:val="20"/>
                <w:szCs w:val="20"/>
              </w:rPr>
            </w:pPr>
          </w:p>
        </w:tc>
      </w:tr>
      <w:tr w:rsidR="00B328CD" w14:paraId="455BC51C"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544DB801"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4498EB16" w14:textId="77777777" w:rsidR="00B328CD" w:rsidRDefault="00B328CD">
            <w:pPr>
              <w:jc w:val="center"/>
              <w:rPr>
                <w:rFonts w:cs="Arial"/>
                <w:color w:val="000000"/>
                <w:sz w:val="20"/>
                <w:szCs w:val="20"/>
              </w:rPr>
            </w:pPr>
            <w:r>
              <w:rPr>
                <w:rFonts w:cs="Arial" w:hint="eastAsia"/>
                <w:color w:val="000000"/>
                <w:sz w:val="20"/>
                <w:szCs w:val="20"/>
              </w:rPr>
              <w:t>14</w:t>
            </w:r>
          </w:p>
        </w:tc>
        <w:tc>
          <w:tcPr>
            <w:tcW w:w="1449" w:type="dxa"/>
            <w:tcBorders>
              <w:top w:val="nil"/>
              <w:left w:val="nil"/>
              <w:bottom w:val="single" w:sz="4" w:space="0" w:color="000000"/>
              <w:right w:val="single" w:sz="4" w:space="0" w:color="000000"/>
            </w:tcBorders>
            <w:shd w:val="clear" w:color="auto" w:fill="FFFFFF"/>
            <w:noWrap/>
            <w:vAlign w:val="center"/>
            <w:hideMark/>
          </w:tcPr>
          <w:p w14:paraId="397F73F9"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6990EE26" w14:textId="77777777" w:rsidR="00B328CD" w:rsidRDefault="00B328CD">
            <w:pPr>
              <w:rPr>
                <w:rFonts w:cs="Arial"/>
                <w:color w:val="000000"/>
                <w:sz w:val="20"/>
                <w:szCs w:val="20"/>
              </w:rPr>
            </w:pPr>
            <w:r>
              <w:rPr>
                <w:rFonts w:cs="Arial" w:hint="eastAsia"/>
                <w:color w:val="000000"/>
                <w:sz w:val="20"/>
                <w:szCs w:val="20"/>
              </w:rPr>
              <w:t>十四、资源勘探工业信息等支出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780D07B6" w14:textId="77777777" w:rsidR="00B328CD" w:rsidRDefault="00B328CD">
            <w:pPr>
              <w:jc w:val="center"/>
              <w:rPr>
                <w:rFonts w:cs="Arial"/>
                <w:color w:val="000000"/>
                <w:sz w:val="20"/>
                <w:szCs w:val="20"/>
              </w:rPr>
            </w:pPr>
            <w:r>
              <w:rPr>
                <w:rFonts w:cs="Arial" w:hint="eastAsia"/>
                <w:color w:val="000000"/>
                <w:sz w:val="20"/>
                <w:szCs w:val="20"/>
              </w:rPr>
              <w:t>46</w:t>
            </w:r>
          </w:p>
        </w:tc>
        <w:tc>
          <w:tcPr>
            <w:tcW w:w="1449" w:type="dxa"/>
            <w:tcBorders>
              <w:top w:val="nil"/>
              <w:left w:val="nil"/>
              <w:bottom w:val="single" w:sz="4" w:space="0" w:color="000000"/>
              <w:right w:val="single" w:sz="4" w:space="0" w:color="000000"/>
            </w:tcBorders>
            <w:shd w:val="clear" w:color="auto" w:fill="FFFFFF"/>
            <w:noWrap/>
            <w:vAlign w:val="center"/>
            <w:hideMark/>
          </w:tcPr>
          <w:p w14:paraId="26EDBE24"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9A429A6"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9DE6C1D"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64E6982F"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7D692274" w14:textId="77777777" w:rsidR="00B328CD" w:rsidRDefault="00B328CD">
            <w:pPr>
              <w:rPr>
                <w:rFonts w:ascii="Times New Roman" w:eastAsia="Times New Roman" w:hAnsi="Times New Roman" w:cs="Times New Roman"/>
                <w:sz w:val="20"/>
                <w:szCs w:val="20"/>
              </w:rPr>
            </w:pPr>
          </w:p>
        </w:tc>
      </w:tr>
      <w:tr w:rsidR="00B328CD" w14:paraId="1CAC1D92"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CA59E82"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28BECB2D" w14:textId="77777777" w:rsidR="00B328CD" w:rsidRDefault="00B328CD">
            <w:pPr>
              <w:jc w:val="center"/>
              <w:rPr>
                <w:rFonts w:cs="Arial"/>
                <w:color w:val="000000"/>
                <w:sz w:val="20"/>
                <w:szCs w:val="20"/>
              </w:rPr>
            </w:pPr>
            <w:r>
              <w:rPr>
                <w:rFonts w:cs="Arial" w:hint="eastAsia"/>
                <w:color w:val="000000"/>
                <w:sz w:val="20"/>
                <w:szCs w:val="20"/>
              </w:rPr>
              <w:t>15</w:t>
            </w:r>
          </w:p>
        </w:tc>
        <w:tc>
          <w:tcPr>
            <w:tcW w:w="1449" w:type="dxa"/>
            <w:tcBorders>
              <w:top w:val="nil"/>
              <w:left w:val="nil"/>
              <w:bottom w:val="single" w:sz="4" w:space="0" w:color="000000"/>
              <w:right w:val="single" w:sz="4" w:space="0" w:color="000000"/>
            </w:tcBorders>
            <w:shd w:val="clear" w:color="auto" w:fill="FFFFFF"/>
            <w:noWrap/>
            <w:vAlign w:val="center"/>
            <w:hideMark/>
          </w:tcPr>
          <w:p w14:paraId="3A855131"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2788A875" w14:textId="77777777" w:rsidR="00B328CD" w:rsidRDefault="00B328CD">
            <w:pPr>
              <w:rPr>
                <w:rFonts w:cs="Arial"/>
                <w:color w:val="000000"/>
                <w:sz w:val="20"/>
                <w:szCs w:val="20"/>
              </w:rPr>
            </w:pPr>
            <w:r>
              <w:rPr>
                <w:rFonts w:cs="Arial" w:hint="eastAsia"/>
                <w:color w:val="000000"/>
                <w:sz w:val="20"/>
                <w:szCs w:val="20"/>
              </w:rPr>
              <w:t>十五、商业服务业等支出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40B35A4F" w14:textId="77777777" w:rsidR="00B328CD" w:rsidRDefault="00B328CD">
            <w:pPr>
              <w:jc w:val="center"/>
              <w:rPr>
                <w:rFonts w:cs="Arial"/>
                <w:color w:val="000000"/>
                <w:sz w:val="20"/>
                <w:szCs w:val="20"/>
              </w:rPr>
            </w:pPr>
            <w:r>
              <w:rPr>
                <w:rFonts w:cs="Arial" w:hint="eastAsia"/>
                <w:color w:val="000000"/>
                <w:sz w:val="20"/>
                <w:szCs w:val="20"/>
              </w:rPr>
              <w:t>47</w:t>
            </w:r>
          </w:p>
        </w:tc>
        <w:tc>
          <w:tcPr>
            <w:tcW w:w="1449" w:type="dxa"/>
            <w:tcBorders>
              <w:top w:val="nil"/>
              <w:left w:val="nil"/>
              <w:bottom w:val="single" w:sz="4" w:space="0" w:color="000000"/>
              <w:right w:val="single" w:sz="4" w:space="0" w:color="000000"/>
            </w:tcBorders>
            <w:shd w:val="clear" w:color="auto" w:fill="FFFFFF"/>
            <w:noWrap/>
            <w:vAlign w:val="center"/>
            <w:hideMark/>
          </w:tcPr>
          <w:p w14:paraId="3B9C5F51"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9017F5D"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98003ED"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4F237FBA"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1FE7DA3D" w14:textId="77777777" w:rsidR="00B328CD" w:rsidRDefault="00B328CD">
            <w:pPr>
              <w:rPr>
                <w:rFonts w:ascii="Times New Roman" w:eastAsia="Times New Roman" w:hAnsi="Times New Roman" w:cs="Times New Roman"/>
                <w:sz w:val="20"/>
                <w:szCs w:val="20"/>
              </w:rPr>
            </w:pPr>
          </w:p>
        </w:tc>
      </w:tr>
      <w:tr w:rsidR="00B328CD" w14:paraId="4C041F4D"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11F7217D"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50CC7BC5" w14:textId="77777777" w:rsidR="00B328CD" w:rsidRDefault="00B328CD">
            <w:pPr>
              <w:jc w:val="center"/>
              <w:rPr>
                <w:rFonts w:cs="Arial"/>
                <w:color w:val="000000"/>
                <w:sz w:val="20"/>
                <w:szCs w:val="20"/>
              </w:rPr>
            </w:pPr>
            <w:r>
              <w:rPr>
                <w:rFonts w:cs="Arial" w:hint="eastAsia"/>
                <w:color w:val="000000"/>
                <w:sz w:val="20"/>
                <w:szCs w:val="20"/>
              </w:rPr>
              <w:t>16</w:t>
            </w:r>
          </w:p>
        </w:tc>
        <w:tc>
          <w:tcPr>
            <w:tcW w:w="1449" w:type="dxa"/>
            <w:tcBorders>
              <w:top w:val="nil"/>
              <w:left w:val="nil"/>
              <w:bottom w:val="single" w:sz="4" w:space="0" w:color="000000"/>
              <w:right w:val="single" w:sz="4" w:space="0" w:color="000000"/>
            </w:tcBorders>
            <w:shd w:val="clear" w:color="auto" w:fill="FFFFFF"/>
            <w:noWrap/>
            <w:vAlign w:val="center"/>
            <w:hideMark/>
          </w:tcPr>
          <w:p w14:paraId="4FB519B8"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71A889EC" w14:textId="77777777" w:rsidR="00B328CD" w:rsidRDefault="00B328CD">
            <w:pPr>
              <w:rPr>
                <w:rFonts w:cs="Arial"/>
                <w:color w:val="000000"/>
                <w:sz w:val="20"/>
                <w:szCs w:val="20"/>
              </w:rPr>
            </w:pPr>
            <w:r>
              <w:rPr>
                <w:rFonts w:cs="Arial" w:hint="eastAsia"/>
                <w:color w:val="000000"/>
                <w:sz w:val="20"/>
                <w:szCs w:val="20"/>
              </w:rPr>
              <w:t>十六、金融支出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69C01A05" w14:textId="77777777" w:rsidR="00B328CD" w:rsidRDefault="00B328CD">
            <w:pPr>
              <w:jc w:val="center"/>
              <w:rPr>
                <w:rFonts w:cs="Arial"/>
                <w:color w:val="000000"/>
                <w:sz w:val="20"/>
                <w:szCs w:val="20"/>
              </w:rPr>
            </w:pPr>
            <w:r>
              <w:rPr>
                <w:rFonts w:cs="Arial" w:hint="eastAsia"/>
                <w:color w:val="000000"/>
                <w:sz w:val="20"/>
                <w:szCs w:val="20"/>
              </w:rPr>
              <w:t>48</w:t>
            </w:r>
          </w:p>
        </w:tc>
        <w:tc>
          <w:tcPr>
            <w:tcW w:w="1449" w:type="dxa"/>
            <w:tcBorders>
              <w:top w:val="nil"/>
              <w:left w:val="nil"/>
              <w:bottom w:val="single" w:sz="4" w:space="0" w:color="000000"/>
              <w:right w:val="single" w:sz="4" w:space="0" w:color="000000"/>
            </w:tcBorders>
            <w:shd w:val="clear" w:color="auto" w:fill="FFFFFF"/>
            <w:noWrap/>
            <w:vAlign w:val="center"/>
            <w:hideMark/>
          </w:tcPr>
          <w:p w14:paraId="09B31241"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5CFF253"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590222A"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057B47BB"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657B7353" w14:textId="77777777" w:rsidR="00B328CD" w:rsidRDefault="00B328CD">
            <w:pPr>
              <w:rPr>
                <w:rFonts w:ascii="Times New Roman" w:eastAsia="Times New Roman" w:hAnsi="Times New Roman" w:cs="Times New Roman"/>
                <w:sz w:val="20"/>
                <w:szCs w:val="20"/>
              </w:rPr>
            </w:pPr>
          </w:p>
        </w:tc>
      </w:tr>
      <w:tr w:rsidR="00B328CD" w14:paraId="213F5A96"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5531B93E"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6F9C6B6B" w14:textId="77777777" w:rsidR="00B328CD" w:rsidRDefault="00B328CD">
            <w:pPr>
              <w:jc w:val="center"/>
              <w:rPr>
                <w:rFonts w:cs="Arial"/>
                <w:color w:val="000000"/>
                <w:sz w:val="20"/>
                <w:szCs w:val="20"/>
              </w:rPr>
            </w:pPr>
            <w:r>
              <w:rPr>
                <w:rFonts w:cs="Arial" w:hint="eastAsia"/>
                <w:color w:val="000000"/>
                <w:sz w:val="20"/>
                <w:szCs w:val="20"/>
              </w:rPr>
              <w:t>17</w:t>
            </w:r>
          </w:p>
        </w:tc>
        <w:tc>
          <w:tcPr>
            <w:tcW w:w="1449" w:type="dxa"/>
            <w:tcBorders>
              <w:top w:val="nil"/>
              <w:left w:val="nil"/>
              <w:bottom w:val="single" w:sz="4" w:space="0" w:color="000000"/>
              <w:right w:val="single" w:sz="4" w:space="0" w:color="000000"/>
            </w:tcBorders>
            <w:shd w:val="clear" w:color="auto" w:fill="FFFFFF"/>
            <w:noWrap/>
            <w:vAlign w:val="center"/>
            <w:hideMark/>
          </w:tcPr>
          <w:p w14:paraId="5ED1D74A"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333D0F9F" w14:textId="77777777" w:rsidR="00B328CD" w:rsidRDefault="00B328CD">
            <w:pPr>
              <w:rPr>
                <w:rFonts w:cs="Arial"/>
                <w:color w:val="000000"/>
                <w:sz w:val="20"/>
                <w:szCs w:val="20"/>
              </w:rPr>
            </w:pPr>
            <w:r>
              <w:rPr>
                <w:rFonts w:cs="Arial" w:hint="eastAsia"/>
                <w:color w:val="000000"/>
                <w:sz w:val="20"/>
                <w:szCs w:val="20"/>
              </w:rPr>
              <w:t>十七、援助其他地区支出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488D0327" w14:textId="77777777" w:rsidR="00B328CD" w:rsidRDefault="00B328CD">
            <w:pPr>
              <w:jc w:val="center"/>
              <w:rPr>
                <w:rFonts w:cs="Arial"/>
                <w:color w:val="000000"/>
                <w:sz w:val="20"/>
                <w:szCs w:val="20"/>
              </w:rPr>
            </w:pPr>
            <w:r>
              <w:rPr>
                <w:rFonts w:cs="Arial" w:hint="eastAsia"/>
                <w:color w:val="000000"/>
                <w:sz w:val="20"/>
                <w:szCs w:val="20"/>
              </w:rPr>
              <w:t>49</w:t>
            </w:r>
          </w:p>
        </w:tc>
        <w:tc>
          <w:tcPr>
            <w:tcW w:w="1449" w:type="dxa"/>
            <w:tcBorders>
              <w:top w:val="nil"/>
              <w:left w:val="nil"/>
              <w:bottom w:val="single" w:sz="4" w:space="0" w:color="000000"/>
              <w:right w:val="single" w:sz="4" w:space="0" w:color="000000"/>
            </w:tcBorders>
            <w:shd w:val="clear" w:color="auto" w:fill="FFFFFF"/>
            <w:noWrap/>
            <w:vAlign w:val="center"/>
            <w:hideMark/>
          </w:tcPr>
          <w:p w14:paraId="64BED871"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88248C3"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92E0EED"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46FF4269"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49A38558" w14:textId="77777777" w:rsidR="00B328CD" w:rsidRDefault="00B328CD">
            <w:pPr>
              <w:rPr>
                <w:rFonts w:ascii="Times New Roman" w:eastAsia="Times New Roman" w:hAnsi="Times New Roman" w:cs="Times New Roman"/>
                <w:sz w:val="20"/>
                <w:szCs w:val="20"/>
              </w:rPr>
            </w:pPr>
          </w:p>
        </w:tc>
      </w:tr>
      <w:tr w:rsidR="00B328CD" w14:paraId="1308AC52"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1682E943"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373B6EBB" w14:textId="77777777" w:rsidR="00B328CD" w:rsidRDefault="00B328CD">
            <w:pPr>
              <w:jc w:val="center"/>
              <w:rPr>
                <w:rFonts w:cs="Arial"/>
                <w:color w:val="000000"/>
                <w:sz w:val="20"/>
                <w:szCs w:val="20"/>
              </w:rPr>
            </w:pPr>
            <w:r>
              <w:rPr>
                <w:rFonts w:cs="Arial" w:hint="eastAsia"/>
                <w:color w:val="000000"/>
                <w:sz w:val="20"/>
                <w:szCs w:val="20"/>
              </w:rPr>
              <w:t>18</w:t>
            </w:r>
          </w:p>
        </w:tc>
        <w:tc>
          <w:tcPr>
            <w:tcW w:w="1449" w:type="dxa"/>
            <w:tcBorders>
              <w:top w:val="nil"/>
              <w:left w:val="nil"/>
              <w:bottom w:val="single" w:sz="4" w:space="0" w:color="000000"/>
              <w:right w:val="single" w:sz="4" w:space="0" w:color="000000"/>
            </w:tcBorders>
            <w:shd w:val="clear" w:color="auto" w:fill="FFFFFF"/>
            <w:noWrap/>
            <w:vAlign w:val="center"/>
            <w:hideMark/>
          </w:tcPr>
          <w:p w14:paraId="7E13C908"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58143496" w14:textId="77777777" w:rsidR="00B328CD" w:rsidRDefault="00B328CD">
            <w:pPr>
              <w:rPr>
                <w:rFonts w:cs="Arial"/>
                <w:color w:val="000000"/>
                <w:sz w:val="20"/>
                <w:szCs w:val="20"/>
              </w:rPr>
            </w:pPr>
            <w:r>
              <w:rPr>
                <w:rFonts w:cs="Arial" w:hint="eastAsia"/>
                <w:color w:val="000000"/>
                <w:sz w:val="20"/>
                <w:szCs w:val="20"/>
              </w:rPr>
              <w:t>十八、自然资源海洋气象等支出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1A3241ED" w14:textId="77777777" w:rsidR="00B328CD" w:rsidRDefault="00B328CD">
            <w:pPr>
              <w:jc w:val="center"/>
              <w:rPr>
                <w:rFonts w:cs="Arial"/>
                <w:color w:val="000000"/>
                <w:sz w:val="20"/>
                <w:szCs w:val="20"/>
              </w:rPr>
            </w:pPr>
            <w:r>
              <w:rPr>
                <w:rFonts w:cs="Arial" w:hint="eastAsia"/>
                <w:color w:val="000000"/>
                <w:sz w:val="20"/>
                <w:szCs w:val="20"/>
              </w:rPr>
              <w:t>50</w:t>
            </w:r>
          </w:p>
        </w:tc>
        <w:tc>
          <w:tcPr>
            <w:tcW w:w="1449" w:type="dxa"/>
            <w:tcBorders>
              <w:top w:val="nil"/>
              <w:left w:val="nil"/>
              <w:bottom w:val="single" w:sz="4" w:space="0" w:color="000000"/>
              <w:right w:val="single" w:sz="4" w:space="0" w:color="000000"/>
            </w:tcBorders>
            <w:shd w:val="clear" w:color="auto" w:fill="FFFFFF"/>
            <w:noWrap/>
            <w:vAlign w:val="center"/>
            <w:hideMark/>
          </w:tcPr>
          <w:p w14:paraId="1517D600"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E797A9E"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561D737"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358A2E53"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111FFBB9" w14:textId="77777777" w:rsidR="00B328CD" w:rsidRDefault="00B328CD">
            <w:pPr>
              <w:rPr>
                <w:rFonts w:ascii="Times New Roman" w:eastAsia="Times New Roman" w:hAnsi="Times New Roman" w:cs="Times New Roman"/>
                <w:sz w:val="20"/>
                <w:szCs w:val="20"/>
              </w:rPr>
            </w:pPr>
          </w:p>
        </w:tc>
      </w:tr>
      <w:tr w:rsidR="00B328CD" w14:paraId="5B5E6513"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4EC77D89"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5627D001" w14:textId="77777777" w:rsidR="00B328CD" w:rsidRDefault="00B328CD">
            <w:pPr>
              <w:jc w:val="center"/>
              <w:rPr>
                <w:rFonts w:cs="Arial"/>
                <w:color w:val="000000"/>
                <w:sz w:val="20"/>
                <w:szCs w:val="20"/>
              </w:rPr>
            </w:pPr>
            <w:r>
              <w:rPr>
                <w:rFonts w:cs="Arial" w:hint="eastAsia"/>
                <w:color w:val="000000"/>
                <w:sz w:val="20"/>
                <w:szCs w:val="20"/>
              </w:rPr>
              <w:t>19</w:t>
            </w:r>
          </w:p>
        </w:tc>
        <w:tc>
          <w:tcPr>
            <w:tcW w:w="1449" w:type="dxa"/>
            <w:tcBorders>
              <w:top w:val="nil"/>
              <w:left w:val="nil"/>
              <w:bottom w:val="single" w:sz="4" w:space="0" w:color="000000"/>
              <w:right w:val="single" w:sz="4" w:space="0" w:color="000000"/>
            </w:tcBorders>
            <w:shd w:val="clear" w:color="auto" w:fill="FFFFFF"/>
            <w:noWrap/>
            <w:vAlign w:val="center"/>
            <w:hideMark/>
          </w:tcPr>
          <w:p w14:paraId="50638B08"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15D9957D" w14:textId="77777777" w:rsidR="00B328CD" w:rsidRDefault="00B328CD">
            <w:pPr>
              <w:rPr>
                <w:rFonts w:cs="Arial"/>
                <w:color w:val="000000"/>
                <w:sz w:val="20"/>
                <w:szCs w:val="20"/>
              </w:rPr>
            </w:pPr>
            <w:r>
              <w:rPr>
                <w:rFonts w:cs="Arial" w:hint="eastAsia"/>
                <w:color w:val="000000"/>
                <w:sz w:val="20"/>
                <w:szCs w:val="20"/>
              </w:rPr>
              <w:t>十九、住房保障支出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57489F3F" w14:textId="77777777" w:rsidR="00B328CD" w:rsidRDefault="00B328CD">
            <w:pPr>
              <w:jc w:val="center"/>
              <w:rPr>
                <w:rFonts w:cs="Arial"/>
                <w:color w:val="000000"/>
                <w:sz w:val="20"/>
                <w:szCs w:val="20"/>
              </w:rPr>
            </w:pPr>
            <w:r>
              <w:rPr>
                <w:rFonts w:cs="Arial" w:hint="eastAsia"/>
                <w:color w:val="000000"/>
                <w:sz w:val="20"/>
                <w:szCs w:val="20"/>
              </w:rPr>
              <w:t>51</w:t>
            </w:r>
          </w:p>
        </w:tc>
        <w:tc>
          <w:tcPr>
            <w:tcW w:w="1449" w:type="dxa"/>
            <w:tcBorders>
              <w:top w:val="nil"/>
              <w:left w:val="nil"/>
              <w:bottom w:val="single" w:sz="4" w:space="0" w:color="000000"/>
              <w:right w:val="single" w:sz="4" w:space="0" w:color="000000"/>
            </w:tcBorders>
            <w:shd w:val="clear" w:color="auto" w:fill="FFFFFF"/>
            <w:noWrap/>
            <w:vAlign w:val="center"/>
            <w:hideMark/>
          </w:tcPr>
          <w:p w14:paraId="18120EA1" w14:textId="77777777" w:rsidR="00B328CD" w:rsidRDefault="00B328CD">
            <w:pPr>
              <w:jc w:val="right"/>
              <w:rPr>
                <w:rFonts w:cs="Arial"/>
                <w:color w:val="000000"/>
                <w:sz w:val="20"/>
                <w:szCs w:val="20"/>
              </w:rPr>
            </w:pPr>
            <w:r>
              <w:rPr>
                <w:rFonts w:cs="Arial" w:hint="eastAsia"/>
                <w:color w:val="000000"/>
                <w:sz w:val="20"/>
                <w:szCs w:val="20"/>
              </w:rPr>
              <w:t>1,048.00</w:t>
            </w:r>
          </w:p>
        </w:tc>
        <w:tc>
          <w:tcPr>
            <w:tcW w:w="1449" w:type="dxa"/>
            <w:tcBorders>
              <w:top w:val="nil"/>
              <w:left w:val="nil"/>
              <w:bottom w:val="single" w:sz="4" w:space="0" w:color="000000"/>
              <w:right w:val="single" w:sz="4" w:space="0" w:color="000000"/>
            </w:tcBorders>
            <w:shd w:val="clear" w:color="auto" w:fill="FFFFFF"/>
            <w:noWrap/>
            <w:vAlign w:val="center"/>
            <w:hideMark/>
          </w:tcPr>
          <w:p w14:paraId="07C7E8B2" w14:textId="77777777" w:rsidR="00B328CD" w:rsidRDefault="00B328CD">
            <w:pPr>
              <w:jc w:val="right"/>
              <w:rPr>
                <w:rFonts w:cs="Arial"/>
                <w:color w:val="000000"/>
                <w:sz w:val="20"/>
                <w:szCs w:val="20"/>
              </w:rPr>
            </w:pPr>
            <w:r>
              <w:rPr>
                <w:rFonts w:cs="Arial" w:hint="eastAsia"/>
                <w:color w:val="000000"/>
                <w:sz w:val="20"/>
                <w:szCs w:val="20"/>
              </w:rPr>
              <w:t>1,048.00</w:t>
            </w:r>
          </w:p>
        </w:tc>
        <w:tc>
          <w:tcPr>
            <w:tcW w:w="1449" w:type="dxa"/>
            <w:tcBorders>
              <w:top w:val="nil"/>
              <w:left w:val="nil"/>
              <w:bottom w:val="single" w:sz="4" w:space="0" w:color="000000"/>
              <w:right w:val="single" w:sz="4" w:space="0" w:color="000000"/>
            </w:tcBorders>
            <w:shd w:val="clear" w:color="auto" w:fill="FFFFFF"/>
            <w:noWrap/>
            <w:vAlign w:val="center"/>
            <w:hideMark/>
          </w:tcPr>
          <w:p w14:paraId="1B369C9A" w14:textId="77777777" w:rsidR="00B328CD" w:rsidRDefault="00B328CD">
            <w:pPr>
              <w:jc w:val="right"/>
              <w:rPr>
                <w:rFonts w:cs="Arial"/>
                <w:color w:val="000000"/>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92292AB"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5E6171FA" w14:textId="77777777" w:rsidR="00B328CD" w:rsidRDefault="00B328CD">
            <w:pPr>
              <w:rPr>
                <w:rFonts w:ascii="Times New Roman" w:eastAsia="Times New Roman" w:hAnsi="Times New Roman" w:cs="Times New Roman"/>
                <w:sz w:val="20"/>
                <w:szCs w:val="20"/>
              </w:rPr>
            </w:pPr>
          </w:p>
        </w:tc>
      </w:tr>
      <w:tr w:rsidR="00B328CD" w14:paraId="2E6B6A0F"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4F588143"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1163CEBE" w14:textId="77777777" w:rsidR="00B328CD" w:rsidRDefault="00B328CD">
            <w:pPr>
              <w:jc w:val="center"/>
              <w:rPr>
                <w:rFonts w:cs="Arial"/>
                <w:color w:val="000000"/>
                <w:sz w:val="20"/>
                <w:szCs w:val="20"/>
              </w:rPr>
            </w:pPr>
            <w:r>
              <w:rPr>
                <w:rFonts w:cs="Arial" w:hint="eastAsia"/>
                <w:color w:val="000000"/>
                <w:sz w:val="20"/>
                <w:szCs w:val="20"/>
              </w:rPr>
              <w:t>20</w:t>
            </w:r>
          </w:p>
        </w:tc>
        <w:tc>
          <w:tcPr>
            <w:tcW w:w="1449" w:type="dxa"/>
            <w:tcBorders>
              <w:top w:val="nil"/>
              <w:left w:val="nil"/>
              <w:bottom w:val="single" w:sz="4" w:space="0" w:color="000000"/>
              <w:right w:val="single" w:sz="4" w:space="0" w:color="000000"/>
            </w:tcBorders>
            <w:shd w:val="clear" w:color="auto" w:fill="FFFFFF"/>
            <w:noWrap/>
            <w:vAlign w:val="center"/>
            <w:hideMark/>
          </w:tcPr>
          <w:p w14:paraId="3CFF1BFA"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21E10E34" w14:textId="77777777" w:rsidR="00B328CD" w:rsidRDefault="00B328CD">
            <w:pPr>
              <w:rPr>
                <w:rFonts w:cs="Arial"/>
                <w:color w:val="000000"/>
                <w:sz w:val="20"/>
                <w:szCs w:val="20"/>
              </w:rPr>
            </w:pPr>
            <w:r>
              <w:rPr>
                <w:rFonts w:cs="Arial" w:hint="eastAsia"/>
                <w:color w:val="000000"/>
                <w:sz w:val="20"/>
                <w:szCs w:val="20"/>
              </w:rPr>
              <w:t>二十、粮油物资储备支出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51EAA633" w14:textId="77777777" w:rsidR="00B328CD" w:rsidRDefault="00B328CD">
            <w:pPr>
              <w:jc w:val="center"/>
              <w:rPr>
                <w:rFonts w:cs="Arial"/>
                <w:color w:val="000000"/>
                <w:sz w:val="20"/>
                <w:szCs w:val="20"/>
              </w:rPr>
            </w:pPr>
            <w:r>
              <w:rPr>
                <w:rFonts w:cs="Arial" w:hint="eastAsia"/>
                <w:color w:val="000000"/>
                <w:sz w:val="20"/>
                <w:szCs w:val="20"/>
              </w:rPr>
              <w:t>52</w:t>
            </w:r>
          </w:p>
        </w:tc>
        <w:tc>
          <w:tcPr>
            <w:tcW w:w="1449" w:type="dxa"/>
            <w:tcBorders>
              <w:top w:val="nil"/>
              <w:left w:val="nil"/>
              <w:bottom w:val="single" w:sz="4" w:space="0" w:color="000000"/>
              <w:right w:val="single" w:sz="4" w:space="0" w:color="000000"/>
            </w:tcBorders>
            <w:shd w:val="clear" w:color="auto" w:fill="FFFFFF"/>
            <w:noWrap/>
            <w:vAlign w:val="center"/>
            <w:hideMark/>
          </w:tcPr>
          <w:p w14:paraId="31F6CD0B"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424E2A8"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61821B1"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6D17B4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7D728BD5" w14:textId="77777777" w:rsidR="00B328CD" w:rsidRDefault="00B328CD">
            <w:pPr>
              <w:rPr>
                <w:rFonts w:ascii="Times New Roman" w:eastAsia="Times New Roman" w:hAnsi="Times New Roman" w:cs="Times New Roman"/>
                <w:sz w:val="20"/>
                <w:szCs w:val="20"/>
              </w:rPr>
            </w:pPr>
          </w:p>
        </w:tc>
      </w:tr>
      <w:tr w:rsidR="00B328CD" w14:paraId="678C9CC6"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9D088B4"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001957A2" w14:textId="77777777" w:rsidR="00B328CD" w:rsidRDefault="00B328CD">
            <w:pPr>
              <w:jc w:val="center"/>
              <w:rPr>
                <w:rFonts w:cs="Arial"/>
                <w:color w:val="000000"/>
                <w:sz w:val="20"/>
                <w:szCs w:val="20"/>
              </w:rPr>
            </w:pPr>
            <w:r>
              <w:rPr>
                <w:rFonts w:cs="Arial" w:hint="eastAsia"/>
                <w:color w:val="000000"/>
                <w:sz w:val="20"/>
                <w:szCs w:val="20"/>
              </w:rPr>
              <w:t>21</w:t>
            </w:r>
          </w:p>
        </w:tc>
        <w:tc>
          <w:tcPr>
            <w:tcW w:w="1449" w:type="dxa"/>
            <w:tcBorders>
              <w:top w:val="nil"/>
              <w:left w:val="nil"/>
              <w:bottom w:val="single" w:sz="4" w:space="0" w:color="000000"/>
              <w:right w:val="single" w:sz="4" w:space="0" w:color="000000"/>
            </w:tcBorders>
            <w:shd w:val="clear" w:color="auto" w:fill="FFFFFF"/>
            <w:noWrap/>
            <w:vAlign w:val="center"/>
            <w:hideMark/>
          </w:tcPr>
          <w:p w14:paraId="67438717"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24A261C3" w14:textId="77777777" w:rsidR="00B328CD" w:rsidRDefault="00B328CD">
            <w:pPr>
              <w:rPr>
                <w:rFonts w:cs="Arial"/>
                <w:color w:val="000000"/>
                <w:sz w:val="20"/>
                <w:szCs w:val="20"/>
              </w:rPr>
            </w:pPr>
            <w:r>
              <w:rPr>
                <w:rFonts w:cs="Arial" w:hint="eastAsia"/>
                <w:color w:val="000000"/>
                <w:sz w:val="20"/>
                <w:szCs w:val="20"/>
              </w:rPr>
              <w:t>二十一、国有资本经营预算支出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048D463E" w14:textId="77777777" w:rsidR="00B328CD" w:rsidRDefault="00B328CD">
            <w:pPr>
              <w:jc w:val="center"/>
              <w:rPr>
                <w:rFonts w:cs="Arial"/>
                <w:color w:val="000000"/>
                <w:sz w:val="20"/>
                <w:szCs w:val="20"/>
              </w:rPr>
            </w:pPr>
            <w:r>
              <w:rPr>
                <w:rFonts w:cs="Arial" w:hint="eastAsia"/>
                <w:color w:val="000000"/>
                <w:sz w:val="20"/>
                <w:szCs w:val="20"/>
              </w:rPr>
              <w:t>53</w:t>
            </w:r>
          </w:p>
        </w:tc>
        <w:tc>
          <w:tcPr>
            <w:tcW w:w="1449" w:type="dxa"/>
            <w:tcBorders>
              <w:top w:val="nil"/>
              <w:left w:val="nil"/>
              <w:bottom w:val="single" w:sz="4" w:space="0" w:color="000000"/>
              <w:right w:val="single" w:sz="4" w:space="0" w:color="000000"/>
            </w:tcBorders>
            <w:shd w:val="clear" w:color="auto" w:fill="FFFFFF"/>
            <w:noWrap/>
            <w:vAlign w:val="center"/>
            <w:hideMark/>
          </w:tcPr>
          <w:p w14:paraId="3ACC682E"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EC57444"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080A4074"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0C575D43"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0EA192E2" w14:textId="77777777" w:rsidR="00B328CD" w:rsidRDefault="00B328CD">
            <w:pPr>
              <w:rPr>
                <w:rFonts w:ascii="Times New Roman" w:eastAsia="Times New Roman" w:hAnsi="Times New Roman" w:cs="Times New Roman"/>
                <w:sz w:val="20"/>
                <w:szCs w:val="20"/>
              </w:rPr>
            </w:pPr>
          </w:p>
        </w:tc>
      </w:tr>
      <w:tr w:rsidR="00B328CD" w14:paraId="7DA78AB4"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18674C5F"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4DE99654" w14:textId="77777777" w:rsidR="00B328CD" w:rsidRDefault="00B328CD">
            <w:pPr>
              <w:jc w:val="center"/>
              <w:rPr>
                <w:rFonts w:cs="Arial"/>
                <w:color w:val="000000"/>
                <w:sz w:val="20"/>
                <w:szCs w:val="20"/>
              </w:rPr>
            </w:pPr>
            <w:r>
              <w:rPr>
                <w:rFonts w:cs="Arial" w:hint="eastAsia"/>
                <w:color w:val="000000"/>
                <w:sz w:val="20"/>
                <w:szCs w:val="20"/>
              </w:rPr>
              <w:t>22</w:t>
            </w:r>
          </w:p>
        </w:tc>
        <w:tc>
          <w:tcPr>
            <w:tcW w:w="1449" w:type="dxa"/>
            <w:tcBorders>
              <w:top w:val="nil"/>
              <w:left w:val="nil"/>
              <w:bottom w:val="single" w:sz="4" w:space="0" w:color="000000"/>
              <w:right w:val="single" w:sz="4" w:space="0" w:color="000000"/>
            </w:tcBorders>
            <w:shd w:val="clear" w:color="auto" w:fill="FFFFFF"/>
            <w:noWrap/>
            <w:vAlign w:val="center"/>
            <w:hideMark/>
          </w:tcPr>
          <w:p w14:paraId="1538E8BD"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4345546E" w14:textId="77777777" w:rsidR="00B328CD" w:rsidRDefault="00B328CD">
            <w:pPr>
              <w:rPr>
                <w:rFonts w:cs="Arial"/>
                <w:color w:val="000000"/>
                <w:sz w:val="20"/>
                <w:szCs w:val="20"/>
              </w:rPr>
            </w:pPr>
            <w:r>
              <w:rPr>
                <w:rFonts w:cs="Arial" w:hint="eastAsia"/>
                <w:color w:val="000000"/>
                <w:sz w:val="20"/>
                <w:szCs w:val="20"/>
              </w:rPr>
              <w:t>二十二、灾害防治及应急管理支出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55C4DB86" w14:textId="77777777" w:rsidR="00B328CD" w:rsidRDefault="00B328CD">
            <w:pPr>
              <w:jc w:val="center"/>
              <w:rPr>
                <w:rFonts w:cs="Arial"/>
                <w:color w:val="000000"/>
                <w:sz w:val="20"/>
                <w:szCs w:val="20"/>
              </w:rPr>
            </w:pPr>
            <w:r>
              <w:rPr>
                <w:rFonts w:cs="Arial" w:hint="eastAsia"/>
                <w:color w:val="000000"/>
                <w:sz w:val="20"/>
                <w:szCs w:val="20"/>
              </w:rPr>
              <w:t>54</w:t>
            </w:r>
          </w:p>
        </w:tc>
        <w:tc>
          <w:tcPr>
            <w:tcW w:w="1449" w:type="dxa"/>
            <w:tcBorders>
              <w:top w:val="nil"/>
              <w:left w:val="nil"/>
              <w:bottom w:val="single" w:sz="4" w:space="0" w:color="000000"/>
              <w:right w:val="single" w:sz="4" w:space="0" w:color="000000"/>
            </w:tcBorders>
            <w:shd w:val="clear" w:color="auto" w:fill="FFFFFF"/>
            <w:noWrap/>
            <w:vAlign w:val="center"/>
            <w:hideMark/>
          </w:tcPr>
          <w:p w14:paraId="7C267C2B" w14:textId="77777777" w:rsidR="00B328CD" w:rsidRDefault="00B328CD">
            <w:pPr>
              <w:jc w:val="right"/>
              <w:rPr>
                <w:rFonts w:cs="Arial"/>
                <w:color w:val="000000"/>
                <w:sz w:val="20"/>
                <w:szCs w:val="20"/>
              </w:rPr>
            </w:pPr>
            <w:r>
              <w:rPr>
                <w:rFonts w:cs="Arial" w:hint="eastAsia"/>
                <w:color w:val="000000"/>
                <w:sz w:val="20"/>
                <w:szCs w:val="20"/>
              </w:rPr>
              <w:t>60.42</w:t>
            </w:r>
          </w:p>
        </w:tc>
        <w:tc>
          <w:tcPr>
            <w:tcW w:w="1449" w:type="dxa"/>
            <w:tcBorders>
              <w:top w:val="nil"/>
              <w:left w:val="nil"/>
              <w:bottom w:val="single" w:sz="4" w:space="0" w:color="000000"/>
              <w:right w:val="single" w:sz="4" w:space="0" w:color="000000"/>
            </w:tcBorders>
            <w:shd w:val="clear" w:color="auto" w:fill="FFFFFF"/>
            <w:noWrap/>
            <w:vAlign w:val="center"/>
            <w:hideMark/>
          </w:tcPr>
          <w:p w14:paraId="6B766B50" w14:textId="77777777" w:rsidR="00B328CD" w:rsidRDefault="00B328CD">
            <w:pPr>
              <w:jc w:val="right"/>
              <w:rPr>
                <w:rFonts w:cs="Arial"/>
                <w:color w:val="000000"/>
                <w:sz w:val="20"/>
                <w:szCs w:val="20"/>
              </w:rPr>
            </w:pPr>
            <w:r>
              <w:rPr>
                <w:rFonts w:cs="Arial" w:hint="eastAsia"/>
                <w:color w:val="000000"/>
                <w:sz w:val="20"/>
                <w:szCs w:val="20"/>
              </w:rPr>
              <w:t>60.42</w:t>
            </w:r>
          </w:p>
        </w:tc>
        <w:tc>
          <w:tcPr>
            <w:tcW w:w="1449" w:type="dxa"/>
            <w:tcBorders>
              <w:top w:val="nil"/>
              <w:left w:val="nil"/>
              <w:bottom w:val="single" w:sz="4" w:space="0" w:color="000000"/>
              <w:right w:val="single" w:sz="4" w:space="0" w:color="000000"/>
            </w:tcBorders>
            <w:shd w:val="clear" w:color="auto" w:fill="FFFFFF"/>
            <w:noWrap/>
            <w:vAlign w:val="center"/>
            <w:hideMark/>
          </w:tcPr>
          <w:p w14:paraId="38FFD945" w14:textId="77777777" w:rsidR="00B328CD" w:rsidRDefault="00B328CD">
            <w:pPr>
              <w:jc w:val="right"/>
              <w:rPr>
                <w:rFonts w:cs="Arial"/>
                <w:color w:val="000000"/>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4A3EF39F"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6C150682" w14:textId="77777777" w:rsidR="00B328CD" w:rsidRDefault="00B328CD">
            <w:pPr>
              <w:rPr>
                <w:rFonts w:ascii="Times New Roman" w:eastAsia="Times New Roman" w:hAnsi="Times New Roman" w:cs="Times New Roman"/>
                <w:sz w:val="20"/>
                <w:szCs w:val="20"/>
              </w:rPr>
            </w:pPr>
          </w:p>
        </w:tc>
      </w:tr>
      <w:tr w:rsidR="00B328CD" w14:paraId="5903DB05"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1F8127BC"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38DE1304" w14:textId="77777777" w:rsidR="00B328CD" w:rsidRDefault="00B328CD">
            <w:pPr>
              <w:jc w:val="center"/>
              <w:rPr>
                <w:rFonts w:cs="Arial"/>
                <w:color w:val="000000"/>
                <w:sz w:val="20"/>
                <w:szCs w:val="20"/>
              </w:rPr>
            </w:pPr>
            <w:r>
              <w:rPr>
                <w:rFonts w:cs="Arial" w:hint="eastAsia"/>
                <w:color w:val="000000"/>
                <w:sz w:val="20"/>
                <w:szCs w:val="20"/>
              </w:rPr>
              <w:t>23</w:t>
            </w:r>
          </w:p>
        </w:tc>
        <w:tc>
          <w:tcPr>
            <w:tcW w:w="1449" w:type="dxa"/>
            <w:tcBorders>
              <w:top w:val="nil"/>
              <w:left w:val="nil"/>
              <w:bottom w:val="single" w:sz="4" w:space="0" w:color="000000"/>
              <w:right w:val="single" w:sz="4" w:space="0" w:color="000000"/>
            </w:tcBorders>
            <w:shd w:val="clear" w:color="auto" w:fill="FFFFFF"/>
            <w:noWrap/>
            <w:vAlign w:val="center"/>
            <w:hideMark/>
          </w:tcPr>
          <w:p w14:paraId="3A8C5160"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341AB04F" w14:textId="77777777" w:rsidR="00B328CD" w:rsidRDefault="00B328CD">
            <w:pPr>
              <w:rPr>
                <w:rFonts w:cs="Arial"/>
                <w:color w:val="000000"/>
                <w:sz w:val="20"/>
                <w:szCs w:val="20"/>
              </w:rPr>
            </w:pPr>
            <w:r>
              <w:rPr>
                <w:rFonts w:cs="Arial" w:hint="eastAsia"/>
                <w:color w:val="000000"/>
                <w:sz w:val="20"/>
                <w:szCs w:val="20"/>
              </w:rPr>
              <w:t>二十三、其他支出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7EEA97C5" w14:textId="77777777" w:rsidR="00B328CD" w:rsidRDefault="00B328CD">
            <w:pPr>
              <w:jc w:val="center"/>
              <w:rPr>
                <w:rFonts w:cs="Arial"/>
                <w:color w:val="000000"/>
                <w:sz w:val="20"/>
                <w:szCs w:val="20"/>
              </w:rPr>
            </w:pPr>
            <w:r>
              <w:rPr>
                <w:rFonts w:cs="Arial" w:hint="eastAsia"/>
                <w:color w:val="000000"/>
                <w:sz w:val="20"/>
                <w:szCs w:val="20"/>
              </w:rPr>
              <w:t>55</w:t>
            </w:r>
          </w:p>
        </w:tc>
        <w:tc>
          <w:tcPr>
            <w:tcW w:w="1449" w:type="dxa"/>
            <w:tcBorders>
              <w:top w:val="nil"/>
              <w:left w:val="nil"/>
              <w:bottom w:val="single" w:sz="4" w:space="0" w:color="000000"/>
              <w:right w:val="single" w:sz="4" w:space="0" w:color="000000"/>
            </w:tcBorders>
            <w:shd w:val="clear" w:color="auto" w:fill="FFFFFF"/>
            <w:noWrap/>
            <w:vAlign w:val="center"/>
            <w:hideMark/>
          </w:tcPr>
          <w:p w14:paraId="08CD4EF1" w14:textId="77777777" w:rsidR="00B328CD" w:rsidRDefault="00B328CD">
            <w:pPr>
              <w:jc w:val="right"/>
              <w:rPr>
                <w:rFonts w:cs="Arial"/>
                <w:color w:val="000000"/>
                <w:sz w:val="20"/>
                <w:szCs w:val="20"/>
              </w:rPr>
            </w:pPr>
            <w:r>
              <w:rPr>
                <w:rFonts w:cs="Arial" w:hint="eastAsia"/>
                <w:color w:val="000000"/>
                <w:sz w:val="20"/>
                <w:szCs w:val="20"/>
              </w:rPr>
              <w:t>364.73</w:t>
            </w:r>
          </w:p>
        </w:tc>
        <w:tc>
          <w:tcPr>
            <w:tcW w:w="1449" w:type="dxa"/>
            <w:tcBorders>
              <w:top w:val="nil"/>
              <w:left w:val="nil"/>
              <w:bottom w:val="single" w:sz="4" w:space="0" w:color="000000"/>
              <w:right w:val="single" w:sz="4" w:space="0" w:color="000000"/>
            </w:tcBorders>
            <w:shd w:val="clear" w:color="auto" w:fill="FFFFFF"/>
            <w:noWrap/>
            <w:vAlign w:val="center"/>
            <w:hideMark/>
          </w:tcPr>
          <w:p w14:paraId="475A1618" w14:textId="77777777" w:rsidR="00B328CD" w:rsidRDefault="00B328CD">
            <w:pPr>
              <w:jc w:val="right"/>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60E6671" w14:textId="77777777" w:rsidR="00B328CD" w:rsidRDefault="00B328CD">
            <w:pPr>
              <w:jc w:val="right"/>
              <w:rPr>
                <w:rFonts w:cs="Arial"/>
                <w:color w:val="000000"/>
                <w:sz w:val="20"/>
                <w:szCs w:val="20"/>
              </w:rPr>
            </w:pPr>
            <w:r>
              <w:rPr>
                <w:rFonts w:cs="Arial" w:hint="eastAsia"/>
                <w:color w:val="000000"/>
                <w:sz w:val="20"/>
                <w:szCs w:val="20"/>
              </w:rPr>
              <w:t>364.73</w:t>
            </w:r>
          </w:p>
        </w:tc>
        <w:tc>
          <w:tcPr>
            <w:tcW w:w="1550" w:type="dxa"/>
            <w:tcBorders>
              <w:top w:val="nil"/>
              <w:left w:val="nil"/>
              <w:bottom w:val="single" w:sz="4" w:space="0" w:color="000000"/>
              <w:right w:val="single" w:sz="4" w:space="0" w:color="000000"/>
            </w:tcBorders>
            <w:shd w:val="clear" w:color="auto" w:fill="FFFFFF"/>
            <w:noWrap/>
            <w:vAlign w:val="center"/>
            <w:hideMark/>
          </w:tcPr>
          <w:p w14:paraId="517CE114" w14:textId="77777777" w:rsidR="00B328CD" w:rsidRDefault="00B328CD">
            <w:pPr>
              <w:jc w:val="right"/>
              <w:rPr>
                <w:rFonts w:cs="Arial"/>
                <w:color w:val="000000"/>
                <w:sz w:val="20"/>
                <w:szCs w:val="20"/>
              </w:rPr>
            </w:pPr>
          </w:p>
        </w:tc>
        <w:tc>
          <w:tcPr>
            <w:tcW w:w="222" w:type="dxa"/>
            <w:vAlign w:val="center"/>
            <w:hideMark/>
          </w:tcPr>
          <w:p w14:paraId="3ED3A8E9" w14:textId="77777777" w:rsidR="00B328CD" w:rsidRDefault="00B328CD">
            <w:pPr>
              <w:rPr>
                <w:rFonts w:ascii="Times New Roman" w:eastAsia="Times New Roman" w:hAnsi="Times New Roman" w:cs="Times New Roman"/>
                <w:sz w:val="20"/>
                <w:szCs w:val="20"/>
              </w:rPr>
            </w:pPr>
          </w:p>
        </w:tc>
      </w:tr>
      <w:tr w:rsidR="00B328CD" w14:paraId="5E8CF4D2"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3F629A2"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15A7E506" w14:textId="77777777" w:rsidR="00B328CD" w:rsidRDefault="00B328CD">
            <w:pPr>
              <w:jc w:val="center"/>
              <w:rPr>
                <w:rFonts w:cs="Arial"/>
                <w:color w:val="000000"/>
                <w:sz w:val="20"/>
                <w:szCs w:val="20"/>
              </w:rPr>
            </w:pPr>
            <w:r>
              <w:rPr>
                <w:rFonts w:cs="Arial" w:hint="eastAsia"/>
                <w:color w:val="000000"/>
                <w:sz w:val="20"/>
                <w:szCs w:val="20"/>
              </w:rPr>
              <w:t>24</w:t>
            </w:r>
          </w:p>
        </w:tc>
        <w:tc>
          <w:tcPr>
            <w:tcW w:w="1449" w:type="dxa"/>
            <w:tcBorders>
              <w:top w:val="nil"/>
              <w:left w:val="nil"/>
              <w:bottom w:val="single" w:sz="4" w:space="0" w:color="000000"/>
              <w:right w:val="single" w:sz="4" w:space="0" w:color="000000"/>
            </w:tcBorders>
            <w:shd w:val="clear" w:color="auto" w:fill="FFFFFF"/>
            <w:noWrap/>
            <w:vAlign w:val="center"/>
            <w:hideMark/>
          </w:tcPr>
          <w:p w14:paraId="6509E15B"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47175984" w14:textId="77777777" w:rsidR="00B328CD" w:rsidRDefault="00B328CD">
            <w:pPr>
              <w:rPr>
                <w:rFonts w:cs="Arial"/>
                <w:color w:val="000000"/>
                <w:sz w:val="20"/>
                <w:szCs w:val="20"/>
              </w:rPr>
            </w:pPr>
            <w:r>
              <w:rPr>
                <w:rFonts w:cs="Arial" w:hint="eastAsia"/>
                <w:color w:val="000000"/>
                <w:sz w:val="20"/>
                <w:szCs w:val="20"/>
              </w:rPr>
              <w:t>二十四、债务还本支出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65D207A6" w14:textId="77777777" w:rsidR="00B328CD" w:rsidRDefault="00B328CD">
            <w:pPr>
              <w:jc w:val="center"/>
              <w:rPr>
                <w:rFonts w:cs="Arial"/>
                <w:color w:val="000000"/>
                <w:sz w:val="20"/>
                <w:szCs w:val="20"/>
              </w:rPr>
            </w:pPr>
            <w:r>
              <w:rPr>
                <w:rFonts w:cs="Arial" w:hint="eastAsia"/>
                <w:color w:val="000000"/>
                <w:sz w:val="20"/>
                <w:szCs w:val="20"/>
              </w:rPr>
              <w:t>56</w:t>
            </w:r>
          </w:p>
        </w:tc>
        <w:tc>
          <w:tcPr>
            <w:tcW w:w="1449" w:type="dxa"/>
            <w:tcBorders>
              <w:top w:val="nil"/>
              <w:left w:val="nil"/>
              <w:bottom w:val="single" w:sz="4" w:space="0" w:color="000000"/>
              <w:right w:val="single" w:sz="4" w:space="0" w:color="000000"/>
            </w:tcBorders>
            <w:shd w:val="clear" w:color="auto" w:fill="FFFFFF"/>
            <w:noWrap/>
            <w:vAlign w:val="center"/>
            <w:hideMark/>
          </w:tcPr>
          <w:p w14:paraId="457C5E52"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F3B42A9"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F792330"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5547C174"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3CD550E3" w14:textId="77777777" w:rsidR="00B328CD" w:rsidRDefault="00B328CD">
            <w:pPr>
              <w:rPr>
                <w:rFonts w:ascii="Times New Roman" w:eastAsia="Times New Roman" w:hAnsi="Times New Roman" w:cs="Times New Roman"/>
                <w:sz w:val="20"/>
                <w:szCs w:val="20"/>
              </w:rPr>
            </w:pPr>
          </w:p>
        </w:tc>
      </w:tr>
      <w:tr w:rsidR="00B328CD" w14:paraId="1C56118A"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0990CC1"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6A8B3A9A" w14:textId="77777777" w:rsidR="00B328CD" w:rsidRDefault="00B328CD">
            <w:pPr>
              <w:jc w:val="center"/>
              <w:rPr>
                <w:rFonts w:cs="Arial"/>
                <w:color w:val="000000"/>
                <w:sz w:val="20"/>
                <w:szCs w:val="20"/>
              </w:rPr>
            </w:pPr>
            <w:r>
              <w:rPr>
                <w:rFonts w:cs="Arial" w:hint="eastAsia"/>
                <w:color w:val="000000"/>
                <w:sz w:val="20"/>
                <w:szCs w:val="20"/>
              </w:rPr>
              <w:t>25</w:t>
            </w:r>
          </w:p>
        </w:tc>
        <w:tc>
          <w:tcPr>
            <w:tcW w:w="1449" w:type="dxa"/>
            <w:tcBorders>
              <w:top w:val="nil"/>
              <w:left w:val="nil"/>
              <w:bottom w:val="single" w:sz="4" w:space="0" w:color="000000"/>
              <w:right w:val="single" w:sz="4" w:space="0" w:color="000000"/>
            </w:tcBorders>
            <w:shd w:val="clear" w:color="auto" w:fill="FFFFFF"/>
            <w:noWrap/>
            <w:vAlign w:val="center"/>
            <w:hideMark/>
          </w:tcPr>
          <w:p w14:paraId="7A5414C3"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06AD6F7C" w14:textId="77777777" w:rsidR="00B328CD" w:rsidRDefault="00B328CD">
            <w:pPr>
              <w:rPr>
                <w:rFonts w:cs="Arial"/>
                <w:color w:val="000000"/>
                <w:sz w:val="20"/>
                <w:szCs w:val="20"/>
              </w:rPr>
            </w:pPr>
            <w:r>
              <w:rPr>
                <w:rFonts w:cs="Arial" w:hint="eastAsia"/>
                <w:color w:val="000000"/>
                <w:sz w:val="20"/>
                <w:szCs w:val="20"/>
              </w:rPr>
              <w:t>二十五、债务付息支出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469A983A" w14:textId="77777777" w:rsidR="00B328CD" w:rsidRDefault="00B328CD">
            <w:pPr>
              <w:jc w:val="center"/>
              <w:rPr>
                <w:rFonts w:cs="Arial"/>
                <w:color w:val="000000"/>
                <w:sz w:val="20"/>
                <w:szCs w:val="20"/>
              </w:rPr>
            </w:pPr>
            <w:r>
              <w:rPr>
                <w:rFonts w:cs="Arial" w:hint="eastAsia"/>
                <w:color w:val="000000"/>
                <w:sz w:val="20"/>
                <w:szCs w:val="20"/>
              </w:rPr>
              <w:t>57</w:t>
            </w:r>
          </w:p>
        </w:tc>
        <w:tc>
          <w:tcPr>
            <w:tcW w:w="1449" w:type="dxa"/>
            <w:tcBorders>
              <w:top w:val="nil"/>
              <w:left w:val="nil"/>
              <w:bottom w:val="single" w:sz="4" w:space="0" w:color="000000"/>
              <w:right w:val="single" w:sz="4" w:space="0" w:color="000000"/>
            </w:tcBorders>
            <w:shd w:val="clear" w:color="auto" w:fill="FFFFFF"/>
            <w:noWrap/>
            <w:vAlign w:val="center"/>
            <w:hideMark/>
          </w:tcPr>
          <w:p w14:paraId="33CEBB0B"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CEA63E6"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67072C4B"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93B2CDD"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0E34D82E" w14:textId="77777777" w:rsidR="00B328CD" w:rsidRDefault="00B328CD">
            <w:pPr>
              <w:rPr>
                <w:rFonts w:ascii="Times New Roman" w:eastAsia="Times New Roman" w:hAnsi="Times New Roman" w:cs="Times New Roman"/>
                <w:sz w:val="20"/>
                <w:szCs w:val="20"/>
              </w:rPr>
            </w:pPr>
          </w:p>
        </w:tc>
      </w:tr>
      <w:tr w:rsidR="00B328CD" w14:paraId="4690B4CD"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2CEB90C8" w14:textId="77777777" w:rsidR="00B328CD" w:rsidRDefault="00B328CD">
            <w:pPr>
              <w:jc w:val="right"/>
              <w:rPr>
                <w:rFonts w:ascii="Times New Roman" w:eastAsia="Times New Roman" w:hAnsi="Times New Roman" w:cs="Times New Roman"/>
                <w:sz w:val="20"/>
                <w:szCs w:val="20"/>
              </w:rPr>
            </w:pPr>
          </w:p>
        </w:tc>
        <w:tc>
          <w:tcPr>
            <w:tcW w:w="518" w:type="dxa"/>
            <w:tcBorders>
              <w:top w:val="nil"/>
              <w:left w:val="nil"/>
              <w:bottom w:val="single" w:sz="4" w:space="0" w:color="000000"/>
              <w:right w:val="single" w:sz="4" w:space="0" w:color="000000"/>
            </w:tcBorders>
            <w:shd w:val="clear" w:color="auto" w:fill="C0C0C0"/>
            <w:noWrap/>
            <w:vAlign w:val="center"/>
            <w:hideMark/>
          </w:tcPr>
          <w:p w14:paraId="641E2497" w14:textId="77777777" w:rsidR="00B328CD" w:rsidRDefault="00B328CD">
            <w:pPr>
              <w:jc w:val="center"/>
              <w:rPr>
                <w:rFonts w:cs="Arial"/>
                <w:color w:val="000000"/>
                <w:sz w:val="20"/>
                <w:szCs w:val="20"/>
              </w:rPr>
            </w:pPr>
            <w:r>
              <w:rPr>
                <w:rFonts w:cs="Arial" w:hint="eastAsia"/>
                <w:color w:val="000000"/>
                <w:sz w:val="20"/>
                <w:szCs w:val="20"/>
              </w:rPr>
              <w:t>26</w:t>
            </w:r>
          </w:p>
        </w:tc>
        <w:tc>
          <w:tcPr>
            <w:tcW w:w="1449" w:type="dxa"/>
            <w:tcBorders>
              <w:top w:val="nil"/>
              <w:left w:val="nil"/>
              <w:bottom w:val="single" w:sz="4" w:space="0" w:color="000000"/>
              <w:right w:val="single" w:sz="4" w:space="0" w:color="000000"/>
            </w:tcBorders>
            <w:shd w:val="clear" w:color="auto" w:fill="FFFFFF"/>
            <w:noWrap/>
            <w:vAlign w:val="center"/>
            <w:hideMark/>
          </w:tcPr>
          <w:p w14:paraId="736EB02F"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7869FA86" w14:textId="77777777" w:rsidR="00B328CD" w:rsidRDefault="00B328CD">
            <w:pPr>
              <w:rPr>
                <w:rFonts w:cs="Arial"/>
                <w:color w:val="000000"/>
                <w:sz w:val="20"/>
                <w:szCs w:val="20"/>
              </w:rPr>
            </w:pPr>
            <w:r>
              <w:rPr>
                <w:rFonts w:cs="Arial" w:hint="eastAsia"/>
                <w:color w:val="000000"/>
                <w:sz w:val="20"/>
                <w:szCs w:val="20"/>
              </w:rPr>
              <w:t>二十六、抗疫特别国债安排的支出</w:t>
            </w:r>
          </w:p>
        </w:tc>
        <w:tc>
          <w:tcPr>
            <w:tcW w:w="828" w:type="dxa"/>
            <w:tcBorders>
              <w:top w:val="nil"/>
              <w:left w:val="nil"/>
              <w:bottom w:val="single" w:sz="4" w:space="0" w:color="000000"/>
              <w:right w:val="single" w:sz="4" w:space="0" w:color="000000"/>
            </w:tcBorders>
            <w:shd w:val="clear" w:color="auto" w:fill="C0C0C0"/>
            <w:noWrap/>
            <w:vAlign w:val="center"/>
            <w:hideMark/>
          </w:tcPr>
          <w:p w14:paraId="14BCE5D6" w14:textId="77777777" w:rsidR="00B328CD" w:rsidRDefault="00B328CD">
            <w:pPr>
              <w:jc w:val="center"/>
              <w:rPr>
                <w:rFonts w:cs="Arial"/>
                <w:color w:val="000000"/>
                <w:sz w:val="20"/>
                <w:szCs w:val="20"/>
              </w:rPr>
            </w:pPr>
            <w:r>
              <w:rPr>
                <w:rFonts w:cs="Arial" w:hint="eastAsia"/>
                <w:color w:val="000000"/>
                <w:sz w:val="20"/>
                <w:szCs w:val="20"/>
              </w:rPr>
              <w:t>58</w:t>
            </w:r>
          </w:p>
        </w:tc>
        <w:tc>
          <w:tcPr>
            <w:tcW w:w="1449" w:type="dxa"/>
            <w:tcBorders>
              <w:top w:val="nil"/>
              <w:left w:val="nil"/>
              <w:bottom w:val="single" w:sz="4" w:space="0" w:color="000000"/>
              <w:right w:val="single" w:sz="4" w:space="0" w:color="000000"/>
            </w:tcBorders>
            <w:shd w:val="clear" w:color="auto" w:fill="FFFFFF"/>
            <w:noWrap/>
            <w:vAlign w:val="center"/>
            <w:hideMark/>
          </w:tcPr>
          <w:p w14:paraId="2DC9FFA9"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961C3B9"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769E5510"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3332443E"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2A70DB10" w14:textId="77777777" w:rsidR="00B328CD" w:rsidRDefault="00B328CD">
            <w:pPr>
              <w:rPr>
                <w:rFonts w:ascii="Times New Roman" w:eastAsia="Times New Roman" w:hAnsi="Times New Roman" w:cs="Times New Roman"/>
                <w:sz w:val="20"/>
                <w:szCs w:val="20"/>
              </w:rPr>
            </w:pPr>
          </w:p>
        </w:tc>
      </w:tr>
      <w:tr w:rsidR="00B328CD" w14:paraId="43697CF4"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3874FAF5" w14:textId="77777777" w:rsidR="00B328CD" w:rsidRDefault="00B328CD">
            <w:pPr>
              <w:jc w:val="center"/>
              <w:rPr>
                <w:rFonts w:cs="Arial"/>
                <w:b/>
                <w:bCs/>
                <w:color w:val="000000"/>
                <w:sz w:val="20"/>
                <w:szCs w:val="20"/>
              </w:rPr>
            </w:pPr>
            <w:r>
              <w:rPr>
                <w:rFonts w:cs="Arial" w:hint="eastAsia"/>
                <w:b/>
                <w:bCs/>
                <w:color w:val="000000"/>
                <w:sz w:val="20"/>
                <w:szCs w:val="20"/>
              </w:rPr>
              <w:t>本年收入合计</w:t>
            </w:r>
          </w:p>
        </w:tc>
        <w:tc>
          <w:tcPr>
            <w:tcW w:w="518" w:type="dxa"/>
            <w:tcBorders>
              <w:top w:val="nil"/>
              <w:left w:val="nil"/>
              <w:bottom w:val="single" w:sz="4" w:space="0" w:color="000000"/>
              <w:right w:val="single" w:sz="4" w:space="0" w:color="000000"/>
            </w:tcBorders>
            <w:shd w:val="clear" w:color="auto" w:fill="C0C0C0"/>
            <w:noWrap/>
            <w:vAlign w:val="center"/>
            <w:hideMark/>
          </w:tcPr>
          <w:p w14:paraId="7ACC64B6" w14:textId="77777777" w:rsidR="00B328CD" w:rsidRDefault="00B328CD">
            <w:pPr>
              <w:jc w:val="center"/>
              <w:rPr>
                <w:rFonts w:cs="Arial"/>
                <w:color w:val="000000"/>
                <w:sz w:val="20"/>
                <w:szCs w:val="20"/>
              </w:rPr>
            </w:pPr>
            <w:r>
              <w:rPr>
                <w:rFonts w:cs="Arial" w:hint="eastAsia"/>
                <w:color w:val="000000"/>
                <w:sz w:val="20"/>
                <w:szCs w:val="20"/>
              </w:rPr>
              <w:t>27</w:t>
            </w:r>
          </w:p>
        </w:tc>
        <w:tc>
          <w:tcPr>
            <w:tcW w:w="1449" w:type="dxa"/>
            <w:tcBorders>
              <w:top w:val="nil"/>
              <w:left w:val="nil"/>
              <w:bottom w:val="single" w:sz="4" w:space="0" w:color="000000"/>
              <w:right w:val="single" w:sz="4" w:space="0" w:color="000000"/>
            </w:tcBorders>
            <w:shd w:val="clear" w:color="auto" w:fill="FFFFFF"/>
            <w:noWrap/>
            <w:vAlign w:val="center"/>
            <w:hideMark/>
          </w:tcPr>
          <w:p w14:paraId="0E40A6E9" w14:textId="77777777" w:rsidR="00B328CD" w:rsidRDefault="00B328CD">
            <w:pPr>
              <w:jc w:val="right"/>
              <w:rPr>
                <w:rFonts w:cs="Arial"/>
                <w:color w:val="000000"/>
                <w:sz w:val="20"/>
                <w:szCs w:val="20"/>
              </w:rPr>
            </w:pPr>
            <w:r>
              <w:rPr>
                <w:rFonts w:cs="Arial" w:hint="eastAsia"/>
                <w:color w:val="000000"/>
                <w:sz w:val="20"/>
                <w:szCs w:val="20"/>
              </w:rPr>
              <w:t>17,879.80</w:t>
            </w:r>
          </w:p>
        </w:tc>
        <w:tc>
          <w:tcPr>
            <w:tcW w:w="3110" w:type="dxa"/>
            <w:tcBorders>
              <w:top w:val="nil"/>
              <w:left w:val="nil"/>
              <w:bottom w:val="single" w:sz="4" w:space="0" w:color="000000"/>
              <w:right w:val="single" w:sz="4" w:space="0" w:color="000000"/>
            </w:tcBorders>
            <w:shd w:val="clear" w:color="auto" w:fill="C0C0C0"/>
            <w:noWrap/>
            <w:vAlign w:val="center"/>
            <w:hideMark/>
          </w:tcPr>
          <w:p w14:paraId="614FF7CF" w14:textId="77777777" w:rsidR="00B328CD" w:rsidRDefault="00B328CD">
            <w:pPr>
              <w:jc w:val="center"/>
              <w:rPr>
                <w:rFonts w:cs="Arial"/>
                <w:b/>
                <w:bCs/>
                <w:color w:val="000000"/>
                <w:sz w:val="20"/>
                <w:szCs w:val="20"/>
              </w:rPr>
            </w:pPr>
            <w:r>
              <w:rPr>
                <w:rFonts w:cs="Arial" w:hint="eastAsia"/>
                <w:b/>
                <w:bCs/>
                <w:color w:val="000000"/>
                <w:sz w:val="20"/>
                <w:szCs w:val="20"/>
              </w:rPr>
              <w:t>本年支出合计</w:t>
            </w:r>
          </w:p>
        </w:tc>
        <w:tc>
          <w:tcPr>
            <w:tcW w:w="828" w:type="dxa"/>
            <w:tcBorders>
              <w:top w:val="nil"/>
              <w:left w:val="nil"/>
              <w:bottom w:val="single" w:sz="4" w:space="0" w:color="000000"/>
              <w:right w:val="single" w:sz="4" w:space="0" w:color="000000"/>
            </w:tcBorders>
            <w:shd w:val="clear" w:color="auto" w:fill="C0C0C0"/>
            <w:noWrap/>
            <w:vAlign w:val="center"/>
            <w:hideMark/>
          </w:tcPr>
          <w:p w14:paraId="53E29EC2" w14:textId="77777777" w:rsidR="00B328CD" w:rsidRDefault="00B328CD">
            <w:pPr>
              <w:jc w:val="center"/>
              <w:rPr>
                <w:rFonts w:cs="Arial"/>
                <w:color w:val="000000"/>
                <w:sz w:val="20"/>
                <w:szCs w:val="20"/>
              </w:rPr>
            </w:pPr>
            <w:r>
              <w:rPr>
                <w:rFonts w:cs="Arial" w:hint="eastAsia"/>
                <w:color w:val="000000"/>
                <w:sz w:val="20"/>
                <w:szCs w:val="20"/>
              </w:rPr>
              <w:t>59</w:t>
            </w:r>
          </w:p>
        </w:tc>
        <w:tc>
          <w:tcPr>
            <w:tcW w:w="1449" w:type="dxa"/>
            <w:tcBorders>
              <w:top w:val="nil"/>
              <w:left w:val="nil"/>
              <w:bottom w:val="single" w:sz="4" w:space="0" w:color="000000"/>
              <w:right w:val="single" w:sz="4" w:space="0" w:color="000000"/>
            </w:tcBorders>
            <w:shd w:val="clear" w:color="auto" w:fill="FFFFFF"/>
            <w:noWrap/>
            <w:vAlign w:val="center"/>
            <w:hideMark/>
          </w:tcPr>
          <w:p w14:paraId="37F15B28" w14:textId="77777777" w:rsidR="00B328CD" w:rsidRDefault="00B328CD">
            <w:pPr>
              <w:jc w:val="right"/>
              <w:rPr>
                <w:rFonts w:cs="Arial"/>
                <w:color w:val="000000"/>
                <w:sz w:val="20"/>
                <w:szCs w:val="20"/>
              </w:rPr>
            </w:pPr>
            <w:r>
              <w:rPr>
                <w:rFonts w:cs="Arial" w:hint="eastAsia"/>
                <w:color w:val="000000"/>
                <w:sz w:val="20"/>
                <w:szCs w:val="20"/>
              </w:rPr>
              <w:t>17,081.90</w:t>
            </w:r>
          </w:p>
        </w:tc>
        <w:tc>
          <w:tcPr>
            <w:tcW w:w="1449" w:type="dxa"/>
            <w:tcBorders>
              <w:top w:val="nil"/>
              <w:left w:val="nil"/>
              <w:bottom w:val="single" w:sz="4" w:space="0" w:color="000000"/>
              <w:right w:val="single" w:sz="4" w:space="0" w:color="000000"/>
            </w:tcBorders>
            <w:shd w:val="clear" w:color="auto" w:fill="FFFFFF"/>
            <w:noWrap/>
            <w:vAlign w:val="center"/>
            <w:hideMark/>
          </w:tcPr>
          <w:p w14:paraId="4142EFD6" w14:textId="77777777" w:rsidR="00B328CD" w:rsidRDefault="00B328CD">
            <w:pPr>
              <w:jc w:val="right"/>
              <w:rPr>
                <w:rFonts w:cs="Arial"/>
                <w:color w:val="000000"/>
                <w:sz w:val="20"/>
                <w:szCs w:val="20"/>
              </w:rPr>
            </w:pPr>
            <w:r>
              <w:rPr>
                <w:rFonts w:cs="Arial" w:hint="eastAsia"/>
                <w:color w:val="000000"/>
                <w:sz w:val="20"/>
                <w:szCs w:val="20"/>
              </w:rPr>
              <w:t>16,717.17</w:t>
            </w:r>
          </w:p>
        </w:tc>
        <w:tc>
          <w:tcPr>
            <w:tcW w:w="1449" w:type="dxa"/>
            <w:tcBorders>
              <w:top w:val="nil"/>
              <w:left w:val="nil"/>
              <w:bottom w:val="single" w:sz="4" w:space="0" w:color="000000"/>
              <w:right w:val="single" w:sz="4" w:space="0" w:color="000000"/>
            </w:tcBorders>
            <w:shd w:val="clear" w:color="auto" w:fill="FFFFFF"/>
            <w:noWrap/>
            <w:vAlign w:val="center"/>
            <w:hideMark/>
          </w:tcPr>
          <w:p w14:paraId="3FF7CA92" w14:textId="77777777" w:rsidR="00B328CD" w:rsidRDefault="00B328CD">
            <w:pPr>
              <w:jc w:val="right"/>
              <w:rPr>
                <w:rFonts w:cs="Arial"/>
                <w:color w:val="000000"/>
                <w:sz w:val="20"/>
                <w:szCs w:val="20"/>
              </w:rPr>
            </w:pPr>
            <w:r>
              <w:rPr>
                <w:rFonts w:cs="Arial" w:hint="eastAsia"/>
                <w:color w:val="000000"/>
                <w:sz w:val="20"/>
                <w:szCs w:val="20"/>
              </w:rPr>
              <w:t>364.73</w:t>
            </w:r>
          </w:p>
        </w:tc>
        <w:tc>
          <w:tcPr>
            <w:tcW w:w="1550" w:type="dxa"/>
            <w:tcBorders>
              <w:top w:val="nil"/>
              <w:left w:val="nil"/>
              <w:bottom w:val="single" w:sz="4" w:space="0" w:color="000000"/>
              <w:right w:val="single" w:sz="4" w:space="0" w:color="000000"/>
            </w:tcBorders>
            <w:shd w:val="clear" w:color="auto" w:fill="FFFFFF"/>
            <w:noWrap/>
            <w:vAlign w:val="center"/>
            <w:hideMark/>
          </w:tcPr>
          <w:p w14:paraId="2023171C" w14:textId="77777777" w:rsidR="00B328CD" w:rsidRDefault="00B328CD">
            <w:pPr>
              <w:jc w:val="right"/>
              <w:rPr>
                <w:rFonts w:cs="Arial"/>
                <w:color w:val="000000"/>
                <w:sz w:val="20"/>
                <w:szCs w:val="20"/>
              </w:rPr>
            </w:pPr>
          </w:p>
        </w:tc>
        <w:tc>
          <w:tcPr>
            <w:tcW w:w="222" w:type="dxa"/>
            <w:vAlign w:val="center"/>
            <w:hideMark/>
          </w:tcPr>
          <w:p w14:paraId="7D3A5F5D" w14:textId="77777777" w:rsidR="00B328CD" w:rsidRDefault="00B328CD">
            <w:pPr>
              <w:rPr>
                <w:rFonts w:ascii="Times New Roman" w:eastAsia="Times New Roman" w:hAnsi="Times New Roman" w:cs="Times New Roman"/>
                <w:sz w:val="20"/>
                <w:szCs w:val="20"/>
              </w:rPr>
            </w:pPr>
          </w:p>
        </w:tc>
      </w:tr>
      <w:tr w:rsidR="00B328CD" w14:paraId="7B17E81C"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40EB7462" w14:textId="77777777" w:rsidR="00B328CD" w:rsidRDefault="00B328CD">
            <w:pPr>
              <w:rPr>
                <w:rFonts w:cs="Arial"/>
                <w:color w:val="000000"/>
                <w:sz w:val="20"/>
                <w:szCs w:val="20"/>
              </w:rPr>
            </w:pPr>
            <w:r>
              <w:rPr>
                <w:rFonts w:cs="Arial" w:hint="eastAsia"/>
                <w:color w:val="000000"/>
                <w:sz w:val="20"/>
                <w:szCs w:val="20"/>
              </w:rPr>
              <w:t>年初财政拨款结转和结余</w:t>
            </w:r>
          </w:p>
        </w:tc>
        <w:tc>
          <w:tcPr>
            <w:tcW w:w="518" w:type="dxa"/>
            <w:tcBorders>
              <w:top w:val="nil"/>
              <w:left w:val="nil"/>
              <w:bottom w:val="single" w:sz="4" w:space="0" w:color="000000"/>
              <w:right w:val="single" w:sz="4" w:space="0" w:color="000000"/>
            </w:tcBorders>
            <w:shd w:val="clear" w:color="auto" w:fill="C0C0C0"/>
            <w:noWrap/>
            <w:vAlign w:val="center"/>
            <w:hideMark/>
          </w:tcPr>
          <w:p w14:paraId="23DCA1FB" w14:textId="77777777" w:rsidR="00B328CD" w:rsidRDefault="00B328CD">
            <w:pPr>
              <w:jc w:val="center"/>
              <w:rPr>
                <w:rFonts w:cs="Arial"/>
                <w:color w:val="000000"/>
                <w:sz w:val="20"/>
                <w:szCs w:val="20"/>
              </w:rPr>
            </w:pPr>
            <w:r>
              <w:rPr>
                <w:rFonts w:cs="Arial" w:hint="eastAsia"/>
                <w:color w:val="000000"/>
                <w:sz w:val="20"/>
                <w:szCs w:val="20"/>
              </w:rPr>
              <w:t>28</w:t>
            </w:r>
          </w:p>
        </w:tc>
        <w:tc>
          <w:tcPr>
            <w:tcW w:w="1449" w:type="dxa"/>
            <w:tcBorders>
              <w:top w:val="nil"/>
              <w:left w:val="nil"/>
              <w:bottom w:val="single" w:sz="4" w:space="0" w:color="000000"/>
              <w:right w:val="single" w:sz="4" w:space="0" w:color="000000"/>
            </w:tcBorders>
            <w:shd w:val="clear" w:color="auto" w:fill="FFFFFF"/>
            <w:noWrap/>
            <w:vAlign w:val="center"/>
            <w:hideMark/>
          </w:tcPr>
          <w:p w14:paraId="623ECD82" w14:textId="77777777" w:rsidR="00B328CD" w:rsidRDefault="00B328CD">
            <w:pPr>
              <w:jc w:val="right"/>
              <w:rPr>
                <w:rFonts w:cs="Arial"/>
                <w:color w:val="000000"/>
                <w:sz w:val="20"/>
                <w:szCs w:val="20"/>
              </w:rPr>
            </w:pPr>
            <w:r>
              <w:rPr>
                <w:rFonts w:cs="Arial" w:hint="eastAsia"/>
                <w:color w:val="000000"/>
                <w:sz w:val="20"/>
                <w:szCs w:val="20"/>
              </w:rPr>
              <w:t>606.48</w:t>
            </w:r>
          </w:p>
        </w:tc>
        <w:tc>
          <w:tcPr>
            <w:tcW w:w="3110" w:type="dxa"/>
            <w:tcBorders>
              <w:top w:val="nil"/>
              <w:left w:val="nil"/>
              <w:bottom w:val="single" w:sz="4" w:space="0" w:color="000000"/>
              <w:right w:val="single" w:sz="4" w:space="0" w:color="000000"/>
            </w:tcBorders>
            <w:shd w:val="clear" w:color="auto" w:fill="C0C0C0"/>
            <w:noWrap/>
            <w:vAlign w:val="center"/>
            <w:hideMark/>
          </w:tcPr>
          <w:p w14:paraId="1E5EDE54" w14:textId="77777777" w:rsidR="00B328CD" w:rsidRDefault="00B328CD">
            <w:pPr>
              <w:rPr>
                <w:rFonts w:cs="Arial"/>
                <w:color w:val="000000"/>
                <w:sz w:val="20"/>
                <w:szCs w:val="20"/>
              </w:rPr>
            </w:pPr>
            <w:r>
              <w:rPr>
                <w:rFonts w:cs="Arial" w:hint="eastAsia"/>
                <w:color w:val="000000"/>
                <w:sz w:val="20"/>
                <w:szCs w:val="20"/>
              </w:rPr>
              <w:t>年末财政拨款结转和结余</w:t>
            </w:r>
          </w:p>
        </w:tc>
        <w:tc>
          <w:tcPr>
            <w:tcW w:w="828" w:type="dxa"/>
            <w:tcBorders>
              <w:top w:val="nil"/>
              <w:left w:val="nil"/>
              <w:bottom w:val="single" w:sz="4" w:space="0" w:color="000000"/>
              <w:right w:val="single" w:sz="4" w:space="0" w:color="000000"/>
            </w:tcBorders>
            <w:shd w:val="clear" w:color="auto" w:fill="C0C0C0"/>
            <w:noWrap/>
            <w:vAlign w:val="center"/>
            <w:hideMark/>
          </w:tcPr>
          <w:p w14:paraId="3883F7C9" w14:textId="77777777" w:rsidR="00B328CD" w:rsidRDefault="00B328CD">
            <w:pPr>
              <w:jc w:val="center"/>
              <w:rPr>
                <w:rFonts w:cs="Arial"/>
                <w:color w:val="000000"/>
                <w:sz w:val="20"/>
                <w:szCs w:val="20"/>
              </w:rPr>
            </w:pPr>
            <w:r>
              <w:rPr>
                <w:rFonts w:cs="Arial" w:hint="eastAsia"/>
                <w:color w:val="000000"/>
                <w:sz w:val="20"/>
                <w:szCs w:val="20"/>
              </w:rPr>
              <w:t>60</w:t>
            </w:r>
          </w:p>
        </w:tc>
        <w:tc>
          <w:tcPr>
            <w:tcW w:w="1449" w:type="dxa"/>
            <w:tcBorders>
              <w:top w:val="nil"/>
              <w:left w:val="nil"/>
              <w:bottom w:val="single" w:sz="4" w:space="0" w:color="000000"/>
              <w:right w:val="single" w:sz="4" w:space="0" w:color="000000"/>
            </w:tcBorders>
            <w:shd w:val="clear" w:color="auto" w:fill="FFFFFF"/>
            <w:noWrap/>
            <w:vAlign w:val="center"/>
            <w:hideMark/>
          </w:tcPr>
          <w:p w14:paraId="39C5A77F" w14:textId="77777777" w:rsidR="00B328CD" w:rsidRDefault="00B328CD">
            <w:pPr>
              <w:jc w:val="right"/>
              <w:rPr>
                <w:rFonts w:cs="Arial"/>
                <w:color w:val="000000"/>
                <w:sz w:val="20"/>
                <w:szCs w:val="20"/>
              </w:rPr>
            </w:pPr>
            <w:r>
              <w:rPr>
                <w:rFonts w:cs="Arial" w:hint="eastAsia"/>
                <w:color w:val="000000"/>
                <w:sz w:val="20"/>
                <w:szCs w:val="20"/>
              </w:rPr>
              <w:t>1,404.38</w:t>
            </w:r>
          </w:p>
        </w:tc>
        <w:tc>
          <w:tcPr>
            <w:tcW w:w="1449" w:type="dxa"/>
            <w:tcBorders>
              <w:top w:val="nil"/>
              <w:left w:val="nil"/>
              <w:bottom w:val="single" w:sz="4" w:space="0" w:color="000000"/>
              <w:right w:val="single" w:sz="4" w:space="0" w:color="000000"/>
            </w:tcBorders>
            <w:shd w:val="clear" w:color="auto" w:fill="FFFFFF"/>
            <w:noWrap/>
            <w:vAlign w:val="center"/>
            <w:hideMark/>
          </w:tcPr>
          <w:p w14:paraId="6EB785EE" w14:textId="77777777" w:rsidR="00B328CD" w:rsidRDefault="00B328CD">
            <w:pPr>
              <w:jc w:val="right"/>
              <w:rPr>
                <w:rFonts w:cs="Arial"/>
                <w:color w:val="000000"/>
                <w:sz w:val="20"/>
                <w:szCs w:val="20"/>
              </w:rPr>
            </w:pPr>
            <w:r>
              <w:rPr>
                <w:rFonts w:cs="Arial" w:hint="eastAsia"/>
                <w:color w:val="000000"/>
                <w:sz w:val="20"/>
                <w:szCs w:val="20"/>
              </w:rPr>
              <w:t>1,006.51</w:t>
            </w:r>
          </w:p>
        </w:tc>
        <w:tc>
          <w:tcPr>
            <w:tcW w:w="1449" w:type="dxa"/>
            <w:tcBorders>
              <w:top w:val="nil"/>
              <w:left w:val="nil"/>
              <w:bottom w:val="single" w:sz="4" w:space="0" w:color="000000"/>
              <w:right w:val="single" w:sz="4" w:space="0" w:color="000000"/>
            </w:tcBorders>
            <w:shd w:val="clear" w:color="auto" w:fill="FFFFFF"/>
            <w:noWrap/>
            <w:vAlign w:val="center"/>
            <w:hideMark/>
          </w:tcPr>
          <w:p w14:paraId="1199F0A7" w14:textId="77777777" w:rsidR="00B328CD" w:rsidRDefault="00B328CD">
            <w:pPr>
              <w:jc w:val="right"/>
              <w:rPr>
                <w:rFonts w:cs="Arial"/>
                <w:color w:val="000000"/>
                <w:sz w:val="20"/>
                <w:szCs w:val="20"/>
              </w:rPr>
            </w:pPr>
            <w:r>
              <w:rPr>
                <w:rFonts w:cs="Arial" w:hint="eastAsia"/>
                <w:color w:val="000000"/>
                <w:sz w:val="20"/>
                <w:szCs w:val="20"/>
              </w:rPr>
              <w:t>397.87</w:t>
            </w:r>
          </w:p>
        </w:tc>
        <w:tc>
          <w:tcPr>
            <w:tcW w:w="1550" w:type="dxa"/>
            <w:tcBorders>
              <w:top w:val="nil"/>
              <w:left w:val="nil"/>
              <w:bottom w:val="single" w:sz="4" w:space="0" w:color="000000"/>
              <w:right w:val="single" w:sz="4" w:space="0" w:color="000000"/>
            </w:tcBorders>
            <w:shd w:val="clear" w:color="auto" w:fill="FFFFFF"/>
            <w:noWrap/>
            <w:vAlign w:val="center"/>
            <w:hideMark/>
          </w:tcPr>
          <w:p w14:paraId="59B1ED70" w14:textId="77777777" w:rsidR="00B328CD" w:rsidRDefault="00B328CD">
            <w:pPr>
              <w:jc w:val="right"/>
              <w:rPr>
                <w:rFonts w:cs="Arial"/>
                <w:color w:val="000000"/>
                <w:sz w:val="20"/>
                <w:szCs w:val="20"/>
              </w:rPr>
            </w:pPr>
          </w:p>
        </w:tc>
        <w:tc>
          <w:tcPr>
            <w:tcW w:w="222" w:type="dxa"/>
            <w:vAlign w:val="center"/>
            <w:hideMark/>
          </w:tcPr>
          <w:p w14:paraId="19EED96D" w14:textId="77777777" w:rsidR="00B328CD" w:rsidRDefault="00B328CD">
            <w:pPr>
              <w:rPr>
                <w:rFonts w:ascii="Times New Roman" w:eastAsia="Times New Roman" w:hAnsi="Times New Roman" w:cs="Times New Roman"/>
                <w:sz w:val="20"/>
                <w:szCs w:val="20"/>
              </w:rPr>
            </w:pPr>
          </w:p>
        </w:tc>
      </w:tr>
      <w:tr w:rsidR="00B328CD" w14:paraId="5A9A3722"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5F307F3E" w14:textId="77777777" w:rsidR="00B328CD" w:rsidRDefault="00B328CD">
            <w:pPr>
              <w:rPr>
                <w:rFonts w:cs="Arial"/>
                <w:color w:val="000000"/>
                <w:sz w:val="20"/>
                <w:szCs w:val="20"/>
              </w:rPr>
            </w:pPr>
            <w:r>
              <w:rPr>
                <w:rFonts w:cs="Arial" w:hint="eastAsia"/>
                <w:color w:val="000000"/>
                <w:sz w:val="20"/>
                <w:szCs w:val="20"/>
              </w:rPr>
              <w:t xml:space="preserve">  一般公共预算财政拨款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628E5E24" w14:textId="77777777" w:rsidR="00B328CD" w:rsidRDefault="00B328CD">
            <w:pPr>
              <w:jc w:val="center"/>
              <w:rPr>
                <w:rFonts w:cs="Arial"/>
                <w:color w:val="000000"/>
                <w:sz w:val="20"/>
                <w:szCs w:val="20"/>
              </w:rPr>
            </w:pPr>
            <w:r>
              <w:rPr>
                <w:rFonts w:cs="Arial" w:hint="eastAsia"/>
                <w:color w:val="000000"/>
                <w:sz w:val="20"/>
                <w:szCs w:val="20"/>
              </w:rPr>
              <w:t>29</w:t>
            </w:r>
          </w:p>
        </w:tc>
        <w:tc>
          <w:tcPr>
            <w:tcW w:w="1449" w:type="dxa"/>
            <w:tcBorders>
              <w:top w:val="nil"/>
              <w:left w:val="nil"/>
              <w:bottom w:val="single" w:sz="4" w:space="0" w:color="000000"/>
              <w:right w:val="single" w:sz="4" w:space="0" w:color="000000"/>
            </w:tcBorders>
            <w:shd w:val="clear" w:color="auto" w:fill="FFFFFF"/>
            <w:noWrap/>
            <w:vAlign w:val="center"/>
            <w:hideMark/>
          </w:tcPr>
          <w:p w14:paraId="0ABE6525" w14:textId="77777777" w:rsidR="00B328CD" w:rsidRDefault="00B328CD">
            <w:pPr>
              <w:jc w:val="right"/>
              <w:rPr>
                <w:rFonts w:cs="Arial"/>
                <w:color w:val="000000"/>
                <w:sz w:val="20"/>
                <w:szCs w:val="20"/>
              </w:rPr>
            </w:pPr>
            <w:r>
              <w:rPr>
                <w:rFonts w:cs="Arial" w:hint="eastAsia"/>
                <w:color w:val="000000"/>
                <w:sz w:val="20"/>
                <w:szCs w:val="20"/>
              </w:rPr>
              <w:t>423.88</w:t>
            </w:r>
          </w:p>
        </w:tc>
        <w:tc>
          <w:tcPr>
            <w:tcW w:w="3110" w:type="dxa"/>
            <w:tcBorders>
              <w:top w:val="nil"/>
              <w:left w:val="nil"/>
              <w:bottom w:val="single" w:sz="4" w:space="0" w:color="000000"/>
              <w:right w:val="single" w:sz="4" w:space="0" w:color="000000"/>
            </w:tcBorders>
            <w:shd w:val="clear" w:color="auto" w:fill="C0C0C0"/>
            <w:noWrap/>
            <w:vAlign w:val="center"/>
            <w:hideMark/>
          </w:tcPr>
          <w:p w14:paraId="453AFCA8" w14:textId="77777777" w:rsidR="00B328CD" w:rsidRDefault="00B328CD">
            <w:pPr>
              <w:jc w:val="right"/>
              <w:rPr>
                <w:rFonts w:cs="Arial"/>
                <w:color w:val="000000"/>
                <w:sz w:val="20"/>
                <w:szCs w:val="20"/>
              </w:rPr>
            </w:pPr>
          </w:p>
        </w:tc>
        <w:tc>
          <w:tcPr>
            <w:tcW w:w="828" w:type="dxa"/>
            <w:tcBorders>
              <w:top w:val="nil"/>
              <w:left w:val="nil"/>
              <w:bottom w:val="single" w:sz="4" w:space="0" w:color="000000"/>
              <w:right w:val="single" w:sz="4" w:space="0" w:color="000000"/>
            </w:tcBorders>
            <w:shd w:val="clear" w:color="auto" w:fill="C0C0C0"/>
            <w:noWrap/>
            <w:vAlign w:val="center"/>
            <w:hideMark/>
          </w:tcPr>
          <w:p w14:paraId="02FB8610" w14:textId="77777777" w:rsidR="00B328CD" w:rsidRDefault="00B328CD">
            <w:pPr>
              <w:jc w:val="center"/>
              <w:rPr>
                <w:rFonts w:cs="Arial"/>
                <w:color w:val="000000"/>
                <w:sz w:val="20"/>
                <w:szCs w:val="20"/>
              </w:rPr>
            </w:pPr>
            <w:r>
              <w:rPr>
                <w:rFonts w:cs="Arial" w:hint="eastAsia"/>
                <w:color w:val="000000"/>
                <w:sz w:val="20"/>
                <w:szCs w:val="20"/>
              </w:rPr>
              <w:t>61</w:t>
            </w:r>
          </w:p>
        </w:tc>
        <w:tc>
          <w:tcPr>
            <w:tcW w:w="1449" w:type="dxa"/>
            <w:tcBorders>
              <w:top w:val="nil"/>
              <w:left w:val="nil"/>
              <w:bottom w:val="single" w:sz="4" w:space="0" w:color="000000"/>
              <w:right w:val="single" w:sz="4" w:space="0" w:color="000000"/>
            </w:tcBorders>
            <w:shd w:val="clear" w:color="auto" w:fill="FFFFFF"/>
            <w:noWrap/>
            <w:vAlign w:val="center"/>
            <w:hideMark/>
          </w:tcPr>
          <w:p w14:paraId="0652BCCD"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2F21C5AA"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DA8D647"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1312FFC"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270A8B99" w14:textId="77777777" w:rsidR="00B328CD" w:rsidRDefault="00B328CD">
            <w:pPr>
              <w:rPr>
                <w:rFonts w:ascii="Times New Roman" w:eastAsia="Times New Roman" w:hAnsi="Times New Roman" w:cs="Times New Roman"/>
                <w:sz w:val="20"/>
                <w:szCs w:val="20"/>
              </w:rPr>
            </w:pPr>
          </w:p>
        </w:tc>
      </w:tr>
      <w:tr w:rsidR="00B328CD" w14:paraId="6522783C"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69420949" w14:textId="77777777" w:rsidR="00B328CD" w:rsidRDefault="00B328CD">
            <w:pPr>
              <w:rPr>
                <w:rFonts w:cs="Arial"/>
                <w:color w:val="000000"/>
                <w:sz w:val="20"/>
                <w:szCs w:val="20"/>
              </w:rPr>
            </w:pPr>
            <w:r>
              <w:rPr>
                <w:rFonts w:cs="Arial" w:hint="eastAsia"/>
                <w:color w:val="000000"/>
                <w:sz w:val="20"/>
                <w:szCs w:val="20"/>
              </w:rPr>
              <w:t xml:space="preserve">  政府性基金预算财政拨款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256B31FA" w14:textId="77777777" w:rsidR="00B328CD" w:rsidRDefault="00B328CD">
            <w:pPr>
              <w:jc w:val="center"/>
              <w:rPr>
                <w:rFonts w:cs="Arial"/>
                <w:color w:val="000000"/>
                <w:sz w:val="20"/>
                <w:szCs w:val="20"/>
              </w:rPr>
            </w:pPr>
            <w:r>
              <w:rPr>
                <w:rFonts w:cs="Arial" w:hint="eastAsia"/>
                <w:color w:val="000000"/>
                <w:sz w:val="20"/>
                <w:szCs w:val="20"/>
              </w:rPr>
              <w:t>30</w:t>
            </w:r>
          </w:p>
        </w:tc>
        <w:tc>
          <w:tcPr>
            <w:tcW w:w="1449" w:type="dxa"/>
            <w:tcBorders>
              <w:top w:val="nil"/>
              <w:left w:val="nil"/>
              <w:bottom w:val="single" w:sz="4" w:space="0" w:color="000000"/>
              <w:right w:val="single" w:sz="4" w:space="0" w:color="000000"/>
            </w:tcBorders>
            <w:shd w:val="clear" w:color="auto" w:fill="FFFFFF"/>
            <w:noWrap/>
            <w:vAlign w:val="center"/>
            <w:hideMark/>
          </w:tcPr>
          <w:p w14:paraId="1C691259" w14:textId="77777777" w:rsidR="00B328CD" w:rsidRDefault="00B328CD">
            <w:pPr>
              <w:jc w:val="right"/>
              <w:rPr>
                <w:rFonts w:cs="Arial"/>
                <w:color w:val="000000"/>
                <w:sz w:val="20"/>
                <w:szCs w:val="20"/>
              </w:rPr>
            </w:pPr>
            <w:r>
              <w:rPr>
                <w:rFonts w:cs="Arial" w:hint="eastAsia"/>
                <w:color w:val="000000"/>
                <w:sz w:val="20"/>
                <w:szCs w:val="20"/>
              </w:rPr>
              <w:t>182.60</w:t>
            </w:r>
          </w:p>
        </w:tc>
        <w:tc>
          <w:tcPr>
            <w:tcW w:w="3110" w:type="dxa"/>
            <w:tcBorders>
              <w:top w:val="nil"/>
              <w:left w:val="nil"/>
              <w:bottom w:val="single" w:sz="4" w:space="0" w:color="000000"/>
              <w:right w:val="single" w:sz="4" w:space="0" w:color="000000"/>
            </w:tcBorders>
            <w:shd w:val="clear" w:color="auto" w:fill="C0C0C0"/>
            <w:noWrap/>
            <w:vAlign w:val="center"/>
            <w:hideMark/>
          </w:tcPr>
          <w:p w14:paraId="05F1A199" w14:textId="77777777" w:rsidR="00B328CD" w:rsidRDefault="00B328CD">
            <w:pPr>
              <w:jc w:val="right"/>
              <w:rPr>
                <w:rFonts w:cs="Arial"/>
                <w:color w:val="000000"/>
                <w:sz w:val="20"/>
                <w:szCs w:val="20"/>
              </w:rPr>
            </w:pPr>
          </w:p>
        </w:tc>
        <w:tc>
          <w:tcPr>
            <w:tcW w:w="828" w:type="dxa"/>
            <w:tcBorders>
              <w:top w:val="nil"/>
              <w:left w:val="nil"/>
              <w:bottom w:val="single" w:sz="4" w:space="0" w:color="000000"/>
              <w:right w:val="single" w:sz="4" w:space="0" w:color="000000"/>
            </w:tcBorders>
            <w:shd w:val="clear" w:color="auto" w:fill="C0C0C0"/>
            <w:noWrap/>
            <w:vAlign w:val="center"/>
            <w:hideMark/>
          </w:tcPr>
          <w:p w14:paraId="21D12614" w14:textId="77777777" w:rsidR="00B328CD" w:rsidRDefault="00B328CD">
            <w:pPr>
              <w:jc w:val="center"/>
              <w:rPr>
                <w:rFonts w:cs="Arial"/>
                <w:color w:val="000000"/>
                <w:sz w:val="20"/>
                <w:szCs w:val="20"/>
              </w:rPr>
            </w:pPr>
            <w:r>
              <w:rPr>
                <w:rFonts w:cs="Arial" w:hint="eastAsia"/>
                <w:color w:val="000000"/>
                <w:sz w:val="20"/>
                <w:szCs w:val="20"/>
              </w:rPr>
              <w:t>62</w:t>
            </w:r>
          </w:p>
        </w:tc>
        <w:tc>
          <w:tcPr>
            <w:tcW w:w="1449" w:type="dxa"/>
            <w:tcBorders>
              <w:top w:val="nil"/>
              <w:left w:val="nil"/>
              <w:bottom w:val="single" w:sz="4" w:space="0" w:color="000000"/>
              <w:right w:val="single" w:sz="4" w:space="0" w:color="000000"/>
            </w:tcBorders>
            <w:shd w:val="clear" w:color="auto" w:fill="FFFFFF"/>
            <w:noWrap/>
            <w:vAlign w:val="center"/>
            <w:hideMark/>
          </w:tcPr>
          <w:p w14:paraId="6FAE8948"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5D57BF4"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3A010F97"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55BFE66D"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3DF7C3E2" w14:textId="77777777" w:rsidR="00B328CD" w:rsidRDefault="00B328CD">
            <w:pPr>
              <w:rPr>
                <w:rFonts w:ascii="Times New Roman" w:eastAsia="Times New Roman" w:hAnsi="Times New Roman" w:cs="Times New Roman"/>
                <w:sz w:val="20"/>
                <w:szCs w:val="20"/>
              </w:rPr>
            </w:pPr>
          </w:p>
        </w:tc>
      </w:tr>
      <w:tr w:rsidR="00B328CD" w14:paraId="35331BA6"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766B8C68" w14:textId="77777777" w:rsidR="00B328CD" w:rsidRDefault="00B328CD">
            <w:pPr>
              <w:rPr>
                <w:rFonts w:cs="Arial"/>
                <w:color w:val="000000"/>
                <w:sz w:val="20"/>
                <w:szCs w:val="20"/>
              </w:rPr>
            </w:pPr>
            <w:r>
              <w:rPr>
                <w:rFonts w:cs="Arial" w:hint="eastAsia"/>
                <w:color w:val="000000"/>
                <w:sz w:val="20"/>
                <w:szCs w:val="20"/>
              </w:rPr>
              <w:t xml:space="preserve">  国有资本经营预算财政拨款</w:t>
            </w:r>
          </w:p>
        </w:tc>
        <w:tc>
          <w:tcPr>
            <w:tcW w:w="518" w:type="dxa"/>
            <w:tcBorders>
              <w:top w:val="nil"/>
              <w:left w:val="nil"/>
              <w:bottom w:val="single" w:sz="4" w:space="0" w:color="000000"/>
              <w:right w:val="single" w:sz="4" w:space="0" w:color="000000"/>
            </w:tcBorders>
            <w:shd w:val="clear" w:color="auto" w:fill="C0C0C0"/>
            <w:noWrap/>
            <w:vAlign w:val="center"/>
            <w:hideMark/>
          </w:tcPr>
          <w:p w14:paraId="16F6603A" w14:textId="77777777" w:rsidR="00B328CD" w:rsidRDefault="00B328CD">
            <w:pPr>
              <w:jc w:val="center"/>
              <w:rPr>
                <w:rFonts w:cs="Arial"/>
                <w:color w:val="000000"/>
                <w:sz w:val="20"/>
                <w:szCs w:val="20"/>
              </w:rPr>
            </w:pPr>
            <w:r>
              <w:rPr>
                <w:rFonts w:cs="Arial" w:hint="eastAsia"/>
                <w:color w:val="000000"/>
                <w:sz w:val="20"/>
                <w:szCs w:val="20"/>
              </w:rPr>
              <w:t>31</w:t>
            </w:r>
          </w:p>
        </w:tc>
        <w:tc>
          <w:tcPr>
            <w:tcW w:w="1449" w:type="dxa"/>
            <w:tcBorders>
              <w:top w:val="nil"/>
              <w:left w:val="nil"/>
              <w:bottom w:val="single" w:sz="4" w:space="0" w:color="000000"/>
              <w:right w:val="single" w:sz="4" w:space="0" w:color="000000"/>
            </w:tcBorders>
            <w:shd w:val="clear" w:color="auto" w:fill="FFFFFF"/>
            <w:noWrap/>
            <w:vAlign w:val="center"/>
            <w:hideMark/>
          </w:tcPr>
          <w:p w14:paraId="04D66106" w14:textId="77777777" w:rsidR="00B328CD" w:rsidRDefault="00B328CD">
            <w:pPr>
              <w:jc w:val="center"/>
              <w:rPr>
                <w:rFonts w:cs="Arial"/>
                <w:color w:val="000000"/>
                <w:sz w:val="20"/>
                <w:szCs w:val="20"/>
              </w:rPr>
            </w:pPr>
          </w:p>
        </w:tc>
        <w:tc>
          <w:tcPr>
            <w:tcW w:w="3110" w:type="dxa"/>
            <w:tcBorders>
              <w:top w:val="nil"/>
              <w:left w:val="nil"/>
              <w:bottom w:val="single" w:sz="4" w:space="0" w:color="000000"/>
              <w:right w:val="single" w:sz="4" w:space="0" w:color="000000"/>
            </w:tcBorders>
            <w:shd w:val="clear" w:color="auto" w:fill="C0C0C0"/>
            <w:noWrap/>
            <w:vAlign w:val="center"/>
            <w:hideMark/>
          </w:tcPr>
          <w:p w14:paraId="2F54CF64" w14:textId="77777777" w:rsidR="00B328CD" w:rsidRDefault="00B328CD">
            <w:pPr>
              <w:jc w:val="right"/>
              <w:rPr>
                <w:rFonts w:ascii="Times New Roman" w:eastAsia="Times New Roman" w:hAnsi="Times New Roman" w:cs="Times New Roman"/>
                <w:sz w:val="20"/>
                <w:szCs w:val="20"/>
              </w:rPr>
            </w:pPr>
          </w:p>
        </w:tc>
        <w:tc>
          <w:tcPr>
            <w:tcW w:w="828" w:type="dxa"/>
            <w:tcBorders>
              <w:top w:val="nil"/>
              <w:left w:val="nil"/>
              <w:bottom w:val="single" w:sz="4" w:space="0" w:color="000000"/>
              <w:right w:val="single" w:sz="4" w:space="0" w:color="000000"/>
            </w:tcBorders>
            <w:shd w:val="clear" w:color="auto" w:fill="C0C0C0"/>
            <w:noWrap/>
            <w:vAlign w:val="center"/>
            <w:hideMark/>
          </w:tcPr>
          <w:p w14:paraId="63A4E93F" w14:textId="77777777" w:rsidR="00B328CD" w:rsidRDefault="00B328CD">
            <w:pPr>
              <w:jc w:val="center"/>
              <w:rPr>
                <w:rFonts w:cs="Arial"/>
                <w:color w:val="000000"/>
                <w:sz w:val="20"/>
                <w:szCs w:val="20"/>
              </w:rPr>
            </w:pPr>
            <w:r>
              <w:rPr>
                <w:rFonts w:cs="Arial" w:hint="eastAsia"/>
                <w:color w:val="000000"/>
                <w:sz w:val="20"/>
                <w:szCs w:val="20"/>
              </w:rPr>
              <w:t>63</w:t>
            </w:r>
          </w:p>
        </w:tc>
        <w:tc>
          <w:tcPr>
            <w:tcW w:w="1449" w:type="dxa"/>
            <w:tcBorders>
              <w:top w:val="nil"/>
              <w:left w:val="nil"/>
              <w:bottom w:val="single" w:sz="4" w:space="0" w:color="000000"/>
              <w:right w:val="single" w:sz="4" w:space="0" w:color="000000"/>
            </w:tcBorders>
            <w:shd w:val="clear" w:color="auto" w:fill="FFFFFF"/>
            <w:noWrap/>
            <w:vAlign w:val="center"/>
            <w:hideMark/>
          </w:tcPr>
          <w:p w14:paraId="4894FF63" w14:textId="77777777" w:rsidR="00B328CD" w:rsidRDefault="00B328CD">
            <w:pPr>
              <w:jc w:val="center"/>
              <w:rPr>
                <w:rFonts w:cs="Arial"/>
                <w:color w:val="000000"/>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17164937" w14:textId="77777777" w:rsidR="00B328CD" w:rsidRDefault="00B328CD">
            <w:pPr>
              <w:jc w:val="right"/>
              <w:rPr>
                <w:rFonts w:ascii="Times New Roman" w:eastAsia="Times New Roman" w:hAnsi="Times New Roman" w:cs="Times New Roman"/>
                <w:sz w:val="20"/>
                <w:szCs w:val="20"/>
              </w:rPr>
            </w:pPr>
          </w:p>
        </w:tc>
        <w:tc>
          <w:tcPr>
            <w:tcW w:w="1449" w:type="dxa"/>
            <w:tcBorders>
              <w:top w:val="nil"/>
              <w:left w:val="nil"/>
              <w:bottom w:val="single" w:sz="4" w:space="0" w:color="000000"/>
              <w:right w:val="single" w:sz="4" w:space="0" w:color="000000"/>
            </w:tcBorders>
            <w:shd w:val="clear" w:color="auto" w:fill="FFFFFF"/>
            <w:noWrap/>
            <w:vAlign w:val="center"/>
            <w:hideMark/>
          </w:tcPr>
          <w:p w14:paraId="4D038B10" w14:textId="77777777" w:rsidR="00B328CD" w:rsidRDefault="00B328CD">
            <w:pPr>
              <w:jc w:val="right"/>
              <w:rPr>
                <w:rFonts w:ascii="Times New Roman" w:eastAsia="Times New Roman" w:hAnsi="Times New Roman" w:cs="Times New Roman"/>
                <w:sz w:val="20"/>
                <w:szCs w:val="20"/>
              </w:rPr>
            </w:pPr>
          </w:p>
        </w:tc>
        <w:tc>
          <w:tcPr>
            <w:tcW w:w="1550" w:type="dxa"/>
            <w:tcBorders>
              <w:top w:val="nil"/>
              <w:left w:val="nil"/>
              <w:bottom w:val="single" w:sz="4" w:space="0" w:color="000000"/>
              <w:right w:val="single" w:sz="4" w:space="0" w:color="000000"/>
            </w:tcBorders>
            <w:shd w:val="clear" w:color="auto" w:fill="FFFFFF"/>
            <w:noWrap/>
            <w:vAlign w:val="center"/>
            <w:hideMark/>
          </w:tcPr>
          <w:p w14:paraId="1BFAB49D" w14:textId="77777777" w:rsidR="00B328CD" w:rsidRDefault="00B328CD">
            <w:pPr>
              <w:jc w:val="right"/>
              <w:rPr>
                <w:rFonts w:ascii="Times New Roman" w:eastAsia="Times New Roman" w:hAnsi="Times New Roman" w:cs="Times New Roman"/>
                <w:sz w:val="20"/>
                <w:szCs w:val="20"/>
              </w:rPr>
            </w:pPr>
          </w:p>
        </w:tc>
        <w:tc>
          <w:tcPr>
            <w:tcW w:w="222" w:type="dxa"/>
            <w:vAlign w:val="center"/>
            <w:hideMark/>
          </w:tcPr>
          <w:p w14:paraId="7BEFAFAB" w14:textId="77777777" w:rsidR="00B328CD" w:rsidRDefault="00B328CD">
            <w:pPr>
              <w:rPr>
                <w:rFonts w:ascii="Times New Roman" w:eastAsia="Times New Roman" w:hAnsi="Times New Roman" w:cs="Times New Roman"/>
                <w:sz w:val="20"/>
                <w:szCs w:val="20"/>
              </w:rPr>
            </w:pPr>
          </w:p>
        </w:tc>
      </w:tr>
      <w:tr w:rsidR="00B328CD" w14:paraId="10E53019" w14:textId="77777777" w:rsidTr="00B328CD">
        <w:trPr>
          <w:trHeight w:val="300"/>
        </w:trPr>
        <w:tc>
          <w:tcPr>
            <w:tcW w:w="2781" w:type="dxa"/>
            <w:tcBorders>
              <w:top w:val="nil"/>
              <w:left w:val="single" w:sz="4" w:space="0" w:color="000000"/>
              <w:bottom w:val="single" w:sz="4" w:space="0" w:color="000000"/>
              <w:right w:val="single" w:sz="4" w:space="0" w:color="000000"/>
            </w:tcBorders>
            <w:shd w:val="clear" w:color="auto" w:fill="C0C0C0"/>
            <w:noWrap/>
            <w:vAlign w:val="center"/>
            <w:hideMark/>
          </w:tcPr>
          <w:p w14:paraId="04B871C5" w14:textId="77777777" w:rsidR="00B328CD" w:rsidRDefault="00B328CD">
            <w:pPr>
              <w:rPr>
                <w:rFonts w:cs="Arial"/>
                <w:b/>
                <w:bCs/>
                <w:color w:val="000000"/>
                <w:sz w:val="20"/>
                <w:szCs w:val="20"/>
              </w:rPr>
            </w:pPr>
            <w:r>
              <w:rPr>
                <w:rFonts w:cs="Arial" w:hint="eastAsia"/>
                <w:b/>
                <w:bCs/>
                <w:color w:val="000000"/>
                <w:sz w:val="20"/>
                <w:szCs w:val="20"/>
              </w:rPr>
              <w:t>总计</w:t>
            </w:r>
          </w:p>
        </w:tc>
        <w:tc>
          <w:tcPr>
            <w:tcW w:w="518" w:type="dxa"/>
            <w:tcBorders>
              <w:top w:val="nil"/>
              <w:left w:val="nil"/>
              <w:bottom w:val="single" w:sz="12" w:space="0" w:color="000000"/>
              <w:right w:val="single" w:sz="4" w:space="0" w:color="000000"/>
            </w:tcBorders>
            <w:shd w:val="clear" w:color="auto" w:fill="C0C0C0"/>
            <w:noWrap/>
            <w:vAlign w:val="center"/>
            <w:hideMark/>
          </w:tcPr>
          <w:p w14:paraId="32F14A77" w14:textId="77777777" w:rsidR="00B328CD" w:rsidRDefault="00B328CD">
            <w:pPr>
              <w:jc w:val="center"/>
              <w:rPr>
                <w:rFonts w:cs="Arial"/>
                <w:color w:val="000000"/>
                <w:sz w:val="20"/>
                <w:szCs w:val="20"/>
              </w:rPr>
            </w:pPr>
            <w:r>
              <w:rPr>
                <w:rFonts w:cs="Arial" w:hint="eastAsia"/>
                <w:color w:val="000000"/>
                <w:sz w:val="20"/>
                <w:szCs w:val="20"/>
              </w:rPr>
              <w:t>32</w:t>
            </w:r>
          </w:p>
        </w:tc>
        <w:tc>
          <w:tcPr>
            <w:tcW w:w="1449" w:type="dxa"/>
            <w:tcBorders>
              <w:top w:val="nil"/>
              <w:left w:val="nil"/>
              <w:bottom w:val="single" w:sz="4" w:space="0" w:color="000000"/>
              <w:right w:val="single" w:sz="4" w:space="0" w:color="000000"/>
            </w:tcBorders>
            <w:shd w:val="clear" w:color="auto" w:fill="FFFFFF"/>
            <w:noWrap/>
            <w:vAlign w:val="center"/>
            <w:hideMark/>
          </w:tcPr>
          <w:p w14:paraId="6DC27E09" w14:textId="77777777" w:rsidR="00B328CD" w:rsidRDefault="00B328CD">
            <w:pPr>
              <w:jc w:val="right"/>
              <w:rPr>
                <w:rFonts w:cs="Arial"/>
                <w:color w:val="000000"/>
                <w:sz w:val="20"/>
                <w:szCs w:val="20"/>
              </w:rPr>
            </w:pPr>
            <w:r>
              <w:rPr>
                <w:rFonts w:cs="Arial" w:hint="eastAsia"/>
                <w:color w:val="000000"/>
                <w:sz w:val="20"/>
                <w:szCs w:val="20"/>
              </w:rPr>
              <w:t>18,486.28</w:t>
            </w:r>
          </w:p>
        </w:tc>
        <w:tc>
          <w:tcPr>
            <w:tcW w:w="3110" w:type="dxa"/>
            <w:tcBorders>
              <w:top w:val="nil"/>
              <w:left w:val="nil"/>
              <w:bottom w:val="single" w:sz="4" w:space="0" w:color="000000"/>
              <w:right w:val="single" w:sz="4" w:space="0" w:color="000000"/>
            </w:tcBorders>
            <w:shd w:val="clear" w:color="auto" w:fill="C0C0C0"/>
            <w:noWrap/>
            <w:vAlign w:val="center"/>
            <w:hideMark/>
          </w:tcPr>
          <w:p w14:paraId="596A120F" w14:textId="77777777" w:rsidR="00B328CD" w:rsidRDefault="00B328CD">
            <w:pPr>
              <w:rPr>
                <w:rFonts w:cs="Arial"/>
                <w:b/>
                <w:bCs/>
                <w:color w:val="000000"/>
                <w:sz w:val="20"/>
                <w:szCs w:val="20"/>
              </w:rPr>
            </w:pPr>
            <w:r>
              <w:rPr>
                <w:rFonts w:cs="Arial" w:hint="eastAsia"/>
                <w:b/>
                <w:bCs/>
                <w:color w:val="000000"/>
                <w:sz w:val="20"/>
                <w:szCs w:val="20"/>
              </w:rPr>
              <w:t>总计</w:t>
            </w:r>
          </w:p>
        </w:tc>
        <w:tc>
          <w:tcPr>
            <w:tcW w:w="828" w:type="dxa"/>
            <w:tcBorders>
              <w:top w:val="nil"/>
              <w:left w:val="nil"/>
              <w:bottom w:val="single" w:sz="4" w:space="0" w:color="000000"/>
              <w:right w:val="single" w:sz="4" w:space="0" w:color="000000"/>
            </w:tcBorders>
            <w:shd w:val="clear" w:color="auto" w:fill="C0C0C0"/>
            <w:noWrap/>
            <w:vAlign w:val="center"/>
            <w:hideMark/>
          </w:tcPr>
          <w:p w14:paraId="5543ADC7" w14:textId="77777777" w:rsidR="00B328CD" w:rsidRDefault="00B328CD">
            <w:pPr>
              <w:jc w:val="center"/>
              <w:rPr>
                <w:rFonts w:cs="Arial"/>
                <w:color w:val="000000"/>
                <w:sz w:val="20"/>
                <w:szCs w:val="20"/>
              </w:rPr>
            </w:pPr>
            <w:r>
              <w:rPr>
                <w:rFonts w:cs="Arial" w:hint="eastAsia"/>
                <w:color w:val="000000"/>
                <w:sz w:val="20"/>
                <w:szCs w:val="20"/>
              </w:rPr>
              <w:t>64</w:t>
            </w:r>
          </w:p>
        </w:tc>
        <w:tc>
          <w:tcPr>
            <w:tcW w:w="1449" w:type="dxa"/>
            <w:tcBorders>
              <w:top w:val="nil"/>
              <w:left w:val="nil"/>
              <w:bottom w:val="single" w:sz="4" w:space="0" w:color="000000"/>
              <w:right w:val="single" w:sz="4" w:space="0" w:color="000000"/>
            </w:tcBorders>
            <w:shd w:val="clear" w:color="auto" w:fill="FFFFFF"/>
            <w:noWrap/>
            <w:vAlign w:val="center"/>
            <w:hideMark/>
          </w:tcPr>
          <w:p w14:paraId="206E8D74" w14:textId="77777777" w:rsidR="00B328CD" w:rsidRDefault="00B328CD">
            <w:pPr>
              <w:jc w:val="right"/>
              <w:rPr>
                <w:rFonts w:cs="Arial"/>
                <w:color w:val="000000"/>
                <w:sz w:val="20"/>
                <w:szCs w:val="20"/>
              </w:rPr>
            </w:pPr>
            <w:r>
              <w:rPr>
                <w:rFonts w:cs="Arial" w:hint="eastAsia"/>
                <w:color w:val="000000"/>
                <w:sz w:val="20"/>
                <w:szCs w:val="20"/>
              </w:rPr>
              <w:t>18,486.28</w:t>
            </w:r>
          </w:p>
        </w:tc>
        <w:tc>
          <w:tcPr>
            <w:tcW w:w="1449" w:type="dxa"/>
            <w:tcBorders>
              <w:top w:val="nil"/>
              <w:left w:val="nil"/>
              <w:bottom w:val="single" w:sz="4" w:space="0" w:color="000000"/>
              <w:right w:val="single" w:sz="4" w:space="0" w:color="000000"/>
            </w:tcBorders>
            <w:shd w:val="clear" w:color="auto" w:fill="FFFFFF"/>
            <w:noWrap/>
            <w:vAlign w:val="center"/>
            <w:hideMark/>
          </w:tcPr>
          <w:p w14:paraId="4C354CAB" w14:textId="77777777" w:rsidR="00B328CD" w:rsidRDefault="00B328CD">
            <w:pPr>
              <w:jc w:val="right"/>
              <w:rPr>
                <w:rFonts w:cs="Arial"/>
                <w:color w:val="000000"/>
                <w:sz w:val="20"/>
                <w:szCs w:val="20"/>
              </w:rPr>
            </w:pPr>
            <w:r>
              <w:rPr>
                <w:rFonts w:cs="Arial" w:hint="eastAsia"/>
                <w:color w:val="000000"/>
                <w:sz w:val="20"/>
                <w:szCs w:val="20"/>
              </w:rPr>
              <w:t>17,723.69</w:t>
            </w:r>
          </w:p>
        </w:tc>
        <w:tc>
          <w:tcPr>
            <w:tcW w:w="1449" w:type="dxa"/>
            <w:tcBorders>
              <w:top w:val="nil"/>
              <w:left w:val="nil"/>
              <w:bottom w:val="single" w:sz="4" w:space="0" w:color="000000"/>
              <w:right w:val="single" w:sz="4" w:space="0" w:color="000000"/>
            </w:tcBorders>
            <w:shd w:val="clear" w:color="auto" w:fill="FFFFFF"/>
            <w:noWrap/>
            <w:vAlign w:val="center"/>
            <w:hideMark/>
          </w:tcPr>
          <w:p w14:paraId="33CB186F" w14:textId="77777777" w:rsidR="00B328CD" w:rsidRDefault="00B328CD">
            <w:pPr>
              <w:jc w:val="right"/>
              <w:rPr>
                <w:rFonts w:cs="Arial"/>
                <w:color w:val="000000"/>
                <w:sz w:val="20"/>
                <w:szCs w:val="20"/>
              </w:rPr>
            </w:pPr>
            <w:r>
              <w:rPr>
                <w:rFonts w:cs="Arial" w:hint="eastAsia"/>
                <w:color w:val="000000"/>
                <w:sz w:val="20"/>
                <w:szCs w:val="20"/>
              </w:rPr>
              <w:t>762.60</w:t>
            </w:r>
          </w:p>
        </w:tc>
        <w:tc>
          <w:tcPr>
            <w:tcW w:w="1550" w:type="dxa"/>
            <w:tcBorders>
              <w:top w:val="nil"/>
              <w:left w:val="nil"/>
              <w:bottom w:val="single" w:sz="4" w:space="0" w:color="000000"/>
              <w:right w:val="single" w:sz="4" w:space="0" w:color="000000"/>
            </w:tcBorders>
            <w:shd w:val="clear" w:color="auto" w:fill="FFFFFF"/>
            <w:noWrap/>
            <w:vAlign w:val="center"/>
            <w:hideMark/>
          </w:tcPr>
          <w:p w14:paraId="11752BC6" w14:textId="77777777" w:rsidR="00B328CD" w:rsidRDefault="00B328CD">
            <w:pPr>
              <w:jc w:val="right"/>
              <w:rPr>
                <w:rFonts w:cs="Arial"/>
                <w:color w:val="000000"/>
                <w:sz w:val="20"/>
                <w:szCs w:val="20"/>
              </w:rPr>
            </w:pPr>
          </w:p>
        </w:tc>
        <w:tc>
          <w:tcPr>
            <w:tcW w:w="222" w:type="dxa"/>
            <w:vAlign w:val="center"/>
            <w:hideMark/>
          </w:tcPr>
          <w:p w14:paraId="571D0F6A" w14:textId="77777777" w:rsidR="00B328CD" w:rsidRDefault="00B328CD">
            <w:pPr>
              <w:rPr>
                <w:rFonts w:ascii="Times New Roman" w:eastAsia="Times New Roman" w:hAnsi="Times New Roman" w:cs="Times New Roman"/>
                <w:sz w:val="20"/>
                <w:szCs w:val="20"/>
              </w:rPr>
            </w:pPr>
          </w:p>
        </w:tc>
      </w:tr>
      <w:tr w:rsidR="00B328CD" w14:paraId="53652F0C" w14:textId="77777777" w:rsidTr="00B328CD">
        <w:trPr>
          <w:trHeight w:val="300"/>
        </w:trPr>
        <w:tc>
          <w:tcPr>
            <w:tcW w:w="13033" w:type="dxa"/>
            <w:gridSpan w:val="8"/>
            <w:tcBorders>
              <w:top w:val="nil"/>
              <w:left w:val="nil"/>
              <w:bottom w:val="nil"/>
              <w:right w:val="nil"/>
            </w:tcBorders>
            <w:shd w:val="clear" w:color="auto" w:fill="FFFFFF"/>
            <w:noWrap/>
            <w:vAlign w:val="center"/>
            <w:hideMark/>
          </w:tcPr>
          <w:p w14:paraId="4372F9B6" w14:textId="77777777" w:rsidR="00B328CD" w:rsidRDefault="00B328CD">
            <w:pPr>
              <w:rPr>
                <w:rFonts w:cs="Arial"/>
                <w:color w:val="000000"/>
                <w:sz w:val="20"/>
                <w:szCs w:val="20"/>
              </w:rPr>
            </w:pPr>
            <w:r>
              <w:rPr>
                <w:rFonts w:cs="Arial" w:hint="eastAsia"/>
                <w:color w:val="000000"/>
                <w:sz w:val="20"/>
                <w:szCs w:val="20"/>
              </w:rPr>
              <w:t>注：本表反映部门本年度一般公共预算财政拨款、政府性基金预算财政拨款和国有资本经营预算财政拨款的总收支和年末结转结余情况。</w:t>
            </w:r>
          </w:p>
        </w:tc>
        <w:tc>
          <w:tcPr>
            <w:tcW w:w="1550" w:type="dxa"/>
            <w:tcBorders>
              <w:top w:val="nil"/>
              <w:left w:val="nil"/>
              <w:bottom w:val="nil"/>
              <w:right w:val="nil"/>
            </w:tcBorders>
            <w:shd w:val="clear" w:color="auto" w:fill="FFFFFF"/>
            <w:noWrap/>
            <w:vAlign w:val="center"/>
            <w:hideMark/>
          </w:tcPr>
          <w:p w14:paraId="2CE291A9" w14:textId="77777777" w:rsidR="00B328CD" w:rsidRDefault="00B328CD">
            <w:pPr>
              <w:rPr>
                <w:rFonts w:cs="Arial"/>
                <w:color w:val="000000"/>
                <w:sz w:val="20"/>
                <w:szCs w:val="20"/>
              </w:rPr>
            </w:pPr>
          </w:p>
        </w:tc>
        <w:tc>
          <w:tcPr>
            <w:tcW w:w="222" w:type="dxa"/>
            <w:vAlign w:val="center"/>
            <w:hideMark/>
          </w:tcPr>
          <w:p w14:paraId="0AFAD25F" w14:textId="77777777" w:rsidR="00B328CD" w:rsidRDefault="00B328CD">
            <w:pPr>
              <w:rPr>
                <w:rFonts w:ascii="Times New Roman" w:eastAsia="Times New Roman" w:hAnsi="Times New Roman" w:cs="Times New Roman"/>
                <w:sz w:val="20"/>
                <w:szCs w:val="20"/>
              </w:rPr>
            </w:pPr>
          </w:p>
        </w:tc>
      </w:tr>
    </w:tbl>
    <w:p w14:paraId="247F80FF" w14:textId="6385A8D9" w:rsidR="00666B36" w:rsidRDefault="00666B36">
      <w:pPr>
        <w:rPr>
          <w:rFonts w:ascii="仿宋_GB2312" w:eastAsia="仿宋_GB2312"/>
          <w:color w:val="000000"/>
          <w:sz w:val="28"/>
          <w:szCs w:val="28"/>
        </w:rPr>
      </w:pPr>
    </w:p>
    <w:p w14:paraId="19AB7CC7" w14:textId="62DEA001" w:rsidR="00B328CD" w:rsidRDefault="00B328CD">
      <w:pPr>
        <w:rPr>
          <w:rFonts w:ascii="仿宋_GB2312" w:eastAsia="仿宋_GB2312"/>
          <w:color w:val="000000"/>
          <w:sz w:val="28"/>
          <w:szCs w:val="28"/>
        </w:rPr>
      </w:pPr>
    </w:p>
    <w:p w14:paraId="11AD2BAB" w14:textId="7A6A82F8" w:rsidR="00B328CD" w:rsidRDefault="00B328CD">
      <w:pPr>
        <w:rPr>
          <w:rFonts w:ascii="仿宋_GB2312" w:eastAsia="仿宋_GB2312"/>
          <w:color w:val="000000"/>
          <w:sz w:val="28"/>
          <w:szCs w:val="28"/>
        </w:rPr>
      </w:pPr>
      <w:r>
        <w:rPr>
          <w:rFonts w:ascii="仿宋_GB2312" w:eastAsia="仿宋_GB2312"/>
          <w:color w:val="000000"/>
          <w:sz w:val="28"/>
          <w:szCs w:val="28"/>
        </w:rPr>
        <w:br w:type="page"/>
      </w:r>
    </w:p>
    <w:tbl>
      <w:tblPr>
        <w:tblW w:w="14534" w:type="dxa"/>
        <w:tblInd w:w="108" w:type="dxa"/>
        <w:tblLook w:val="04A0" w:firstRow="1" w:lastRow="0" w:firstColumn="1" w:lastColumn="0" w:noHBand="0" w:noVBand="1"/>
      </w:tblPr>
      <w:tblGrid>
        <w:gridCol w:w="2670"/>
        <w:gridCol w:w="339"/>
        <w:gridCol w:w="339"/>
        <w:gridCol w:w="4034"/>
        <w:gridCol w:w="2310"/>
        <w:gridCol w:w="2310"/>
        <w:gridCol w:w="2310"/>
        <w:gridCol w:w="222"/>
      </w:tblGrid>
      <w:tr w:rsidR="00B328CD" w14:paraId="1E086AC5" w14:textId="77777777" w:rsidTr="00B328CD">
        <w:trPr>
          <w:gridAfter w:val="1"/>
          <w:wAfter w:w="222" w:type="dxa"/>
          <w:trHeight w:val="375"/>
        </w:trPr>
        <w:tc>
          <w:tcPr>
            <w:tcW w:w="14312" w:type="dxa"/>
            <w:gridSpan w:val="7"/>
            <w:tcBorders>
              <w:top w:val="nil"/>
              <w:left w:val="nil"/>
              <w:bottom w:val="nil"/>
              <w:right w:val="single" w:sz="4" w:space="0" w:color="808080"/>
            </w:tcBorders>
            <w:shd w:val="clear" w:color="auto" w:fill="FFFFFF"/>
            <w:noWrap/>
            <w:vAlign w:val="center"/>
            <w:hideMark/>
          </w:tcPr>
          <w:p w14:paraId="316C2D08" w14:textId="7C365253" w:rsidR="00B328CD" w:rsidRDefault="00B328CD" w:rsidP="00B328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一般公共预算财政拨款支出决算表</w:t>
            </w:r>
          </w:p>
        </w:tc>
      </w:tr>
      <w:tr w:rsidR="00B328CD" w14:paraId="47E30E00" w14:textId="77777777" w:rsidTr="00B328CD">
        <w:trPr>
          <w:gridAfter w:val="1"/>
          <w:wAfter w:w="222" w:type="dxa"/>
          <w:trHeight w:val="300"/>
        </w:trPr>
        <w:tc>
          <w:tcPr>
            <w:tcW w:w="2670" w:type="dxa"/>
            <w:tcBorders>
              <w:top w:val="nil"/>
              <w:left w:val="nil"/>
              <w:bottom w:val="nil"/>
              <w:right w:val="nil"/>
            </w:tcBorders>
            <w:shd w:val="clear" w:color="auto" w:fill="FFFFFF"/>
            <w:noWrap/>
            <w:vAlign w:val="center"/>
            <w:hideMark/>
          </w:tcPr>
          <w:p w14:paraId="43F4B965" w14:textId="77777777" w:rsidR="00B328CD" w:rsidRDefault="00B328CD">
            <w:pPr>
              <w:rPr>
                <w:rFonts w:ascii="Times New Roman" w:eastAsia="Times New Roman" w:hAnsi="Times New Roman" w:cs="Times New Roman"/>
                <w:sz w:val="20"/>
                <w:szCs w:val="20"/>
              </w:rPr>
            </w:pPr>
          </w:p>
        </w:tc>
        <w:tc>
          <w:tcPr>
            <w:tcW w:w="339" w:type="dxa"/>
            <w:tcBorders>
              <w:top w:val="nil"/>
              <w:left w:val="nil"/>
              <w:bottom w:val="nil"/>
              <w:right w:val="nil"/>
            </w:tcBorders>
            <w:shd w:val="clear" w:color="auto" w:fill="FFFFFF"/>
            <w:noWrap/>
            <w:vAlign w:val="center"/>
            <w:hideMark/>
          </w:tcPr>
          <w:p w14:paraId="1E792984" w14:textId="77777777" w:rsidR="00B328CD" w:rsidRDefault="00B328CD">
            <w:pPr>
              <w:rPr>
                <w:rFonts w:ascii="Times New Roman" w:eastAsia="Times New Roman" w:hAnsi="Times New Roman" w:cs="Times New Roman"/>
                <w:sz w:val="20"/>
                <w:szCs w:val="20"/>
              </w:rPr>
            </w:pPr>
          </w:p>
        </w:tc>
        <w:tc>
          <w:tcPr>
            <w:tcW w:w="339" w:type="dxa"/>
            <w:tcBorders>
              <w:top w:val="nil"/>
              <w:left w:val="nil"/>
              <w:bottom w:val="nil"/>
              <w:right w:val="nil"/>
            </w:tcBorders>
            <w:shd w:val="clear" w:color="auto" w:fill="FFFFFF"/>
            <w:noWrap/>
            <w:vAlign w:val="center"/>
            <w:hideMark/>
          </w:tcPr>
          <w:p w14:paraId="293A6DEB" w14:textId="77777777" w:rsidR="00B328CD" w:rsidRDefault="00B328CD">
            <w:pPr>
              <w:rPr>
                <w:rFonts w:ascii="Times New Roman" w:eastAsia="Times New Roman" w:hAnsi="Times New Roman" w:cs="Times New Roman"/>
                <w:sz w:val="20"/>
                <w:szCs w:val="20"/>
              </w:rPr>
            </w:pPr>
          </w:p>
        </w:tc>
        <w:tc>
          <w:tcPr>
            <w:tcW w:w="4034" w:type="dxa"/>
            <w:tcBorders>
              <w:top w:val="nil"/>
              <w:left w:val="nil"/>
              <w:bottom w:val="nil"/>
              <w:right w:val="nil"/>
            </w:tcBorders>
            <w:shd w:val="clear" w:color="auto" w:fill="FFFFFF"/>
            <w:noWrap/>
            <w:vAlign w:val="center"/>
            <w:hideMark/>
          </w:tcPr>
          <w:p w14:paraId="4197965B"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6F6FED8F"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nil"/>
              <w:right w:val="nil"/>
            </w:tcBorders>
            <w:shd w:val="clear" w:color="auto" w:fill="FFFFFF"/>
            <w:noWrap/>
            <w:vAlign w:val="center"/>
            <w:hideMark/>
          </w:tcPr>
          <w:p w14:paraId="33F9723F"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nil"/>
              <w:right w:val="single" w:sz="4" w:space="0" w:color="808080"/>
            </w:tcBorders>
            <w:shd w:val="clear" w:color="auto" w:fill="FFFFFF"/>
            <w:noWrap/>
            <w:vAlign w:val="center"/>
            <w:hideMark/>
          </w:tcPr>
          <w:p w14:paraId="03A0B8ED" w14:textId="77777777" w:rsidR="00B328CD" w:rsidRDefault="00B328CD">
            <w:pPr>
              <w:jc w:val="right"/>
              <w:rPr>
                <w:rFonts w:cs="Arial"/>
                <w:color w:val="000000"/>
                <w:sz w:val="22"/>
                <w:szCs w:val="22"/>
              </w:rPr>
            </w:pPr>
            <w:r>
              <w:rPr>
                <w:rFonts w:cs="Arial" w:hint="eastAsia"/>
                <w:color w:val="000000"/>
                <w:sz w:val="22"/>
                <w:szCs w:val="22"/>
              </w:rPr>
              <w:t>公开05表</w:t>
            </w:r>
          </w:p>
        </w:tc>
      </w:tr>
      <w:tr w:rsidR="00B328CD" w14:paraId="7077BE1E" w14:textId="77777777" w:rsidTr="00B328CD">
        <w:trPr>
          <w:gridAfter w:val="1"/>
          <w:wAfter w:w="222" w:type="dxa"/>
          <w:trHeight w:val="300"/>
        </w:trPr>
        <w:tc>
          <w:tcPr>
            <w:tcW w:w="2670" w:type="dxa"/>
            <w:tcBorders>
              <w:top w:val="nil"/>
              <w:left w:val="nil"/>
              <w:bottom w:val="single" w:sz="4" w:space="0" w:color="808080"/>
              <w:right w:val="nil"/>
            </w:tcBorders>
            <w:shd w:val="clear" w:color="auto" w:fill="FFFFFF"/>
            <w:noWrap/>
            <w:vAlign w:val="center"/>
            <w:hideMark/>
          </w:tcPr>
          <w:p w14:paraId="6C9CEECA" w14:textId="77777777" w:rsidR="00B328CD" w:rsidRDefault="00B328CD">
            <w:pPr>
              <w:rPr>
                <w:rFonts w:cs="Arial"/>
                <w:color w:val="000000"/>
                <w:sz w:val="22"/>
                <w:szCs w:val="22"/>
              </w:rPr>
            </w:pPr>
            <w:r>
              <w:rPr>
                <w:rFonts w:cs="Arial" w:hint="eastAsia"/>
                <w:color w:val="000000"/>
                <w:sz w:val="22"/>
                <w:szCs w:val="22"/>
              </w:rPr>
              <w:t>部门：信阳市平桥区民政局</w:t>
            </w:r>
          </w:p>
        </w:tc>
        <w:tc>
          <w:tcPr>
            <w:tcW w:w="339" w:type="dxa"/>
            <w:tcBorders>
              <w:top w:val="nil"/>
              <w:left w:val="nil"/>
              <w:bottom w:val="single" w:sz="4" w:space="0" w:color="808080"/>
              <w:right w:val="nil"/>
            </w:tcBorders>
            <w:shd w:val="clear" w:color="auto" w:fill="FFFFFF"/>
            <w:noWrap/>
            <w:vAlign w:val="center"/>
            <w:hideMark/>
          </w:tcPr>
          <w:p w14:paraId="5B819E96" w14:textId="77777777" w:rsidR="00B328CD" w:rsidRDefault="00B328CD">
            <w:pPr>
              <w:rPr>
                <w:rFonts w:cs="Arial"/>
                <w:color w:val="000000"/>
                <w:sz w:val="22"/>
                <w:szCs w:val="22"/>
              </w:rPr>
            </w:pPr>
          </w:p>
        </w:tc>
        <w:tc>
          <w:tcPr>
            <w:tcW w:w="339" w:type="dxa"/>
            <w:tcBorders>
              <w:top w:val="nil"/>
              <w:left w:val="nil"/>
              <w:bottom w:val="single" w:sz="4" w:space="0" w:color="808080"/>
              <w:right w:val="nil"/>
            </w:tcBorders>
            <w:shd w:val="clear" w:color="auto" w:fill="FFFFFF"/>
            <w:noWrap/>
            <w:vAlign w:val="center"/>
            <w:hideMark/>
          </w:tcPr>
          <w:p w14:paraId="16ADCD37" w14:textId="77777777" w:rsidR="00B328CD" w:rsidRDefault="00B328CD">
            <w:pPr>
              <w:rPr>
                <w:rFonts w:ascii="Times New Roman" w:eastAsia="Times New Roman" w:hAnsi="Times New Roman" w:cs="Times New Roman"/>
                <w:sz w:val="20"/>
                <w:szCs w:val="20"/>
              </w:rPr>
            </w:pPr>
          </w:p>
        </w:tc>
        <w:tc>
          <w:tcPr>
            <w:tcW w:w="4034" w:type="dxa"/>
            <w:tcBorders>
              <w:top w:val="nil"/>
              <w:left w:val="nil"/>
              <w:bottom w:val="single" w:sz="4" w:space="0" w:color="808080"/>
              <w:right w:val="nil"/>
            </w:tcBorders>
            <w:shd w:val="clear" w:color="auto" w:fill="FFFFFF"/>
            <w:noWrap/>
            <w:vAlign w:val="center"/>
            <w:hideMark/>
          </w:tcPr>
          <w:p w14:paraId="24A67FF6" w14:textId="77777777" w:rsidR="00B328CD" w:rsidRDefault="00B328CD">
            <w:pPr>
              <w:jc w:val="center"/>
              <w:rPr>
                <w:rFonts w:cs="Arial"/>
                <w:color w:val="000000"/>
                <w:sz w:val="22"/>
                <w:szCs w:val="22"/>
              </w:rPr>
            </w:pPr>
            <w:r>
              <w:rPr>
                <w:rFonts w:cs="Arial" w:hint="eastAsia"/>
                <w:color w:val="000000"/>
                <w:sz w:val="22"/>
                <w:szCs w:val="22"/>
              </w:rPr>
              <w:t>2020年度</w:t>
            </w:r>
          </w:p>
        </w:tc>
        <w:tc>
          <w:tcPr>
            <w:tcW w:w="2310" w:type="dxa"/>
            <w:tcBorders>
              <w:top w:val="nil"/>
              <w:left w:val="nil"/>
              <w:bottom w:val="single" w:sz="4" w:space="0" w:color="808080"/>
              <w:right w:val="nil"/>
            </w:tcBorders>
            <w:shd w:val="clear" w:color="auto" w:fill="FFFFFF"/>
            <w:noWrap/>
            <w:vAlign w:val="center"/>
            <w:hideMark/>
          </w:tcPr>
          <w:p w14:paraId="2287D710" w14:textId="77777777" w:rsidR="00B328CD" w:rsidRDefault="00B328CD">
            <w:pPr>
              <w:jc w:val="center"/>
              <w:rPr>
                <w:rFonts w:cs="Arial"/>
                <w:color w:val="000000"/>
                <w:sz w:val="22"/>
                <w:szCs w:val="22"/>
              </w:rPr>
            </w:pPr>
          </w:p>
        </w:tc>
        <w:tc>
          <w:tcPr>
            <w:tcW w:w="2310" w:type="dxa"/>
            <w:tcBorders>
              <w:top w:val="nil"/>
              <w:left w:val="nil"/>
              <w:bottom w:val="single" w:sz="4" w:space="0" w:color="808080"/>
              <w:right w:val="nil"/>
            </w:tcBorders>
            <w:shd w:val="clear" w:color="auto" w:fill="FFFFFF"/>
            <w:noWrap/>
            <w:vAlign w:val="center"/>
            <w:hideMark/>
          </w:tcPr>
          <w:p w14:paraId="50523A5B" w14:textId="77777777" w:rsidR="00B328CD" w:rsidRDefault="00B328CD">
            <w:pPr>
              <w:rPr>
                <w:rFonts w:ascii="Times New Roman" w:eastAsia="Times New Roman" w:hAnsi="Times New Roman" w:cs="Times New Roman"/>
                <w:sz w:val="20"/>
                <w:szCs w:val="20"/>
              </w:rPr>
            </w:pPr>
          </w:p>
        </w:tc>
        <w:tc>
          <w:tcPr>
            <w:tcW w:w="2310" w:type="dxa"/>
            <w:tcBorders>
              <w:top w:val="nil"/>
              <w:left w:val="nil"/>
              <w:bottom w:val="single" w:sz="4" w:space="0" w:color="808080"/>
              <w:right w:val="single" w:sz="4" w:space="0" w:color="808080"/>
            </w:tcBorders>
            <w:shd w:val="clear" w:color="auto" w:fill="FFFFFF"/>
            <w:noWrap/>
            <w:vAlign w:val="center"/>
            <w:hideMark/>
          </w:tcPr>
          <w:p w14:paraId="7D95A213" w14:textId="77777777" w:rsidR="00B328CD" w:rsidRDefault="00B328CD">
            <w:pPr>
              <w:jc w:val="right"/>
              <w:rPr>
                <w:rFonts w:cs="Arial"/>
                <w:color w:val="000000"/>
                <w:sz w:val="22"/>
                <w:szCs w:val="22"/>
              </w:rPr>
            </w:pPr>
            <w:r>
              <w:rPr>
                <w:rFonts w:cs="Arial" w:hint="eastAsia"/>
                <w:color w:val="000000"/>
                <w:sz w:val="22"/>
                <w:szCs w:val="22"/>
              </w:rPr>
              <w:t>金额单位：万元</w:t>
            </w:r>
          </w:p>
        </w:tc>
      </w:tr>
      <w:tr w:rsidR="00B328CD" w14:paraId="31139496" w14:textId="77777777" w:rsidTr="00B328CD">
        <w:trPr>
          <w:gridAfter w:val="1"/>
          <w:wAfter w:w="222" w:type="dxa"/>
          <w:trHeight w:val="300"/>
        </w:trPr>
        <w:tc>
          <w:tcPr>
            <w:tcW w:w="738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3CC5719F" w14:textId="77777777" w:rsidR="00B328CD" w:rsidRDefault="00B328CD">
            <w:pPr>
              <w:rPr>
                <w:rFonts w:cs="Arial"/>
                <w:color w:val="000000"/>
                <w:sz w:val="20"/>
                <w:szCs w:val="20"/>
              </w:rPr>
            </w:pPr>
            <w:r>
              <w:rPr>
                <w:rFonts w:cs="Arial" w:hint="eastAsia"/>
                <w:color w:val="000000"/>
                <w:sz w:val="20"/>
                <w:szCs w:val="20"/>
              </w:rPr>
              <w:t>项目</w:t>
            </w:r>
          </w:p>
        </w:tc>
        <w:tc>
          <w:tcPr>
            <w:tcW w:w="6930" w:type="dxa"/>
            <w:gridSpan w:val="3"/>
            <w:tcBorders>
              <w:top w:val="nil"/>
              <w:left w:val="nil"/>
              <w:bottom w:val="single" w:sz="4" w:space="0" w:color="000000"/>
              <w:right w:val="single" w:sz="4" w:space="0" w:color="000000"/>
            </w:tcBorders>
            <w:shd w:val="clear" w:color="auto" w:fill="C0C0C0"/>
            <w:vAlign w:val="center"/>
            <w:hideMark/>
          </w:tcPr>
          <w:p w14:paraId="7DA4A9D0" w14:textId="77777777" w:rsidR="00B328CD" w:rsidRDefault="00B328CD">
            <w:pPr>
              <w:jc w:val="center"/>
              <w:rPr>
                <w:rFonts w:cs="Arial"/>
                <w:color w:val="000000"/>
                <w:sz w:val="20"/>
                <w:szCs w:val="20"/>
              </w:rPr>
            </w:pPr>
            <w:r>
              <w:rPr>
                <w:rFonts w:cs="Arial" w:hint="eastAsia"/>
                <w:color w:val="000000"/>
                <w:sz w:val="20"/>
                <w:szCs w:val="20"/>
              </w:rPr>
              <w:t>本年支出</w:t>
            </w:r>
          </w:p>
        </w:tc>
      </w:tr>
      <w:tr w:rsidR="00B328CD" w14:paraId="581E3913" w14:textId="77777777" w:rsidTr="00B328CD">
        <w:trPr>
          <w:gridAfter w:val="1"/>
          <w:wAfter w:w="222" w:type="dxa"/>
          <w:trHeight w:val="312"/>
        </w:trPr>
        <w:tc>
          <w:tcPr>
            <w:tcW w:w="3348"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57381A6E" w14:textId="77777777" w:rsidR="00B328CD" w:rsidRDefault="00B328CD">
            <w:pPr>
              <w:jc w:val="center"/>
              <w:rPr>
                <w:rFonts w:cs="Arial"/>
                <w:color w:val="000000"/>
                <w:sz w:val="20"/>
                <w:szCs w:val="20"/>
              </w:rPr>
            </w:pPr>
            <w:r>
              <w:rPr>
                <w:rFonts w:cs="Arial" w:hint="eastAsia"/>
                <w:color w:val="000000"/>
                <w:sz w:val="20"/>
                <w:szCs w:val="20"/>
              </w:rPr>
              <w:t>功能分类科目编码</w:t>
            </w:r>
          </w:p>
        </w:tc>
        <w:tc>
          <w:tcPr>
            <w:tcW w:w="4034" w:type="dxa"/>
            <w:vMerge w:val="restart"/>
            <w:tcBorders>
              <w:top w:val="nil"/>
              <w:left w:val="nil"/>
              <w:bottom w:val="single" w:sz="4" w:space="0" w:color="000000"/>
              <w:right w:val="single" w:sz="4" w:space="0" w:color="000000"/>
            </w:tcBorders>
            <w:shd w:val="clear" w:color="auto" w:fill="C0C0C0"/>
            <w:noWrap/>
            <w:vAlign w:val="center"/>
            <w:hideMark/>
          </w:tcPr>
          <w:p w14:paraId="1E5AC2EF"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1AF4FD8E" w14:textId="77777777" w:rsidR="00B328CD" w:rsidRDefault="00B328CD">
            <w:pPr>
              <w:jc w:val="center"/>
              <w:rPr>
                <w:rFonts w:cs="Arial"/>
                <w:color w:val="000000"/>
                <w:sz w:val="20"/>
                <w:szCs w:val="20"/>
              </w:rPr>
            </w:pPr>
            <w:r>
              <w:rPr>
                <w:rFonts w:cs="Arial" w:hint="eastAsia"/>
                <w:color w:val="000000"/>
                <w:sz w:val="20"/>
                <w:szCs w:val="20"/>
              </w:rPr>
              <w:t>小计</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43AFE2F0" w14:textId="77777777" w:rsidR="00B328CD" w:rsidRDefault="00B328CD">
            <w:pPr>
              <w:jc w:val="center"/>
              <w:rPr>
                <w:rFonts w:cs="Arial"/>
                <w:color w:val="000000"/>
                <w:sz w:val="20"/>
                <w:szCs w:val="20"/>
              </w:rPr>
            </w:pPr>
            <w:r>
              <w:rPr>
                <w:rFonts w:cs="Arial" w:hint="eastAsia"/>
                <w:color w:val="000000"/>
                <w:sz w:val="20"/>
                <w:szCs w:val="20"/>
              </w:rPr>
              <w:t>基本支出</w:t>
            </w:r>
          </w:p>
        </w:tc>
        <w:tc>
          <w:tcPr>
            <w:tcW w:w="2310" w:type="dxa"/>
            <w:vMerge w:val="restart"/>
            <w:tcBorders>
              <w:top w:val="nil"/>
              <w:left w:val="nil"/>
              <w:bottom w:val="single" w:sz="4" w:space="0" w:color="000000"/>
              <w:right w:val="single" w:sz="4" w:space="0" w:color="000000"/>
            </w:tcBorders>
            <w:shd w:val="clear" w:color="auto" w:fill="C0C0C0"/>
            <w:vAlign w:val="center"/>
            <w:hideMark/>
          </w:tcPr>
          <w:p w14:paraId="4DA1ED6C" w14:textId="77777777" w:rsidR="00B328CD" w:rsidRDefault="00B328CD">
            <w:pPr>
              <w:jc w:val="center"/>
              <w:rPr>
                <w:rFonts w:cs="Arial"/>
                <w:color w:val="000000"/>
                <w:sz w:val="20"/>
                <w:szCs w:val="20"/>
              </w:rPr>
            </w:pPr>
            <w:r>
              <w:rPr>
                <w:rFonts w:cs="Arial" w:hint="eastAsia"/>
                <w:color w:val="000000"/>
                <w:sz w:val="20"/>
                <w:szCs w:val="20"/>
              </w:rPr>
              <w:t>项目支出</w:t>
            </w:r>
          </w:p>
        </w:tc>
      </w:tr>
      <w:tr w:rsidR="00B328CD" w14:paraId="7939355B" w14:textId="77777777" w:rsidTr="00B328CD">
        <w:trPr>
          <w:trHeight w:val="270"/>
        </w:trPr>
        <w:tc>
          <w:tcPr>
            <w:tcW w:w="3348" w:type="dxa"/>
            <w:gridSpan w:val="3"/>
            <w:vMerge/>
            <w:tcBorders>
              <w:top w:val="nil"/>
              <w:left w:val="single" w:sz="4" w:space="0" w:color="000000"/>
              <w:bottom w:val="single" w:sz="4" w:space="0" w:color="000000"/>
              <w:right w:val="single" w:sz="4" w:space="0" w:color="000000"/>
            </w:tcBorders>
            <w:vAlign w:val="center"/>
            <w:hideMark/>
          </w:tcPr>
          <w:p w14:paraId="1A807CE0" w14:textId="77777777" w:rsidR="00B328CD" w:rsidRDefault="00B328CD">
            <w:pPr>
              <w:rPr>
                <w:rFonts w:cs="Arial"/>
                <w:color w:val="000000"/>
                <w:sz w:val="20"/>
                <w:szCs w:val="20"/>
              </w:rPr>
            </w:pPr>
          </w:p>
        </w:tc>
        <w:tc>
          <w:tcPr>
            <w:tcW w:w="4034" w:type="dxa"/>
            <w:vMerge/>
            <w:tcBorders>
              <w:top w:val="nil"/>
              <w:left w:val="nil"/>
              <w:bottom w:val="single" w:sz="4" w:space="0" w:color="000000"/>
              <w:right w:val="single" w:sz="4" w:space="0" w:color="000000"/>
            </w:tcBorders>
            <w:vAlign w:val="center"/>
            <w:hideMark/>
          </w:tcPr>
          <w:p w14:paraId="4E43513A"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078FEC39"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37660B7E"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60D3B0DF" w14:textId="77777777" w:rsidR="00B328CD" w:rsidRDefault="00B328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34353B85" w14:textId="77777777" w:rsidR="00B328CD" w:rsidRDefault="00B328CD">
            <w:pPr>
              <w:jc w:val="center"/>
              <w:rPr>
                <w:rFonts w:cs="Arial"/>
                <w:color w:val="000000"/>
                <w:sz w:val="20"/>
                <w:szCs w:val="20"/>
              </w:rPr>
            </w:pPr>
          </w:p>
        </w:tc>
      </w:tr>
      <w:tr w:rsidR="00B328CD" w14:paraId="6541C53C" w14:textId="77777777" w:rsidTr="00B328CD">
        <w:trPr>
          <w:trHeight w:val="300"/>
        </w:trPr>
        <w:tc>
          <w:tcPr>
            <w:tcW w:w="3348" w:type="dxa"/>
            <w:gridSpan w:val="3"/>
            <w:vMerge/>
            <w:tcBorders>
              <w:top w:val="nil"/>
              <w:left w:val="single" w:sz="4" w:space="0" w:color="000000"/>
              <w:bottom w:val="single" w:sz="4" w:space="0" w:color="000000"/>
              <w:right w:val="single" w:sz="4" w:space="0" w:color="000000"/>
            </w:tcBorders>
            <w:vAlign w:val="center"/>
            <w:hideMark/>
          </w:tcPr>
          <w:p w14:paraId="22C0CE4F" w14:textId="77777777" w:rsidR="00B328CD" w:rsidRDefault="00B328CD">
            <w:pPr>
              <w:rPr>
                <w:rFonts w:cs="Arial"/>
                <w:color w:val="000000"/>
                <w:sz w:val="20"/>
                <w:szCs w:val="20"/>
              </w:rPr>
            </w:pPr>
          </w:p>
        </w:tc>
        <w:tc>
          <w:tcPr>
            <w:tcW w:w="4034" w:type="dxa"/>
            <w:vMerge/>
            <w:tcBorders>
              <w:top w:val="nil"/>
              <w:left w:val="nil"/>
              <w:bottom w:val="single" w:sz="4" w:space="0" w:color="000000"/>
              <w:right w:val="single" w:sz="4" w:space="0" w:color="000000"/>
            </w:tcBorders>
            <w:vAlign w:val="center"/>
            <w:hideMark/>
          </w:tcPr>
          <w:p w14:paraId="59B7760E"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6E38CA41"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13B41148" w14:textId="77777777" w:rsidR="00B328CD" w:rsidRDefault="00B328CD">
            <w:pPr>
              <w:rPr>
                <w:rFonts w:cs="Arial"/>
                <w:color w:val="000000"/>
                <w:sz w:val="20"/>
                <w:szCs w:val="20"/>
              </w:rPr>
            </w:pPr>
          </w:p>
        </w:tc>
        <w:tc>
          <w:tcPr>
            <w:tcW w:w="2310" w:type="dxa"/>
            <w:vMerge/>
            <w:tcBorders>
              <w:top w:val="nil"/>
              <w:left w:val="nil"/>
              <w:bottom w:val="single" w:sz="4" w:space="0" w:color="000000"/>
              <w:right w:val="single" w:sz="4" w:space="0" w:color="000000"/>
            </w:tcBorders>
            <w:vAlign w:val="center"/>
            <w:hideMark/>
          </w:tcPr>
          <w:p w14:paraId="7E07BFC2" w14:textId="77777777" w:rsidR="00B328CD" w:rsidRDefault="00B328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0A54760F" w14:textId="77777777" w:rsidR="00B328CD" w:rsidRDefault="00B328CD">
            <w:pPr>
              <w:rPr>
                <w:rFonts w:ascii="Times New Roman" w:eastAsia="Times New Roman" w:hAnsi="Times New Roman" w:cs="Times New Roman"/>
                <w:sz w:val="20"/>
                <w:szCs w:val="20"/>
              </w:rPr>
            </w:pPr>
          </w:p>
        </w:tc>
      </w:tr>
      <w:tr w:rsidR="00B328CD" w14:paraId="6F7CE74B" w14:textId="77777777" w:rsidTr="00B328CD">
        <w:trPr>
          <w:trHeight w:val="300"/>
        </w:trPr>
        <w:tc>
          <w:tcPr>
            <w:tcW w:w="738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73879F2" w14:textId="77777777" w:rsidR="00B328CD" w:rsidRDefault="00B328CD">
            <w:pPr>
              <w:jc w:val="center"/>
              <w:rPr>
                <w:rFonts w:cs="Arial"/>
                <w:color w:val="000000"/>
                <w:sz w:val="20"/>
                <w:szCs w:val="20"/>
              </w:rPr>
            </w:pPr>
            <w:r>
              <w:rPr>
                <w:rFonts w:cs="Arial" w:hint="eastAsia"/>
                <w:color w:val="000000"/>
                <w:sz w:val="20"/>
                <w:szCs w:val="20"/>
              </w:rPr>
              <w:t>栏次</w:t>
            </w:r>
          </w:p>
        </w:tc>
        <w:tc>
          <w:tcPr>
            <w:tcW w:w="2310" w:type="dxa"/>
            <w:tcBorders>
              <w:top w:val="nil"/>
              <w:left w:val="nil"/>
              <w:bottom w:val="single" w:sz="4" w:space="0" w:color="000000"/>
              <w:right w:val="single" w:sz="4" w:space="0" w:color="000000"/>
            </w:tcBorders>
            <w:shd w:val="clear" w:color="auto" w:fill="C0C0C0"/>
            <w:noWrap/>
            <w:vAlign w:val="center"/>
            <w:hideMark/>
          </w:tcPr>
          <w:p w14:paraId="3CAB0903" w14:textId="77777777" w:rsidR="00B328CD" w:rsidRDefault="00B328CD">
            <w:pPr>
              <w:jc w:val="center"/>
              <w:rPr>
                <w:rFonts w:cs="Arial"/>
                <w:color w:val="000000"/>
                <w:sz w:val="20"/>
                <w:szCs w:val="20"/>
              </w:rPr>
            </w:pPr>
            <w:r>
              <w:rPr>
                <w:rFonts w:cs="Arial" w:hint="eastAsia"/>
                <w:color w:val="000000"/>
                <w:sz w:val="20"/>
                <w:szCs w:val="20"/>
              </w:rPr>
              <w:t>1</w:t>
            </w:r>
          </w:p>
        </w:tc>
        <w:tc>
          <w:tcPr>
            <w:tcW w:w="2310" w:type="dxa"/>
            <w:tcBorders>
              <w:top w:val="nil"/>
              <w:left w:val="nil"/>
              <w:bottom w:val="single" w:sz="4" w:space="0" w:color="000000"/>
              <w:right w:val="single" w:sz="4" w:space="0" w:color="000000"/>
            </w:tcBorders>
            <w:shd w:val="clear" w:color="auto" w:fill="C0C0C0"/>
            <w:noWrap/>
            <w:vAlign w:val="center"/>
            <w:hideMark/>
          </w:tcPr>
          <w:p w14:paraId="0885989A" w14:textId="77777777" w:rsidR="00B328CD" w:rsidRDefault="00B328CD">
            <w:pPr>
              <w:jc w:val="center"/>
              <w:rPr>
                <w:rFonts w:cs="Arial"/>
                <w:color w:val="000000"/>
                <w:sz w:val="20"/>
                <w:szCs w:val="20"/>
              </w:rPr>
            </w:pPr>
            <w:r>
              <w:rPr>
                <w:rFonts w:cs="Arial" w:hint="eastAsia"/>
                <w:color w:val="000000"/>
                <w:sz w:val="20"/>
                <w:szCs w:val="20"/>
              </w:rPr>
              <w:t>2</w:t>
            </w:r>
          </w:p>
        </w:tc>
        <w:tc>
          <w:tcPr>
            <w:tcW w:w="2310" w:type="dxa"/>
            <w:tcBorders>
              <w:top w:val="nil"/>
              <w:left w:val="nil"/>
              <w:bottom w:val="single" w:sz="4" w:space="0" w:color="000000"/>
              <w:right w:val="single" w:sz="4" w:space="0" w:color="000000"/>
            </w:tcBorders>
            <w:shd w:val="clear" w:color="auto" w:fill="C0C0C0"/>
            <w:noWrap/>
            <w:vAlign w:val="center"/>
            <w:hideMark/>
          </w:tcPr>
          <w:p w14:paraId="083BFDA0" w14:textId="77777777" w:rsidR="00B328CD" w:rsidRDefault="00B328CD">
            <w:pPr>
              <w:jc w:val="center"/>
              <w:rPr>
                <w:rFonts w:cs="Arial"/>
                <w:color w:val="000000"/>
                <w:sz w:val="20"/>
                <w:szCs w:val="20"/>
              </w:rPr>
            </w:pPr>
            <w:r>
              <w:rPr>
                <w:rFonts w:cs="Arial" w:hint="eastAsia"/>
                <w:color w:val="000000"/>
                <w:sz w:val="20"/>
                <w:szCs w:val="20"/>
              </w:rPr>
              <w:t>3</w:t>
            </w:r>
          </w:p>
        </w:tc>
        <w:tc>
          <w:tcPr>
            <w:tcW w:w="222" w:type="dxa"/>
            <w:vAlign w:val="center"/>
            <w:hideMark/>
          </w:tcPr>
          <w:p w14:paraId="007DA704" w14:textId="77777777" w:rsidR="00B328CD" w:rsidRDefault="00B328CD">
            <w:pPr>
              <w:rPr>
                <w:rFonts w:ascii="Times New Roman" w:eastAsia="Times New Roman" w:hAnsi="Times New Roman" w:cs="Times New Roman"/>
                <w:sz w:val="20"/>
                <w:szCs w:val="20"/>
              </w:rPr>
            </w:pPr>
          </w:p>
        </w:tc>
      </w:tr>
      <w:tr w:rsidR="00B328CD" w14:paraId="4FE18B06" w14:textId="77777777" w:rsidTr="00B328CD">
        <w:trPr>
          <w:trHeight w:val="300"/>
        </w:trPr>
        <w:tc>
          <w:tcPr>
            <w:tcW w:w="7382"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5C213D9" w14:textId="77777777" w:rsidR="00B328CD" w:rsidRDefault="00B328CD">
            <w:pPr>
              <w:rPr>
                <w:rFonts w:cs="Arial"/>
                <w:color w:val="000000"/>
                <w:sz w:val="20"/>
                <w:szCs w:val="20"/>
              </w:rPr>
            </w:pPr>
            <w:r>
              <w:rPr>
                <w:rFonts w:cs="Arial" w:hint="eastAsia"/>
                <w:color w:val="000000"/>
                <w:sz w:val="20"/>
                <w:szCs w:val="20"/>
              </w:rPr>
              <w:t>合计</w:t>
            </w:r>
          </w:p>
        </w:tc>
        <w:tc>
          <w:tcPr>
            <w:tcW w:w="2310" w:type="dxa"/>
            <w:tcBorders>
              <w:top w:val="nil"/>
              <w:left w:val="nil"/>
              <w:bottom w:val="single" w:sz="4" w:space="0" w:color="000000"/>
              <w:right w:val="single" w:sz="4" w:space="0" w:color="000000"/>
            </w:tcBorders>
            <w:shd w:val="clear" w:color="auto" w:fill="FFFFFF"/>
            <w:noWrap/>
            <w:vAlign w:val="center"/>
            <w:hideMark/>
          </w:tcPr>
          <w:p w14:paraId="2180248E" w14:textId="77777777" w:rsidR="00B328CD" w:rsidRDefault="00B328CD">
            <w:pPr>
              <w:jc w:val="right"/>
              <w:rPr>
                <w:rFonts w:cs="Arial"/>
                <w:b/>
                <w:bCs/>
                <w:color w:val="000000"/>
                <w:sz w:val="20"/>
                <w:szCs w:val="20"/>
              </w:rPr>
            </w:pPr>
            <w:r>
              <w:rPr>
                <w:rFonts w:cs="Arial" w:hint="eastAsia"/>
                <w:b/>
                <w:bCs/>
                <w:color w:val="000000"/>
                <w:sz w:val="20"/>
                <w:szCs w:val="20"/>
              </w:rPr>
              <w:t>16,717.17</w:t>
            </w:r>
          </w:p>
        </w:tc>
        <w:tc>
          <w:tcPr>
            <w:tcW w:w="2310" w:type="dxa"/>
            <w:tcBorders>
              <w:top w:val="nil"/>
              <w:left w:val="nil"/>
              <w:bottom w:val="single" w:sz="4" w:space="0" w:color="000000"/>
              <w:right w:val="single" w:sz="4" w:space="0" w:color="000000"/>
            </w:tcBorders>
            <w:shd w:val="clear" w:color="auto" w:fill="FFFFFF"/>
            <w:noWrap/>
            <w:vAlign w:val="center"/>
            <w:hideMark/>
          </w:tcPr>
          <w:p w14:paraId="4C072251" w14:textId="77777777" w:rsidR="00B328CD" w:rsidRDefault="00B328CD">
            <w:pPr>
              <w:jc w:val="right"/>
              <w:rPr>
                <w:rFonts w:cs="Arial"/>
                <w:b/>
                <w:bCs/>
                <w:color w:val="000000"/>
                <w:sz w:val="20"/>
                <w:szCs w:val="20"/>
              </w:rPr>
            </w:pPr>
            <w:r>
              <w:rPr>
                <w:rFonts w:cs="Arial" w:hint="eastAsia"/>
                <w:b/>
                <w:bCs/>
                <w:color w:val="000000"/>
                <w:sz w:val="20"/>
                <w:szCs w:val="20"/>
              </w:rPr>
              <w:t>15,663.05</w:t>
            </w:r>
          </w:p>
        </w:tc>
        <w:tc>
          <w:tcPr>
            <w:tcW w:w="2310" w:type="dxa"/>
            <w:tcBorders>
              <w:top w:val="nil"/>
              <w:left w:val="nil"/>
              <w:bottom w:val="single" w:sz="4" w:space="0" w:color="000000"/>
              <w:right w:val="single" w:sz="4" w:space="0" w:color="000000"/>
            </w:tcBorders>
            <w:shd w:val="clear" w:color="auto" w:fill="FFFFFF"/>
            <w:noWrap/>
            <w:vAlign w:val="center"/>
            <w:hideMark/>
          </w:tcPr>
          <w:p w14:paraId="48BC693F" w14:textId="77777777" w:rsidR="00B328CD" w:rsidRDefault="00B328CD">
            <w:pPr>
              <w:jc w:val="right"/>
              <w:rPr>
                <w:rFonts w:cs="Arial"/>
                <w:b/>
                <w:bCs/>
                <w:color w:val="000000"/>
                <w:sz w:val="20"/>
                <w:szCs w:val="20"/>
              </w:rPr>
            </w:pPr>
            <w:r>
              <w:rPr>
                <w:rFonts w:cs="Arial" w:hint="eastAsia"/>
                <w:b/>
                <w:bCs/>
                <w:color w:val="000000"/>
                <w:sz w:val="20"/>
                <w:szCs w:val="20"/>
              </w:rPr>
              <w:t>1,054.12</w:t>
            </w:r>
          </w:p>
        </w:tc>
        <w:tc>
          <w:tcPr>
            <w:tcW w:w="222" w:type="dxa"/>
            <w:vAlign w:val="center"/>
            <w:hideMark/>
          </w:tcPr>
          <w:p w14:paraId="7F1E7E55" w14:textId="77777777" w:rsidR="00B328CD" w:rsidRDefault="00B328CD">
            <w:pPr>
              <w:rPr>
                <w:rFonts w:ascii="Times New Roman" w:eastAsia="Times New Roman" w:hAnsi="Times New Roman" w:cs="Times New Roman"/>
                <w:sz w:val="20"/>
                <w:szCs w:val="20"/>
              </w:rPr>
            </w:pPr>
          </w:p>
        </w:tc>
      </w:tr>
      <w:tr w:rsidR="00B328CD" w14:paraId="75F5C321"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A9F40AB" w14:textId="77777777" w:rsidR="00B328CD" w:rsidRDefault="00B328CD">
            <w:pPr>
              <w:rPr>
                <w:rFonts w:cs="Arial"/>
                <w:b/>
                <w:bCs/>
                <w:color w:val="000000"/>
                <w:sz w:val="20"/>
                <w:szCs w:val="20"/>
              </w:rPr>
            </w:pPr>
            <w:r>
              <w:rPr>
                <w:rFonts w:cs="Arial" w:hint="eastAsia"/>
                <w:b/>
                <w:bCs/>
                <w:color w:val="000000"/>
                <w:sz w:val="20"/>
                <w:szCs w:val="20"/>
              </w:rPr>
              <w:t>208</w:t>
            </w:r>
          </w:p>
        </w:tc>
        <w:tc>
          <w:tcPr>
            <w:tcW w:w="4034" w:type="dxa"/>
            <w:tcBorders>
              <w:top w:val="nil"/>
              <w:left w:val="nil"/>
              <w:bottom w:val="single" w:sz="4" w:space="0" w:color="000000"/>
              <w:right w:val="single" w:sz="4" w:space="0" w:color="000000"/>
            </w:tcBorders>
            <w:shd w:val="clear" w:color="auto" w:fill="C0C0C0"/>
            <w:noWrap/>
            <w:vAlign w:val="center"/>
            <w:hideMark/>
          </w:tcPr>
          <w:p w14:paraId="6A80B1A4" w14:textId="77777777" w:rsidR="00B328CD" w:rsidRDefault="00B328CD">
            <w:pPr>
              <w:rPr>
                <w:rFonts w:cs="Arial"/>
                <w:b/>
                <w:bCs/>
                <w:color w:val="000000"/>
                <w:sz w:val="20"/>
                <w:szCs w:val="20"/>
              </w:rPr>
            </w:pPr>
            <w:r>
              <w:rPr>
                <w:rFonts w:cs="Arial" w:hint="eastAsia"/>
                <w:b/>
                <w:bCs/>
                <w:color w:val="000000"/>
                <w:sz w:val="20"/>
                <w:szCs w:val="20"/>
              </w:rPr>
              <w:t>社会保障和就业支出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662BD264" w14:textId="77777777" w:rsidR="00B328CD" w:rsidRDefault="00B328CD">
            <w:pPr>
              <w:jc w:val="right"/>
              <w:rPr>
                <w:rFonts w:cs="Arial"/>
                <w:b/>
                <w:bCs/>
                <w:color w:val="000000"/>
                <w:sz w:val="20"/>
                <w:szCs w:val="20"/>
              </w:rPr>
            </w:pPr>
            <w:r>
              <w:rPr>
                <w:rFonts w:cs="Arial" w:hint="eastAsia"/>
                <w:b/>
                <w:bCs/>
                <w:color w:val="000000"/>
                <w:sz w:val="20"/>
                <w:szCs w:val="20"/>
              </w:rPr>
              <w:t>15,608.76</w:t>
            </w:r>
          </w:p>
        </w:tc>
        <w:tc>
          <w:tcPr>
            <w:tcW w:w="2310" w:type="dxa"/>
            <w:tcBorders>
              <w:top w:val="nil"/>
              <w:left w:val="nil"/>
              <w:bottom w:val="single" w:sz="4" w:space="0" w:color="000000"/>
              <w:right w:val="single" w:sz="4" w:space="0" w:color="000000"/>
            </w:tcBorders>
            <w:shd w:val="clear" w:color="auto" w:fill="C0C0C0"/>
            <w:noWrap/>
            <w:vAlign w:val="center"/>
            <w:hideMark/>
          </w:tcPr>
          <w:p w14:paraId="3A334329" w14:textId="77777777" w:rsidR="00B328CD" w:rsidRDefault="00B328CD">
            <w:pPr>
              <w:jc w:val="right"/>
              <w:rPr>
                <w:rFonts w:cs="Arial"/>
                <w:b/>
                <w:bCs/>
                <w:color w:val="000000"/>
                <w:sz w:val="20"/>
                <w:szCs w:val="20"/>
              </w:rPr>
            </w:pPr>
            <w:r>
              <w:rPr>
                <w:rFonts w:cs="Arial" w:hint="eastAsia"/>
                <w:b/>
                <w:bCs/>
                <w:color w:val="000000"/>
                <w:sz w:val="20"/>
                <w:szCs w:val="20"/>
              </w:rPr>
              <w:t>15,602.63</w:t>
            </w:r>
          </w:p>
        </w:tc>
        <w:tc>
          <w:tcPr>
            <w:tcW w:w="2310" w:type="dxa"/>
            <w:tcBorders>
              <w:top w:val="nil"/>
              <w:left w:val="nil"/>
              <w:bottom w:val="single" w:sz="4" w:space="0" w:color="000000"/>
              <w:right w:val="single" w:sz="4" w:space="0" w:color="000000"/>
            </w:tcBorders>
            <w:shd w:val="clear" w:color="auto" w:fill="C0C0C0"/>
            <w:noWrap/>
            <w:vAlign w:val="center"/>
            <w:hideMark/>
          </w:tcPr>
          <w:p w14:paraId="5BA446E5" w14:textId="77777777" w:rsidR="00B328CD" w:rsidRDefault="00B328CD">
            <w:pPr>
              <w:jc w:val="right"/>
              <w:rPr>
                <w:rFonts w:cs="Arial"/>
                <w:b/>
                <w:bCs/>
                <w:color w:val="000000"/>
                <w:sz w:val="20"/>
                <w:szCs w:val="20"/>
              </w:rPr>
            </w:pPr>
            <w:r>
              <w:rPr>
                <w:rFonts w:cs="Arial" w:hint="eastAsia"/>
                <w:b/>
                <w:bCs/>
                <w:color w:val="000000"/>
                <w:sz w:val="20"/>
                <w:szCs w:val="20"/>
              </w:rPr>
              <w:t>6.12</w:t>
            </w:r>
          </w:p>
        </w:tc>
        <w:tc>
          <w:tcPr>
            <w:tcW w:w="222" w:type="dxa"/>
            <w:vAlign w:val="center"/>
            <w:hideMark/>
          </w:tcPr>
          <w:p w14:paraId="4840B893" w14:textId="77777777" w:rsidR="00B328CD" w:rsidRDefault="00B328CD">
            <w:pPr>
              <w:rPr>
                <w:rFonts w:ascii="Times New Roman" w:eastAsia="Times New Roman" w:hAnsi="Times New Roman" w:cs="Times New Roman"/>
                <w:sz w:val="20"/>
                <w:szCs w:val="20"/>
              </w:rPr>
            </w:pPr>
          </w:p>
        </w:tc>
      </w:tr>
      <w:tr w:rsidR="00B328CD" w14:paraId="33C50886"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04BC01F" w14:textId="77777777" w:rsidR="00B328CD" w:rsidRDefault="00B328CD">
            <w:pPr>
              <w:rPr>
                <w:rFonts w:cs="Arial"/>
                <w:b/>
                <w:bCs/>
                <w:color w:val="000000"/>
                <w:sz w:val="20"/>
                <w:szCs w:val="20"/>
              </w:rPr>
            </w:pPr>
            <w:r>
              <w:rPr>
                <w:rFonts w:cs="Arial" w:hint="eastAsia"/>
                <w:b/>
                <w:bCs/>
                <w:color w:val="000000"/>
                <w:sz w:val="20"/>
                <w:szCs w:val="20"/>
              </w:rPr>
              <w:t>20802</w:t>
            </w:r>
          </w:p>
        </w:tc>
        <w:tc>
          <w:tcPr>
            <w:tcW w:w="4034" w:type="dxa"/>
            <w:tcBorders>
              <w:top w:val="nil"/>
              <w:left w:val="nil"/>
              <w:bottom w:val="single" w:sz="4" w:space="0" w:color="000000"/>
              <w:right w:val="single" w:sz="4" w:space="0" w:color="000000"/>
            </w:tcBorders>
            <w:shd w:val="clear" w:color="auto" w:fill="C0C0C0"/>
            <w:noWrap/>
            <w:vAlign w:val="center"/>
            <w:hideMark/>
          </w:tcPr>
          <w:p w14:paraId="25165E46" w14:textId="77777777" w:rsidR="00B328CD" w:rsidRDefault="00B328CD">
            <w:pPr>
              <w:rPr>
                <w:rFonts w:cs="Arial"/>
                <w:b/>
                <w:bCs/>
                <w:color w:val="000000"/>
                <w:sz w:val="20"/>
                <w:szCs w:val="20"/>
              </w:rPr>
            </w:pPr>
            <w:r>
              <w:rPr>
                <w:rFonts w:cs="Arial" w:hint="eastAsia"/>
                <w:b/>
                <w:bCs/>
                <w:color w:val="000000"/>
                <w:sz w:val="20"/>
                <w:szCs w:val="20"/>
              </w:rPr>
              <w:t>民政管理事务</w:t>
            </w:r>
          </w:p>
        </w:tc>
        <w:tc>
          <w:tcPr>
            <w:tcW w:w="2310" w:type="dxa"/>
            <w:tcBorders>
              <w:top w:val="nil"/>
              <w:left w:val="nil"/>
              <w:bottom w:val="single" w:sz="4" w:space="0" w:color="000000"/>
              <w:right w:val="single" w:sz="4" w:space="0" w:color="000000"/>
            </w:tcBorders>
            <w:shd w:val="clear" w:color="auto" w:fill="C0C0C0"/>
            <w:noWrap/>
            <w:vAlign w:val="center"/>
            <w:hideMark/>
          </w:tcPr>
          <w:p w14:paraId="662B6464" w14:textId="77777777" w:rsidR="00B328CD" w:rsidRDefault="00B328CD">
            <w:pPr>
              <w:jc w:val="right"/>
              <w:rPr>
                <w:rFonts w:cs="Arial"/>
                <w:b/>
                <w:bCs/>
                <w:color w:val="000000"/>
                <w:sz w:val="20"/>
                <w:szCs w:val="20"/>
              </w:rPr>
            </w:pPr>
            <w:r>
              <w:rPr>
                <w:rFonts w:cs="Arial" w:hint="eastAsia"/>
                <w:b/>
                <w:bCs/>
                <w:color w:val="000000"/>
                <w:sz w:val="20"/>
                <w:szCs w:val="20"/>
              </w:rPr>
              <w:t>911.67</w:t>
            </w:r>
          </w:p>
        </w:tc>
        <w:tc>
          <w:tcPr>
            <w:tcW w:w="2310" w:type="dxa"/>
            <w:tcBorders>
              <w:top w:val="nil"/>
              <w:left w:val="nil"/>
              <w:bottom w:val="single" w:sz="4" w:space="0" w:color="000000"/>
              <w:right w:val="single" w:sz="4" w:space="0" w:color="000000"/>
            </w:tcBorders>
            <w:shd w:val="clear" w:color="auto" w:fill="C0C0C0"/>
            <w:noWrap/>
            <w:vAlign w:val="center"/>
            <w:hideMark/>
          </w:tcPr>
          <w:p w14:paraId="29B73CAD" w14:textId="77777777" w:rsidR="00B328CD" w:rsidRDefault="00B328CD">
            <w:pPr>
              <w:jc w:val="right"/>
              <w:rPr>
                <w:rFonts w:cs="Arial"/>
                <w:b/>
                <w:bCs/>
                <w:color w:val="000000"/>
                <w:sz w:val="20"/>
                <w:szCs w:val="20"/>
              </w:rPr>
            </w:pPr>
            <w:r>
              <w:rPr>
                <w:rFonts w:cs="Arial" w:hint="eastAsia"/>
                <w:b/>
                <w:bCs/>
                <w:color w:val="000000"/>
                <w:sz w:val="20"/>
                <w:szCs w:val="20"/>
              </w:rPr>
              <w:t>911.67</w:t>
            </w:r>
          </w:p>
        </w:tc>
        <w:tc>
          <w:tcPr>
            <w:tcW w:w="2310" w:type="dxa"/>
            <w:tcBorders>
              <w:top w:val="nil"/>
              <w:left w:val="nil"/>
              <w:bottom w:val="single" w:sz="4" w:space="0" w:color="000000"/>
              <w:right w:val="single" w:sz="4" w:space="0" w:color="000000"/>
            </w:tcBorders>
            <w:shd w:val="clear" w:color="auto" w:fill="C0C0C0"/>
            <w:noWrap/>
            <w:vAlign w:val="center"/>
            <w:hideMark/>
          </w:tcPr>
          <w:p w14:paraId="759F8559" w14:textId="77777777" w:rsidR="00B328CD" w:rsidRDefault="00B328CD">
            <w:pPr>
              <w:jc w:val="right"/>
              <w:rPr>
                <w:rFonts w:cs="Arial"/>
                <w:b/>
                <w:bCs/>
                <w:color w:val="000000"/>
                <w:sz w:val="20"/>
                <w:szCs w:val="20"/>
              </w:rPr>
            </w:pPr>
          </w:p>
        </w:tc>
        <w:tc>
          <w:tcPr>
            <w:tcW w:w="222" w:type="dxa"/>
            <w:vAlign w:val="center"/>
            <w:hideMark/>
          </w:tcPr>
          <w:p w14:paraId="03CB92A2" w14:textId="77777777" w:rsidR="00B328CD" w:rsidRDefault="00B328CD">
            <w:pPr>
              <w:rPr>
                <w:rFonts w:ascii="Times New Roman" w:eastAsia="Times New Roman" w:hAnsi="Times New Roman" w:cs="Times New Roman"/>
                <w:sz w:val="20"/>
                <w:szCs w:val="20"/>
              </w:rPr>
            </w:pPr>
          </w:p>
        </w:tc>
      </w:tr>
      <w:tr w:rsidR="00B328CD" w14:paraId="5D23B1E1"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8E4D4F2" w14:textId="77777777" w:rsidR="00B328CD" w:rsidRDefault="00B328CD">
            <w:pPr>
              <w:rPr>
                <w:rFonts w:cs="Arial"/>
                <w:color w:val="000000"/>
                <w:sz w:val="20"/>
                <w:szCs w:val="20"/>
              </w:rPr>
            </w:pPr>
            <w:r>
              <w:rPr>
                <w:rFonts w:cs="Arial" w:hint="eastAsia"/>
                <w:color w:val="000000"/>
                <w:sz w:val="20"/>
                <w:szCs w:val="20"/>
              </w:rPr>
              <w:t>2080201</w:t>
            </w:r>
          </w:p>
        </w:tc>
        <w:tc>
          <w:tcPr>
            <w:tcW w:w="4034" w:type="dxa"/>
            <w:tcBorders>
              <w:top w:val="nil"/>
              <w:left w:val="nil"/>
              <w:bottom w:val="single" w:sz="4" w:space="0" w:color="000000"/>
              <w:right w:val="single" w:sz="4" w:space="0" w:color="000000"/>
            </w:tcBorders>
            <w:shd w:val="clear" w:color="auto" w:fill="CCFFFF"/>
            <w:noWrap/>
            <w:vAlign w:val="center"/>
            <w:hideMark/>
          </w:tcPr>
          <w:p w14:paraId="6DCA20B4" w14:textId="77777777" w:rsidR="00B328CD" w:rsidRDefault="00B328CD">
            <w:pPr>
              <w:rPr>
                <w:rFonts w:cs="Arial"/>
                <w:color w:val="000000"/>
                <w:sz w:val="20"/>
                <w:szCs w:val="20"/>
              </w:rPr>
            </w:pPr>
            <w:r>
              <w:rPr>
                <w:rFonts w:cs="Arial" w:hint="eastAsia"/>
                <w:color w:val="000000"/>
                <w:sz w:val="20"/>
                <w:szCs w:val="20"/>
              </w:rPr>
              <w:t xml:space="preserve">  行政运行</w:t>
            </w:r>
          </w:p>
        </w:tc>
        <w:tc>
          <w:tcPr>
            <w:tcW w:w="2310" w:type="dxa"/>
            <w:tcBorders>
              <w:top w:val="nil"/>
              <w:left w:val="nil"/>
              <w:bottom w:val="single" w:sz="4" w:space="0" w:color="000000"/>
              <w:right w:val="single" w:sz="4" w:space="0" w:color="000000"/>
            </w:tcBorders>
            <w:shd w:val="clear" w:color="auto" w:fill="FFFFFF"/>
            <w:noWrap/>
            <w:vAlign w:val="center"/>
            <w:hideMark/>
          </w:tcPr>
          <w:p w14:paraId="7E557C98" w14:textId="77777777" w:rsidR="00B328CD" w:rsidRDefault="00B328CD">
            <w:pPr>
              <w:jc w:val="right"/>
              <w:rPr>
                <w:rFonts w:cs="Arial"/>
                <w:color w:val="000000"/>
                <w:sz w:val="20"/>
                <w:szCs w:val="20"/>
              </w:rPr>
            </w:pPr>
            <w:r>
              <w:rPr>
                <w:rFonts w:cs="Arial" w:hint="eastAsia"/>
                <w:color w:val="000000"/>
                <w:sz w:val="20"/>
                <w:szCs w:val="20"/>
              </w:rPr>
              <w:t>756.19</w:t>
            </w:r>
          </w:p>
        </w:tc>
        <w:tc>
          <w:tcPr>
            <w:tcW w:w="2310" w:type="dxa"/>
            <w:tcBorders>
              <w:top w:val="nil"/>
              <w:left w:val="nil"/>
              <w:bottom w:val="single" w:sz="4" w:space="0" w:color="000000"/>
              <w:right w:val="single" w:sz="4" w:space="0" w:color="000000"/>
            </w:tcBorders>
            <w:shd w:val="clear" w:color="auto" w:fill="FFFFFF"/>
            <w:noWrap/>
            <w:vAlign w:val="center"/>
            <w:hideMark/>
          </w:tcPr>
          <w:p w14:paraId="3099BFF1" w14:textId="77777777" w:rsidR="00B328CD" w:rsidRDefault="00B328CD">
            <w:pPr>
              <w:jc w:val="right"/>
              <w:rPr>
                <w:rFonts w:cs="Arial"/>
                <w:color w:val="000000"/>
                <w:sz w:val="20"/>
                <w:szCs w:val="20"/>
              </w:rPr>
            </w:pPr>
            <w:r>
              <w:rPr>
                <w:rFonts w:cs="Arial" w:hint="eastAsia"/>
                <w:color w:val="000000"/>
                <w:sz w:val="20"/>
                <w:szCs w:val="20"/>
              </w:rPr>
              <w:t>756.19</w:t>
            </w:r>
          </w:p>
        </w:tc>
        <w:tc>
          <w:tcPr>
            <w:tcW w:w="2310" w:type="dxa"/>
            <w:tcBorders>
              <w:top w:val="nil"/>
              <w:left w:val="nil"/>
              <w:bottom w:val="single" w:sz="4" w:space="0" w:color="000000"/>
              <w:right w:val="single" w:sz="4" w:space="0" w:color="000000"/>
            </w:tcBorders>
            <w:shd w:val="clear" w:color="auto" w:fill="FFFFFF"/>
            <w:noWrap/>
            <w:vAlign w:val="center"/>
            <w:hideMark/>
          </w:tcPr>
          <w:p w14:paraId="1565499C" w14:textId="77777777" w:rsidR="00B328CD" w:rsidRDefault="00B328CD">
            <w:pPr>
              <w:jc w:val="right"/>
              <w:rPr>
                <w:rFonts w:cs="Arial"/>
                <w:color w:val="000000"/>
                <w:sz w:val="20"/>
                <w:szCs w:val="20"/>
              </w:rPr>
            </w:pPr>
          </w:p>
        </w:tc>
        <w:tc>
          <w:tcPr>
            <w:tcW w:w="222" w:type="dxa"/>
            <w:vAlign w:val="center"/>
            <w:hideMark/>
          </w:tcPr>
          <w:p w14:paraId="69C59CF7" w14:textId="77777777" w:rsidR="00B328CD" w:rsidRDefault="00B328CD">
            <w:pPr>
              <w:rPr>
                <w:rFonts w:ascii="Times New Roman" w:eastAsia="Times New Roman" w:hAnsi="Times New Roman" w:cs="Times New Roman"/>
                <w:sz w:val="20"/>
                <w:szCs w:val="20"/>
              </w:rPr>
            </w:pPr>
          </w:p>
        </w:tc>
      </w:tr>
      <w:tr w:rsidR="00B328CD" w14:paraId="65D88D6A"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D6BF222" w14:textId="77777777" w:rsidR="00B328CD" w:rsidRDefault="00B328CD">
            <w:pPr>
              <w:rPr>
                <w:rFonts w:cs="Arial"/>
                <w:color w:val="000000"/>
                <w:sz w:val="20"/>
                <w:szCs w:val="20"/>
              </w:rPr>
            </w:pPr>
            <w:r>
              <w:rPr>
                <w:rFonts w:cs="Arial" w:hint="eastAsia"/>
                <w:color w:val="000000"/>
                <w:sz w:val="20"/>
                <w:szCs w:val="20"/>
              </w:rPr>
              <w:t>2080207</w:t>
            </w:r>
          </w:p>
        </w:tc>
        <w:tc>
          <w:tcPr>
            <w:tcW w:w="4034" w:type="dxa"/>
            <w:tcBorders>
              <w:top w:val="nil"/>
              <w:left w:val="nil"/>
              <w:bottom w:val="single" w:sz="4" w:space="0" w:color="000000"/>
              <w:right w:val="single" w:sz="4" w:space="0" w:color="000000"/>
            </w:tcBorders>
            <w:shd w:val="clear" w:color="auto" w:fill="CCFFFF"/>
            <w:noWrap/>
            <w:vAlign w:val="center"/>
            <w:hideMark/>
          </w:tcPr>
          <w:p w14:paraId="7134E3AE" w14:textId="77777777" w:rsidR="00B328CD" w:rsidRDefault="00B328CD">
            <w:pPr>
              <w:rPr>
                <w:rFonts w:cs="Arial"/>
                <w:color w:val="000000"/>
                <w:sz w:val="20"/>
                <w:szCs w:val="20"/>
              </w:rPr>
            </w:pPr>
            <w:r>
              <w:rPr>
                <w:rFonts w:cs="Arial" w:hint="eastAsia"/>
                <w:color w:val="000000"/>
                <w:sz w:val="20"/>
                <w:szCs w:val="20"/>
              </w:rPr>
              <w:t xml:space="preserve">  行政区划和地名管理</w:t>
            </w:r>
          </w:p>
        </w:tc>
        <w:tc>
          <w:tcPr>
            <w:tcW w:w="2310" w:type="dxa"/>
            <w:tcBorders>
              <w:top w:val="nil"/>
              <w:left w:val="nil"/>
              <w:bottom w:val="single" w:sz="4" w:space="0" w:color="000000"/>
              <w:right w:val="single" w:sz="4" w:space="0" w:color="000000"/>
            </w:tcBorders>
            <w:shd w:val="clear" w:color="auto" w:fill="FFFFFF"/>
            <w:noWrap/>
            <w:vAlign w:val="center"/>
            <w:hideMark/>
          </w:tcPr>
          <w:p w14:paraId="150F888B" w14:textId="77777777" w:rsidR="00B328CD" w:rsidRDefault="00B328CD">
            <w:pPr>
              <w:jc w:val="right"/>
              <w:rPr>
                <w:rFonts w:cs="Arial"/>
                <w:color w:val="000000"/>
                <w:sz w:val="20"/>
                <w:szCs w:val="20"/>
              </w:rPr>
            </w:pPr>
            <w:r>
              <w:rPr>
                <w:rFonts w:cs="Arial" w:hint="eastAsia"/>
                <w:color w:val="000000"/>
                <w:sz w:val="20"/>
                <w:szCs w:val="20"/>
              </w:rPr>
              <w:t>136.08</w:t>
            </w:r>
          </w:p>
        </w:tc>
        <w:tc>
          <w:tcPr>
            <w:tcW w:w="2310" w:type="dxa"/>
            <w:tcBorders>
              <w:top w:val="nil"/>
              <w:left w:val="nil"/>
              <w:bottom w:val="single" w:sz="4" w:space="0" w:color="000000"/>
              <w:right w:val="single" w:sz="4" w:space="0" w:color="000000"/>
            </w:tcBorders>
            <w:shd w:val="clear" w:color="auto" w:fill="FFFFFF"/>
            <w:noWrap/>
            <w:vAlign w:val="center"/>
            <w:hideMark/>
          </w:tcPr>
          <w:p w14:paraId="0FF5F991" w14:textId="77777777" w:rsidR="00B328CD" w:rsidRDefault="00B328CD">
            <w:pPr>
              <w:jc w:val="right"/>
              <w:rPr>
                <w:rFonts w:cs="Arial"/>
                <w:color w:val="000000"/>
                <w:sz w:val="20"/>
                <w:szCs w:val="20"/>
              </w:rPr>
            </w:pPr>
            <w:r>
              <w:rPr>
                <w:rFonts w:cs="Arial" w:hint="eastAsia"/>
                <w:color w:val="000000"/>
                <w:sz w:val="20"/>
                <w:szCs w:val="20"/>
              </w:rPr>
              <w:t>136.08</w:t>
            </w:r>
          </w:p>
        </w:tc>
        <w:tc>
          <w:tcPr>
            <w:tcW w:w="2310" w:type="dxa"/>
            <w:tcBorders>
              <w:top w:val="nil"/>
              <w:left w:val="nil"/>
              <w:bottom w:val="single" w:sz="4" w:space="0" w:color="000000"/>
              <w:right w:val="single" w:sz="4" w:space="0" w:color="000000"/>
            </w:tcBorders>
            <w:shd w:val="clear" w:color="auto" w:fill="FFFFFF"/>
            <w:noWrap/>
            <w:vAlign w:val="center"/>
            <w:hideMark/>
          </w:tcPr>
          <w:p w14:paraId="6A73E493" w14:textId="77777777" w:rsidR="00B328CD" w:rsidRDefault="00B328CD">
            <w:pPr>
              <w:jc w:val="right"/>
              <w:rPr>
                <w:rFonts w:cs="Arial"/>
                <w:color w:val="000000"/>
                <w:sz w:val="20"/>
                <w:szCs w:val="20"/>
              </w:rPr>
            </w:pPr>
          </w:p>
        </w:tc>
        <w:tc>
          <w:tcPr>
            <w:tcW w:w="222" w:type="dxa"/>
            <w:vAlign w:val="center"/>
            <w:hideMark/>
          </w:tcPr>
          <w:p w14:paraId="7B14BE61" w14:textId="77777777" w:rsidR="00B328CD" w:rsidRDefault="00B328CD">
            <w:pPr>
              <w:rPr>
                <w:rFonts w:ascii="Times New Roman" w:eastAsia="Times New Roman" w:hAnsi="Times New Roman" w:cs="Times New Roman"/>
                <w:sz w:val="20"/>
                <w:szCs w:val="20"/>
              </w:rPr>
            </w:pPr>
          </w:p>
        </w:tc>
      </w:tr>
      <w:tr w:rsidR="00B328CD" w14:paraId="6FD3739F"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FB61737" w14:textId="77777777" w:rsidR="00B328CD" w:rsidRDefault="00B328CD">
            <w:pPr>
              <w:rPr>
                <w:rFonts w:cs="Arial"/>
                <w:color w:val="000000"/>
                <w:sz w:val="20"/>
                <w:szCs w:val="20"/>
              </w:rPr>
            </w:pPr>
            <w:r>
              <w:rPr>
                <w:rFonts w:cs="Arial" w:hint="eastAsia"/>
                <w:color w:val="000000"/>
                <w:sz w:val="20"/>
                <w:szCs w:val="20"/>
              </w:rPr>
              <w:t>2080299</w:t>
            </w:r>
          </w:p>
        </w:tc>
        <w:tc>
          <w:tcPr>
            <w:tcW w:w="4034" w:type="dxa"/>
            <w:tcBorders>
              <w:top w:val="nil"/>
              <w:left w:val="nil"/>
              <w:bottom w:val="single" w:sz="4" w:space="0" w:color="000000"/>
              <w:right w:val="single" w:sz="4" w:space="0" w:color="000000"/>
            </w:tcBorders>
            <w:shd w:val="clear" w:color="auto" w:fill="CCFFFF"/>
            <w:noWrap/>
            <w:vAlign w:val="center"/>
            <w:hideMark/>
          </w:tcPr>
          <w:p w14:paraId="47A56E8C" w14:textId="77777777" w:rsidR="00B328CD" w:rsidRDefault="00B328CD">
            <w:pPr>
              <w:rPr>
                <w:rFonts w:cs="Arial"/>
                <w:color w:val="000000"/>
                <w:sz w:val="20"/>
                <w:szCs w:val="20"/>
              </w:rPr>
            </w:pPr>
            <w:r>
              <w:rPr>
                <w:rFonts w:cs="Arial" w:hint="eastAsia"/>
                <w:color w:val="000000"/>
                <w:sz w:val="20"/>
                <w:szCs w:val="20"/>
              </w:rPr>
              <w:t xml:space="preserve">  其他民政管理事务支出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308EDB55" w14:textId="77777777" w:rsidR="00B328CD" w:rsidRDefault="00B328CD">
            <w:pPr>
              <w:jc w:val="right"/>
              <w:rPr>
                <w:rFonts w:cs="Arial"/>
                <w:color w:val="000000"/>
                <w:sz w:val="20"/>
                <w:szCs w:val="20"/>
              </w:rPr>
            </w:pPr>
            <w:r>
              <w:rPr>
                <w:rFonts w:cs="Arial" w:hint="eastAsia"/>
                <w:color w:val="000000"/>
                <w:sz w:val="20"/>
                <w:szCs w:val="20"/>
              </w:rPr>
              <w:t>19.40</w:t>
            </w:r>
          </w:p>
        </w:tc>
        <w:tc>
          <w:tcPr>
            <w:tcW w:w="2310" w:type="dxa"/>
            <w:tcBorders>
              <w:top w:val="nil"/>
              <w:left w:val="nil"/>
              <w:bottom w:val="single" w:sz="4" w:space="0" w:color="000000"/>
              <w:right w:val="single" w:sz="4" w:space="0" w:color="000000"/>
            </w:tcBorders>
            <w:shd w:val="clear" w:color="auto" w:fill="FFFFFF"/>
            <w:noWrap/>
            <w:vAlign w:val="center"/>
            <w:hideMark/>
          </w:tcPr>
          <w:p w14:paraId="738129FC" w14:textId="77777777" w:rsidR="00B328CD" w:rsidRDefault="00B328CD">
            <w:pPr>
              <w:jc w:val="right"/>
              <w:rPr>
                <w:rFonts w:cs="Arial"/>
                <w:color w:val="000000"/>
                <w:sz w:val="20"/>
                <w:szCs w:val="20"/>
              </w:rPr>
            </w:pPr>
            <w:r>
              <w:rPr>
                <w:rFonts w:cs="Arial" w:hint="eastAsia"/>
                <w:color w:val="000000"/>
                <w:sz w:val="20"/>
                <w:szCs w:val="20"/>
              </w:rPr>
              <w:t>19.40</w:t>
            </w:r>
          </w:p>
        </w:tc>
        <w:tc>
          <w:tcPr>
            <w:tcW w:w="2310" w:type="dxa"/>
            <w:tcBorders>
              <w:top w:val="nil"/>
              <w:left w:val="nil"/>
              <w:bottom w:val="single" w:sz="4" w:space="0" w:color="000000"/>
              <w:right w:val="single" w:sz="4" w:space="0" w:color="000000"/>
            </w:tcBorders>
            <w:shd w:val="clear" w:color="auto" w:fill="FFFFFF"/>
            <w:noWrap/>
            <w:vAlign w:val="center"/>
            <w:hideMark/>
          </w:tcPr>
          <w:p w14:paraId="3D34AE25" w14:textId="77777777" w:rsidR="00B328CD" w:rsidRDefault="00B328CD">
            <w:pPr>
              <w:jc w:val="right"/>
              <w:rPr>
                <w:rFonts w:cs="Arial"/>
                <w:color w:val="000000"/>
                <w:sz w:val="20"/>
                <w:szCs w:val="20"/>
              </w:rPr>
            </w:pPr>
          </w:p>
        </w:tc>
        <w:tc>
          <w:tcPr>
            <w:tcW w:w="222" w:type="dxa"/>
            <w:vAlign w:val="center"/>
            <w:hideMark/>
          </w:tcPr>
          <w:p w14:paraId="29099630" w14:textId="77777777" w:rsidR="00B328CD" w:rsidRDefault="00B328CD">
            <w:pPr>
              <w:rPr>
                <w:rFonts w:ascii="Times New Roman" w:eastAsia="Times New Roman" w:hAnsi="Times New Roman" w:cs="Times New Roman"/>
                <w:sz w:val="20"/>
                <w:szCs w:val="20"/>
              </w:rPr>
            </w:pPr>
          </w:p>
        </w:tc>
      </w:tr>
      <w:tr w:rsidR="00B328CD" w14:paraId="5BE1251A"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E077FD8" w14:textId="77777777" w:rsidR="00B328CD" w:rsidRDefault="00B328CD">
            <w:pPr>
              <w:rPr>
                <w:rFonts w:cs="Arial"/>
                <w:b/>
                <w:bCs/>
                <w:color w:val="000000"/>
                <w:sz w:val="20"/>
                <w:szCs w:val="20"/>
              </w:rPr>
            </w:pPr>
            <w:r>
              <w:rPr>
                <w:rFonts w:cs="Arial" w:hint="eastAsia"/>
                <w:b/>
                <w:bCs/>
                <w:color w:val="000000"/>
                <w:sz w:val="20"/>
                <w:szCs w:val="20"/>
              </w:rPr>
              <w:t>20810</w:t>
            </w:r>
          </w:p>
        </w:tc>
        <w:tc>
          <w:tcPr>
            <w:tcW w:w="4034" w:type="dxa"/>
            <w:tcBorders>
              <w:top w:val="nil"/>
              <w:left w:val="nil"/>
              <w:bottom w:val="single" w:sz="4" w:space="0" w:color="000000"/>
              <w:right w:val="single" w:sz="4" w:space="0" w:color="000000"/>
            </w:tcBorders>
            <w:shd w:val="clear" w:color="auto" w:fill="C0C0C0"/>
            <w:noWrap/>
            <w:vAlign w:val="center"/>
            <w:hideMark/>
          </w:tcPr>
          <w:p w14:paraId="20C0364C" w14:textId="77777777" w:rsidR="00B328CD" w:rsidRDefault="00B328CD">
            <w:pPr>
              <w:rPr>
                <w:rFonts w:cs="Arial"/>
                <w:b/>
                <w:bCs/>
                <w:color w:val="000000"/>
                <w:sz w:val="20"/>
                <w:szCs w:val="20"/>
              </w:rPr>
            </w:pPr>
            <w:r>
              <w:rPr>
                <w:rFonts w:cs="Arial" w:hint="eastAsia"/>
                <w:b/>
                <w:bCs/>
                <w:color w:val="000000"/>
                <w:sz w:val="20"/>
                <w:szCs w:val="20"/>
              </w:rPr>
              <w:t>社会福利</w:t>
            </w:r>
          </w:p>
        </w:tc>
        <w:tc>
          <w:tcPr>
            <w:tcW w:w="2310" w:type="dxa"/>
            <w:tcBorders>
              <w:top w:val="nil"/>
              <w:left w:val="nil"/>
              <w:bottom w:val="single" w:sz="4" w:space="0" w:color="000000"/>
              <w:right w:val="single" w:sz="4" w:space="0" w:color="000000"/>
            </w:tcBorders>
            <w:shd w:val="clear" w:color="auto" w:fill="C0C0C0"/>
            <w:noWrap/>
            <w:vAlign w:val="center"/>
            <w:hideMark/>
          </w:tcPr>
          <w:p w14:paraId="08EFB743" w14:textId="77777777" w:rsidR="00B328CD" w:rsidRDefault="00B328CD">
            <w:pPr>
              <w:jc w:val="right"/>
              <w:rPr>
                <w:rFonts w:cs="Arial"/>
                <w:b/>
                <w:bCs/>
                <w:color w:val="000000"/>
                <w:sz w:val="20"/>
                <w:szCs w:val="20"/>
              </w:rPr>
            </w:pPr>
            <w:r>
              <w:rPr>
                <w:rFonts w:cs="Arial" w:hint="eastAsia"/>
                <w:b/>
                <w:bCs/>
                <w:color w:val="000000"/>
                <w:sz w:val="20"/>
                <w:szCs w:val="20"/>
              </w:rPr>
              <w:t>779.48</w:t>
            </w:r>
          </w:p>
        </w:tc>
        <w:tc>
          <w:tcPr>
            <w:tcW w:w="2310" w:type="dxa"/>
            <w:tcBorders>
              <w:top w:val="nil"/>
              <w:left w:val="nil"/>
              <w:bottom w:val="single" w:sz="4" w:space="0" w:color="000000"/>
              <w:right w:val="single" w:sz="4" w:space="0" w:color="000000"/>
            </w:tcBorders>
            <w:shd w:val="clear" w:color="auto" w:fill="C0C0C0"/>
            <w:noWrap/>
            <w:vAlign w:val="center"/>
            <w:hideMark/>
          </w:tcPr>
          <w:p w14:paraId="6F563AE9" w14:textId="77777777" w:rsidR="00B328CD" w:rsidRDefault="00B328CD">
            <w:pPr>
              <w:jc w:val="right"/>
              <w:rPr>
                <w:rFonts w:cs="Arial"/>
                <w:b/>
                <w:bCs/>
                <w:color w:val="000000"/>
                <w:sz w:val="20"/>
                <w:szCs w:val="20"/>
              </w:rPr>
            </w:pPr>
            <w:r>
              <w:rPr>
                <w:rFonts w:cs="Arial" w:hint="eastAsia"/>
                <w:b/>
                <w:bCs/>
                <w:color w:val="000000"/>
                <w:sz w:val="20"/>
                <w:szCs w:val="20"/>
              </w:rPr>
              <w:t>773.36</w:t>
            </w:r>
          </w:p>
        </w:tc>
        <w:tc>
          <w:tcPr>
            <w:tcW w:w="2310" w:type="dxa"/>
            <w:tcBorders>
              <w:top w:val="nil"/>
              <w:left w:val="nil"/>
              <w:bottom w:val="single" w:sz="4" w:space="0" w:color="000000"/>
              <w:right w:val="single" w:sz="4" w:space="0" w:color="000000"/>
            </w:tcBorders>
            <w:shd w:val="clear" w:color="auto" w:fill="C0C0C0"/>
            <w:noWrap/>
            <w:vAlign w:val="center"/>
            <w:hideMark/>
          </w:tcPr>
          <w:p w14:paraId="5A1EF7FA" w14:textId="77777777" w:rsidR="00B328CD" w:rsidRDefault="00B328CD">
            <w:pPr>
              <w:jc w:val="right"/>
              <w:rPr>
                <w:rFonts w:cs="Arial"/>
                <w:b/>
                <w:bCs/>
                <w:color w:val="000000"/>
                <w:sz w:val="20"/>
                <w:szCs w:val="20"/>
              </w:rPr>
            </w:pPr>
            <w:r>
              <w:rPr>
                <w:rFonts w:cs="Arial" w:hint="eastAsia"/>
                <w:b/>
                <w:bCs/>
                <w:color w:val="000000"/>
                <w:sz w:val="20"/>
                <w:szCs w:val="20"/>
              </w:rPr>
              <w:t>6.12</w:t>
            </w:r>
          </w:p>
        </w:tc>
        <w:tc>
          <w:tcPr>
            <w:tcW w:w="222" w:type="dxa"/>
            <w:vAlign w:val="center"/>
            <w:hideMark/>
          </w:tcPr>
          <w:p w14:paraId="711C0B0F" w14:textId="77777777" w:rsidR="00B328CD" w:rsidRDefault="00B328CD">
            <w:pPr>
              <w:rPr>
                <w:rFonts w:ascii="Times New Roman" w:eastAsia="Times New Roman" w:hAnsi="Times New Roman" w:cs="Times New Roman"/>
                <w:sz w:val="20"/>
                <w:szCs w:val="20"/>
              </w:rPr>
            </w:pPr>
          </w:p>
        </w:tc>
      </w:tr>
      <w:tr w:rsidR="00B328CD" w14:paraId="728803C8"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7592A96" w14:textId="77777777" w:rsidR="00B328CD" w:rsidRDefault="00B328CD">
            <w:pPr>
              <w:rPr>
                <w:rFonts w:cs="Arial"/>
                <w:color w:val="000000"/>
                <w:sz w:val="20"/>
                <w:szCs w:val="20"/>
              </w:rPr>
            </w:pPr>
            <w:r>
              <w:rPr>
                <w:rFonts w:cs="Arial" w:hint="eastAsia"/>
                <w:color w:val="000000"/>
                <w:sz w:val="20"/>
                <w:szCs w:val="20"/>
              </w:rPr>
              <w:t>2081001</w:t>
            </w:r>
          </w:p>
        </w:tc>
        <w:tc>
          <w:tcPr>
            <w:tcW w:w="4034" w:type="dxa"/>
            <w:tcBorders>
              <w:top w:val="nil"/>
              <w:left w:val="nil"/>
              <w:bottom w:val="single" w:sz="4" w:space="0" w:color="000000"/>
              <w:right w:val="single" w:sz="4" w:space="0" w:color="000000"/>
            </w:tcBorders>
            <w:shd w:val="clear" w:color="auto" w:fill="CCFFFF"/>
            <w:noWrap/>
            <w:vAlign w:val="center"/>
            <w:hideMark/>
          </w:tcPr>
          <w:p w14:paraId="62C3BC05" w14:textId="77777777" w:rsidR="00B328CD" w:rsidRDefault="00B328CD">
            <w:pPr>
              <w:rPr>
                <w:rFonts w:cs="Arial"/>
                <w:color w:val="000000"/>
                <w:sz w:val="20"/>
                <w:szCs w:val="20"/>
              </w:rPr>
            </w:pPr>
            <w:r>
              <w:rPr>
                <w:rFonts w:cs="Arial" w:hint="eastAsia"/>
                <w:color w:val="000000"/>
                <w:sz w:val="20"/>
                <w:szCs w:val="20"/>
              </w:rPr>
              <w:t xml:space="preserve">  儿童福利</w:t>
            </w:r>
          </w:p>
        </w:tc>
        <w:tc>
          <w:tcPr>
            <w:tcW w:w="2310" w:type="dxa"/>
            <w:tcBorders>
              <w:top w:val="nil"/>
              <w:left w:val="nil"/>
              <w:bottom w:val="single" w:sz="4" w:space="0" w:color="000000"/>
              <w:right w:val="single" w:sz="4" w:space="0" w:color="000000"/>
            </w:tcBorders>
            <w:shd w:val="clear" w:color="auto" w:fill="FFFFFF"/>
            <w:noWrap/>
            <w:vAlign w:val="center"/>
            <w:hideMark/>
          </w:tcPr>
          <w:p w14:paraId="0A10EB81" w14:textId="77777777" w:rsidR="00B328CD" w:rsidRDefault="00B328CD">
            <w:pPr>
              <w:jc w:val="right"/>
              <w:rPr>
                <w:rFonts w:cs="Arial"/>
                <w:color w:val="000000"/>
                <w:sz w:val="20"/>
                <w:szCs w:val="20"/>
              </w:rPr>
            </w:pPr>
            <w:r>
              <w:rPr>
                <w:rFonts w:cs="Arial" w:hint="eastAsia"/>
                <w:color w:val="000000"/>
                <w:sz w:val="20"/>
                <w:szCs w:val="20"/>
              </w:rPr>
              <w:t>159.14</w:t>
            </w:r>
          </w:p>
        </w:tc>
        <w:tc>
          <w:tcPr>
            <w:tcW w:w="2310" w:type="dxa"/>
            <w:tcBorders>
              <w:top w:val="nil"/>
              <w:left w:val="nil"/>
              <w:bottom w:val="single" w:sz="4" w:space="0" w:color="000000"/>
              <w:right w:val="single" w:sz="4" w:space="0" w:color="000000"/>
            </w:tcBorders>
            <w:shd w:val="clear" w:color="auto" w:fill="FFFFFF"/>
            <w:noWrap/>
            <w:vAlign w:val="center"/>
            <w:hideMark/>
          </w:tcPr>
          <w:p w14:paraId="4627659E" w14:textId="77777777" w:rsidR="00B328CD" w:rsidRDefault="00B328CD">
            <w:pPr>
              <w:jc w:val="right"/>
              <w:rPr>
                <w:rFonts w:cs="Arial"/>
                <w:color w:val="000000"/>
                <w:sz w:val="20"/>
                <w:szCs w:val="20"/>
              </w:rPr>
            </w:pPr>
            <w:r>
              <w:rPr>
                <w:rFonts w:cs="Arial" w:hint="eastAsia"/>
                <w:color w:val="000000"/>
                <w:sz w:val="20"/>
                <w:szCs w:val="20"/>
              </w:rPr>
              <w:t>153.02</w:t>
            </w:r>
          </w:p>
        </w:tc>
        <w:tc>
          <w:tcPr>
            <w:tcW w:w="2310" w:type="dxa"/>
            <w:tcBorders>
              <w:top w:val="nil"/>
              <w:left w:val="nil"/>
              <w:bottom w:val="single" w:sz="4" w:space="0" w:color="000000"/>
              <w:right w:val="single" w:sz="4" w:space="0" w:color="000000"/>
            </w:tcBorders>
            <w:shd w:val="clear" w:color="auto" w:fill="FFFFFF"/>
            <w:noWrap/>
            <w:vAlign w:val="center"/>
            <w:hideMark/>
          </w:tcPr>
          <w:p w14:paraId="70722940" w14:textId="77777777" w:rsidR="00B328CD" w:rsidRDefault="00B328CD">
            <w:pPr>
              <w:jc w:val="right"/>
              <w:rPr>
                <w:rFonts w:cs="Arial"/>
                <w:color w:val="000000"/>
                <w:sz w:val="20"/>
                <w:szCs w:val="20"/>
              </w:rPr>
            </w:pPr>
            <w:r>
              <w:rPr>
                <w:rFonts w:cs="Arial" w:hint="eastAsia"/>
                <w:color w:val="000000"/>
                <w:sz w:val="20"/>
                <w:szCs w:val="20"/>
              </w:rPr>
              <w:t>6.12</w:t>
            </w:r>
          </w:p>
        </w:tc>
        <w:tc>
          <w:tcPr>
            <w:tcW w:w="222" w:type="dxa"/>
            <w:vAlign w:val="center"/>
            <w:hideMark/>
          </w:tcPr>
          <w:p w14:paraId="66A567B2" w14:textId="77777777" w:rsidR="00B328CD" w:rsidRDefault="00B328CD">
            <w:pPr>
              <w:rPr>
                <w:rFonts w:ascii="Times New Roman" w:eastAsia="Times New Roman" w:hAnsi="Times New Roman" w:cs="Times New Roman"/>
                <w:sz w:val="20"/>
                <w:szCs w:val="20"/>
              </w:rPr>
            </w:pPr>
          </w:p>
        </w:tc>
      </w:tr>
      <w:tr w:rsidR="00B328CD" w14:paraId="3E73C372"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70613FA" w14:textId="77777777" w:rsidR="00B328CD" w:rsidRDefault="00B328CD">
            <w:pPr>
              <w:rPr>
                <w:rFonts w:cs="Arial"/>
                <w:color w:val="000000"/>
                <w:sz w:val="20"/>
                <w:szCs w:val="20"/>
              </w:rPr>
            </w:pPr>
            <w:r>
              <w:rPr>
                <w:rFonts w:cs="Arial" w:hint="eastAsia"/>
                <w:color w:val="000000"/>
                <w:sz w:val="20"/>
                <w:szCs w:val="20"/>
              </w:rPr>
              <w:t>2081002</w:t>
            </w:r>
          </w:p>
        </w:tc>
        <w:tc>
          <w:tcPr>
            <w:tcW w:w="4034" w:type="dxa"/>
            <w:tcBorders>
              <w:top w:val="nil"/>
              <w:left w:val="nil"/>
              <w:bottom w:val="single" w:sz="4" w:space="0" w:color="000000"/>
              <w:right w:val="single" w:sz="4" w:space="0" w:color="000000"/>
            </w:tcBorders>
            <w:shd w:val="clear" w:color="auto" w:fill="CCFFFF"/>
            <w:noWrap/>
            <w:vAlign w:val="center"/>
            <w:hideMark/>
          </w:tcPr>
          <w:p w14:paraId="6F3955A1" w14:textId="77777777" w:rsidR="00B328CD" w:rsidRDefault="00B328CD">
            <w:pPr>
              <w:rPr>
                <w:rFonts w:cs="Arial"/>
                <w:color w:val="000000"/>
                <w:sz w:val="20"/>
                <w:szCs w:val="20"/>
              </w:rPr>
            </w:pPr>
            <w:r>
              <w:rPr>
                <w:rFonts w:cs="Arial" w:hint="eastAsia"/>
                <w:color w:val="000000"/>
                <w:sz w:val="20"/>
                <w:szCs w:val="20"/>
              </w:rPr>
              <w:t xml:space="preserve">  老年福利</w:t>
            </w:r>
          </w:p>
        </w:tc>
        <w:tc>
          <w:tcPr>
            <w:tcW w:w="2310" w:type="dxa"/>
            <w:tcBorders>
              <w:top w:val="nil"/>
              <w:left w:val="nil"/>
              <w:bottom w:val="single" w:sz="4" w:space="0" w:color="000000"/>
              <w:right w:val="single" w:sz="4" w:space="0" w:color="000000"/>
            </w:tcBorders>
            <w:shd w:val="clear" w:color="auto" w:fill="FFFFFF"/>
            <w:noWrap/>
            <w:vAlign w:val="center"/>
            <w:hideMark/>
          </w:tcPr>
          <w:p w14:paraId="0596EC57" w14:textId="77777777" w:rsidR="00B328CD" w:rsidRDefault="00B328CD">
            <w:pPr>
              <w:jc w:val="right"/>
              <w:rPr>
                <w:rFonts w:cs="Arial"/>
                <w:color w:val="000000"/>
                <w:sz w:val="20"/>
                <w:szCs w:val="20"/>
              </w:rPr>
            </w:pPr>
            <w:r>
              <w:rPr>
                <w:rFonts w:cs="Arial" w:hint="eastAsia"/>
                <w:color w:val="000000"/>
                <w:sz w:val="20"/>
                <w:szCs w:val="20"/>
              </w:rPr>
              <w:t>596.67</w:t>
            </w:r>
          </w:p>
        </w:tc>
        <w:tc>
          <w:tcPr>
            <w:tcW w:w="2310" w:type="dxa"/>
            <w:tcBorders>
              <w:top w:val="nil"/>
              <w:left w:val="nil"/>
              <w:bottom w:val="single" w:sz="4" w:space="0" w:color="000000"/>
              <w:right w:val="single" w:sz="4" w:space="0" w:color="000000"/>
            </w:tcBorders>
            <w:shd w:val="clear" w:color="auto" w:fill="FFFFFF"/>
            <w:noWrap/>
            <w:vAlign w:val="center"/>
            <w:hideMark/>
          </w:tcPr>
          <w:p w14:paraId="09F579FC" w14:textId="77777777" w:rsidR="00B328CD" w:rsidRDefault="00B328CD">
            <w:pPr>
              <w:jc w:val="right"/>
              <w:rPr>
                <w:rFonts w:cs="Arial"/>
                <w:color w:val="000000"/>
                <w:sz w:val="20"/>
                <w:szCs w:val="20"/>
              </w:rPr>
            </w:pPr>
            <w:r>
              <w:rPr>
                <w:rFonts w:cs="Arial" w:hint="eastAsia"/>
                <w:color w:val="000000"/>
                <w:sz w:val="20"/>
                <w:szCs w:val="20"/>
              </w:rPr>
              <w:t>596.67</w:t>
            </w:r>
          </w:p>
        </w:tc>
        <w:tc>
          <w:tcPr>
            <w:tcW w:w="2310" w:type="dxa"/>
            <w:tcBorders>
              <w:top w:val="nil"/>
              <w:left w:val="nil"/>
              <w:bottom w:val="single" w:sz="4" w:space="0" w:color="000000"/>
              <w:right w:val="single" w:sz="4" w:space="0" w:color="000000"/>
            </w:tcBorders>
            <w:shd w:val="clear" w:color="auto" w:fill="FFFFFF"/>
            <w:noWrap/>
            <w:vAlign w:val="center"/>
            <w:hideMark/>
          </w:tcPr>
          <w:p w14:paraId="29556AC0" w14:textId="77777777" w:rsidR="00B328CD" w:rsidRDefault="00B328CD">
            <w:pPr>
              <w:jc w:val="right"/>
              <w:rPr>
                <w:rFonts w:cs="Arial"/>
                <w:color w:val="000000"/>
                <w:sz w:val="20"/>
                <w:szCs w:val="20"/>
              </w:rPr>
            </w:pPr>
          </w:p>
        </w:tc>
        <w:tc>
          <w:tcPr>
            <w:tcW w:w="222" w:type="dxa"/>
            <w:vAlign w:val="center"/>
            <w:hideMark/>
          </w:tcPr>
          <w:p w14:paraId="4CED160D" w14:textId="77777777" w:rsidR="00B328CD" w:rsidRDefault="00B328CD">
            <w:pPr>
              <w:rPr>
                <w:rFonts w:ascii="Times New Roman" w:eastAsia="Times New Roman" w:hAnsi="Times New Roman" w:cs="Times New Roman"/>
                <w:sz w:val="20"/>
                <w:szCs w:val="20"/>
              </w:rPr>
            </w:pPr>
          </w:p>
        </w:tc>
      </w:tr>
      <w:tr w:rsidR="00B328CD" w14:paraId="416DE6E0"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A1DB444" w14:textId="77777777" w:rsidR="00B328CD" w:rsidRDefault="00B328CD">
            <w:pPr>
              <w:rPr>
                <w:rFonts w:cs="Arial"/>
                <w:color w:val="000000"/>
                <w:sz w:val="20"/>
                <w:szCs w:val="20"/>
              </w:rPr>
            </w:pPr>
            <w:r>
              <w:rPr>
                <w:rFonts w:cs="Arial" w:hint="eastAsia"/>
                <w:color w:val="000000"/>
                <w:sz w:val="20"/>
                <w:szCs w:val="20"/>
              </w:rPr>
              <w:t>2081004</w:t>
            </w:r>
          </w:p>
        </w:tc>
        <w:tc>
          <w:tcPr>
            <w:tcW w:w="4034" w:type="dxa"/>
            <w:tcBorders>
              <w:top w:val="nil"/>
              <w:left w:val="nil"/>
              <w:bottom w:val="single" w:sz="4" w:space="0" w:color="000000"/>
              <w:right w:val="single" w:sz="4" w:space="0" w:color="000000"/>
            </w:tcBorders>
            <w:shd w:val="clear" w:color="auto" w:fill="CCFFFF"/>
            <w:noWrap/>
            <w:vAlign w:val="center"/>
            <w:hideMark/>
          </w:tcPr>
          <w:p w14:paraId="60999C52" w14:textId="77777777" w:rsidR="00B328CD" w:rsidRDefault="00B328CD">
            <w:pPr>
              <w:rPr>
                <w:rFonts w:cs="Arial"/>
                <w:color w:val="000000"/>
                <w:sz w:val="20"/>
                <w:szCs w:val="20"/>
              </w:rPr>
            </w:pPr>
            <w:r>
              <w:rPr>
                <w:rFonts w:cs="Arial" w:hint="eastAsia"/>
                <w:color w:val="000000"/>
                <w:sz w:val="20"/>
                <w:szCs w:val="20"/>
              </w:rPr>
              <w:t xml:space="preserve">  殡葬</w:t>
            </w:r>
          </w:p>
        </w:tc>
        <w:tc>
          <w:tcPr>
            <w:tcW w:w="2310" w:type="dxa"/>
            <w:tcBorders>
              <w:top w:val="nil"/>
              <w:left w:val="nil"/>
              <w:bottom w:val="single" w:sz="4" w:space="0" w:color="000000"/>
              <w:right w:val="single" w:sz="4" w:space="0" w:color="000000"/>
            </w:tcBorders>
            <w:shd w:val="clear" w:color="auto" w:fill="FFFFFF"/>
            <w:noWrap/>
            <w:vAlign w:val="center"/>
            <w:hideMark/>
          </w:tcPr>
          <w:p w14:paraId="000EED4E" w14:textId="77777777" w:rsidR="00B328CD" w:rsidRDefault="00B328CD">
            <w:pPr>
              <w:jc w:val="right"/>
              <w:rPr>
                <w:rFonts w:cs="Arial"/>
                <w:color w:val="000000"/>
                <w:sz w:val="20"/>
                <w:szCs w:val="20"/>
              </w:rPr>
            </w:pPr>
            <w:r>
              <w:rPr>
                <w:rFonts w:cs="Arial" w:hint="eastAsia"/>
                <w:color w:val="000000"/>
                <w:sz w:val="20"/>
                <w:szCs w:val="20"/>
              </w:rPr>
              <w:t>23.68</w:t>
            </w:r>
          </w:p>
        </w:tc>
        <w:tc>
          <w:tcPr>
            <w:tcW w:w="2310" w:type="dxa"/>
            <w:tcBorders>
              <w:top w:val="nil"/>
              <w:left w:val="nil"/>
              <w:bottom w:val="single" w:sz="4" w:space="0" w:color="000000"/>
              <w:right w:val="single" w:sz="4" w:space="0" w:color="000000"/>
            </w:tcBorders>
            <w:shd w:val="clear" w:color="auto" w:fill="FFFFFF"/>
            <w:noWrap/>
            <w:vAlign w:val="center"/>
            <w:hideMark/>
          </w:tcPr>
          <w:p w14:paraId="57B271F2" w14:textId="77777777" w:rsidR="00B328CD" w:rsidRDefault="00B328CD">
            <w:pPr>
              <w:jc w:val="right"/>
              <w:rPr>
                <w:rFonts w:cs="Arial"/>
                <w:color w:val="000000"/>
                <w:sz w:val="20"/>
                <w:szCs w:val="20"/>
              </w:rPr>
            </w:pPr>
            <w:r>
              <w:rPr>
                <w:rFonts w:cs="Arial" w:hint="eastAsia"/>
                <w:color w:val="000000"/>
                <w:sz w:val="20"/>
                <w:szCs w:val="20"/>
              </w:rPr>
              <w:t>23.68</w:t>
            </w:r>
          </w:p>
        </w:tc>
        <w:tc>
          <w:tcPr>
            <w:tcW w:w="2310" w:type="dxa"/>
            <w:tcBorders>
              <w:top w:val="nil"/>
              <w:left w:val="nil"/>
              <w:bottom w:val="single" w:sz="4" w:space="0" w:color="000000"/>
              <w:right w:val="single" w:sz="4" w:space="0" w:color="000000"/>
            </w:tcBorders>
            <w:shd w:val="clear" w:color="auto" w:fill="FFFFFF"/>
            <w:noWrap/>
            <w:vAlign w:val="center"/>
            <w:hideMark/>
          </w:tcPr>
          <w:p w14:paraId="73CA3BFC" w14:textId="77777777" w:rsidR="00B328CD" w:rsidRDefault="00B328CD">
            <w:pPr>
              <w:jc w:val="right"/>
              <w:rPr>
                <w:rFonts w:cs="Arial"/>
                <w:color w:val="000000"/>
                <w:sz w:val="20"/>
                <w:szCs w:val="20"/>
              </w:rPr>
            </w:pPr>
          </w:p>
        </w:tc>
        <w:tc>
          <w:tcPr>
            <w:tcW w:w="222" w:type="dxa"/>
            <w:vAlign w:val="center"/>
            <w:hideMark/>
          </w:tcPr>
          <w:p w14:paraId="306C2FAE" w14:textId="77777777" w:rsidR="00B328CD" w:rsidRDefault="00B328CD">
            <w:pPr>
              <w:rPr>
                <w:rFonts w:ascii="Times New Roman" w:eastAsia="Times New Roman" w:hAnsi="Times New Roman" w:cs="Times New Roman"/>
                <w:sz w:val="20"/>
                <w:szCs w:val="20"/>
              </w:rPr>
            </w:pPr>
          </w:p>
        </w:tc>
      </w:tr>
      <w:tr w:rsidR="00B328CD" w14:paraId="40E73B4F"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03EEFD9" w14:textId="77777777" w:rsidR="00B328CD" w:rsidRDefault="00B328CD">
            <w:pPr>
              <w:rPr>
                <w:rFonts w:cs="Arial"/>
                <w:b/>
                <w:bCs/>
                <w:color w:val="000000"/>
                <w:sz w:val="20"/>
                <w:szCs w:val="20"/>
              </w:rPr>
            </w:pPr>
            <w:r>
              <w:rPr>
                <w:rFonts w:cs="Arial" w:hint="eastAsia"/>
                <w:b/>
                <w:bCs/>
                <w:color w:val="000000"/>
                <w:sz w:val="20"/>
                <w:szCs w:val="20"/>
              </w:rPr>
              <w:t>20811</w:t>
            </w:r>
          </w:p>
        </w:tc>
        <w:tc>
          <w:tcPr>
            <w:tcW w:w="4034" w:type="dxa"/>
            <w:tcBorders>
              <w:top w:val="nil"/>
              <w:left w:val="nil"/>
              <w:bottom w:val="single" w:sz="4" w:space="0" w:color="000000"/>
              <w:right w:val="single" w:sz="4" w:space="0" w:color="000000"/>
            </w:tcBorders>
            <w:shd w:val="clear" w:color="auto" w:fill="C0C0C0"/>
            <w:noWrap/>
            <w:vAlign w:val="center"/>
            <w:hideMark/>
          </w:tcPr>
          <w:p w14:paraId="798434D1" w14:textId="77777777" w:rsidR="00B328CD" w:rsidRDefault="00B328CD">
            <w:pPr>
              <w:rPr>
                <w:rFonts w:cs="Arial"/>
                <w:b/>
                <w:bCs/>
                <w:color w:val="000000"/>
                <w:sz w:val="20"/>
                <w:szCs w:val="20"/>
              </w:rPr>
            </w:pPr>
            <w:r>
              <w:rPr>
                <w:rFonts w:cs="Arial" w:hint="eastAsia"/>
                <w:b/>
                <w:bCs/>
                <w:color w:val="000000"/>
                <w:sz w:val="20"/>
                <w:szCs w:val="20"/>
              </w:rPr>
              <w:t>残疾人事业</w:t>
            </w:r>
          </w:p>
        </w:tc>
        <w:tc>
          <w:tcPr>
            <w:tcW w:w="2310" w:type="dxa"/>
            <w:tcBorders>
              <w:top w:val="nil"/>
              <w:left w:val="nil"/>
              <w:bottom w:val="single" w:sz="4" w:space="0" w:color="000000"/>
              <w:right w:val="single" w:sz="4" w:space="0" w:color="000000"/>
            </w:tcBorders>
            <w:shd w:val="clear" w:color="auto" w:fill="C0C0C0"/>
            <w:noWrap/>
            <w:vAlign w:val="center"/>
            <w:hideMark/>
          </w:tcPr>
          <w:p w14:paraId="5FEB1FB9" w14:textId="77777777" w:rsidR="00B328CD" w:rsidRDefault="00B328CD">
            <w:pPr>
              <w:jc w:val="right"/>
              <w:rPr>
                <w:rFonts w:cs="Arial"/>
                <w:b/>
                <w:bCs/>
                <w:color w:val="000000"/>
                <w:sz w:val="20"/>
                <w:szCs w:val="20"/>
              </w:rPr>
            </w:pPr>
            <w:r>
              <w:rPr>
                <w:rFonts w:cs="Arial" w:hint="eastAsia"/>
                <w:b/>
                <w:bCs/>
                <w:color w:val="000000"/>
                <w:sz w:val="20"/>
                <w:szCs w:val="20"/>
              </w:rPr>
              <w:t>871.13</w:t>
            </w:r>
          </w:p>
        </w:tc>
        <w:tc>
          <w:tcPr>
            <w:tcW w:w="2310" w:type="dxa"/>
            <w:tcBorders>
              <w:top w:val="nil"/>
              <w:left w:val="nil"/>
              <w:bottom w:val="single" w:sz="4" w:space="0" w:color="000000"/>
              <w:right w:val="single" w:sz="4" w:space="0" w:color="000000"/>
            </w:tcBorders>
            <w:shd w:val="clear" w:color="auto" w:fill="C0C0C0"/>
            <w:noWrap/>
            <w:vAlign w:val="center"/>
            <w:hideMark/>
          </w:tcPr>
          <w:p w14:paraId="5A2CE854" w14:textId="77777777" w:rsidR="00B328CD" w:rsidRDefault="00B328CD">
            <w:pPr>
              <w:jc w:val="right"/>
              <w:rPr>
                <w:rFonts w:cs="Arial"/>
                <w:b/>
                <w:bCs/>
                <w:color w:val="000000"/>
                <w:sz w:val="20"/>
                <w:szCs w:val="20"/>
              </w:rPr>
            </w:pPr>
            <w:r>
              <w:rPr>
                <w:rFonts w:cs="Arial" w:hint="eastAsia"/>
                <w:b/>
                <w:bCs/>
                <w:color w:val="000000"/>
                <w:sz w:val="20"/>
                <w:szCs w:val="20"/>
              </w:rPr>
              <w:t>871.13</w:t>
            </w:r>
          </w:p>
        </w:tc>
        <w:tc>
          <w:tcPr>
            <w:tcW w:w="2310" w:type="dxa"/>
            <w:tcBorders>
              <w:top w:val="nil"/>
              <w:left w:val="nil"/>
              <w:bottom w:val="single" w:sz="4" w:space="0" w:color="000000"/>
              <w:right w:val="single" w:sz="4" w:space="0" w:color="000000"/>
            </w:tcBorders>
            <w:shd w:val="clear" w:color="auto" w:fill="C0C0C0"/>
            <w:noWrap/>
            <w:vAlign w:val="center"/>
            <w:hideMark/>
          </w:tcPr>
          <w:p w14:paraId="07D9BC7B" w14:textId="77777777" w:rsidR="00B328CD" w:rsidRDefault="00B328CD">
            <w:pPr>
              <w:jc w:val="right"/>
              <w:rPr>
                <w:rFonts w:cs="Arial"/>
                <w:b/>
                <w:bCs/>
                <w:color w:val="000000"/>
                <w:sz w:val="20"/>
                <w:szCs w:val="20"/>
              </w:rPr>
            </w:pPr>
          </w:p>
        </w:tc>
        <w:tc>
          <w:tcPr>
            <w:tcW w:w="222" w:type="dxa"/>
            <w:vAlign w:val="center"/>
            <w:hideMark/>
          </w:tcPr>
          <w:p w14:paraId="4720659E" w14:textId="77777777" w:rsidR="00B328CD" w:rsidRDefault="00B328CD">
            <w:pPr>
              <w:rPr>
                <w:rFonts w:ascii="Times New Roman" w:eastAsia="Times New Roman" w:hAnsi="Times New Roman" w:cs="Times New Roman"/>
                <w:sz w:val="20"/>
                <w:szCs w:val="20"/>
              </w:rPr>
            </w:pPr>
          </w:p>
        </w:tc>
      </w:tr>
      <w:tr w:rsidR="00B328CD" w14:paraId="530FE765"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1DB2889" w14:textId="77777777" w:rsidR="00B328CD" w:rsidRDefault="00B328CD">
            <w:pPr>
              <w:rPr>
                <w:rFonts w:cs="Arial"/>
                <w:color w:val="000000"/>
                <w:sz w:val="20"/>
                <w:szCs w:val="20"/>
              </w:rPr>
            </w:pPr>
            <w:r>
              <w:rPr>
                <w:rFonts w:cs="Arial" w:hint="eastAsia"/>
                <w:color w:val="000000"/>
                <w:sz w:val="20"/>
                <w:szCs w:val="20"/>
              </w:rPr>
              <w:t>2081107</w:t>
            </w:r>
          </w:p>
        </w:tc>
        <w:tc>
          <w:tcPr>
            <w:tcW w:w="4034" w:type="dxa"/>
            <w:tcBorders>
              <w:top w:val="nil"/>
              <w:left w:val="nil"/>
              <w:bottom w:val="single" w:sz="4" w:space="0" w:color="000000"/>
              <w:right w:val="single" w:sz="4" w:space="0" w:color="000000"/>
            </w:tcBorders>
            <w:shd w:val="clear" w:color="auto" w:fill="CCFFFF"/>
            <w:noWrap/>
            <w:vAlign w:val="center"/>
            <w:hideMark/>
          </w:tcPr>
          <w:p w14:paraId="4FAEB349" w14:textId="77777777" w:rsidR="00B328CD" w:rsidRDefault="00B328CD">
            <w:pPr>
              <w:rPr>
                <w:rFonts w:cs="Arial"/>
                <w:color w:val="000000"/>
                <w:sz w:val="20"/>
                <w:szCs w:val="20"/>
              </w:rPr>
            </w:pPr>
            <w:r>
              <w:rPr>
                <w:rFonts w:cs="Arial" w:hint="eastAsia"/>
                <w:color w:val="000000"/>
                <w:sz w:val="20"/>
                <w:szCs w:val="20"/>
              </w:rPr>
              <w:t xml:space="preserve">  残疾人生活和护理补贴</w:t>
            </w:r>
          </w:p>
        </w:tc>
        <w:tc>
          <w:tcPr>
            <w:tcW w:w="2310" w:type="dxa"/>
            <w:tcBorders>
              <w:top w:val="nil"/>
              <w:left w:val="nil"/>
              <w:bottom w:val="single" w:sz="4" w:space="0" w:color="000000"/>
              <w:right w:val="single" w:sz="4" w:space="0" w:color="000000"/>
            </w:tcBorders>
            <w:shd w:val="clear" w:color="auto" w:fill="FFFFFF"/>
            <w:noWrap/>
            <w:vAlign w:val="center"/>
            <w:hideMark/>
          </w:tcPr>
          <w:p w14:paraId="7C20D51B" w14:textId="77777777" w:rsidR="00B328CD" w:rsidRDefault="00B328CD">
            <w:pPr>
              <w:jc w:val="right"/>
              <w:rPr>
                <w:rFonts w:cs="Arial"/>
                <w:color w:val="000000"/>
                <w:sz w:val="20"/>
                <w:szCs w:val="20"/>
              </w:rPr>
            </w:pPr>
            <w:r>
              <w:rPr>
                <w:rFonts w:cs="Arial" w:hint="eastAsia"/>
                <w:color w:val="000000"/>
                <w:sz w:val="20"/>
                <w:szCs w:val="20"/>
              </w:rPr>
              <w:t>871.13</w:t>
            </w:r>
          </w:p>
        </w:tc>
        <w:tc>
          <w:tcPr>
            <w:tcW w:w="2310" w:type="dxa"/>
            <w:tcBorders>
              <w:top w:val="nil"/>
              <w:left w:val="nil"/>
              <w:bottom w:val="single" w:sz="4" w:space="0" w:color="000000"/>
              <w:right w:val="single" w:sz="4" w:space="0" w:color="000000"/>
            </w:tcBorders>
            <w:shd w:val="clear" w:color="auto" w:fill="FFFFFF"/>
            <w:noWrap/>
            <w:vAlign w:val="center"/>
            <w:hideMark/>
          </w:tcPr>
          <w:p w14:paraId="129C58A2" w14:textId="77777777" w:rsidR="00B328CD" w:rsidRDefault="00B328CD">
            <w:pPr>
              <w:jc w:val="right"/>
              <w:rPr>
                <w:rFonts w:cs="Arial"/>
                <w:color w:val="000000"/>
                <w:sz w:val="20"/>
                <w:szCs w:val="20"/>
              </w:rPr>
            </w:pPr>
            <w:r>
              <w:rPr>
                <w:rFonts w:cs="Arial" w:hint="eastAsia"/>
                <w:color w:val="000000"/>
                <w:sz w:val="20"/>
                <w:szCs w:val="20"/>
              </w:rPr>
              <w:t>871.13</w:t>
            </w:r>
          </w:p>
        </w:tc>
        <w:tc>
          <w:tcPr>
            <w:tcW w:w="2310" w:type="dxa"/>
            <w:tcBorders>
              <w:top w:val="nil"/>
              <w:left w:val="nil"/>
              <w:bottom w:val="single" w:sz="4" w:space="0" w:color="000000"/>
              <w:right w:val="single" w:sz="4" w:space="0" w:color="000000"/>
            </w:tcBorders>
            <w:shd w:val="clear" w:color="auto" w:fill="FFFFFF"/>
            <w:noWrap/>
            <w:vAlign w:val="center"/>
            <w:hideMark/>
          </w:tcPr>
          <w:p w14:paraId="13010104" w14:textId="77777777" w:rsidR="00B328CD" w:rsidRDefault="00B328CD">
            <w:pPr>
              <w:jc w:val="right"/>
              <w:rPr>
                <w:rFonts w:cs="Arial"/>
                <w:color w:val="000000"/>
                <w:sz w:val="20"/>
                <w:szCs w:val="20"/>
              </w:rPr>
            </w:pPr>
          </w:p>
        </w:tc>
        <w:tc>
          <w:tcPr>
            <w:tcW w:w="222" w:type="dxa"/>
            <w:vAlign w:val="center"/>
            <w:hideMark/>
          </w:tcPr>
          <w:p w14:paraId="2890B8D7" w14:textId="77777777" w:rsidR="00B328CD" w:rsidRDefault="00B328CD">
            <w:pPr>
              <w:rPr>
                <w:rFonts w:ascii="Times New Roman" w:eastAsia="Times New Roman" w:hAnsi="Times New Roman" w:cs="Times New Roman"/>
                <w:sz w:val="20"/>
                <w:szCs w:val="20"/>
              </w:rPr>
            </w:pPr>
          </w:p>
        </w:tc>
      </w:tr>
      <w:tr w:rsidR="00B328CD" w14:paraId="5CF3B547"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42CFEFC" w14:textId="77777777" w:rsidR="00B328CD" w:rsidRDefault="00B328CD">
            <w:pPr>
              <w:rPr>
                <w:rFonts w:cs="Arial"/>
                <w:b/>
                <w:bCs/>
                <w:color w:val="000000"/>
                <w:sz w:val="20"/>
                <w:szCs w:val="20"/>
              </w:rPr>
            </w:pPr>
            <w:r>
              <w:rPr>
                <w:rFonts w:cs="Arial" w:hint="eastAsia"/>
                <w:b/>
                <w:bCs/>
                <w:color w:val="000000"/>
                <w:sz w:val="20"/>
                <w:szCs w:val="20"/>
              </w:rPr>
              <w:t>20819</w:t>
            </w:r>
          </w:p>
        </w:tc>
        <w:tc>
          <w:tcPr>
            <w:tcW w:w="4034" w:type="dxa"/>
            <w:tcBorders>
              <w:top w:val="nil"/>
              <w:left w:val="nil"/>
              <w:bottom w:val="single" w:sz="4" w:space="0" w:color="000000"/>
              <w:right w:val="single" w:sz="4" w:space="0" w:color="000000"/>
            </w:tcBorders>
            <w:shd w:val="clear" w:color="auto" w:fill="C0C0C0"/>
            <w:noWrap/>
            <w:vAlign w:val="center"/>
            <w:hideMark/>
          </w:tcPr>
          <w:p w14:paraId="6D3ED599" w14:textId="77777777" w:rsidR="00B328CD" w:rsidRDefault="00B328CD">
            <w:pPr>
              <w:rPr>
                <w:rFonts w:cs="Arial"/>
                <w:b/>
                <w:bCs/>
                <w:color w:val="000000"/>
                <w:sz w:val="20"/>
                <w:szCs w:val="20"/>
              </w:rPr>
            </w:pPr>
            <w:r>
              <w:rPr>
                <w:rFonts w:cs="Arial" w:hint="eastAsia"/>
                <w:b/>
                <w:bCs/>
                <w:color w:val="000000"/>
                <w:sz w:val="20"/>
                <w:szCs w:val="20"/>
              </w:rPr>
              <w:t>最低生活保障</w:t>
            </w:r>
          </w:p>
        </w:tc>
        <w:tc>
          <w:tcPr>
            <w:tcW w:w="2310" w:type="dxa"/>
            <w:tcBorders>
              <w:top w:val="nil"/>
              <w:left w:val="nil"/>
              <w:bottom w:val="single" w:sz="4" w:space="0" w:color="000000"/>
              <w:right w:val="single" w:sz="4" w:space="0" w:color="000000"/>
            </w:tcBorders>
            <w:shd w:val="clear" w:color="auto" w:fill="C0C0C0"/>
            <w:noWrap/>
            <w:vAlign w:val="center"/>
            <w:hideMark/>
          </w:tcPr>
          <w:p w14:paraId="1E95366F" w14:textId="77777777" w:rsidR="00B328CD" w:rsidRDefault="00B328CD">
            <w:pPr>
              <w:jc w:val="right"/>
              <w:rPr>
                <w:rFonts w:cs="Arial"/>
                <w:b/>
                <w:bCs/>
                <w:color w:val="000000"/>
                <w:sz w:val="20"/>
                <w:szCs w:val="20"/>
              </w:rPr>
            </w:pPr>
            <w:r>
              <w:rPr>
                <w:rFonts w:cs="Arial" w:hint="eastAsia"/>
                <w:b/>
                <w:bCs/>
                <w:color w:val="000000"/>
                <w:sz w:val="20"/>
                <w:szCs w:val="20"/>
              </w:rPr>
              <w:t>8,908.44</w:t>
            </w:r>
          </w:p>
        </w:tc>
        <w:tc>
          <w:tcPr>
            <w:tcW w:w="2310" w:type="dxa"/>
            <w:tcBorders>
              <w:top w:val="nil"/>
              <w:left w:val="nil"/>
              <w:bottom w:val="single" w:sz="4" w:space="0" w:color="000000"/>
              <w:right w:val="single" w:sz="4" w:space="0" w:color="000000"/>
            </w:tcBorders>
            <w:shd w:val="clear" w:color="auto" w:fill="C0C0C0"/>
            <w:noWrap/>
            <w:vAlign w:val="center"/>
            <w:hideMark/>
          </w:tcPr>
          <w:p w14:paraId="5D5610DF" w14:textId="77777777" w:rsidR="00B328CD" w:rsidRDefault="00B328CD">
            <w:pPr>
              <w:jc w:val="right"/>
              <w:rPr>
                <w:rFonts w:cs="Arial"/>
                <w:b/>
                <w:bCs/>
                <w:color w:val="000000"/>
                <w:sz w:val="20"/>
                <w:szCs w:val="20"/>
              </w:rPr>
            </w:pPr>
            <w:r>
              <w:rPr>
                <w:rFonts w:cs="Arial" w:hint="eastAsia"/>
                <w:b/>
                <w:bCs/>
                <w:color w:val="000000"/>
                <w:sz w:val="20"/>
                <w:szCs w:val="20"/>
              </w:rPr>
              <w:t>8,908.44</w:t>
            </w:r>
          </w:p>
        </w:tc>
        <w:tc>
          <w:tcPr>
            <w:tcW w:w="2310" w:type="dxa"/>
            <w:tcBorders>
              <w:top w:val="nil"/>
              <w:left w:val="nil"/>
              <w:bottom w:val="single" w:sz="4" w:space="0" w:color="000000"/>
              <w:right w:val="single" w:sz="4" w:space="0" w:color="000000"/>
            </w:tcBorders>
            <w:shd w:val="clear" w:color="auto" w:fill="C0C0C0"/>
            <w:noWrap/>
            <w:vAlign w:val="center"/>
            <w:hideMark/>
          </w:tcPr>
          <w:p w14:paraId="49D21EF7" w14:textId="77777777" w:rsidR="00B328CD" w:rsidRDefault="00B328CD">
            <w:pPr>
              <w:jc w:val="right"/>
              <w:rPr>
                <w:rFonts w:cs="Arial"/>
                <w:b/>
                <w:bCs/>
                <w:color w:val="000000"/>
                <w:sz w:val="20"/>
                <w:szCs w:val="20"/>
              </w:rPr>
            </w:pPr>
          </w:p>
        </w:tc>
        <w:tc>
          <w:tcPr>
            <w:tcW w:w="222" w:type="dxa"/>
            <w:vAlign w:val="center"/>
            <w:hideMark/>
          </w:tcPr>
          <w:p w14:paraId="1CFACF69" w14:textId="77777777" w:rsidR="00B328CD" w:rsidRDefault="00B328CD">
            <w:pPr>
              <w:rPr>
                <w:rFonts w:ascii="Times New Roman" w:eastAsia="Times New Roman" w:hAnsi="Times New Roman" w:cs="Times New Roman"/>
                <w:sz w:val="20"/>
                <w:szCs w:val="20"/>
              </w:rPr>
            </w:pPr>
          </w:p>
        </w:tc>
      </w:tr>
      <w:tr w:rsidR="00B328CD" w14:paraId="71DAC74C"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C7E3F3C" w14:textId="77777777" w:rsidR="00B328CD" w:rsidRDefault="00B328CD">
            <w:pPr>
              <w:rPr>
                <w:rFonts w:cs="Arial"/>
                <w:color w:val="000000"/>
                <w:sz w:val="20"/>
                <w:szCs w:val="20"/>
              </w:rPr>
            </w:pPr>
            <w:r>
              <w:rPr>
                <w:rFonts w:cs="Arial" w:hint="eastAsia"/>
                <w:color w:val="000000"/>
                <w:sz w:val="20"/>
                <w:szCs w:val="20"/>
              </w:rPr>
              <w:t>2081901</w:t>
            </w:r>
          </w:p>
        </w:tc>
        <w:tc>
          <w:tcPr>
            <w:tcW w:w="4034" w:type="dxa"/>
            <w:tcBorders>
              <w:top w:val="nil"/>
              <w:left w:val="nil"/>
              <w:bottom w:val="single" w:sz="4" w:space="0" w:color="000000"/>
              <w:right w:val="single" w:sz="4" w:space="0" w:color="000000"/>
            </w:tcBorders>
            <w:shd w:val="clear" w:color="auto" w:fill="CCFFFF"/>
            <w:noWrap/>
            <w:vAlign w:val="center"/>
            <w:hideMark/>
          </w:tcPr>
          <w:p w14:paraId="624C9D7D" w14:textId="77777777" w:rsidR="00B328CD" w:rsidRDefault="00B328CD">
            <w:pPr>
              <w:rPr>
                <w:rFonts w:cs="Arial"/>
                <w:color w:val="000000"/>
                <w:sz w:val="20"/>
                <w:szCs w:val="20"/>
              </w:rPr>
            </w:pPr>
            <w:r>
              <w:rPr>
                <w:rFonts w:cs="Arial" w:hint="eastAsia"/>
                <w:color w:val="000000"/>
                <w:sz w:val="20"/>
                <w:szCs w:val="20"/>
              </w:rPr>
              <w:t xml:space="preserve">  城市最低生活保障金支出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3042A332" w14:textId="77777777" w:rsidR="00B328CD" w:rsidRDefault="00B328CD">
            <w:pPr>
              <w:jc w:val="right"/>
              <w:rPr>
                <w:rFonts w:cs="Arial"/>
                <w:color w:val="000000"/>
                <w:sz w:val="20"/>
                <w:szCs w:val="20"/>
              </w:rPr>
            </w:pPr>
            <w:r>
              <w:rPr>
                <w:rFonts w:cs="Arial" w:hint="eastAsia"/>
                <w:color w:val="000000"/>
                <w:sz w:val="20"/>
                <w:szCs w:val="20"/>
              </w:rPr>
              <w:t>1,941.41</w:t>
            </w:r>
          </w:p>
        </w:tc>
        <w:tc>
          <w:tcPr>
            <w:tcW w:w="2310" w:type="dxa"/>
            <w:tcBorders>
              <w:top w:val="nil"/>
              <w:left w:val="nil"/>
              <w:bottom w:val="single" w:sz="4" w:space="0" w:color="000000"/>
              <w:right w:val="single" w:sz="4" w:space="0" w:color="000000"/>
            </w:tcBorders>
            <w:shd w:val="clear" w:color="auto" w:fill="FFFFFF"/>
            <w:noWrap/>
            <w:vAlign w:val="center"/>
            <w:hideMark/>
          </w:tcPr>
          <w:p w14:paraId="077B8664" w14:textId="77777777" w:rsidR="00B328CD" w:rsidRDefault="00B328CD">
            <w:pPr>
              <w:jc w:val="right"/>
              <w:rPr>
                <w:rFonts w:cs="Arial"/>
                <w:color w:val="000000"/>
                <w:sz w:val="20"/>
                <w:szCs w:val="20"/>
              </w:rPr>
            </w:pPr>
            <w:r>
              <w:rPr>
                <w:rFonts w:cs="Arial" w:hint="eastAsia"/>
                <w:color w:val="000000"/>
                <w:sz w:val="20"/>
                <w:szCs w:val="20"/>
              </w:rPr>
              <w:t>1,941.41</w:t>
            </w:r>
          </w:p>
        </w:tc>
        <w:tc>
          <w:tcPr>
            <w:tcW w:w="2310" w:type="dxa"/>
            <w:tcBorders>
              <w:top w:val="nil"/>
              <w:left w:val="nil"/>
              <w:bottom w:val="single" w:sz="4" w:space="0" w:color="000000"/>
              <w:right w:val="single" w:sz="4" w:space="0" w:color="000000"/>
            </w:tcBorders>
            <w:shd w:val="clear" w:color="auto" w:fill="FFFFFF"/>
            <w:noWrap/>
            <w:vAlign w:val="center"/>
            <w:hideMark/>
          </w:tcPr>
          <w:p w14:paraId="28DF59E9" w14:textId="77777777" w:rsidR="00B328CD" w:rsidRDefault="00B328CD">
            <w:pPr>
              <w:jc w:val="right"/>
              <w:rPr>
                <w:rFonts w:cs="Arial"/>
                <w:color w:val="000000"/>
                <w:sz w:val="20"/>
                <w:szCs w:val="20"/>
              </w:rPr>
            </w:pPr>
          </w:p>
        </w:tc>
        <w:tc>
          <w:tcPr>
            <w:tcW w:w="222" w:type="dxa"/>
            <w:vAlign w:val="center"/>
            <w:hideMark/>
          </w:tcPr>
          <w:p w14:paraId="1B89003C" w14:textId="77777777" w:rsidR="00B328CD" w:rsidRDefault="00B328CD">
            <w:pPr>
              <w:rPr>
                <w:rFonts w:ascii="Times New Roman" w:eastAsia="Times New Roman" w:hAnsi="Times New Roman" w:cs="Times New Roman"/>
                <w:sz w:val="20"/>
                <w:szCs w:val="20"/>
              </w:rPr>
            </w:pPr>
          </w:p>
        </w:tc>
      </w:tr>
      <w:tr w:rsidR="00B328CD" w14:paraId="4483111D"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11CB614" w14:textId="77777777" w:rsidR="00B328CD" w:rsidRDefault="00B328CD">
            <w:pPr>
              <w:rPr>
                <w:rFonts w:cs="Arial"/>
                <w:color w:val="000000"/>
                <w:sz w:val="20"/>
                <w:szCs w:val="20"/>
              </w:rPr>
            </w:pPr>
            <w:r>
              <w:rPr>
                <w:rFonts w:cs="Arial" w:hint="eastAsia"/>
                <w:color w:val="000000"/>
                <w:sz w:val="20"/>
                <w:szCs w:val="20"/>
              </w:rPr>
              <w:t>2081902</w:t>
            </w:r>
          </w:p>
        </w:tc>
        <w:tc>
          <w:tcPr>
            <w:tcW w:w="4034" w:type="dxa"/>
            <w:tcBorders>
              <w:top w:val="nil"/>
              <w:left w:val="nil"/>
              <w:bottom w:val="single" w:sz="4" w:space="0" w:color="000000"/>
              <w:right w:val="single" w:sz="4" w:space="0" w:color="000000"/>
            </w:tcBorders>
            <w:shd w:val="clear" w:color="auto" w:fill="CCFFFF"/>
            <w:noWrap/>
            <w:vAlign w:val="center"/>
            <w:hideMark/>
          </w:tcPr>
          <w:p w14:paraId="758206B0" w14:textId="77777777" w:rsidR="00B328CD" w:rsidRDefault="00B328CD">
            <w:pPr>
              <w:rPr>
                <w:rFonts w:cs="Arial"/>
                <w:color w:val="000000"/>
                <w:sz w:val="20"/>
                <w:szCs w:val="20"/>
              </w:rPr>
            </w:pPr>
            <w:r>
              <w:rPr>
                <w:rFonts w:cs="Arial" w:hint="eastAsia"/>
                <w:color w:val="000000"/>
                <w:sz w:val="20"/>
                <w:szCs w:val="20"/>
              </w:rPr>
              <w:t xml:space="preserve">  农村最低生活保障金支出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18477DA9" w14:textId="77777777" w:rsidR="00B328CD" w:rsidRDefault="00B328CD">
            <w:pPr>
              <w:jc w:val="right"/>
              <w:rPr>
                <w:rFonts w:cs="Arial"/>
                <w:color w:val="000000"/>
                <w:sz w:val="20"/>
                <w:szCs w:val="20"/>
              </w:rPr>
            </w:pPr>
            <w:r>
              <w:rPr>
                <w:rFonts w:cs="Arial" w:hint="eastAsia"/>
                <w:color w:val="000000"/>
                <w:sz w:val="20"/>
                <w:szCs w:val="20"/>
              </w:rPr>
              <w:t>6,967.03</w:t>
            </w:r>
          </w:p>
        </w:tc>
        <w:tc>
          <w:tcPr>
            <w:tcW w:w="2310" w:type="dxa"/>
            <w:tcBorders>
              <w:top w:val="nil"/>
              <w:left w:val="nil"/>
              <w:bottom w:val="single" w:sz="4" w:space="0" w:color="000000"/>
              <w:right w:val="single" w:sz="4" w:space="0" w:color="000000"/>
            </w:tcBorders>
            <w:shd w:val="clear" w:color="auto" w:fill="FFFFFF"/>
            <w:noWrap/>
            <w:vAlign w:val="center"/>
            <w:hideMark/>
          </w:tcPr>
          <w:p w14:paraId="09AC6948" w14:textId="77777777" w:rsidR="00B328CD" w:rsidRDefault="00B328CD">
            <w:pPr>
              <w:jc w:val="right"/>
              <w:rPr>
                <w:rFonts w:cs="Arial"/>
                <w:color w:val="000000"/>
                <w:sz w:val="20"/>
                <w:szCs w:val="20"/>
              </w:rPr>
            </w:pPr>
            <w:r>
              <w:rPr>
                <w:rFonts w:cs="Arial" w:hint="eastAsia"/>
                <w:color w:val="000000"/>
                <w:sz w:val="20"/>
                <w:szCs w:val="20"/>
              </w:rPr>
              <w:t>6,967.03</w:t>
            </w:r>
          </w:p>
        </w:tc>
        <w:tc>
          <w:tcPr>
            <w:tcW w:w="2310" w:type="dxa"/>
            <w:tcBorders>
              <w:top w:val="nil"/>
              <w:left w:val="nil"/>
              <w:bottom w:val="single" w:sz="4" w:space="0" w:color="000000"/>
              <w:right w:val="single" w:sz="4" w:space="0" w:color="000000"/>
            </w:tcBorders>
            <w:shd w:val="clear" w:color="auto" w:fill="FFFFFF"/>
            <w:noWrap/>
            <w:vAlign w:val="center"/>
            <w:hideMark/>
          </w:tcPr>
          <w:p w14:paraId="364F9B11" w14:textId="77777777" w:rsidR="00B328CD" w:rsidRDefault="00B328CD">
            <w:pPr>
              <w:jc w:val="right"/>
              <w:rPr>
                <w:rFonts w:cs="Arial"/>
                <w:color w:val="000000"/>
                <w:sz w:val="20"/>
                <w:szCs w:val="20"/>
              </w:rPr>
            </w:pPr>
          </w:p>
        </w:tc>
        <w:tc>
          <w:tcPr>
            <w:tcW w:w="222" w:type="dxa"/>
            <w:vAlign w:val="center"/>
            <w:hideMark/>
          </w:tcPr>
          <w:p w14:paraId="26FC9F96" w14:textId="77777777" w:rsidR="00B328CD" w:rsidRDefault="00B328CD">
            <w:pPr>
              <w:rPr>
                <w:rFonts w:ascii="Times New Roman" w:eastAsia="Times New Roman" w:hAnsi="Times New Roman" w:cs="Times New Roman"/>
                <w:sz w:val="20"/>
                <w:szCs w:val="20"/>
              </w:rPr>
            </w:pPr>
          </w:p>
        </w:tc>
      </w:tr>
      <w:tr w:rsidR="00B328CD" w14:paraId="6B90F07F"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3345448" w14:textId="77777777" w:rsidR="00B328CD" w:rsidRDefault="00B328CD">
            <w:pPr>
              <w:rPr>
                <w:rFonts w:cs="Arial"/>
                <w:b/>
                <w:bCs/>
                <w:color w:val="000000"/>
                <w:sz w:val="20"/>
                <w:szCs w:val="20"/>
              </w:rPr>
            </w:pPr>
            <w:r>
              <w:rPr>
                <w:rFonts w:cs="Arial" w:hint="eastAsia"/>
                <w:b/>
                <w:bCs/>
                <w:color w:val="000000"/>
                <w:sz w:val="20"/>
                <w:szCs w:val="20"/>
              </w:rPr>
              <w:lastRenderedPageBreak/>
              <w:t>20820</w:t>
            </w:r>
          </w:p>
        </w:tc>
        <w:tc>
          <w:tcPr>
            <w:tcW w:w="4034" w:type="dxa"/>
            <w:tcBorders>
              <w:top w:val="nil"/>
              <w:left w:val="nil"/>
              <w:bottom w:val="single" w:sz="4" w:space="0" w:color="000000"/>
              <w:right w:val="single" w:sz="4" w:space="0" w:color="000000"/>
            </w:tcBorders>
            <w:shd w:val="clear" w:color="auto" w:fill="C0C0C0"/>
            <w:noWrap/>
            <w:vAlign w:val="center"/>
            <w:hideMark/>
          </w:tcPr>
          <w:p w14:paraId="39924AB0" w14:textId="77777777" w:rsidR="00B328CD" w:rsidRDefault="00B328CD">
            <w:pPr>
              <w:rPr>
                <w:rFonts w:cs="Arial"/>
                <w:b/>
                <w:bCs/>
                <w:color w:val="000000"/>
                <w:sz w:val="20"/>
                <w:szCs w:val="20"/>
              </w:rPr>
            </w:pPr>
            <w:r>
              <w:rPr>
                <w:rFonts w:cs="Arial" w:hint="eastAsia"/>
                <w:b/>
                <w:bCs/>
                <w:color w:val="000000"/>
                <w:sz w:val="20"/>
                <w:szCs w:val="20"/>
              </w:rPr>
              <w:t>临时救助</w:t>
            </w:r>
          </w:p>
        </w:tc>
        <w:tc>
          <w:tcPr>
            <w:tcW w:w="2310" w:type="dxa"/>
            <w:tcBorders>
              <w:top w:val="nil"/>
              <w:left w:val="nil"/>
              <w:bottom w:val="single" w:sz="4" w:space="0" w:color="000000"/>
              <w:right w:val="single" w:sz="4" w:space="0" w:color="000000"/>
            </w:tcBorders>
            <w:shd w:val="clear" w:color="auto" w:fill="C0C0C0"/>
            <w:noWrap/>
            <w:vAlign w:val="center"/>
            <w:hideMark/>
          </w:tcPr>
          <w:p w14:paraId="3C481795" w14:textId="77777777" w:rsidR="00B328CD" w:rsidRDefault="00B328CD">
            <w:pPr>
              <w:jc w:val="right"/>
              <w:rPr>
                <w:rFonts w:cs="Arial"/>
                <w:b/>
                <w:bCs/>
                <w:color w:val="000000"/>
                <w:sz w:val="20"/>
                <w:szCs w:val="20"/>
              </w:rPr>
            </w:pPr>
            <w:r>
              <w:rPr>
                <w:rFonts w:cs="Arial" w:hint="eastAsia"/>
                <w:b/>
                <w:bCs/>
                <w:color w:val="000000"/>
                <w:sz w:val="20"/>
                <w:szCs w:val="20"/>
              </w:rPr>
              <w:t>264.11</w:t>
            </w:r>
          </w:p>
        </w:tc>
        <w:tc>
          <w:tcPr>
            <w:tcW w:w="2310" w:type="dxa"/>
            <w:tcBorders>
              <w:top w:val="nil"/>
              <w:left w:val="nil"/>
              <w:bottom w:val="single" w:sz="4" w:space="0" w:color="000000"/>
              <w:right w:val="single" w:sz="4" w:space="0" w:color="000000"/>
            </w:tcBorders>
            <w:shd w:val="clear" w:color="auto" w:fill="C0C0C0"/>
            <w:noWrap/>
            <w:vAlign w:val="center"/>
            <w:hideMark/>
          </w:tcPr>
          <w:p w14:paraId="34BD7A35" w14:textId="77777777" w:rsidR="00B328CD" w:rsidRDefault="00B328CD">
            <w:pPr>
              <w:jc w:val="right"/>
              <w:rPr>
                <w:rFonts w:cs="Arial"/>
                <w:b/>
                <w:bCs/>
                <w:color w:val="000000"/>
                <w:sz w:val="20"/>
                <w:szCs w:val="20"/>
              </w:rPr>
            </w:pPr>
            <w:r>
              <w:rPr>
                <w:rFonts w:cs="Arial" w:hint="eastAsia"/>
                <w:b/>
                <w:bCs/>
                <w:color w:val="000000"/>
                <w:sz w:val="20"/>
                <w:szCs w:val="20"/>
              </w:rPr>
              <w:t>264.11</w:t>
            </w:r>
          </w:p>
        </w:tc>
        <w:tc>
          <w:tcPr>
            <w:tcW w:w="2310" w:type="dxa"/>
            <w:tcBorders>
              <w:top w:val="nil"/>
              <w:left w:val="nil"/>
              <w:bottom w:val="single" w:sz="4" w:space="0" w:color="000000"/>
              <w:right w:val="single" w:sz="4" w:space="0" w:color="000000"/>
            </w:tcBorders>
            <w:shd w:val="clear" w:color="auto" w:fill="C0C0C0"/>
            <w:noWrap/>
            <w:vAlign w:val="center"/>
            <w:hideMark/>
          </w:tcPr>
          <w:p w14:paraId="64061D3E" w14:textId="77777777" w:rsidR="00B328CD" w:rsidRDefault="00B328CD">
            <w:pPr>
              <w:jc w:val="right"/>
              <w:rPr>
                <w:rFonts w:cs="Arial"/>
                <w:b/>
                <w:bCs/>
                <w:color w:val="000000"/>
                <w:sz w:val="20"/>
                <w:szCs w:val="20"/>
              </w:rPr>
            </w:pPr>
          </w:p>
        </w:tc>
        <w:tc>
          <w:tcPr>
            <w:tcW w:w="222" w:type="dxa"/>
            <w:vAlign w:val="center"/>
            <w:hideMark/>
          </w:tcPr>
          <w:p w14:paraId="599CB321" w14:textId="77777777" w:rsidR="00B328CD" w:rsidRDefault="00B328CD">
            <w:pPr>
              <w:rPr>
                <w:rFonts w:ascii="Times New Roman" w:eastAsia="Times New Roman" w:hAnsi="Times New Roman" w:cs="Times New Roman"/>
                <w:sz w:val="20"/>
                <w:szCs w:val="20"/>
              </w:rPr>
            </w:pPr>
          </w:p>
        </w:tc>
      </w:tr>
      <w:tr w:rsidR="00B328CD" w14:paraId="68ECE83B"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2672D7A" w14:textId="77777777" w:rsidR="00B328CD" w:rsidRDefault="00B328CD">
            <w:pPr>
              <w:rPr>
                <w:rFonts w:cs="Arial"/>
                <w:color w:val="000000"/>
                <w:sz w:val="20"/>
                <w:szCs w:val="20"/>
              </w:rPr>
            </w:pPr>
            <w:r>
              <w:rPr>
                <w:rFonts w:cs="Arial" w:hint="eastAsia"/>
                <w:color w:val="000000"/>
                <w:sz w:val="20"/>
                <w:szCs w:val="20"/>
              </w:rPr>
              <w:t>2082001</w:t>
            </w:r>
          </w:p>
        </w:tc>
        <w:tc>
          <w:tcPr>
            <w:tcW w:w="4034" w:type="dxa"/>
            <w:tcBorders>
              <w:top w:val="nil"/>
              <w:left w:val="nil"/>
              <w:bottom w:val="single" w:sz="4" w:space="0" w:color="000000"/>
              <w:right w:val="single" w:sz="4" w:space="0" w:color="000000"/>
            </w:tcBorders>
            <w:shd w:val="clear" w:color="auto" w:fill="CCFFFF"/>
            <w:noWrap/>
            <w:vAlign w:val="center"/>
            <w:hideMark/>
          </w:tcPr>
          <w:p w14:paraId="3B48662E" w14:textId="77777777" w:rsidR="00B328CD" w:rsidRDefault="00B328CD">
            <w:pPr>
              <w:rPr>
                <w:rFonts w:cs="Arial"/>
                <w:color w:val="000000"/>
                <w:sz w:val="20"/>
                <w:szCs w:val="20"/>
              </w:rPr>
            </w:pPr>
            <w:r>
              <w:rPr>
                <w:rFonts w:cs="Arial" w:hint="eastAsia"/>
                <w:color w:val="000000"/>
                <w:sz w:val="20"/>
                <w:szCs w:val="20"/>
              </w:rPr>
              <w:t xml:space="preserve">  临时救助支出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6384C9C7" w14:textId="77777777" w:rsidR="00B328CD" w:rsidRDefault="00B328CD">
            <w:pPr>
              <w:jc w:val="right"/>
              <w:rPr>
                <w:rFonts w:cs="Arial"/>
                <w:color w:val="000000"/>
                <w:sz w:val="20"/>
                <w:szCs w:val="20"/>
              </w:rPr>
            </w:pPr>
            <w:r>
              <w:rPr>
                <w:rFonts w:cs="Arial" w:hint="eastAsia"/>
                <w:color w:val="000000"/>
                <w:sz w:val="20"/>
                <w:szCs w:val="20"/>
              </w:rPr>
              <w:t>242.79</w:t>
            </w:r>
          </w:p>
        </w:tc>
        <w:tc>
          <w:tcPr>
            <w:tcW w:w="2310" w:type="dxa"/>
            <w:tcBorders>
              <w:top w:val="nil"/>
              <w:left w:val="nil"/>
              <w:bottom w:val="single" w:sz="4" w:space="0" w:color="000000"/>
              <w:right w:val="single" w:sz="4" w:space="0" w:color="000000"/>
            </w:tcBorders>
            <w:shd w:val="clear" w:color="auto" w:fill="FFFFFF"/>
            <w:noWrap/>
            <w:vAlign w:val="center"/>
            <w:hideMark/>
          </w:tcPr>
          <w:p w14:paraId="783DB3AD" w14:textId="77777777" w:rsidR="00B328CD" w:rsidRDefault="00B328CD">
            <w:pPr>
              <w:jc w:val="right"/>
              <w:rPr>
                <w:rFonts w:cs="Arial"/>
                <w:color w:val="000000"/>
                <w:sz w:val="20"/>
                <w:szCs w:val="20"/>
              </w:rPr>
            </w:pPr>
            <w:r>
              <w:rPr>
                <w:rFonts w:cs="Arial" w:hint="eastAsia"/>
                <w:color w:val="000000"/>
                <w:sz w:val="20"/>
                <w:szCs w:val="20"/>
              </w:rPr>
              <w:t>242.79</w:t>
            </w:r>
          </w:p>
        </w:tc>
        <w:tc>
          <w:tcPr>
            <w:tcW w:w="2310" w:type="dxa"/>
            <w:tcBorders>
              <w:top w:val="nil"/>
              <w:left w:val="nil"/>
              <w:bottom w:val="single" w:sz="4" w:space="0" w:color="000000"/>
              <w:right w:val="single" w:sz="4" w:space="0" w:color="000000"/>
            </w:tcBorders>
            <w:shd w:val="clear" w:color="auto" w:fill="FFFFFF"/>
            <w:noWrap/>
            <w:vAlign w:val="center"/>
            <w:hideMark/>
          </w:tcPr>
          <w:p w14:paraId="7222F2A0" w14:textId="77777777" w:rsidR="00B328CD" w:rsidRDefault="00B328CD">
            <w:pPr>
              <w:jc w:val="right"/>
              <w:rPr>
                <w:rFonts w:cs="Arial"/>
                <w:color w:val="000000"/>
                <w:sz w:val="20"/>
                <w:szCs w:val="20"/>
              </w:rPr>
            </w:pPr>
          </w:p>
        </w:tc>
        <w:tc>
          <w:tcPr>
            <w:tcW w:w="222" w:type="dxa"/>
            <w:vAlign w:val="center"/>
            <w:hideMark/>
          </w:tcPr>
          <w:p w14:paraId="41C2CADA" w14:textId="77777777" w:rsidR="00B328CD" w:rsidRDefault="00B328CD">
            <w:pPr>
              <w:rPr>
                <w:rFonts w:ascii="Times New Roman" w:eastAsia="Times New Roman" w:hAnsi="Times New Roman" w:cs="Times New Roman"/>
                <w:sz w:val="20"/>
                <w:szCs w:val="20"/>
              </w:rPr>
            </w:pPr>
          </w:p>
        </w:tc>
      </w:tr>
      <w:tr w:rsidR="00B328CD" w14:paraId="3725B6EA"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639613DF" w14:textId="77777777" w:rsidR="00B328CD" w:rsidRDefault="00B328CD">
            <w:pPr>
              <w:rPr>
                <w:rFonts w:cs="Arial"/>
                <w:color w:val="000000"/>
                <w:sz w:val="20"/>
                <w:szCs w:val="20"/>
              </w:rPr>
            </w:pPr>
            <w:r>
              <w:rPr>
                <w:rFonts w:cs="Arial" w:hint="eastAsia"/>
                <w:color w:val="000000"/>
                <w:sz w:val="20"/>
                <w:szCs w:val="20"/>
              </w:rPr>
              <w:t>2082002</w:t>
            </w:r>
          </w:p>
        </w:tc>
        <w:tc>
          <w:tcPr>
            <w:tcW w:w="4034" w:type="dxa"/>
            <w:tcBorders>
              <w:top w:val="nil"/>
              <w:left w:val="nil"/>
              <w:bottom w:val="single" w:sz="4" w:space="0" w:color="000000"/>
              <w:right w:val="single" w:sz="4" w:space="0" w:color="000000"/>
            </w:tcBorders>
            <w:shd w:val="clear" w:color="auto" w:fill="CCFFFF"/>
            <w:noWrap/>
            <w:vAlign w:val="center"/>
            <w:hideMark/>
          </w:tcPr>
          <w:p w14:paraId="0F853632" w14:textId="77777777" w:rsidR="00B328CD" w:rsidRDefault="00B328CD">
            <w:pPr>
              <w:rPr>
                <w:rFonts w:cs="Arial"/>
                <w:color w:val="000000"/>
                <w:sz w:val="20"/>
                <w:szCs w:val="20"/>
              </w:rPr>
            </w:pPr>
            <w:r>
              <w:rPr>
                <w:rFonts w:cs="Arial" w:hint="eastAsia"/>
                <w:color w:val="000000"/>
                <w:sz w:val="20"/>
                <w:szCs w:val="20"/>
              </w:rPr>
              <w:t xml:space="preserve">  流浪乞讨人员救助支出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047CCA06" w14:textId="77777777" w:rsidR="00B328CD" w:rsidRDefault="00B328CD">
            <w:pPr>
              <w:jc w:val="right"/>
              <w:rPr>
                <w:rFonts w:cs="Arial"/>
                <w:color w:val="000000"/>
                <w:sz w:val="20"/>
                <w:szCs w:val="20"/>
              </w:rPr>
            </w:pPr>
            <w:r>
              <w:rPr>
                <w:rFonts w:cs="Arial" w:hint="eastAsia"/>
                <w:color w:val="000000"/>
                <w:sz w:val="20"/>
                <w:szCs w:val="20"/>
              </w:rPr>
              <w:t>21.32</w:t>
            </w:r>
          </w:p>
        </w:tc>
        <w:tc>
          <w:tcPr>
            <w:tcW w:w="2310" w:type="dxa"/>
            <w:tcBorders>
              <w:top w:val="nil"/>
              <w:left w:val="nil"/>
              <w:bottom w:val="single" w:sz="4" w:space="0" w:color="000000"/>
              <w:right w:val="single" w:sz="4" w:space="0" w:color="000000"/>
            </w:tcBorders>
            <w:shd w:val="clear" w:color="auto" w:fill="FFFFFF"/>
            <w:noWrap/>
            <w:vAlign w:val="center"/>
            <w:hideMark/>
          </w:tcPr>
          <w:p w14:paraId="425F01F3" w14:textId="77777777" w:rsidR="00B328CD" w:rsidRDefault="00B328CD">
            <w:pPr>
              <w:jc w:val="right"/>
              <w:rPr>
                <w:rFonts w:cs="Arial"/>
                <w:color w:val="000000"/>
                <w:sz w:val="20"/>
                <w:szCs w:val="20"/>
              </w:rPr>
            </w:pPr>
            <w:r>
              <w:rPr>
                <w:rFonts w:cs="Arial" w:hint="eastAsia"/>
                <w:color w:val="000000"/>
                <w:sz w:val="20"/>
                <w:szCs w:val="20"/>
              </w:rPr>
              <w:t>21.32</w:t>
            </w:r>
          </w:p>
        </w:tc>
        <w:tc>
          <w:tcPr>
            <w:tcW w:w="2310" w:type="dxa"/>
            <w:tcBorders>
              <w:top w:val="nil"/>
              <w:left w:val="nil"/>
              <w:bottom w:val="single" w:sz="4" w:space="0" w:color="000000"/>
              <w:right w:val="single" w:sz="4" w:space="0" w:color="000000"/>
            </w:tcBorders>
            <w:shd w:val="clear" w:color="auto" w:fill="FFFFFF"/>
            <w:noWrap/>
            <w:vAlign w:val="center"/>
            <w:hideMark/>
          </w:tcPr>
          <w:p w14:paraId="51DAA2D7" w14:textId="77777777" w:rsidR="00B328CD" w:rsidRDefault="00B328CD">
            <w:pPr>
              <w:jc w:val="right"/>
              <w:rPr>
                <w:rFonts w:cs="Arial"/>
                <w:color w:val="000000"/>
                <w:sz w:val="20"/>
                <w:szCs w:val="20"/>
              </w:rPr>
            </w:pPr>
          </w:p>
        </w:tc>
        <w:tc>
          <w:tcPr>
            <w:tcW w:w="222" w:type="dxa"/>
            <w:vAlign w:val="center"/>
            <w:hideMark/>
          </w:tcPr>
          <w:p w14:paraId="4BA5EA98" w14:textId="77777777" w:rsidR="00B328CD" w:rsidRDefault="00B328CD">
            <w:pPr>
              <w:rPr>
                <w:rFonts w:ascii="Times New Roman" w:eastAsia="Times New Roman" w:hAnsi="Times New Roman" w:cs="Times New Roman"/>
                <w:sz w:val="20"/>
                <w:szCs w:val="20"/>
              </w:rPr>
            </w:pPr>
          </w:p>
        </w:tc>
      </w:tr>
      <w:tr w:rsidR="00B328CD" w14:paraId="1F150F22"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CE705DA" w14:textId="77777777" w:rsidR="00B328CD" w:rsidRDefault="00B328CD">
            <w:pPr>
              <w:rPr>
                <w:rFonts w:cs="Arial"/>
                <w:b/>
                <w:bCs/>
                <w:color w:val="000000"/>
                <w:sz w:val="20"/>
                <w:szCs w:val="20"/>
              </w:rPr>
            </w:pPr>
            <w:r>
              <w:rPr>
                <w:rFonts w:cs="Arial" w:hint="eastAsia"/>
                <w:b/>
                <w:bCs/>
                <w:color w:val="000000"/>
                <w:sz w:val="20"/>
                <w:szCs w:val="20"/>
              </w:rPr>
              <w:t>20821</w:t>
            </w:r>
          </w:p>
        </w:tc>
        <w:tc>
          <w:tcPr>
            <w:tcW w:w="4034" w:type="dxa"/>
            <w:tcBorders>
              <w:top w:val="nil"/>
              <w:left w:val="nil"/>
              <w:bottom w:val="single" w:sz="4" w:space="0" w:color="000000"/>
              <w:right w:val="single" w:sz="4" w:space="0" w:color="000000"/>
            </w:tcBorders>
            <w:shd w:val="clear" w:color="auto" w:fill="C0C0C0"/>
            <w:noWrap/>
            <w:vAlign w:val="center"/>
            <w:hideMark/>
          </w:tcPr>
          <w:p w14:paraId="05D843AE" w14:textId="77777777" w:rsidR="00B328CD" w:rsidRDefault="00B328CD">
            <w:pPr>
              <w:rPr>
                <w:rFonts w:cs="Arial"/>
                <w:b/>
                <w:bCs/>
                <w:color w:val="000000"/>
                <w:sz w:val="20"/>
                <w:szCs w:val="20"/>
              </w:rPr>
            </w:pPr>
            <w:r>
              <w:rPr>
                <w:rFonts w:cs="Arial" w:hint="eastAsia"/>
                <w:b/>
                <w:bCs/>
                <w:color w:val="000000"/>
                <w:sz w:val="20"/>
                <w:szCs w:val="20"/>
              </w:rPr>
              <w:t>特困人员救助供养</w:t>
            </w:r>
          </w:p>
        </w:tc>
        <w:tc>
          <w:tcPr>
            <w:tcW w:w="2310" w:type="dxa"/>
            <w:tcBorders>
              <w:top w:val="nil"/>
              <w:left w:val="nil"/>
              <w:bottom w:val="single" w:sz="4" w:space="0" w:color="000000"/>
              <w:right w:val="single" w:sz="4" w:space="0" w:color="000000"/>
            </w:tcBorders>
            <w:shd w:val="clear" w:color="auto" w:fill="C0C0C0"/>
            <w:noWrap/>
            <w:vAlign w:val="center"/>
            <w:hideMark/>
          </w:tcPr>
          <w:p w14:paraId="54A928A0"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2310" w:type="dxa"/>
            <w:tcBorders>
              <w:top w:val="nil"/>
              <w:left w:val="nil"/>
              <w:bottom w:val="single" w:sz="4" w:space="0" w:color="000000"/>
              <w:right w:val="single" w:sz="4" w:space="0" w:color="000000"/>
            </w:tcBorders>
            <w:shd w:val="clear" w:color="auto" w:fill="C0C0C0"/>
            <w:noWrap/>
            <w:vAlign w:val="center"/>
            <w:hideMark/>
          </w:tcPr>
          <w:p w14:paraId="788867BA" w14:textId="77777777" w:rsidR="00B328CD" w:rsidRDefault="00B328CD">
            <w:pPr>
              <w:jc w:val="right"/>
              <w:rPr>
                <w:rFonts w:cs="Arial"/>
                <w:b/>
                <w:bCs/>
                <w:color w:val="000000"/>
                <w:sz w:val="20"/>
                <w:szCs w:val="20"/>
              </w:rPr>
            </w:pPr>
            <w:r>
              <w:rPr>
                <w:rFonts w:cs="Arial" w:hint="eastAsia"/>
                <w:b/>
                <w:bCs/>
                <w:color w:val="000000"/>
                <w:sz w:val="20"/>
                <w:szCs w:val="20"/>
              </w:rPr>
              <w:t>3,526.39</w:t>
            </w:r>
          </w:p>
        </w:tc>
        <w:tc>
          <w:tcPr>
            <w:tcW w:w="2310" w:type="dxa"/>
            <w:tcBorders>
              <w:top w:val="nil"/>
              <w:left w:val="nil"/>
              <w:bottom w:val="single" w:sz="4" w:space="0" w:color="000000"/>
              <w:right w:val="single" w:sz="4" w:space="0" w:color="000000"/>
            </w:tcBorders>
            <w:shd w:val="clear" w:color="auto" w:fill="C0C0C0"/>
            <w:noWrap/>
            <w:vAlign w:val="center"/>
            <w:hideMark/>
          </w:tcPr>
          <w:p w14:paraId="2400301A" w14:textId="77777777" w:rsidR="00B328CD" w:rsidRDefault="00B328CD">
            <w:pPr>
              <w:jc w:val="right"/>
              <w:rPr>
                <w:rFonts w:cs="Arial"/>
                <w:b/>
                <w:bCs/>
                <w:color w:val="000000"/>
                <w:sz w:val="20"/>
                <w:szCs w:val="20"/>
              </w:rPr>
            </w:pPr>
          </w:p>
        </w:tc>
        <w:tc>
          <w:tcPr>
            <w:tcW w:w="222" w:type="dxa"/>
            <w:vAlign w:val="center"/>
            <w:hideMark/>
          </w:tcPr>
          <w:p w14:paraId="36420DB8" w14:textId="77777777" w:rsidR="00B328CD" w:rsidRDefault="00B328CD">
            <w:pPr>
              <w:rPr>
                <w:rFonts w:ascii="Times New Roman" w:eastAsia="Times New Roman" w:hAnsi="Times New Roman" w:cs="Times New Roman"/>
                <w:sz w:val="20"/>
                <w:szCs w:val="20"/>
              </w:rPr>
            </w:pPr>
          </w:p>
        </w:tc>
      </w:tr>
      <w:tr w:rsidR="00B328CD" w14:paraId="0A5EF3E9"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5F2432D" w14:textId="77777777" w:rsidR="00B328CD" w:rsidRDefault="00B328CD">
            <w:pPr>
              <w:rPr>
                <w:rFonts w:cs="Arial"/>
                <w:color w:val="000000"/>
                <w:sz w:val="20"/>
                <w:szCs w:val="20"/>
              </w:rPr>
            </w:pPr>
            <w:r>
              <w:rPr>
                <w:rFonts w:cs="Arial" w:hint="eastAsia"/>
                <w:color w:val="000000"/>
                <w:sz w:val="20"/>
                <w:szCs w:val="20"/>
              </w:rPr>
              <w:t>2082101</w:t>
            </w:r>
          </w:p>
        </w:tc>
        <w:tc>
          <w:tcPr>
            <w:tcW w:w="4034" w:type="dxa"/>
            <w:tcBorders>
              <w:top w:val="nil"/>
              <w:left w:val="nil"/>
              <w:bottom w:val="single" w:sz="4" w:space="0" w:color="000000"/>
              <w:right w:val="single" w:sz="4" w:space="0" w:color="000000"/>
            </w:tcBorders>
            <w:shd w:val="clear" w:color="auto" w:fill="CCFFFF"/>
            <w:noWrap/>
            <w:vAlign w:val="center"/>
            <w:hideMark/>
          </w:tcPr>
          <w:p w14:paraId="3A07D530" w14:textId="77777777" w:rsidR="00B328CD" w:rsidRDefault="00B328CD">
            <w:pPr>
              <w:rPr>
                <w:rFonts w:cs="Arial"/>
                <w:color w:val="000000"/>
                <w:sz w:val="20"/>
                <w:szCs w:val="20"/>
              </w:rPr>
            </w:pPr>
            <w:r>
              <w:rPr>
                <w:rFonts w:cs="Arial" w:hint="eastAsia"/>
                <w:color w:val="000000"/>
                <w:sz w:val="20"/>
                <w:szCs w:val="20"/>
              </w:rPr>
              <w:t xml:space="preserve">  城市特困人员救助供养支出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598A62FC" w14:textId="77777777" w:rsidR="00B328CD" w:rsidRDefault="00B328CD">
            <w:pPr>
              <w:jc w:val="right"/>
              <w:rPr>
                <w:rFonts w:cs="Arial"/>
                <w:color w:val="000000"/>
                <w:sz w:val="20"/>
                <w:szCs w:val="20"/>
              </w:rPr>
            </w:pPr>
            <w:r>
              <w:rPr>
                <w:rFonts w:cs="Arial" w:hint="eastAsia"/>
                <w:color w:val="000000"/>
                <w:sz w:val="20"/>
                <w:szCs w:val="20"/>
              </w:rPr>
              <w:t>267.30</w:t>
            </w:r>
          </w:p>
        </w:tc>
        <w:tc>
          <w:tcPr>
            <w:tcW w:w="2310" w:type="dxa"/>
            <w:tcBorders>
              <w:top w:val="nil"/>
              <w:left w:val="nil"/>
              <w:bottom w:val="single" w:sz="4" w:space="0" w:color="000000"/>
              <w:right w:val="single" w:sz="4" w:space="0" w:color="000000"/>
            </w:tcBorders>
            <w:shd w:val="clear" w:color="auto" w:fill="FFFFFF"/>
            <w:noWrap/>
            <w:vAlign w:val="center"/>
            <w:hideMark/>
          </w:tcPr>
          <w:p w14:paraId="2D044181" w14:textId="77777777" w:rsidR="00B328CD" w:rsidRDefault="00B328CD">
            <w:pPr>
              <w:jc w:val="right"/>
              <w:rPr>
                <w:rFonts w:cs="Arial"/>
                <w:color w:val="000000"/>
                <w:sz w:val="20"/>
                <w:szCs w:val="20"/>
              </w:rPr>
            </w:pPr>
            <w:r>
              <w:rPr>
                <w:rFonts w:cs="Arial" w:hint="eastAsia"/>
                <w:color w:val="000000"/>
                <w:sz w:val="20"/>
                <w:szCs w:val="20"/>
              </w:rPr>
              <w:t>267.30</w:t>
            </w:r>
          </w:p>
        </w:tc>
        <w:tc>
          <w:tcPr>
            <w:tcW w:w="2310" w:type="dxa"/>
            <w:tcBorders>
              <w:top w:val="nil"/>
              <w:left w:val="nil"/>
              <w:bottom w:val="single" w:sz="4" w:space="0" w:color="000000"/>
              <w:right w:val="single" w:sz="4" w:space="0" w:color="000000"/>
            </w:tcBorders>
            <w:shd w:val="clear" w:color="auto" w:fill="FFFFFF"/>
            <w:noWrap/>
            <w:vAlign w:val="center"/>
            <w:hideMark/>
          </w:tcPr>
          <w:p w14:paraId="1751B12E" w14:textId="77777777" w:rsidR="00B328CD" w:rsidRDefault="00B328CD">
            <w:pPr>
              <w:jc w:val="right"/>
              <w:rPr>
                <w:rFonts w:cs="Arial"/>
                <w:color w:val="000000"/>
                <w:sz w:val="20"/>
                <w:szCs w:val="20"/>
              </w:rPr>
            </w:pPr>
          </w:p>
        </w:tc>
        <w:tc>
          <w:tcPr>
            <w:tcW w:w="222" w:type="dxa"/>
            <w:vAlign w:val="center"/>
            <w:hideMark/>
          </w:tcPr>
          <w:p w14:paraId="3406F7D8" w14:textId="77777777" w:rsidR="00B328CD" w:rsidRDefault="00B328CD">
            <w:pPr>
              <w:rPr>
                <w:rFonts w:ascii="Times New Roman" w:eastAsia="Times New Roman" w:hAnsi="Times New Roman" w:cs="Times New Roman"/>
                <w:sz w:val="20"/>
                <w:szCs w:val="20"/>
              </w:rPr>
            </w:pPr>
          </w:p>
        </w:tc>
      </w:tr>
      <w:tr w:rsidR="00B328CD" w14:paraId="2E70A283"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7BFEE55" w14:textId="77777777" w:rsidR="00B328CD" w:rsidRDefault="00B328CD">
            <w:pPr>
              <w:rPr>
                <w:rFonts w:cs="Arial"/>
                <w:color w:val="000000"/>
                <w:sz w:val="20"/>
                <w:szCs w:val="20"/>
              </w:rPr>
            </w:pPr>
            <w:r>
              <w:rPr>
                <w:rFonts w:cs="Arial" w:hint="eastAsia"/>
                <w:color w:val="000000"/>
                <w:sz w:val="20"/>
                <w:szCs w:val="20"/>
              </w:rPr>
              <w:t>2082102</w:t>
            </w:r>
          </w:p>
        </w:tc>
        <w:tc>
          <w:tcPr>
            <w:tcW w:w="4034" w:type="dxa"/>
            <w:tcBorders>
              <w:top w:val="nil"/>
              <w:left w:val="nil"/>
              <w:bottom w:val="single" w:sz="4" w:space="0" w:color="000000"/>
              <w:right w:val="single" w:sz="4" w:space="0" w:color="000000"/>
            </w:tcBorders>
            <w:shd w:val="clear" w:color="auto" w:fill="CCFFFF"/>
            <w:noWrap/>
            <w:vAlign w:val="center"/>
            <w:hideMark/>
          </w:tcPr>
          <w:p w14:paraId="19273807" w14:textId="77777777" w:rsidR="00B328CD" w:rsidRDefault="00B328CD">
            <w:pPr>
              <w:rPr>
                <w:rFonts w:cs="Arial"/>
                <w:color w:val="000000"/>
                <w:sz w:val="20"/>
                <w:szCs w:val="20"/>
              </w:rPr>
            </w:pPr>
            <w:r>
              <w:rPr>
                <w:rFonts w:cs="Arial" w:hint="eastAsia"/>
                <w:color w:val="000000"/>
                <w:sz w:val="20"/>
                <w:szCs w:val="20"/>
              </w:rPr>
              <w:t xml:space="preserve">  农村特困人员救助供养支出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109D35D8" w14:textId="77777777" w:rsidR="00B328CD" w:rsidRDefault="00B328CD">
            <w:pPr>
              <w:jc w:val="right"/>
              <w:rPr>
                <w:rFonts w:cs="Arial"/>
                <w:color w:val="000000"/>
                <w:sz w:val="20"/>
                <w:szCs w:val="20"/>
              </w:rPr>
            </w:pPr>
            <w:r>
              <w:rPr>
                <w:rFonts w:cs="Arial" w:hint="eastAsia"/>
                <w:color w:val="000000"/>
                <w:sz w:val="20"/>
                <w:szCs w:val="20"/>
              </w:rPr>
              <w:t>3,259.09</w:t>
            </w:r>
          </w:p>
        </w:tc>
        <w:tc>
          <w:tcPr>
            <w:tcW w:w="2310" w:type="dxa"/>
            <w:tcBorders>
              <w:top w:val="nil"/>
              <w:left w:val="nil"/>
              <w:bottom w:val="single" w:sz="4" w:space="0" w:color="000000"/>
              <w:right w:val="single" w:sz="4" w:space="0" w:color="000000"/>
            </w:tcBorders>
            <w:shd w:val="clear" w:color="auto" w:fill="FFFFFF"/>
            <w:noWrap/>
            <w:vAlign w:val="center"/>
            <w:hideMark/>
          </w:tcPr>
          <w:p w14:paraId="7A275603" w14:textId="77777777" w:rsidR="00B328CD" w:rsidRDefault="00B328CD">
            <w:pPr>
              <w:jc w:val="right"/>
              <w:rPr>
                <w:rFonts w:cs="Arial"/>
                <w:color w:val="000000"/>
                <w:sz w:val="20"/>
                <w:szCs w:val="20"/>
              </w:rPr>
            </w:pPr>
            <w:r>
              <w:rPr>
                <w:rFonts w:cs="Arial" w:hint="eastAsia"/>
                <w:color w:val="000000"/>
                <w:sz w:val="20"/>
                <w:szCs w:val="20"/>
              </w:rPr>
              <w:t>3,259.09</w:t>
            </w:r>
          </w:p>
        </w:tc>
        <w:tc>
          <w:tcPr>
            <w:tcW w:w="2310" w:type="dxa"/>
            <w:tcBorders>
              <w:top w:val="nil"/>
              <w:left w:val="nil"/>
              <w:bottom w:val="single" w:sz="4" w:space="0" w:color="000000"/>
              <w:right w:val="single" w:sz="4" w:space="0" w:color="000000"/>
            </w:tcBorders>
            <w:shd w:val="clear" w:color="auto" w:fill="FFFFFF"/>
            <w:noWrap/>
            <w:vAlign w:val="center"/>
            <w:hideMark/>
          </w:tcPr>
          <w:p w14:paraId="521BBA48" w14:textId="77777777" w:rsidR="00B328CD" w:rsidRDefault="00B328CD">
            <w:pPr>
              <w:jc w:val="right"/>
              <w:rPr>
                <w:rFonts w:cs="Arial"/>
                <w:color w:val="000000"/>
                <w:sz w:val="20"/>
                <w:szCs w:val="20"/>
              </w:rPr>
            </w:pPr>
          </w:p>
        </w:tc>
        <w:tc>
          <w:tcPr>
            <w:tcW w:w="222" w:type="dxa"/>
            <w:vAlign w:val="center"/>
            <w:hideMark/>
          </w:tcPr>
          <w:p w14:paraId="0CC64C7A" w14:textId="77777777" w:rsidR="00B328CD" w:rsidRDefault="00B328CD">
            <w:pPr>
              <w:rPr>
                <w:rFonts w:ascii="Times New Roman" w:eastAsia="Times New Roman" w:hAnsi="Times New Roman" w:cs="Times New Roman"/>
                <w:sz w:val="20"/>
                <w:szCs w:val="20"/>
              </w:rPr>
            </w:pPr>
          </w:p>
        </w:tc>
      </w:tr>
      <w:tr w:rsidR="00B328CD" w14:paraId="67C62D24"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32174C4A" w14:textId="77777777" w:rsidR="00B328CD" w:rsidRDefault="00B328CD">
            <w:pPr>
              <w:rPr>
                <w:rFonts w:cs="Arial"/>
                <w:b/>
                <w:bCs/>
                <w:color w:val="000000"/>
                <w:sz w:val="20"/>
                <w:szCs w:val="20"/>
              </w:rPr>
            </w:pPr>
            <w:r>
              <w:rPr>
                <w:rFonts w:cs="Arial" w:hint="eastAsia"/>
                <w:b/>
                <w:bCs/>
                <w:color w:val="000000"/>
                <w:sz w:val="20"/>
                <w:szCs w:val="20"/>
              </w:rPr>
              <w:t>20825</w:t>
            </w:r>
          </w:p>
        </w:tc>
        <w:tc>
          <w:tcPr>
            <w:tcW w:w="4034" w:type="dxa"/>
            <w:tcBorders>
              <w:top w:val="nil"/>
              <w:left w:val="nil"/>
              <w:bottom w:val="single" w:sz="4" w:space="0" w:color="000000"/>
              <w:right w:val="single" w:sz="4" w:space="0" w:color="000000"/>
            </w:tcBorders>
            <w:shd w:val="clear" w:color="auto" w:fill="C0C0C0"/>
            <w:noWrap/>
            <w:vAlign w:val="center"/>
            <w:hideMark/>
          </w:tcPr>
          <w:p w14:paraId="42D67E69" w14:textId="77777777" w:rsidR="00B328CD" w:rsidRDefault="00B328CD">
            <w:pPr>
              <w:rPr>
                <w:rFonts w:cs="Arial"/>
                <w:b/>
                <w:bCs/>
                <w:color w:val="000000"/>
                <w:sz w:val="20"/>
                <w:szCs w:val="20"/>
              </w:rPr>
            </w:pPr>
            <w:r>
              <w:rPr>
                <w:rFonts w:cs="Arial" w:hint="eastAsia"/>
                <w:b/>
                <w:bCs/>
                <w:color w:val="000000"/>
                <w:sz w:val="20"/>
                <w:szCs w:val="20"/>
              </w:rPr>
              <w:t>其他生活救助</w:t>
            </w:r>
          </w:p>
        </w:tc>
        <w:tc>
          <w:tcPr>
            <w:tcW w:w="2310" w:type="dxa"/>
            <w:tcBorders>
              <w:top w:val="nil"/>
              <w:left w:val="nil"/>
              <w:bottom w:val="single" w:sz="4" w:space="0" w:color="000000"/>
              <w:right w:val="single" w:sz="4" w:space="0" w:color="000000"/>
            </w:tcBorders>
            <w:shd w:val="clear" w:color="auto" w:fill="C0C0C0"/>
            <w:noWrap/>
            <w:vAlign w:val="center"/>
            <w:hideMark/>
          </w:tcPr>
          <w:p w14:paraId="39BC5F95" w14:textId="77777777" w:rsidR="00B328CD" w:rsidRDefault="00B328CD">
            <w:pPr>
              <w:jc w:val="right"/>
              <w:rPr>
                <w:rFonts w:cs="Arial"/>
                <w:b/>
                <w:bCs/>
                <w:color w:val="000000"/>
                <w:sz w:val="20"/>
                <w:szCs w:val="20"/>
              </w:rPr>
            </w:pPr>
            <w:r>
              <w:rPr>
                <w:rFonts w:cs="Arial" w:hint="eastAsia"/>
                <w:b/>
                <w:bCs/>
                <w:color w:val="000000"/>
                <w:sz w:val="20"/>
                <w:szCs w:val="20"/>
              </w:rPr>
              <w:t>347.53</w:t>
            </w:r>
          </w:p>
        </w:tc>
        <w:tc>
          <w:tcPr>
            <w:tcW w:w="2310" w:type="dxa"/>
            <w:tcBorders>
              <w:top w:val="nil"/>
              <w:left w:val="nil"/>
              <w:bottom w:val="single" w:sz="4" w:space="0" w:color="000000"/>
              <w:right w:val="single" w:sz="4" w:space="0" w:color="000000"/>
            </w:tcBorders>
            <w:shd w:val="clear" w:color="auto" w:fill="C0C0C0"/>
            <w:noWrap/>
            <w:vAlign w:val="center"/>
            <w:hideMark/>
          </w:tcPr>
          <w:p w14:paraId="0AAB9E04" w14:textId="77777777" w:rsidR="00B328CD" w:rsidRDefault="00B328CD">
            <w:pPr>
              <w:jc w:val="right"/>
              <w:rPr>
                <w:rFonts w:cs="Arial"/>
                <w:b/>
                <w:bCs/>
                <w:color w:val="000000"/>
                <w:sz w:val="20"/>
                <w:szCs w:val="20"/>
              </w:rPr>
            </w:pPr>
            <w:r>
              <w:rPr>
                <w:rFonts w:cs="Arial" w:hint="eastAsia"/>
                <w:b/>
                <w:bCs/>
                <w:color w:val="000000"/>
                <w:sz w:val="20"/>
                <w:szCs w:val="20"/>
              </w:rPr>
              <w:t>347.53</w:t>
            </w:r>
          </w:p>
        </w:tc>
        <w:tc>
          <w:tcPr>
            <w:tcW w:w="2310" w:type="dxa"/>
            <w:tcBorders>
              <w:top w:val="nil"/>
              <w:left w:val="nil"/>
              <w:bottom w:val="single" w:sz="4" w:space="0" w:color="000000"/>
              <w:right w:val="single" w:sz="4" w:space="0" w:color="000000"/>
            </w:tcBorders>
            <w:shd w:val="clear" w:color="auto" w:fill="C0C0C0"/>
            <w:noWrap/>
            <w:vAlign w:val="center"/>
            <w:hideMark/>
          </w:tcPr>
          <w:p w14:paraId="74D9AC7B" w14:textId="77777777" w:rsidR="00B328CD" w:rsidRDefault="00B328CD">
            <w:pPr>
              <w:jc w:val="right"/>
              <w:rPr>
                <w:rFonts w:cs="Arial"/>
                <w:b/>
                <w:bCs/>
                <w:color w:val="000000"/>
                <w:sz w:val="20"/>
                <w:szCs w:val="20"/>
              </w:rPr>
            </w:pPr>
          </w:p>
        </w:tc>
        <w:tc>
          <w:tcPr>
            <w:tcW w:w="222" w:type="dxa"/>
            <w:vAlign w:val="center"/>
            <w:hideMark/>
          </w:tcPr>
          <w:p w14:paraId="5DBAF141" w14:textId="77777777" w:rsidR="00B328CD" w:rsidRDefault="00B328CD">
            <w:pPr>
              <w:rPr>
                <w:rFonts w:ascii="Times New Roman" w:eastAsia="Times New Roman" w:hAnsi="Times New Roman" w:cs="Times New Roman"/>
                <w:sz w:val="20"/>
                <w:szCs w:val="20"/>
              </w:rPr>
            </w:pPr>
          </w:p>
        </w:tc>
      </w:tr>
      <w:tr w:rsidR="00B328CD" w14:paraId="538B5213"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38BEB8D0" w14:textId="77777777" w:rsidR="00B328CD" w:rsidRDefault="00B328CD">
            <w:pPr>
              <w:rPr>
                <w:rFonts w:cs="Arial"/>
                <w:color w:val="000000"/>
                <w:sz w:val="20"/>
                <w:szCs w:val="20"/>
              </w:rPr>
            </w:pPr>
            <w:r>
              <w:rPr>
                <w:rFonts w:cs="Arial" w:hint="eastAsia"/>
                <w:color w:val="000000"/>
                <w:sz w:val="20"/>
                <w:szCs w:val="20"/>
              </w:rPr>
              <w:t>2082501</w:t>
            </w:r>
          </w:p>
        </w:tc>
        <w:tc>
          <w:tcPr>
            <w:tcW w:w="4034" w:type="dxa"/>
            <w:tcBorders>
              <w:top w:val="nil"/>
              <w:left w:val="nil"/>
              <w:bottom w:val="single" w:sz="4" w:space="0" w:color="000000"/>
              <w:right w:val="single" w:sz="4" w:space="0" w:color="000000"/>
            </w:tcBorders>
            <w:shd w:val="clear" w:color="auto" w:fill="CCFFFF"/>
            <w:noWrap/>
            <w:vAlign w:val="center"/>
            <w:hideMark/>
          </w:tcPr>
          <w:p w14:paraId="07C4CB46" w14:textId="77777777" w:rsidR="00B328CD" w:rsidRDefault="00B328CD">
            <w:pPr>
              <w:rPr>
                <w:rFonts w:cs="Arial"/>
                <w:color w:val="000000"/>
                <w:sz w:val="20"/>
                <w:szCs w:val="20"/>
              </w:rPr>
            </w:pPr>
            <w:r>
              <w:rPr>
                <w:rFonts w:cs="Arial" w:hint="eastAsia"/>
                <w:color w:val="000000"/>
                <w:sz w:val="20"/>
                <w:szCs w:val="20"/>
              </w:rPr>
              <w:t xml:space="preserve">  其他城市生活救助</w:t>
            </w:r>
          </w:p>
        </w:tc>
        <w:tc>
          <w:tcPr>
            <w:tcW w:w="2310" w:type="dxa"/>
            <w:tcBorders>
              <w:top w:val="nil"/>
              <w:left w:val="nil"/>
              <w:bottom w:val="single" w:sz="4" w:space="0" w:color="000000"/>
              <w:right w:val="single" w:sz="4" w:space="0" w:color="000000"/>
            </w:tcBorders>
            <w:shd w:val="clear" w:color="auto" w:fill="FFFFFF"/>
            <w:noWrap/>
            <w:vAlign w:val="center"/>
            <w:hideMark/>
          </w:tcPr>
          <w:p w14:paraId="23B6E964" w14:textId="77777777" w:rsidR="00B328CD" w:rsidRDefault="00B328CD">
            <w:pPr>
              <w:jc w:val="right"/>
              <w:rPr>
                <w:rFonts w:cs="Arial"/>
                <w:color w:val="000000"/>
                <w:sz w:val="20"/>
                <w:szCs w:val="20"/>
              </w:rPr>
            </w:pPr>
            <w:r>
              <w:rPr>
                <w:rFonts w:cs="Arial" w:hint="eastAsia"/>
                <w:color w:val="000000"/>
                <w:sz w:val="20"/>
                <w:szCs w:val="20"/>
              </w:rPr>
              <w:t>30.78</w:t>
            </w:r>
          </w:p>
        </w:tc>
        <w:tc>
          <w:tcPr>
            <w:tcW w:w="2310" w:type="dxa"/>
            <w:tcBorders>
              <w:top w:val="nil"/>
              <w:left w:val="nil"/>
              <w:bottom w:val="single" w:sz="4" w:space="0" w:color="000000"/>
              <w:right w:val="single" w:sz="4" w:space="0" w:color="000000"/>
            </w:tcBorders>
            <w:shd w:val="clear" w:color="auto" w:fill="FFFFFF"/>
            <w:noWrap/>
            <w:vAlign w:val="center"/>
            <w:hideMark/>
          </w:tcPr>
          <w:p w14:paraId="3B245434" w14:textId="77777777" w:rsidR="00B328CD" w:rsidRDefault="00B328CD">
            <w:pPr>
              <w:jc w:val="right"/>
              <w:rPr>
                <w:rFonts w:cs="Arial"/>
                <w:color w:val="000000"/>
                <w:sz w:val="20"/>
                <w:szCs w:val="20"/>
              </w:rPr>
            </w:pPr>
            <w:r>
              <w:rPr>
                <w:rFonts w:cs="Arial" w:hint="eastAsia"/>
                <w:color w:val="000000"/>
                <w:sz w:val="20"/>
                <w:szCs w:val="20"/>
              </w:rPr>
              <w:t>30.78</w:t>
            </w:r>
          </w:p>
        </w:tc>
        <w:tc>
          <w:tcPr>
            <w:tcW w:w="2310" w:type="dxa"/>
            <w:tcBorders>
              <w:top w:val="nil"/>
              <w:left w:val="nil"/>
              <w:bottom w:val="single" w:sz="4" w:space="0" w:color="000000"/>
              <w:right w:val="single" w:sz="4" w:space="0" w:color="000000"/>
            </w:tcBorders>
            <w:shd w:val="clear" w:color="auto" w:fill="FFFFFF"/>
            <w:noWrap/>
            <w:vAlign w:val="center"/>
            <w:hideMark/>
          </w:tcPr>
          <w:p w14:paraId="7BBF358A" w14:textId="77777777" w:rsidR="00B328CD" w:rsidRDefault="00B328CD">
            <w:pPr>
              <w:jc w:val="right"/>
              <w:rPr>
                <w:rFonts w:cs="Arial"/>
                <w:color w:val="000000"/>
                <w:sz w:val="20"/>
                <w:szCs w:val="20"/>
              </w:rPr>
            </w:pPr>
          </w:p>
        </w:tc>
        <w:tc>
          <w:tcPr>
            <w:tcW w:w="222" w:type="dxa"/>
            <w:vAlign w:val="center"/>
            <w:hideMark/>
          </w:tcPr>
          <w:p w14:paraId="7175E97D" w14:textId="77777777" w:rsidR="00B328CD" w:rsidRDefault="00B328CD">
            <w:pPr>
              <w:rPr>
                <w:rFonts w:ascii="Times New Roman" w:eastAsia="Times New Roman" w:hAnsi="Times New Roman" w:cs="Times New Roman"/>
                <w:sz w:val="20"/>
                <w:szCs w:val="20"/>
              </w:rPr>
            </w:pPr>
          </w:p>
        </w:tc>
      </w:tr>
      <w:tr w:rsidR="00B328CD" w14:paraId="43E34DD2"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2D891E0" w14:textId="77777777" w:rsidR="00B328CD" w:rsidRDefault="00B328CD">
            <w:pPr>
              <w:rPr>
                <w:rFonts w:cs="Arial"/>
                <w:color w:val="000000"/>
                <w:sz w:val="20"/>
                <w:szCs w:val="20"/>
              </w:rPr>
            </w:pPr>
            <w:r>
              <w:rPr>
                <w:rFonts w:cs="Arial" w:hint="eastAsia"/>
                <w:color w:val="000000"/>
                <w:sz w:val="20"/>
                <w:szCs w:val="20"/>
              </w:rPr>
              <w:t>2082502</w:t>
            </w:r>
          </w:p>
        </w:tc>
        <w:tc>
          <w:tcPr>
            <w:tcW w:w="4034" w:type="dxa"/>
            <w:tcBorders>
              <w:top w:val="nil"/>
              <w:left w:val="nil"/>
              <w:bottom w:val="single" w:sz="4" w:space="0" w:color="000000"/>
              <w:right w:val="single" w:sz="4" w:space="0" w:color="000000"/>
            </w:tcBorders>
            <w:shd w:val="clear" w:color="auto" w:fill="CCFFFF"/>
            <w:noWrap/>
            <w:vAlign w:val="center"/>
            <w:hideMark/>
          </w:tcPr>
          <w:p w14:paraId="6960F239" w14:textId="77777777" w:rsidR="00B328CD" w:rsidRDefault="00B328CD">
            <w:pPr>
              <w:rPr>
                <w:rFonts w:cs="Arial"/>
                <w:color w:val="000000"/>
                <w:sz w:val="20"/>
                <w:szCs w:val="20"/>
              </w:rPr>
            </w:pPr>
            <w:r>
              <w:rPr>
                <w:rFonts w:cs="Arial" w:hint="eastAsia"/>
                <w:color w:val="000000"/>
                <w:sz w:val="20"/>
                <w:szCs w:val="20"/>
              </w:rPr>
              <w:t xml:space="preserve">  其他农村生活救助</w:t>
            </w:r>
          </w:p>
        </w:tc>
        <w:tc>
          <w:tcPr>
            <w:tcW w:w="2310" w:type="dxa"/>
            <w:tcBorders>
              <w:top w:val="nil"/>
              <w:left w:val="nil"/>
              <w:bottom w:val="single" w:sz="4" w:space="0" w:color="000000"/>
              <w:right w:val="single" w:sz="4" w:space="0" w:color="000000"/>
            </w:tcBorders>
            <w:shd w:val="clear" w:color="auto" w:fill="FFFFFF"/>
            <w:noWrap/>
            <w:vAlign w:val="center"/>
            <w:hideMark/>
          </w:tcPr>
          <w:p w14:paraId="47396938" w14:textId="77777777" w:rsidR="00B328CD" w:rsidRDefault="00B328CD">
            <w:pPr>
              <w:jc w:val="right"/>
              <w:rPr>
                <w:rFonts w:cs="Arial"/>
                <w:color w:val="000000"/>
                <w:sz w:val="20"/>
                <w:szCs w:val="20"/>
              </w:rPr>
            </w:pPr>
            <w:r>
              <w:rPr>
                <w:rFonts w:cs="Arial" w:hint="eastAsia"/>
                <w:color w:val="000000"/>
                <w:sz w:val="20"/>
                <w:szCs w:val="20"/>
              </w:rPr>
              <w:t>316.74</w:t>
            </w:r>
          </w:p>
        </w:tc>
        <w:tc>
          <w:tcPr>
            <w:tcW w:w="2310" w:type="dxa"/>
            <w:tcBorders>
              <w:top w:val="nil"/>
              <w:left w:val="nil"/>
              <w:bottom w:val="single" w:sz="4" w:space="0" w:color="000000"/>
              <w:right w:val="single" w:sz="4" w:space="0" w:color="000000"/>
            </w:tcBorders>
            <w:shd w:val="clear" w:color="auto" w:fill="FFFFFF"/>
            <w:noWrap/>
            <w:vAlign w:val="center"/>
            <w:hideMark/>
          </w:tcPr>
          <w:p w14:paraId="0086747F" w14:textId="77777777" w:rsidR="00B328CD" w:rsidRDefault="00B328CD">
            <w:pPr>
              <w:jc w:val="right"/>
              <w:rPr>
                <w:rFonts w:cs="Arial"/>
                <w:color w:val="000000"/>
                <w:sz w:val="20"/>
                <w:szCs w:val="20"/>
              </w:rPr>
            </w:pPr>
            <w:r>
              <w:rPr>
                <w:rFonts w:cs="Arial" w:hint="eastAsia"/>
                <w:color w:val="000000"/>
                <w:sz w:val="20"/>
                <w:szCs w:val="20"/>
              </w:rPr>
              <w:t>316.74</w:t>
            </w:r>
          </w:p>
        </w:tc>
        <w:tc>
          <w:tcPr>
            <w:tcW w:w="2310" w:type="dxa"/>
            <w:tcBorders>
              <w:top w:val="nil"/>
              <w:left w:val="nil"/>
              <w:bottom w:val="single" w:sz="4" w:space="0" w:color="000000"/>
              <w:right w:val="single" w:sz="4" w:space="0" w:color="000000"/>
            </w:tcBorders>
            <w:shd w:val="clear" w:color="auto" w:fill="FFFFFF"/>
            <w:noWrap/>
            <w:vAlign w:val="center"/>
            <w:hideMark/>
          </w:tcPr>
          <w:p w14:paraId="412FD5DF" w14:textId="77777777" w:rsidR="00B328CD" w:rsidRDefault="00B328CD">
            <w:pPr>
              <w:jc w:val="right"/>
              <w:rPr>
                <w:rFonts w:cs="Arial"/>
                <w:color w:val="000000"/>
                <w:sz w:val="20"/>
                <w:szCs w:val="20"/>
              </w:rPr>
            </w:pPr>
          </w:p>
        </w:tc>
        <w:tc>
          <w:tcPr>
            <w:tcW w:w="222" w:type="dxa"/>
            <w:vAlign w:val="center"/>
            <w:hideMark/>
          </w:tcPr>
          <w:p w14:paraId="632CAC85" w14:textId="77777777" w:rsidR="00B328CD" w:rsidRDefault="00B328CD">
            <w:pPr>
              <w:rPr>
                <w:rFonts w:ascii="Times New Roman" w:eastAsia="Times New Roman" w:hAnsi="Times New Roman" w:cs="Times New Roman"/>
                <w:sz w:val="20"/>
                <w:szCs w:val="20"/>
              </w:rPr>
            </w:pPr>
          </w:p>
        </w:tc>
      </w:tr>
      <w:tr w:rsidR="00B328CD" w14:paraId="3F4DD7E8"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022D5386" w14:textId="77777777" w:rsidR="00B328CD" w:rsidRDefault="00B328CD">
            <w:pPr>
              <w:rPr>
                <w:rFonts w:cs="Arial"/>
                <w:b/>
                <w:bCs/>
                <w:color w:val="000000"/>
                <w:sz w:val="20"/>
                <w:szCs w:val="20"/>
              </w:rPr>
            </w:pPr>
            <w:r>
              <w:rPr>
                <w:rFonts w:cs="Arial" w:hint="eastAsia"/>
                <w:b/>
                <w:bCs/>
                <w:color w:val="000000"/>
                <w:sz w:val="20"/>
                <w:szCs w:val="20"/>
              </w:rPr>
              <w:t>221</w:t>
            </w:r>
          </w:p>
        </w:tc>
        <w:tc>
          <w:tcPr>
            <w:tcW w:w="4034" w:type="dxa"/>
            <w:tcBorders>
              <w:top w:val="nil"/>
              <w:left w:val="nil"/>
              <w:bottom w:val="single" w:sz="4" w:space="0" w:color="000000"/>
              <w:right w:val="single" w:sz="4" w:space="0" w:color="000000"/>
            </w:tcBorders>
            <w:shd w:val="clear" w:color="auto" w:fill="C0C0C0"/>
            <w:noWrap/>
            <w:vAlign w:val="center"/>
            <w:hideMark/>
          </w:tcPr>
          <w:p w14:paraId="1FE9F42E" w14:textId="77777777" w:rsidR="00B328CD" w:rsidRDefault="00B328CD">
            <w:pPr>
              <w:rPr>
                <w:rFonts w:cs="Arial"/>
                <w:b/>
                <w:bCs/>
                <w:color w:val="000000"/>
                <w:sz w:val="20"/>
                <w:szCs w:val="20"/>
              </w:rPr>
            </w:pPr>
            <w:r>
              <w:rPr>
                <w:rFonts w:cs="Arial" w:hint="eastAsia"/>
                <w:b/>
                <w:bCs/>
                <w:color w:val="000000"/>
                <w:sz w:val="20"/>
                <w:szCs w:val="20"/>
              </w:rPr>
              <w:t>住房保障支出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6D493A8A"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2310" w:type="dxa"/>
            <w:tcBorders>
              <w:top w:val="nil"/>
              <w:left w:val="nil"/>
              <w:bottom w:val="single" w:sz="4" w:space="0" w:color="000000"/>
              <w:right w:val="single" w:sz="4" w:space="0" w:color="000000"/>
            </w:tcBorders>
            <w:shd w:val="clear" w:color="auto" w:fill="C0C0C0"/>
            <w:noWrap/>
            <w:vAlign w:val="center"/>
            <w:hideMark/>
          </w:tcPr>
          <w:p w14:paraId="2D57A8F5" w14:textId="77777777" w:rsidR="00B328CD" w:rsidRDefault="00B328CD">
            <w:pPr>
              <w:jc w:val="right"/>
              <w:rPr>
                <w:rFonts w:cs="Arial"/>
                <w:b/>
                <w:bCs/>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16F99D57"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222" w:type="dxa"/>
            <w:vAlign w:val="center"/>
            <w:hideMark/>
          </w:tcPr>
          <w:p w14:paraId="0115E063" w14:textId="77777777" w:rsidR="00B328CD" w:rsidRDefault="00B328CD">
            <w:pPr>
              <w:rPr>
                <w:rFonts w:ascii="Times New Roman" w:eastAsia="Times New Roman" w:hAnsi="Times New Roman" w:cs="Times New Roman"/>
                <w:sz w:val="20"/>
                <w:szCs w:val="20"/>
              </w:rPr>
            </w:pPr>
          </w:p>
        </w:tc>
      </w:tr>
      <w:tr w:rsidR="00B328CD" w14:paraId="10AAFF3A"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860C3FD" w14:textId="77777777" w:rsidR="00B328CD" w:rsidRDefault="00B328CD">
            <w:pPr>
              <w:rPr>
                <w:rFonts w:cs="Arial"/>
                <w:b/>
                <w:bCs/>
                <w:color w:val="000000"/>
                <w:sz w:val="20"/>
                <w:szCs w:val="20"/>
              </w:rPr>
            </w:pPr>
            <w:r>
              <w:rPr>
                <w:rFonts w:cs="Arial" w:hint="eastAsia"/>
                <w:b/>
                <w:bCs/>
                <w:color w:val="000000"/>
                <w:sz w:val="20"/>
                <w:szCs w:val="20"/>
              </w:rPr>
              <w:t>22101</w:t>
            </w:r>
          </w:p>
        </w:tc>
        <w:tc>
          <w:tcPr>
            <w:tcW w:w="4034" w:type="dxa"/>
            <w:tcBorders>
              <w:top w:val="nil"/>
              <w:left w:val="nil"/>
              <w:bottom w:val="single" w:sz="4" w:space="0" w:color="000000"/>
              <w:right w:val="single" w:sz="4" w:space="0" w:color="000000"/>
            </w:tcBorders>
            <w:shd w:val="clear" w:color="auto" w:fill="C0C0C0"/>
            <w:noWrap/>
            <w:vAlign w:val="center"/>
            <w:hideMark/>
          </w:tcPr>
          <w:p w14:paraId="234B84A6" w14:textId="77777777" w:rsidR="00B328CD" w:rsidRDefault="00B328CD">
            <w:pPr>
              <w:rPr>
                <w:rFonts w:cs="Arial"/>
                <w:b/>
                <w:bCs/>
                <w:color w:val="000000"/>
                <w:sz w:val="20"/>
                <w:szCs w:val="20"/>
              </w:rPr>
            </w:pPr>
            <w:r>
              <w:rPr>
                <w:rFonts w:cs="Arial" w:hint="eastAsia"/>
                <w:b/>
                <w:bCs/>
                <w:color w:val="000000"/>
                <w:sz w:val="20"/>
                <w:szCs w:val="20"/>
              </w:rPr>
              <w:t>保障性安居工程支出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232C8F93"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2310" w:type="dxa"/>
            <w:tcBorders>
              <w:top w:val="nil"/>
              <w:left w:val="nil"/>
              <w:bottom w:val="single" w:sz="4" w:space="0" w:color="000000"/>
              <w:right w:val="single" w:sz="4" w:space="0" w:color="000000"/>
            </w:tcBorders>
            <w:shd w:val="clear" w:color="auto" w:fill="C0C0C0"/>
            <w:noWrap/>
            <w:vAlign w:val="center"/>
            <w:hideMark/>
          </w:tcPr>
          <w:p w14:paraId="7F8CC7E0" w14:textId="77777777" w:rsidR="00B328CD" w:rsidRDefault="00B328CD">
            <w:pPr>
              <w:jc w:val="right"/>
              <w:rPr>
                <w:rFonts w:cs="Arial"/>
                <w:b/>
                <w:bCs/>
                <w:color w:val="000000"/>
                <w:sz w:val="20"/>
                <w:szCs w:val="20"/>
              </w:rPr>
            </w:pPr>
          </w:p>
        </w:tc>
        <w:tc>
          <w:tcPr>
            <w:tcW w:w="2310" w:type="dxa"/>
            <w:tcBorders>
              <w:top w:val="nil"/>
              <w:left w:val="nil"/>
              <w:bottom w:val="single" w:sz="4" w:space="0" w:color="000000"/>
              <w:right w:val="single" w:sz="4" w:space="0" w:color="000000"/>
            </w:tcBorders>
            <w:shd w:val="clear" w:color="auto" w:fill="C0C0C0"/>
            <w:noWrap/>
            <w:vAlign w:val="center"/>
            <w:hideMark/>
          </w:tcPr>
          <w:p w14:paraId="56DCD588" w14:textId="77777777" w:rsidR="00B328CD" w:rsidRDefault="00B328CD">
            <w:pPr>
              <w:jc w:val="right"/>
              <w:rPr>
                <w:rFonts w:cs="Arial"/>
                <w:b/>
                <w:bCs/>
                <w:color w:val="000000"/>
                <w:sz w:val="20"/>
                <w:szCs w:val="20"/>
              </w:rPr>
            </w:pPr>
            <w:r>
              <w:rPr>
                <w:rFonts w:cs="Arial" w:hint="eastAsia"/>
                <w:b/>
                <w:bCs/>
                <w:color w:val="000000"/>
                <w:sz w:val="20"/>
                <w:szCs w:val="20"/>
              </w:rPr>
              <w:t>1,048.00</w:t>
            </w:r>
          </w:p>
        </w:tc>
        <w:tc>
          <w:tcPr>
            <w:tcW w:w="222" w:type="dxa"/>
            <w:vAlign w:val="center"/>
            <w:hideMark/>
          </w:tcPr>
          <w:p w14:paraId="70F8B7AB" w14:textId="77777777" w:rsidR="00B328CD" w:rsidRDefault="00B328CD">
            <w:pPr>
              <w:rPr>
                <w:rFonts w:ascii="Times New Roman" w:eastAsia="Times New Roman" w:hAnsi="Times New Roman" w:cs="Times New Roman"/>
                <w:sz w:val="20"/>
                <w:szCs w:val="20"/>
              </w:rPr>
            </w:pPr>
          </w:p>
        </w:tc>
      </w:tr>
      <w:tr w:rsidR="00B328CD" w14:paraId="05F1BA0E"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0B0E2153" w14:textId="77777777" w:rsidR="00B328CD" w:rsidRDefault="00B328CD">
            <w:pPr>
              <w:rPr>
                <w:rFonts w:cs="Arial"/>
                <w:color w:val="000000"/>
                <w:sz w:val="20"/>
                <w:szCs w:val="20"/>
              </w:rPr>
            </w:pPr>
            <w:r>
              <w:rPr>
                <w:rFonts w:cs="Arial" w:hint="eastAsia"/>
                <w:color w:val="000000"/>
                <w:sz w:val="20"/>
                <w:szCs w:val="20"/>
              </w:rPr>
              <w:t>2210199</w:t>
            </w:r>
          </w:p>
        </w:tc>
        <w:tc>
          <w:tcPr>
            <w:tcW w:w="4034" w:type="dxa"/>
            <w:tcBorders>
              <w:top w:val="nil"/>
              <w:left w:val="nil"/>
              <w:bottom w:val="single" w:sz="4" w:space="0" w:color="000000"/>
              <w:right w:val="single" w:sz="4" w:space="0" w:color="000000"/>
            </w:tcBorders>
            <w:shd w:val="clear" w:color="auto" w:fill="CCFFFF"/>
            <w:noWrap/>
            <w:vAlign w:val="center"/>
            <w:hideMark/>
          </w:tcPr>
          <w:p w14:paraId="38212B0B" w14:textId="77777777" w:rsidR="00B328CD" w:rsidRDefault="00B328CD">
            <w:pPr>
              <w:rPr>
                <w:rFonts w:cs="Arial"/>
                <w:color w:val="000000"/>
                <w:sz w:val="20"/>
                <w:szCs w:val="20"/>
              </w:rPr>
            </w:pPr>
            <w:r>
              <w:rPr>
                <w:rFonts w:cs="Arial" w:hint="eastAsia"/>
                <w:color w:val="000000"/>
                <w:sz w:val="20"/>
                <w:szCs w:val="20"/>
              </w:rPr>
              <w:t xml:space="preserve">  其他保障性安居工程支出</w:t>
            </w:r>
          </w:p>
        </w:tc>
        <w:tc>
          <w:tcPr>
            <w:tcW w:w="2310" w:type="dxa"/>
            <w:tcBorders>
              <w:top w:val="nil"/>
              <w:left w:val="nil"/>
              <w:bottom w:val="single" w:sz="4" w:space="0" w:color="000000"/>
              <w:right w:val="single" w:sz="4" w:space="0" w:color="000000"/>
            </w:tcBorders>
            <w:shd w:val="clear" w:color="auto" w:fill="FFFFFF"/>
            <w:noWrap/>
            <w:vAlign w:val="center"/>
            <w:hideMark/>
          </w:tcPr>
          <w:p w14:paraId="6B7D202E" w14:textId="77777777" w:rsidR="00B328CD" w:rsidRDefault="00B328CD">
            <w:pPr>
              <w:jc w:val="right"/>
              <w:rPr>
                <w:rFonts w:cs="Arial"/>
                <w:color w:val="000000"/>
                <w:sz w:val="20"/>
                <w:szCs w:val="20"/>
              </w:rPr>
            </w:pPr>
            <w:r>
              <w:rPr>
                <w:rFonts w:cs="Arial" w:hint="eastAsia"/>
                <w:color w:val="000000"/>
                <w:sz w:val="20"/>
                <w:szCs w:val="20"/>
              </w:rPr>
              <w:t>1,048.00</w:t>
            </w:r>
          </w:p>
        </w:tc>
        <w:tc>
          <w:tcPr>
            <w:tcW w:w="2310" w:type="dxa"/>
            <w:tcBorders>
              <w:top w:val="nil"/>
              <w:left w:val="nil"/>
              <w:bottom w:val="single" w:sz="4" w:space="0" w:color="000000"/>
              <w:right w:val="single" w:sz="4" w:space="0" w:color="000000"/>
            </w:tcBorders>
            <w:shd w:val="clear" w:color="auto" w:fill="FFFFFF"/>
            <w:noWrap/>
            <w:vAlign w:val="center"/>
            <w:hideMark/>
          </w:tcPr>
          <w:p w14:paraId="3A488716" w14:textId="77777777" w:rsidR="00B328CD" w:rsidRDefault="00B328CD">
            <w:pPr>
              <w:jc w:val="right"/>
              <w:rPr>
                <w:rFonts w:cs="Arial"/>
                <w:color w:val="000000"/>
                <w:sz w:val="20"/>
                <w:szCs w:val="20"/>
              </w:rPr>
            </w:pPr>
          </w:p>
        </w:tc>
        <w:tc>
          <w:tcPr>
            <w:tcW w:w="2310" w:type="dxa"/>
            <w:tcBorders>
              <w:top w:val="nil"/>
              <w:left w:val="nil"/>
              <w:bottom w:val="single" w:sz="4" w:space="0" w:color="000000"/>
              <w:right w:val="single" w:sz="4" w:space="0" w:color="000000"/>
            </w:tcBorders>
            <w:shd w:val="clear" w:color="auto" w:fill="FFFFFF"/>
            <w:noWrap/>
            <w:vAlign w:val="center"/>
            <w:hideMark/>
          </w:tcPr>
          <w:p w14:paraId="0B7332EF" w14:textId="77777777" w:rsidR="00B328CD" w:rsidRDefault="00B328CD">
            <w:pPr>
              <w:jc w:val="right"/>
              <w:rPr>
                <w:rFonts w:cs="Arial"/>
                <w:color w:val="000000"/>
                <w:sz w:val="20"/>
                <w:szCs w:val="20"/>
              </w:rPr>
            </w:pPr>
            <w:r>
              <w:rPr>
                <w:rFonts w:cs="Arial" w:hint="eastAsia"/>
                <w:color w:val="000000"/>
                <w:sz w:val="20"/>
                <w:szCs w:val="20"/>
              </w:rPr>
              <w:t>1,048.00</w:t>
            </w:r>
          </w:p>
        </w:tc>
        <w:tc>
          <w:tcPr>
            <w:tcW w:w="222" w:type="dxa"/>
            <w:vAlign w:val="center"/>
            <w:hideMark/>
          </w:tcPr>
          <w:p w14:paraId="5D75A96E" w14:textId="77777777" w:rsidR="00B328CD" w:rsidRDefault="00B328CD">
            <w:pPr>
              <w:rPr>
                <w:rFonts w:ascii="Times New Roman" w:eastAsia="Times New Roman" w:hAnsi="Times New Roman" w:cs="Times New Roman"/>
                <w:sz w:val="20"/>
                <w:szCs w:val="20"/>
              </w:rPr>
            </w:pPr>
          </w:p>
        </w:tc>
      </w:tr>
      <w:tr w:rsidR="00B328CD" w14:paraId="3C4D01FE"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257B5D71" w14:textId="77777777" w:rsidR="00B328CD" w:rsidRDefault="00B328CD">
            <w:pPr>
              <w:rPr>
                <w:rFonts w:cs="Arial"/>
                <w:b/>
                <w:bCs/>
                <w:color w:val="000000"/>
                <w:sz w:val="20"/>
                <w:szCs w:val="20"/>
              </w:rPr>
            </w:pPr>
            <w:r>
              <w:rPr>
                <w:rFonts w:cs="Arial" w:hint="eastAsia"/>
                <w:b/>
                <w:bCs/>
                <w:color w:val="000000"/>
                <w:sz w:val="20"/>
                <w:szCs w:val="20"/>
              </w:rPr>
              <w:t>224</w:t>
            </w:r>
          </w:p>
        </w:tc>
        <w:tc>
          <w:tcPr>
            <w:tcW w:w="4034" w:type="dxa"/>
            <w:tcBorders>
              <w:top w:val="nil"/>
              <w:left w:val="nil"/>
              <w:bottom w:val="single" w:sz="4" w:space="0" w:color="000000"/>
              <w:right w:val="single" w:sz="4" w:space="0" w:color="000000"/>
            </w:tcBorders>
            <w:shd w:val="clear" w:color="auto" w:fill="C0C0C0"/>
            <w:noWrap/>
            <w:vAlign w:val="center"/>
            <w:hideMark/>
          </w:tcPr>
          <w:p w14:paraId="08BC6DEE" w14:textId="77777777" w:rsidR="00B328CD" w:rsidRDefault="00B328CD">
            <w:pPr>
              <w:rPr>
                <w:rFonts w:cs="Arial"/>
                <w:b/>
                <w:bCs/>
                <w:color w:val="000000"/>
                <w:sz w:val="20"/>
                <w:szCs w:val="20"/>
              </w:rPr>
            </w:pPr>
            <w:r>
              <w:rPr>
                <w:rFonts w:cs="Arial" w:hint="eastAsia"/>
                <w:b/>
                <w:bCs/>
                <w:color w:val="000000"/>
                <w:sz w:val="20"/>
                <w:szCs w:val="20"/>
              </w:rPr>
              <w:t>灾害防治及应急管理支出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3FD1E794"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2310" w:type="dxa"/>
            <w:tcBorders>
              <w:top w:val="nil"/>
              <w:left w:val="nil"/>
              <w:bottom w:val="single" w:sz="4" w:space="0" w:color="000000"/>
              <w:right w:val="single" w:sz="4" w:space="0" w:color="000000"/>
            </w:tcBorders>
            <w:shd w:val="clear" w:color="auto" w:fill="C0C0C0"/>
            <w:noWrap/>
            <w:vAlign w:val="center"/>
            <w:hideMark/>
          </w:tcPr>
          <w:p w14:paraId="72ADE15E"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2310" w:type="dxa"/>
            <w:tcBorders>
              <w:top w:val="nil"/>
              <w:left w:val="nil"/>
              <w:bottom w:val="single" w:sz="4" w:space="0" w:color="000000"/>
              <w:right w:val="single" w:sz="4" w:space="0" w:color="000000"/>
            </w:tcBorders>
            <w:shd w:val="clear" w:color="auto" w:fill="C0C0C0"/>
            <w:noWrap/>
            <w:vAlign w:val="center"/>
            <w:hideMark/>
          </w:tcPr>
          <w:p w14:paraId="13ABD3BA" w14:textId="77777777" w:rsidR="00B328CD" w:rsidRDefault="00B328CD">
            <w:pPr>
              <w:jc w:val="right"/>
              <w:rPr>
                <w:rFonts w:cs="Arial"/>
                <w:b/>
                <w:bCs/>
                <w:color w:val="000000"/>
                <w:sz w:val="20"/>
                <w:szCs w:val="20"/>
              </w:rPr>
            </w:pPr>
          </w:p>
        </w:tc>
        <w:tc>
          <w:tcPr>
            <w:tcW w:w="222" w:type="dxa"/>
            <w:vAlign w:val="center"/>
            <w:hideMark/>
          </w:tcPr>
          <w:p w14:paraId="41E654B9" w14:textId="77777777" w:rsidR="00B328CD" w:rsidRDefault="00B328CD">
            <w:pPr>
              <w:rPr>
                <w:rFonts w:ascii="Times New Roman" w:eastAsia="Times New Roman" w:hAnsi="Times New Roman" w:cs="Times New Roman"/>
                <w:sz w:val="20"/>
                <w:szCs w:val="20"/>
              </w:rPr>
            </w:pPr>
          </w:p>
        </w:tc>
      </w:tr>
      <w:tr w:rsidR="00B328CD" w14:paraId="27774634"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1523D5E" w14:textId="77777777" w:rsidR="00B328CD" w:rsidRDefault="00B328CD">
            <w:pPr>
              <w:rPr>
                <w:rFonts w:cs="Arial"/>
                <w:b/>
                <w:bCs/>
                <w:color w:val="000000"/>
                <w:sz w:val="20"/>
                <w:szCs w:val="20"/>
              </w:rPr>
            </w:pPr>
            <w:r>
              <w:rPr>
                <w:rFonts w:cs="Arial" w:hint="eastAsia"/>
                <w:b/>
                <w:bCs/>
                <w:color w:val="000000"/>
                <w:sz w:val="20"/>
                <w:szCs w:val="20"/>
              </w:rPr>
              <w:t>22407</w:t>
            </w:r>
          </w:p>
        </w:tc>
        <w:tc>
          <w:tcPr>
            <w:tcW w:w="4034" w:type="dxa"/>
            <w:tcBorders>
              <w:top w:val="nil"/>
              <w:left w:val="nil"/>
              <w:bottom w:val="single" w:sz="4" w:space="0" w:color="000000"/>
              <w:right w:val="single" w:sz="4" w:space="0" w:color="000000"/>
            </w:tcBorders>
            <w:shd w:val="clear" w:color="auto" w:fill="C0C0C0"/>
            <w:noWrap/>
            <w:vAlign w:val="center"/>
            <w:hideMark/>
          </w:tcPr>
          <w:p w14:paraId="7B094604" w14:textId="77777777" w:rsidR="00B328CD" w:rsidRDefault="00B328CD">
            <w:pPr>
              <w:rPr>
                <w:rFonts w:cs="Arial"/>
                <w:b/>
                <w:bCs/>
                <w:color w:val="000000"/>
                <w:sz w:val="20"/>
                <w:szCs w:val="20"/>
              </w:rPr>
            </w:pPr>
            <w:r>
              <w:rPr>
                <w:rFonts w:cs="Arial" w:hint="eastAsia"/>
                <w:b/>
                <w:bCs/>
                <w:color w:val="000000"/>
                <w:sz w:val="20"/>
                <w:szCs w:val="20"/>
              </w:rPr>
              <w:t>自然灾害救灾及恢复重建支出</w:t>
            </w:r>
          </w:p>
        </w:tc>
        <w:tc>
          <w:tcPr>
            <w:tcW w:w="2310" w:type="dxa"/>
            <w:tcBorders>
              <w:top w:val="nil"/>
              <w:left w:val="nil"/>
              <w:bottom w:val="single" w:sz="4" w:space="0" w:color="000000"/>
              <w:right w:val="single" w:sz="4" w:space="0" w:color="000000"/>
            </w:tcBorders>
            <w:shd w:val="clear" w:color="auto" w:fill="C0C0C0"/>
            <w:noWrap/>
            <w:vAlign w:val="center"/>
            <w:hideMark/>
          </w:tcPr>
          <w:p w14:paraId="2DD005DC"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2310" w:type="dxa"/>
            <w:tcBorders>
              <w:top w:val="nil"/>
              <w:left w:val="nil"/>
              <w:bottom w:val="single" w:sz="4" w:space="0" w:color="000000"/>
              <w:right w:val="single" w:sz="4" w:space="0" w:color="000000"/>
            </w:tcBorders>
            <w:shd w:val="clear" w:color="auto" w:fill="C0C0C0"/>
            <w:noWrap/>
            <w:vAlign w:val="center"/>
            <w:hideMark/>
          </w:tcPr>
          <w:p w14:paraId="207D8CE2" w14:textId="77777777" w:rsidR="00B328CD" w:rsidRDefault="00B328CD">
            <w:pPr>
              <w:jc w:val="right"/>
              <w:rPr>
                <w:rFonts w:cs="Arial"/>
                <w:b/>
                <w:bCs/>
                <w:color w:val="000000"/>
                <w:sz w:val="20"/>
                <w:szCs w:val="20"/>
              </w:rPr>
            </w:pPr>
            <w:r>
              <w:rPr>
                <w:rFonts w:cs="Arial" w:hint="eastAsia"/>
                <w:b/>
                <w:bCs/>
                <w:color w:val="000000"/>
                <w:sz w:val="20"/>
                <w:szCs w:val="20"/>
              </w:rPr>
              <w:t>60.42</w:t>
            </w:r>
          </w:p>
        </w:tc>
        <w:tc>
          <w:tcPr>
            <w:tcW w:w="2310" w:type="dxa"/>
            <w:tcBorders>
              <w:top w:val="nil"/>
              <w:left w:val="nil"/>
              <w:bottom w:val="single" w:sz="4" w:space="0" w:color="000000"/>
              <w:right w:val="single" w:sz="4" w:space="0" w:color="000000"/>
            </w:tcBorders>
            <w:shd w:val="clear" w:color="auto" w:fill="C0C0C0"/>
            <w:noWrap/>
            <w:vAlign w:val="center"/>
            <w:hideMark/>
          </w:tcPr>
          <w:p w14:paraId="0B928A47" w14:textId="77777777" w:rsidR="00B328CD" w:rsidRDefault="00B328CD">
            <w:pPr>
              <w:jc w:val="right"/>
              <w:rPr>
                <w:rFonts w:cs="Arial"/>
                <w:b/>
                <w:bCs/>
                <w:color w:val="000000"/>
                <w:sz w:val="20"/>
                <w:szCs w:val="20"/>
              </w:rPr>
            </w:pPr>
          </w:p>
        </w:tc>
        <w:tc>
          <w:tcPr>
            <w:tcW w:w="222" w:type="dxa"/>
            <w:vAlign w:val="center"/>
            <w:hideMark/>
          </w:tcPr>
          <w:p w14:paraId="0FCF86E9" w14:textId="77777777" w:rsidR="00B328CD" w:rsidRDefault="00B328CD">
            <w:pPr>
              <w:rPr>
                <w:rFonts w:ascii="Times New Roman" w:eastAsia="Times New Roman" w:hAnsi="Times New Roman" w:cs="Times New Roman"/>
                <w:sz w:val="20"/>
                <w:szCs w:val="20"/>
              </w:rPr>
            </w:pPr>
          </w:p>
        </w:tc>
      </w:tr>
      <w:tr w:rsidR="00B328CD" w14:paraId="43E0A006" w14:textId="77777777" w:rsidTr="00B328CD">
        <w:trPr>
          <w:trHeight w:val="300"/>
        </w:trPr>
        <w:tc>
          <w:tcPr>
            <w:tcW w:w="3348"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25CCFD27" w14:textId="77777777" w:rsidR="00B328CD" w:rsidRDefault="00B328CD">
            <w:pPr>
              <w:rPr>
                <w:rFonts w:cs="Arial"/>
                <w:color w:val="000000"/>
                <w:sz w:val="20"/>
                <w:szCs w:val="20"/>
              </w:rPr>
            </w:pPr>
            <w:r>
              <w:rPr>
                <w:rFonts w:cs="Arial" w:hint="eastAsia"/>
                <w:color w:val="000000"/>
                <w:sz w:val="20"/>
                <w:szCs w:val="20"/>
              </w:rPr>
              <w:t>2240703</w:t>
            </w:r>
          </w:p>
        </w:tc>
        <w:tc>
          <w:tcPr>
            <w:tcW w:w="4034" w:type="dxa"/>
            <w:tcBorders>
              <w:top w:val="nil"/>
              <w:left w:val="nil"/>
              <w:bottom w:val="single" w:sz="4" w:space="0" w:color="000000"/>
              <w:right w:val="single" w:sz="4" w:space="0" w:color="000000"/>
            </w:tcBorders>
            <w:shd w:val="clear" w:color="auto" w:fill="CCFFFF"/>
            <w:noWrap/>
            <w:vAlign w:val="center"/>
            <w:hideMark/>
          </w:tcPr>
          <w:p w14:paraId="441886DA" w14:textId="77777777" w:rsidR="00B328CD" w:rsidRDefault="00B328CD">
            <w:pPr>
              <w:rPr>
                <w:rFonts w:cs="Arial"/>
                <w:color w:val="000000"/>
                <w:sz w:val="20"/>
                <w:szCs w:val="20"/>
              </w:rPr>
            </w:pPr>
            <w:r>
              <w:rPr>
                <w:rFonts w:cs="Arial" w:hint="eastAsia"/>
                <w:color w:val="000000"/>
                <w:sz w:val="20"/>
                <w:szCs w:val="20"/>
              </w:rPr>
              <w:t xml:space="preserve">  自然灾害救灾补助</w:t>
            </w:r>
          </w:p>
        </w:tc>
        <w:tc>
          <w:tcPr>
            <w:tcW w:w="2310" w:type="dxa"/>
            <w:tcBorders>
              <w:top w:val="nil"/>
              <w:left w:val="nil"/>
              <w:bottom w:val="single" w:sz="4" w:space="0" w:color="000000"/>
              <w:right w:val="single" w:sz="4" w:space="0" w:color="000000"/>
            </w:tcBorders>
            <w:shd w:val="clear" w:color="auto" w:fill="FFFFFF"/>
            <w:noWrap/>
            <w:vAlign w:val="center"/>
            <w:hideMark/>
          </w:tcPr>
          <w:p w14:paraId="7BFA302F" w14:textId="77777777" w:rsidR="00B328CD" w:rsidRDefault="00B328CD">
            <w:pPr>
              <w:jc w:val="right"/>
              <w:rPr>
                <w:rFonts w:cs="Arial"/>
                <w:color w:val="000000"/>
                <w:sz w:val="20"/>
                <w:szCs w:val="20"/>
              </w:rPr>
            </w:pPr>
            <w:r>
              <w:rPr>
                <w:rFonts w:cs="Arial" w:hint="eastAsia"/>
                <w:color w:val="000000"/>
                <w:sz w:val="20"/>
                <w:szCs w:val="20"/>
              </w:rPr>
              <w:t>60.42</w:t>
            </w:r>
          </w:p>
        </w:tc>
        <w:tc>
          <w:tcPr>
            <w:tcW w:w="2310" w:type="dxa"/>
            <w:tcBorders>
              <w:top w:val="nil"/>
              <w:left w:val="nil"/>
              <w:bottom w:val="single" w:sz="4" w:space="0" w:color="000000"/>
              <w:right w:val="single" w:sz="4" w:space="0" w:color="000000"/>
            </w:tcBorders>
            <w:shd w:val="clear" w:color="auto" w:fill="FFFFFF"/>
            <w:noWrap/>
            <w:vAlign w:val="center"/>
            <w:hideMark/>
          </w:tcPr>
          <w:p w14:paraId="481776DB" w14:textId="77777777" w:rsidR="00B328CD" w:rsidRDefault="00B328CD">
            <w:pPr>
              <w:jc w:val="right"/>
              <w:rPr>
                <w:rFonts w:cs="Arial"/>
                <w:color w:val="000000"/>
                <w:sz w:val="20"/>
                <w:szCs w:val="20"/>
              </w:rPr>
            </w:pPr>
            <w:r>
              <w:rPr>
                <w:rFonts w:cs="Arial" w:hint="eastAsia"/>
                <w:color w:val="000000"/>
                <w:sz w:val="20"/>
                <w:szCs w:val="20"/>
              </w:rPr>
              <w:t>60.42</w:t>
            </w:r>
          </w:p>
        </w:tc>
        <w:tc>
          <w:tcPr>
            <w:tcW w:w="2310" w:type="dxa"/>
            <w:tcBorders>
              <w:top w:val="nil"/>
              <w:left w:val="nil"/>
              <w:bottom w:val="single" w:sz="4" w:space="0" w:color="000000"/>
              <w:right w:val="single" w:sz="4" w:space="0" w:color="000000"/>
            </w:tcBorders>
            <w:shd w:val="clear" w:color="auto" w:fill="FFFFFF"/>
            <w:noWrap/>
            <w:vAlign w:val="center"/>
            <w:hideMark/>
          </w:tcPr>
          <w:p w14:paraId="47378C18" w14:textId="77777777" w:rsidR="00B328CD" w:rsidRDefault="00B328CD">
            <w:pPr>
              <w:jc w:val="right"/>
              <w:rPr>
                <w:rFonts w:cs="Arial"/>
                <w:color w:val="000000"/>
                <w:sz w:val="20"/>
                <w:szCs w:val="20"/>
              </w:rPr>
            </w:pPr>
          </w:p>
        </w:tc>
        <w:tc>
          <w:tcPr>
            <w:tcW w:w="222" w:type="dxa"/>
            <w:vAlign w:val="center"/>
            <w:hideMark/>
          </w:tcPr>
          <w:p w14:paraId="39065B12" w14:textId="77777777" w:rsidR="00B328CD" w:rsidRDefault="00B328CD">
            <w:pPr>
              <w:rPr>
                <w:rFonts w:ascii="Times New Roman" w:eastAsia="Times New Roman" w:hAnsi="Times New Roman" w:cs="Times New Roman"/>
                <w:sz w:val="20"/>
                <w:szCs w:val="20"/>
              </w:rPr>
            </w:pPr>
          </w:p>
        </w:tc>
      </w:tr>
      <w:tr w:rsidR="00B328CD" w14:paraId="0C627912" w14:textId="77777777" w:rsidTr="00B328CD">
        <w:trPr>
          <w:trHeight w:val="300"/>
        </w:trPr>
        <w:tc>
          <w:tcPr>
            <w:tcW w:w="14312" w:type="dxa"/>
            <w:gridSpan w:val="7"/>
            <w:tcBorders>
              <w:top w:val="nil"/>
              <w:left w:val="nil"/>
              <w:bottom w:val="nil"/>
              <w:right w:val="nil"/>
            </w:tcBorders>
            <w:shd w:val="clear" w:color="auto" w:fill="FFFFFF"/>
            <w:noWrap/>
            <w:vAlign w:val="center"/>
            <w:hideMark/>
          </w:tcPr>
          <w:p w14:paraId="1B67E1E5" w14:textId="77777777" w:rsidR="00B328CD" w:rsidRDefault="00B328CD">
            <w:pPr>
              <w:rPr>
                <w:rFonts w:cs="Arial"/>
                <w:color w:val="000000"/>
                <w:sz w:val="20"/>
                <w:szCs w:val="20"/>
              </w:rPr>
            </w:pPr>
            <w:r>
              <w:rPr>
                <w:rFonts w:cs="Arial" w:hint="eastAsia"/>
                <w:color w:val="000000"/>
                <w:sz w:val="20"/>
                <w:szCs w:val="20"/>
              </w:rPr>
              <w:t>注：本表反映部门本年度一般公共预算财政拨款支出情况。</w:t>
            </w:r>
          </w:p>
        </w:tc>
        <w:tc>
          <w:tcPr>
            <w:tcW w:w="222" w:type="dxa"/>
            <w:vAlign w:val="center"/>
            <w:hideMark/>
          </w:tcPr>
          <w:p w14:paraId="7B51CE40" w14:textId="77777777" w:rsidR="00B328CD" w:rsidRDefault="00B328CD">
            <w:pPr>
              <w:rPr>
                <w:rFonts w:ascii="Times New Roman" w:eastAsia="Times New Roman" w:hAnsi="Times New Roman" w:cs="Times New Roman"/>
                <w:sz w:val="20"/>
                <w:szCs w:val="20"/>
              </w:rPr>
            </w:pPr>
          </w:p>
        </w:tc>
      </w:tr>
    </w:tbl>
    <w:p w14:paraId="632F6BA3" w14:textId="4B013C9A" w:rsidR="00B328CD" w:rsidRDefault="00B328CD">
      <w:pPr>
        <w:rPr>
          <w:rFonts w:ascii="仿宋_GB2312" w:eastAsia="仿宋_GB2312"/>
          <w:color w:val="000000"/>
          <w:sz w:val="28"/>
          <w:szCs w:val="28"/>
        </w:rPr>
      </w:pPr>
    </w:p>
    <w:p w14:paraId="097EC2EE" w14:textId="5F08D5E9" w:rsidR="00B328CD" w:rsidRDefault="00B328CD">
      <w:pPr>
        <w:rPr>
          <w:rFonts w:ascii="仿宋_GB2312" w:eastAsia="仿宋_GB2312"/>
          <w:color w:val="000000"/>
          <w:sz w:val="28"/>
          <w:szCs w:val="28"/>
        </w:rPr>
      </w:pPr>
    </w:p>
    <w:p w14:paraId="71034759" w14:textId="25D51D44" w:rsidR="00B328CD" w:rsidRDefault="00B328CD">
      <w:pPr>
        <w:rPr>
          <w:rFonts w:ascii="仿宋_GB2312" w:eastAsia="仿宋_GB2312"/>
          <w:color w:val="000000"/>
          <w:sz w:val="28"/>
          <w:szCs w:val="28"/>
        </w:rPr>
      </w:pPr>
    </w:p>
    <w:p w14:paraId="7BD07DF6" w14:textId="087D326B" w:rsidR="00B328CD" w:rsidRDefault="00B328CD">
      <w:pPr>
        <w:rPr>
          <w:rFonts w:ascii="仿宋_GB2312" w:eastAsia="仿宋_GB2312"/>
          <w:color w:val="000000"/>
          <w:sz w:val="28"/>
          <w:szCs w:val="28"/>
        </w:rPr>
      </w:pPr>
    </w:p>
    <w:p w14:paraId="4603E3A6" w14:textId="477439B0" w:rsidR="00B328CD" w:rsidRDefault="00B328CD">
      <w:pPr>
        <w:rPr>
          <w:rFonts w:ascii="仿宋_GB2312" w:eastAsia="仿宋_GB2312"/>
          <w:color w:val="000000"/>
          <w:sz w:val="28"/>
          <w:szCs w:val="28"/>
        </w:rPr>
      </w:pPr>
      <w:r>
        <w:rPr>
          <w:rFonts w:ascii="仿宋_GB2312" w:eastAsia="仿宋_GB2312"/>
          <w:color w:val="000000"/>
          <w:sz w:val="28"/>
          <w:szCs w:val="28"/>
        </w:rPr>
        <w:br w:type="page"/>
      </w:r>
    </w:p>
    <w:tbl>
      <w:tblPr>
        <w:tblW w:w="14805" w:type="dxa"/>
        <w:tblInd w:w="108" w:type="dxa"/>
        <w:tblLook w:val="04A0" w:firstRow="1" w:lastRow="0" w:firstColumn="1" w:lastColumn="0" w:noHBand="0" w:noVBand="1"/>
      </w:tblPr>
      <w:tblGrid>
        <w:gridCol w:w="1682"/>
        <w:gridCol w:w="2469"/>
        <w:gridCol w:w="1298"/>
        <w:gridCol w:w="716"/>
        <w:gridCol w:w="1961"/>
        <w:gridCol w:w="1298"/>
        <w:gridCol w:w="716"/>
        <w:gridCol w:w="3145"/>
        <w:gridCol w:w="1298"/>
        <w:gridCol w:w="222"/>
      </w:tblGrid>
      <w:tr w:rsidR="00B328CD" w14:paraId="4EB79B56" w14:textId="77777777" w:rsidTr="00553F5F">
        <w:trPr>
          <w:gridAfter w:val="1"/>
          <w:wAfter w:w="222" w:type="dxa"/>
          <w:trHeight w:val="375"/>
        </w:trPr>
        <w:tc>
          <w:tcPr>
            <w:tcW w:w="14583" w:type="dxa"/>
            <w:gridSpan w:val="9"/>
            <w:tcBorders>
              <w:top w:val="nil"/>
              <w:left w:val="nil"/>
              <w:bottom w:val="nil"/>
              <w:right w:val="single" w:sz="4" w:space="0" w:color="808080"/>
            </w:tcBorders>
            <w:shd w:val="clear" w:color="auto" w:fill="FFFFFF"/>
            <w:noWrap/>
            <w:vAlign w:val="center"/>
            <w:hideMark/>
          </w:tcPr>
          <w:p w14:paraId="7F7F38EB" w14:textId="7026E151" w:rsidR="00B328CD" w:rsidRDefault="00B328CD" w:rsidP="00B328CD">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一般公共预算财政拨款基本支出决算表</w:t>
            </w:r>
          </w:p>
        </w:tc>
      </w:tr>
      <w:tr w:rsidR="00B328CD" w14:paraId="2519CFCF" w14:textId="77777777" w:rsidTr="00B328CD">
        <w:trPr>
          <w:gridAfter w:val="1"/>
          <w:wAfter w:w="222" w:type="dxa"/>
          <w:trHeight w:val="300"/>
        </w:trPr>
        <w:tc>
          <w:tcPr>
            <w:tcW w:w="1683" w:type="dxa"/>
            <w:tcBorders>
              <w:top w:val="nil"/>
              <w:left w:val="nil"/>
              <w:bottom w:val="nil"/>
              <w:right w:val="nil"/>
            </w:tcBorders>
            <w:shd w:val="clear" w:color="auto" w:fill="FFFFFF"/>
            <w:noWrap/>
            <w:vAlign w:val="center"/>
            <w:hideMark/>
          </w:tcPr>
          <w:p w14:paraId="2EC9C6FF" w14:textId="77777777" w:rsidR="00B328CD" w:rsidRDefault="00B328CD">
            <w:pPr>
              <w:rPr>
                <w:rFonts w:ascii="Times New Roman" w:eastAsia="Times New Roman" w:hAnsi="Times New Roman" w:cs="Times New Roman"/>
                <w:sz w:val="20"/>
                <w:szCs w:val="20"/>
              </w:rPr>
            </w:pPr>
          </w:p>
        </w:tc>
        <w:tc>
          <w:tcPr>
            <w:tcW w:w="2470" w:type="dxa"/>
            <w:tcBorders>
              <w:top w:val="nil"/>
              <w:left w:val="nil"/>
              <w:bottom w:val="nil"/>
              <w:right w:val="nil"/>
            </w:tcBorders>
            <w:shd w:val="clear" w:color="auto" w:fill="FFFFFF"/>
            <w:noWrap/>
            <w:vAlign w:val="center"/>
            <w:hideMark/>
          </w:tcPr>
          <w:p w14:paraId="0DE3F5B6"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FFFFFF"/>
            <w:noWrap/>
            <w:vAlign w:val="center"/>
            <w:hideMark/>
          </w:tcPr>
          <w:p w14:paraId="7D560F1F" w14:textId="77777777" w:rsidR="00B328CD" w:rsidRDefault="00B328CD">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698F0774" w14:textId="77777777" w:rsidR="00B328CD" w:rsidRDefault="00B328CD">
            <w:pP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FFFFFF"/>
            <w:noWrap/>
            <w:vAlign w:val="center"/>
            <w:hideMark/>
          </w:tcPr>
          <w:p w14:paraId="2F1DDC43"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FFFFFF"/>
            <w:noWrap/>
            <w:vAlign w:val="center"/>
            <w:hideMark/>
          </w:tcPr>
          <w:p w14:paraId="2797B821" w14:textId="77777777" w:rsidR="00B328CD" w:rsidRDefault="00B328CD">
            <w:pPr>
              <w:rPr>
                <w:rFonts w:ascii="Times New Roman" w:eastAsia="Times New Roman" w:hAnsi="Times New Roman" w:cs="Times New Roman"/>
                <w:sz w:val="20"/>
                <w:szCs w:val="20"/>
              </w:rPr>
            </w:pPr>
          </w:p>
        </w:tc>
        <w:tc>
          <w:tcPr>
            <w:tcW w:w="715" w:type="dxa"/>
            <w:tcBorders>
              <w:top w:val="nil"/>
              <w:left w:val="nil"/>
              <w:bottom w:val="nil"/>
              <w:right w:val="nil"/>
            </w:tcBorders>
            <w:shd w:val="clear" w:color="auto" w:fill="FFFFFF"/>
            <w:noWrap/>
            <w:vAlign w:val="center"/>
            <w:hideMark/>
          </w:tcPr>
          <w:p w14:paraId="027F8FE7" w14:textId="77777777" w:rsidR="00B328CD" w:rsidRDefault="00B328CD">
            <w:pPr>
              <w:rPr>
                <w:rFonts w:ascii="Times New Roman" w:eastAsia="Times New Roman" w:hAnsi="Times New Roman" w:cs="Times New Roman"/>
                <w:sz w:val="20"/>
                <w:szCs w:val="20"/>
              </w:rPr>
            </w:pPr>
          </w:p>
        </w:tc>
        <w:tc>
          <w:tcPr>
            <w:tcW w:w="3145" w:type="dxa"/>
            <w:tcBorders>
              <w:top w:val="nil"/>
              <w:left w:val="nil"/>
              <w:bottom w:val="nil"/>
              <w:right w:val="nil"/>
            </w:tcBorders>
            <w:shd w:val="clear" w:color="auto" w:fill="FFFFFF"/>
            <w:noWrap/>
            <w:vAlign w:val="center"/>
            <w:hideMark/>
          </w:tcPr>
          <w:p w14:paraId="72C03016"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nil"/>
              <w:right w:val="single" w:sz="4" w:space="0" w:color="808080"/>
            </w:tcBorders>
            <w:shd w:val="clear" w:color="auto" w:fill="FFFFFF"/>
            <w:noWrap/>
            <w:vAlign w:val="center"/>
            <w:hideMark/>
          </w:tcPr>
          <w:p w14:paraId="5201AB6A" w14:textId="77777777" w:rsidR="00B328CD" w:rsidRDefault="00B328CD">
            <w:pPr>
              <w:jc w:val="right"/>
              <w:rPr>
                <w:rFonts w:cs="Arial"/>
                <w:color w:val="000000"/>
                <w:sz w:val="18"/>
                <w:szCs w:val="18"/>
              </w:rPr>
            </w:pPr>
            <w:r>
              <w:rPr>
                <w:rFonts w:cs="Arial" w:hint="eastAsia"/>
                <w:color w:val="000000"/>
                <w:sz w:val="18"/>
                <w:szCs w:val="18"/>
              </w:rPr>
              <w:t>公开06表</w:t>
            </w:r>
          </w:p>
        </w:tc>
      </w:tr>
      <w:tr w:rsidR="00B328CD" w14:paraId="66683265" w14:textId="77777777" w:rsidTr="00B328CD">
        <w:trPr>
          <w:gridAfter w:val="1"/>
          <w:wAfter w:w="222" w:type="dxa"/>
          <w:trHeight w:val="300"/>
        </w:trPr>
        <w:tc>
          <w:tcPr>
            <w:tcW w:w="1683" w:type="dxa"/>
            <w:tcBorders>
              <w:top w:val="nil"/>
              <w:left w:val="nil"/>
              <w:bottom w:val="single" w:sz="4" w:space="0" w:color="808080"/>
              <w:right w:val="nil"/>
            </w:tcBorders>
            <w:shd w:val="clear" w:color="auto" w:fill="FFFFFF"/>
            <w:noWrap/>
            <w:vAlign w:val="center"/>
            <w:hideMark/>
          </w:tcPr>
          <w:p w14:paraId="6A460AEB" w14:textId="77777777" w:rsidR="00B328CD" w:rsidRDefault="00B328CD">
            <w:pPr>
              <w:rPr>
                <w:rFonts w:cs="Arial"/>
                <w:color w:val="000000"/>
                <w:sz w:val="20"/>
                <w:szCs w:val="20"/>
              </w:rPr>
            </w:pPr>
            <w:r>
              <w:rPr>
                <w:rFonts w:cs="Arial" w:hint="eastAsia"/>
                <w:color w:val="000000"/>
                <w:sz w:val="20"/>
                <w:szCs w:val="20"/>
              </w:rPr>
              <w:t>部门：信阳市平桥区民政局</w:t>
            </w:r>
          </w:p>
        </w:tc>
        <w:tc>
          <w:tcPr>
            <w:tcW w:w="2470" w:type="dxa"/>
            <w:tcBorders>
              <w:top w:val="nil"/>
              <w:left w:val="nil"/>
              <w:bottom w:val="single" w:sz="4" w:space="0" w:color="808080"/>
              <w:right w:val="nil"/>
            </w:tcBorders>
            <w:shd w:val="clear" w:color="auto" w:fill="FFFFFF"/>
            <w:noWrap/>
            <w:vAlign w:val="center"/>
            <w:hideMark/>
          </w:tcPr>
          <w:p w14:paraId="1C1DC798" w14:textId="77777777" w:rsidR="00B328CD" w:rsidRDefault="00B328CD">
            <w:pPr>
              <w:rPr>
                <w:rFonts w:cs="Arial"/>
                <w:color w:val="000000"/>
                <w:sz w:val="20"/>
                <w:szCs w:val="20"/>
              </w:rPr>
            </w:pPr>
          </w:p>
        </w:tc>
        <w:tc>
          <w:tcPr>
            <w:tcW w:w="1298" w:type="dxa"/>
            <w:tcBorders>
              <w:top w:val="nil"/>
              <w:left w:val="nil"/>
              <w:bottom w:val="single" w:sz="4" w:space="0" w:color="808080"/>
              <w:right w:val="nil"/>
            </w:tcBorders>
            <w:shd w:val="clear" w:color="auto" w:fill="FFFFFF"/>
            <w:noWrap/>
            <w:vAlign w:val="center"/>
            <w:hideMark/>
          </w:tcPr>
          <w:p w14:paraId="3D7ECD1D" w14:textId="77777777" w:rsidR="00B328CD" w:rsidRDefault="00B328CD">
            <w:pPr>
              <w:rPr>
                <w:rFonts w:ascii="Times New Roman" w:eastAsia="Times New Roman" w:hAnsi="Times New Roman" w:cs="Times New Roman"/>
                <w:sz w:val="20"/>
                <w:szCs w:val="20"/>
              </w:rPr>
            </w:pPr>
          </w:p>
        </w:tc>
        <w:tc>
          <w:tcPr>
            <w:tcW w:w="715" w:type="dxa"/>
            <w:tcBorders>
              <w:top w:val="nil"/>
              <w:left w:val="nil"/>
              <w:bottom w:val="single" w:sz="4" w:space="0" w:color="808080"/>
              <w:right w:val="nil"/>
            </w:tcBorders>
            <w:shd w:val="clear" w:color="auto" w:fill="FFFFFF"/>
            <w:noWrap/>
            <w:vAlign w:val="center"/>
            <w:hideMark/>
          </w:tcPr>
          <w:p w14:paraId="448FA288" w14:textId="77777777" w:rsidR="00B328CD" w:rsidRDefault="00B328CD">
            <w:pPr>
              <w:rPr>
                <w:rFonts w:ascii="Times New Roman" w:eastAsia="Times New Roman" w:hAnsi="Times New Roman" w:cs="Times New Roman"/>
                <w:sz w:val="20"/>
                <w:szCs w:val="20"/>
              </w:rPr>
            </w:pPr>
          </w:p>
        </w:tc>
        <w:tc>
          <w:tcPr>
            <w:tcW w:w="1961" w:type="dxa"/>
            <w:tcBorders>
              <w:top w:val="nil"/>
              <w:left w:val="nil"/>
              <w:bottom w:val="single" w:sz="4" w:space="0" w:color="808080"/>
              <w:right w:val="nil"/>
            </w:tcBorders>
            <w:shd w:val="clear" w:color="auto" w:fill="FFFFFF"/>
            <w:noWrap/>
            <w:vAlign w:val="center"/>
            <w:hideMark/>
          </w:tcPr>
          <w:p w14:paraId="555B22CE" w14:textId="08D1AC5B" w:rsidR="00B328CD" w:rsidRPr="00B328CD" w:rsidRDefault="00B328CD">
            <w:pP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298" w:type="dxa"/>
            <w:tcBorders>
              <w:top w:val="nil"/>
              <w:left w:val="nil"/>
              <w:bottom w:val="single" w:sz="4" w:space="0" w:color="808080"/>
              <w:right w:val="nil"/>
            </w:tcBorders>
            <w:shd w:val="clear" w:color="auto" w:fill="FFFFFF"/>
            <w:noWrap/>
            <w:vAlign w:val="center"/>
            <w:hideMark/>
          </w:tcPr>
          <w:p w14:paraId="24532C27" w14:textId="77777777" w:rsidR="00B328CD" w:rsidRDefault="00B328CD">
            <w:pPr>
              <w:jc w:val="center"/>
              <w:rPr>
                <w:rFonts w:ascii="Times New Roman" w:eastAsia="Times New Roman" w:hAnsi="Times New Roman" w:cs="Times New Roman"/>
                <w:sz w:val="20"/>
                <w:szCs w:val="20"/>
              </w:rPr>
            </w:pPr>
          </w:p>
        </w:tc>
        <w:tc>
          <w:tcPr>
            <w:tcW w:w="715" w:type="dxa"/>
            <w:tcBorders>
              <w:top w:val="nil"/>
              <w:left w:val="nil"/>
              <w:bottom w:val="single" w:sz="4" w:space="0" w:color="808080"/>
              <w:right w:val="nil"/>
            </w:tcBorders>
            <w:shd w:val="clear" w:color="auto" w:fill="FFFFFF"/>
            <w:noWrap/>
            <w:vAlign w:val="center"/>
            <w:hideMark/>
          </w:tcPr>
          <w:p w14:paraId="25D19C8D" w14:textId="77777777" w:rsidR="00B328CD" w:rsidRDefault="00B328CD">
            <w:pPr>
              <w:rPr>
                <w:rFonts w:ascii="Times New Roman" w:eastAsia="Times New Roman" w:hAnsi="Times New Roman" w:cs="Times New Roman"/>
                <w:sz w:val="20"/>
                <w:szCs w:val="20"/>
              </w:rPr>
            </w:pPr>
          </w:p>
        </w:tc>
        <w:tc>
          <w:tcPr>
            <w:tcW w:w="4443" w:type="dxa"/>
            <w:gridSpan w:val="2"/>
            <w:tcBorders>
              <w:top w:val="nil"/>
              <w:left w:val="nil"/>
              <w:bottom w:val="single" w:sz="4" w:space="0" w:color="808080"/>
              <w:right w:val="single" w:sz="4" w:space="0" w:color="808080"/>
            </w:tcBorders>
            <w:shd w:val="clear" w:color="auto" w:fill="FFFFFF"/>
            <w:noWrap/>
            <w:vAlign w:val="center"/>
            <w:hideMark/>
          </w:tcPr>
          <w:p w14:paraId="545545EB" w14:textId="77777777" w:rsidR="00B328CD" w:rsidRDefault="00B328CD">
            <w:pPr>
              <w:jc w:val="right"/>
              <w:rPr>
                <w:rFonts w:cs="Arial"/>
                <w:color w:val="000000"/>
                <w:sz w:val="18"/>
                <w:szCs w:val="18"/>
              </w:rPr>
            </w:pPr>
            <w:r>
              <w:rPr>
                <w:rFonts w:cs="Arial" w:hint="eastAsia"/>
                <w:color w:val="000000"/>
                <w:sz w:val="18"/>
                <w:szCs w:val="18"/>
              </w:rPr>
              <w:t>金额单位：万元</w:t>
            </w:r>
          </w:p>
        </w:tc>
      </w:tr>
      <w:tr w:rsidR="00B328CD" w14:paraId="33D5C274" w14:textId="77777777" w:rsidTr="00B328CD">
        <w:trPr>
          <w:gridAfter w:val="1"/>
          <w:wAfter w:w="222" w:type="dxa"/>
          <w:trHeight w:val="300"/>
        </w:trPr>
        <w:tc>
          <w:tcPr>
            <w:tcW w:w="545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4662275B" w14:textId="77777777" w:rsidR="00B328CD" w:rsidRDefault="00B328CD">
            <w:pPr>
              <w:jc w:val="center"/>
              <w:rPr>
                <w:rFonts w:cs="Arial"/>
                <w:color w:val="000000"/>
                <w:sz w:val="20"/>
                <w:szCs w:val="20"/>
              </w:rPr>
            </w:pPr>
            <w:r>
              <w:rPr>
                <w:rFonts w:cs="Arial" w:hint="eastAsia"/>
                <w:color w:val="000000"/>
                <w:sz w:val="20"/>
                <w:szCs w:val="20"/>
              </w:rPr>
              <w:t>人员经费</w:t>
            </w:r>
          </w:p>
        </w:tc>
        <w:tc>
          <w:tcPr>
            <w:tcW w:w="9132" w:type="dxa"/>
            <w:gridSpan w:val="6"/>
            <w:tcBorders>
              <w:top w:val="nil"/>
              <w:left w:val="nil"/>
              <w:bottom w:val="single" w:sz="4" w:space="0" w:color="000000"/>
              <w:right w:val="single" w:sz="4" w:space="0" w:color="000000"/>
            </w:tcBorders>
            <w:shd w:val="clear" w:color="auto" w:fill="C0C0C0"/>
            <w:noWrap/>
            <w:vAlign w:val="center"/>
            <w:hideMark/>
          </w:tcPr>
          <w:p w14:paraId="3E8C9FA8" w14:textId="77777777" w:rsidR="00B328CD" w:rsidRDefault="00B328CD">
            <w:pPr>
              <w:jc w:val="center"/>
              <w:rPr>
                <w:rFonts w:cs="Arial"/>
                <w:color w:val="000000"/>
                <w:sz w:val="20"/>
                <w:szCs w:val="20"/>
              </w:rPr>
            </w:pPr>
            <w:r>
              <w:rPr>
                <w:rFonts w:cs="Arial" w:hint="eastAsia"/>
                <w:color w:val="000000"/>
                <w:sz w:val="20"/>
                <w:szCs w:val="20"/>
              </w:rPr>
              <w:t>公用经费</w:t>
            </w:r>
          </w:p>
        </w:tc>
      </w:tr>
      <w:tr w:rsidR="00B328CD" w14:paraId="0DAC03D9" w14:textId="77777777" w:rsidTr="00B328CD">
        <w:trPr>
          <w:gridAfter w:val="1"/>
          <w:wAfter w:w="222" w:type="dxa"/>
          <w:trHeight w:val="312"/>
        </w:trPr>
        <w:tc>
          <w:tcPr>
            <w:tcW w:w="1683"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2A91AE7D" w14:textId="77777777" w:rsidR="00B328CD" w:rsidRDefault="00B328CD">
            <w:pPr>
              <w:jc w:val="center"/>
              <w:rPr>
                <w:rFonts w:cs="Arial"/>
                <w:color w:val="000000"/>
                <w:sz w:val="20"/>
                <w:szCs w:val="20"/>
              </w:rPr>
            </w:pPr>
            <w:r>
              <w:rPr>
                <w:rFonts w:cs="Arial" w:hint="eastAsia"/>
                <w:color w:val="000000"/>
                <w:sz w:val="20"/>
                <w:szCs w:val="20"/>
              </w:rPr>
              <w:t>科目编码</w:t>
            </w:r>
          </w:p>
        </w:tc>
        <w:tc>
          <w:tcPr>
            <w:tcW w:w="2470" w:type="dxa"/>
            <w:vMerge w:val="restart"/>
            <w:tcBorders>
              <w:top w:val="nil"/>
              <w:left w:val="nil"/>
              <w:bottom w:val="single" w:sz="4" w:space="0" w:color="000000"/>
              <w:right w:val="single" w:sz="4" w:space="0" w:color="000000"/>
            </w:tcBorders>
            <w:shd w:val="clear" w:color="auto" w:fill="C0C0C0"/>
            <w:vAlign w:val="center"/>
            <w:hideMark/>
          </w:tcPr>
          <w:p w14:paraId="31DFBCCA"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1298" w:type="dxa"/>
            <w:vMerge w:val="restart"/>
            <w:tcBorders>
              <w:top w:val="nil"/>
              <w:left w:val="nil"/>
              <w:bottom w:val="single" w:sz="4" w:space="0" w:color="000000"/>
              <w:right w:val="single" w:sz="4" w:space="0" w:color="000000"/>
            </w:tcBorders>
            <w:shd w:val="clear" w:color="auto" w:fill="C0C0C0"/>
            <w:vAlign w:val="center"/>
            <w:hideMark/>
          </w:tcPr>
          <w:p w14:paraId="6F5A60E1" w14:textId="77777777" w:rsidR="00B328CD" w:rsidRDefault="00B328CD">
            <w:pPr>
              <w:jc w:val="center"/>
              <w:rPr>
                <w:rFonts w:cs="Arial"/>
                <w:color w:val="000000"/>
                <w:sz w:val="20"/>
                <w:szCs w:val="20"/>
              </w:rPr>
            </w:pPr>
            <w:r>
              <w:rPr>
                <w:rFonts w:cs="Arial"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79438D39" w14:textId="77777777" w:rsidR="00B328CD" w:rsidRDefault="00B328CD">
            <w:pPr>
              <w:jc w:val="center"/>
              <w:rPr>
                <w:rFonts w:cs="Arial"/>
                <w:color w:val="000000"/>
                <w:sz w:val="20"/>
                <w:szCs w:val="20"/>
              </w:rPr>
            </w:pPr>
            <w:r>
              <w:rPr>
                <w:rFonts w:cs="Arial" w:hint="eastAsia"/>
                <w:color w:val="000000"/>
                <w:sz w:val="20"/>
                <w:szCs w:val="20"/>
              </w:rPr>
              <w:t>科目编码</w:t>
            </w:r>
          </w:p>
        </w:tc>
        <w:tc>
          <w:tcPr>
            <w:tcW w:w="1961" w:type="dxa"/>
            <w:vMerge w:val="restart"/>
            <w:tcBorders>
              <w:top w:val="nil"/>
              <w:left w:val="nil"/>
              <w:bottom w:val="single" w:sz="4" w:space="0" w:color="000000"/>
              <w:right w:val="single" w:sz="4" w:space="0" w:color="000000"/>
            </w:tcBorders>
            <w:shd w:val="clear" w:color="auto" w:fill="C0C0C0"/>
            <w:vAlign w:val="center"/>
            <w:hideMark/>
          </w:tcPr>
          <w:p w14:paraId="2F8DBCB8"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1298" w:type="dxa"/>
            <w:vMerge w:val="restart"/>
            <w:tcBorders>
              <w:top w:val="nil"/>
              <w:left w:val="nil"/>
              <w:bottom w:val="single" w:sz="4" w:space="0" w:color="000000"/>
              <w:right w:val="single" w:sz="4" w:space="0" w:color="000000"/>
            </w:tcBorders>
            <w:shd w:val="clear" w:color="auto" w:fill="C0C0C0"/>
            <w:vAlign w:val="center"/>
            <w:hideMark/>
          </w:tcPr>
          <w:p w14:paraId="6B8D9FCE" w14:textId="77777777" w:rsidR="00B328CD" w:rsidRDefault="00B328CD">
            <w:pPr>
              <w:jc w:val="center"/>
              <w:rPr>
                <w:rFonts w:cs="Arial"/>
                <w:color w:val="000000"/>
                <w:sz w:val="20"/>
                <w:szCs w:val="20"/>
              </w:rPr>
            </w:pPr>
            <w:r>
              <w:rPr>
                <w:rFonts w:cs="Arial" w:hint="eastAsia"/>
                <w:color w:val="000000"/>
                <w:sz w:val="20"/>
                <w:szCs w:val="20"/>
              </w:rPr>
              <w:t>决算数</w:t>
            </w:r>
          </w:p>
        </w:tc>
        <w:tc>
          <w:tcPr>
            <w:tcW w:w="715" w:type="dxa"/>
            <w:vMerge w:val="restart"/>
            <w:tcBorders>
              <w:top w:val="nil"/>
              <w:left w:val="nil"/>
              <w:bottom w:val="single" w:sz="4" w:space="0" w:color="000000"/>
              <w:right w:val="single" w:sz="4" w:space="0" w:color="000000"/>
            </w:tcBorders>
            <w:shd w:val="clear" w:color="auto" w:fill="C0C0C0"/>
            <w:vAlign w:val="center"/>
            <w:hideMark/>
          </w:tcPr>
          <w:p w14:paraId="33388E2F" w14:textId="77777777" w:rsidR="00B328CD" w:rsidRDefault="00B328CD">
            <w:pPr>
              <w:jc w:val="center"/>
              <w:rPr>
                <w:rFonts w:cs="Arial"/>
                <w:color w:val="000000"/>
                <w:sz w:val="20"/>
                <w:szCs w:val="20"/>
              </w:rPr>
            </w:pPr>
            <w:r>
              <w:rPr>
                <w:rFonts w:cs="Arial" w:hint="eastAsia"/>
                <w:color w:val="000000"/>
                <w:sz w:val="20"/>
                <w:szCs w:val="20"/>
              </w:rPr>
              <w:t>科目编码</w:t>
            </w:r>
          </w:p>
        </w:tc>
        <w:tc>
          <w:tcPr>
            <w:tcW w:w="3145" w:type="dxa"/>
            <w:vMerge w:val="restart"/>
            <w:tcBorders>
              <w:top w:val="nil"/>
              <w:left w:val="nil"/>
              <w:bottom w:val="single" w:sz="4" w:space="0" w:color="000000"/>
              <w:right w:val="single" w:sz="4" w:space="0" w:color="000000"/>
            </w:tcBorders>
            <w:shd w:val="clear" w:color="auto" w:fill="C0C0C0"/>
            <w:vAlign w:val="center"/>
            <w:hideMark/>
          </w:tcPr>
          <w:p w14:paraId="1BB36DBA" w14:textId="77777777" w:rsidR="00B328CD" w:rsidRDefault="00B328CD">
            <w:pPr>
              <w:jc w:val="center"/>
              <w:rPr>
                <w:rFonts w:cs="Arial"/>
                <w:color w:val="000000"/>
                <w:sz w:val="20"/>
                <w:szCs w:val="20"/>
              </w:rPr>
            </w:pPr>
            <w:r>
              <w:rPr>
                <w:rFonts w:cs="Arial" w:hint="eastAsia"/>
                <w:color w:val="000000"/>
                <w:sz w:val="20"/>
                <w:szCs w:val="20"/>
              </w:rPr>
              <w:t>科目名称</w:t>
            </w:r>
          </w:p>
        </w:tc>
        <w:tc>
          <w:tcPr>
            <w:tcW w:w="1298" w:type="dxa"/>
            <w:vMerge w:val="restart"/>
            <w:tcBorders>
              <w:top w:val="nil"/>
              <w:left w:val="nil"/>
              <w:bottom w:val="single" w:sz="4" w:space="0" w:color="000000"/>
              <w:right w:val="single" w:sz="4" w:space="0" w:color="000000"/>
            </w:tcBorders>
            <w:shd w:val="clear" w:color="auto" w:fill="C0C0C0"/>
            <w:vAlign w:val="center"/>
            <w:hideMark/>
          </w:tcPr>
          <w:p w14:paraId="4D854B71" w14:textId="77777777" w:rsidR="00B328CD" w:rsidRDefault="00B328CD">
            <w:pPr>
              <w:jc w:val="center"/>
              <w:rPr>
                <w:rFonts w:cs="Arial"/>
                <w:color w:val="000000"/>
                <w:sz w:val="20"/>
                <w:szCs w:val="20"/>
              </w:rPr>
            </w:pPr>
            <w:r>
              <w:rPr>
                <w:rFonts w:cs="Arial" w:hint="eastAsia"/>
                <w:color w:val="000000"/>
                <w:sz w:val="20"/>
                <w:szCs w:val="20"/>
              </w:rPr>
              <w:t>决算数</w:t>
            </w:r>
          </w:p>
        </w:tc>
      </w:tr>
      <w:tr w:rsidR="00B328CD" w14:paraId="364FBC54" w14:textId="77777777" w:rsidTr="00B328CD">
        <w:trPr>
          <w:trHeight w:val="300"/>
        </w:trPr>
        <w:tc>
          <w:tcPr>
            <w:tcW w:w="1683" w:type="dxa"/>
            <w:vMerge/>
            <w:tcBorders>
              <w:top w:val="nil"/>
              <w:left w:val="single" w:sz="4" w:space="0" w:color="000000"/>
              <w:bottom w:val="single" w:sz="4" w:space="0" w:color="000000"/>
              <w:right w:val="single" w:sz="4" w:space="0" w:color="000000"/>
            </w:tcBorders>
            <w:vAlign w:val="center"/>
            <w:hideMark/>
          </w:tcPr>
          <w:p w14:paraId="1B1C4E7C" w14:textId="77777777" w:rsidR="00B328CD" w:rsidRDefault="00B328CD">
            <w:pPr>
              <w:rPr>
                <w:rFonts w:cs="Arial"/>
                <w:color w:val="000000"/>
                <w:sz w:val="20"/>
                <w:szCs w:val="20"/>
              </w:rPr>
            </w:pPr>
          </w:p>
        </w:tc>
        <w:tc>
          <w:tcPr>
            <w:tcW w:w="2470" w:type="dxa"/>
            <w:vMerge/>
            <w:tcBorders>
              <w:top w:val="nil"/>
              <w:left w:val="nil"/>
              <w:bottom w:val="single" w:sz="4" w:space="0" w:color="000000"/>
              <w:right w:val="single" w:sz="4" w:space="0" w:color="000000"/>
            </w:tcBorders>
            <w:vAlign w:val="center"/>
            <w:hideMark/>
          </w:tcPr>
          <w:p w14:paraId="27FBBCCC" w14:textId="77777777" w:rsidR="00B328CD" w:rsidRDefault="00B328CD">
            <w:pPr>
              <w:rPr>
                <w:rFonts w:cs="Arial"/>
                <w:color w:val="000000"/>
                <w:sz w:val="20"/>
                <w:szCs w:val="20"/>
              </w:rPr>
            </w:pPr>
          </w:p>
        </w:tc>
        <w:tc>
          <w:tcPr>
            <w:tcW w:w="1298" w:type="dxa"/>
            <w:vMerge/>
            <w:tcBorders>
              <w:top w:val="nil"/>
              <w:left w:val="nil"/>
              <w:bottom w:val="single" w:sz="4" w:space="0" w:color="000000"/>
              <w:right w:val="single" w:sz="4" w:space="0" w:color="000000"/>
            </w:tcBorders>
            <w:vAlign w:val="center"/>
            <w:hideMark/>
          </w:tcPr>
          <w:p w14:paraId="7F86981A" w14:textId="77777777" w:rsidR="00B328CD" w:rsidRDefault="00B328CD">
            <w:pPr>
              <w:rPr>
                <w:rFonts w:cs="Arial"/>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69860DE9" w14:textId="77777777" w:rsidR="00B328CD" w:rsidRDefault="00B328CD">
            <w:pPr>
              <w:rPr>
                <w:rFonts w:cs="Arial"/>
                <w:color w:val="000000"/>
                <w:sz w:val="20"/>
                <w:szCs w:val="20"/>
              </w:rPr>
            </w:pPr>
          </w:p>
        </w:tc>
        <w:tc>
          <w:tcPr>
            <w:tcW w:w="1961" w:type="dxa"/>
            <w:vMerge/>
            <w:tcBorders>
              <w:top w:val="nil"/>
              <w:left w:val="nil"/>
              <w:bottom w:val="single" w:sz="4" w:space="0" w:color="000000"/>
              <w:right w:val="single" w:sz="4" w:space="0" w:color="000000"/>
            </w:tcBorders>
            <w:vAlign w:val="center"/>
            <w:hideMark/>
          </w:tcPr>
          <w:p w14:paraId="56D09635" w14:textId="77777777" w:rsidR="00B328CD" w:rsidRDefault="00B328CD">
            <w:pPr>
              <w:rPr>
                <w:rFonts w:cs="Arial"/>
                <w:color w:val="000000"/>
                <w:sz w:val="20"/>
                <w:szCs w:val="20"/>
              </w:rPr>
            </w:pPr>
          </w:p>
        </w:tc>
        <w:tc>
          <w:tcPr>
            <w:tcW w:w="1298" w:type="dxa"/>
            <w:vMerge/>
            <w:tcBorders>
              <w:top w:val="nil"/>
              <w:left w:val="nil"/>
              <w:bottom w:val="single" w:sz="4" w:space="0" w:color="000000"/>
              <w:right w:val="single" w:sz="4" w:space="0" w:color="000000"/>
            </w:tcBorders>
            <w:vAlign w:val="center"/>
            <w:hideMark/>
          </w:tcPr>
          <w:p w14:paraId="1B1F650B" w14:textId="77777777" w:rsidR="00B328CD" w:rsidRDefault="00B328CD">
            <w:pPr>
              <w:rPr>
                <w:rFonts w:cs="Arial"/>
                <w:color w:val="000000"/>
                <w:sz w:val="20"/>
                <w:szCs w:val="20"/>
              </w:rPr>
            </w:pPr>
          </w:p>
        </w:tc>
        <w:tc>
          <w:tcPr>
            <w:tcW w:w="715" w:type="dxa"/>
            <w:vMerge/>
            <w:tcBorders>
              <w:top w:val="nil"/>
              <w:left w:val="nil"/>
              <w:bottom w:val="single" w:sz="4" w:space="0" w:color="000000"/>
              <w:right w:val="single" w:sz="4" w:space="0" w:color="000000"/>
            </w:tcBorders>
            <w:vAlign w:val="center"/>
            <w:hideMark/>
          </w:tcPr>
          <w:p w14:paraId="1E741F28" w14:textId="77777777" w:rsidR="00B328CD" w:rsidRDefault="00B328CD">
            <w:pPr>
              <w:rPr>
                <w:rFonts w:cs="Arial"/>
                <w:color w:val="000000"/>
                <w:sz w:val="20"/>
                <w:szCs w:val="20"/>
              </w:rPr>
            </w:pPr>
          </w:p>
        </w:tc>
        <w:tc>
          <w:tcPr>
            <w:tcW w:w="3145" w:type="dxa"/>
            <w:vMerge/>
            <w:tcBorders>
              <w:top w:val="nil"/>
              <w:left w:val="nil"/>
              <w:bottom w:val="single" w:sz="4" w:space="0" w:color="000000"/>
              <w:right w:val="single" w:sz="4" w:space="0" w:color="000000"/>
            </w:tcBorders>
            <w:vAlign w:val="center"/>
            <w:hideMark/>
          </w:tcPr>
          <w:p w14:paraId="67DBF1EF" w14:textId="77777777" w:rsidR="00B328CD" w:rsidRDefault="00B328CD">
            <w:pPr>
              <w:rPr>
                <w:rFonts w:cs="Arial"/>
                <w:color w:val="000000"/>
                <w:sz w:val="20"/>
                <w:szCs w:val="20"/>
              </w:rPr>
            </w:pPr>
          </w:p>
        </w:tc>
        <w:tc>
          <w:tcPr>
            <w:tcW w:w="1298" w:type="dxa"/>
            <w:vMerge/>
            <w:tcBorders>
              <w:top w:val="nil"/>
              <w:left w:val="nil"/>
              <w:bottom w:val="single" w:sz="4" w:space="0" w:color="000000"/>
              <w:right w:val="single" w:sz="4" w:space="0" w:color="000000"/>
            </w:tcBorders>
            <w:vAlign w:val="center"/>
            <w:hideMark/>
          </w:tcPr>
          <w:p w14:paraId="7BDD44B3" w14:textId="77777777" w:rsidR="00B328CD" w:rsidRDefault="00B328CD">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72A16FED" w14:textId="77777777" w:rsidR="00B328CD" w:rsidRDefault="00B328CD">
            <w:pPr>
              <w:jc w:val="center"/>
              <w:rPr>
                <w:rFonts w:cs="Arial"/>
                <w:color w:val="000000"/>
                <w:sz w:val="20"/>
                <w:szCs w:val="20"/>
              </w:rPr>
            </w:pPr>
          </w:p>
        </w:tc>
      </w:tr>
      <w:tr w:rsidR="00B328CD" w14:paraId="04C38445"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BF8A547" w14:textId="77777777" w:rsidR="00B328CD" w:rsidRDefault="00B328CD">
            <w:pPr>
              <w:rPr>
                <w:rFonts w:cs="Arial"/>
                <w:color w:val="000000"/>
                <w:sz w:val="20"/>
                <w:szCs w:val="20"/>
              </w:rPr>
            </w:pPr>
            <w:r>
              <w:rPr>
                <w:rFonts w:cs="Arial" w:hint="eastAsia"/>
                <w:color w:val="000000"/>
                <w:sz w:val="20"/>
                <w:szCs w:val="20"/>
              </w:rPr>
              <w:t>301</w:t>
            </w:r>
          </w:p>
        </w:tc>
        <w:tc>
          <w:tcPr>
            <w:tcW w:w="2470" w:type="dxa"/>
            <w:tcBorders>
              <w:top w:val="nil"/>
              <w:left w:val="nil"/>
              <w:bottom w:val="single" w:sz="4" w:space="0" w:color="000000"/>
              <w:right w:val="single" w:sz="4" w:space="0" w:color="000000"/>
            </w:tcBorders>
            <w:shd w:val="clear" w:color="auto" w:fill="C0C0C0"/>
            <w:noWrap/>
            <w:vAlign w:val="center"/>
            <w:hideMark/>
          </w:tcPr>
          <w:p w14:paraId="7CE9688F" w14:textId="77777777" w:rsidR="00B328CD" w:rsidRDefault="00B328CD">
            <w:pPr>
              <w:rPr>
                <w:rFonts w:cs="Arial"/>
                <w:color w:val="000000"/>
                <w:sz w:val="20"/>
                <w:szCs w:val="20"/>
              </w:rPr>
            </w:pPr>
            <w:r>
              <w:rPr>
                <w:rFonts w:cs="Arial" w:hint="eastAsia"/>
                <w:color w:val="000000"/>
                <w:sz w:val="20"/>
                <w:szCs w:val="20"/>
              </w:rPr>
              <w:t>工资福利支出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215D3900" w14:textId="77777777" w:rsidR="00B328CD" w:rsidRDefault="00B328CD">
            <w:pPr>
              <w:jc w:val="right"/>
              <w:rPr>
                <w:rFonts w:cs="Arial"/>
                <w:color w:val="000000"/>
                <w:sz w:val="20"/>
                <w:szCs w:val="20"/>
              </w:rPr>
            </w:pPr>
            <w:r>
              <w:rPr>
                <w:rFonts w:cs="Arial" w:hint="eastAsia"/>
                <w:color w:val="000000"/>
                <w:sz w:val="20"/>
                <w:szCs w:val="20"/>
              </w:rPr>
              <w:t>628.18</w:t>
            </w:r>
          </w:p>
        </w:tc>
        <w:tc>
          <w:tcPr>
            <w:tcW w:w="715" w:type="dxa"/>
            <w:tcBorders>
              <w:top w:val="nil"/>
              <w:left w:val="nil"/>
              <w:bottom w:val="single" w:sz="4" w:space="0" w:color="000000"/>
              <w:right w:val="single" w:sz="4" w:space="0" w:color="000000"/>
            </w:tcBorders>
            <w:shd w:val="clear" w:color="auto" w:fill="C0C0C0"/>
            <w:noWrap/>
            <w:vAlign w:val="center"/>
            <w:hideMark/>
          </w:tcPr>
          <w:p w14:paraId="10608301" w14:textId="77777777" w:rsidR="00B328CD" w:rsidRDefault="00B328CD">
            <w:pPr>
              <w:rPr>
                <w:rFonts w:cs="Arial"/>
                <w:color w:val="000000"/>
                <w:sz w:val="20"/>
                <w:szCs w:val="20"/>
              </w:rPr>
            </w:pPr>
            <w:r>
              <w:rPr>
                <w:rFonts w:cs="Arial" w:hint="eastAsia"/>
                <w:color w:val="000000"/>
                <w:sz w:val="20"/>
                <w:szCs w:val="20"/>
              </w:rPr>
              <w:t>302</w:t>
            </w:r>
          </w:p>
        </w:tc>
        <w:tc>
          <w:tcPr>
            <w:tcW w:w="1961" w:type="dxa"/>
            <w:tcBorders>
              <w:top w:val="nil"/>
              <w:left w:val="nil"/>
              <w:bottom w:val="single" w:sz="4" w:space="0" w:color="000000"/>
              <w:right w:val="single" w:sz="4" w:space="0" w:color="000000"/>
            </w:tcBorders>
            <w:shd w:val="clear" w:color="auto" w:fill="C0C0C0"/>
            <w:noWrap/>
            <w:vAlign w:val="center"/>
            <w:hideMark/>
          </w:tcPr>
          <w:p w14:paraId="618E7436" w14:textId="77777777" w:rsidR="00B328CD" w:rsidRDefault="00B328CD">
            <w:pPr>
              <w:rPr>
                <w:rFonts w:cs="Arial"/>
                <w:color w:val="000000"/>
                <w:sz w:val="20"/>
                <w:szCs w:val="20"/>
              </w:rPr>
            </w:pPr>
            <w:r>
              <w:rPr>
                <w:rFonts w:cs="Arial" w:hint="eastAsia"/>
                <w:color w:val="000000"/>
                <w:sz w:val="20"/>
                <w:szCs w:val="20"/>
              </w:rPr>
              <w:t>商品和服务支出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310D13F5" w14:textId="77777777" w:rsidR="00B328CD" w:rsidRDefault="00B328CD">
            <w:pPr>
              <w:jc w:val="right"/>
              <w:rPr>
                <w:rFonts w:cs="Arial"/>
                <w:color w:val="000000"/>
                <w:sz w:val="20"/>
                <w:szCs w:val="20"/>
              </w:rPr>
            </w:pPr>
            <w:r>
              <w:rPr>
                <w:rFonts w:cs="Arial" w:hint="eastAsia"/>
                <w:color w:val="000000"/>
                <w:sz w:val="20"/>
                <w:szCs w:val="20"/>
              </w:rPr>
              <w:t>282.80</w:t>
            </w:r>
          </w:p>
        </w:tc>
        <w:tc>
          <w:tcPr>
            <w:tcW w:w="715" w:type="dxa"/>
            <w:tcBorders>
              <w:top w:val="nil"/>
              <w:left w:val="nil"/>
              <w:bottom w:val="single" w:sz="4" w:space="0" w:color="000000"/>
              <w:right w:val="single" w:sz="4" w:space="0" w:color="000000"/>
            </w:tcBorders>
            <w:shd w:val="clear" w:color="auto" w:fill="C0C0C0"/>
            <w:noWrap/>
            <w:vAlign w:val="center"/>
            <w:hideMark/>
          </w:tcPr>
          <w:p w14:paraId="5DC37DC3" w14:textId="77777777" w:rsidR="00B328CD" w:rsidRDefault="00B328CD">
            <w:pPr>
              <w:rPr>
                <w:rFonts w:cs="Arial"/>
                <w:color w:val="000000"/>
                <w:sz w:val="20"/>
                <w:szCs w:val="20"/>
              </w:rPr>
            </w:pPr>
            <w:r>
              <w:rPr>
                <w:rFonts w:cs="Arial" w:hint="eastAsia"/>
                <w:color w:val="000000"/>
                <w:sz w:val="20"/>
                <w:szCs w:val="20"/>
              </w:rPr>
              <w:t>307</w:t>
            </w:r>
          </w:p>
        </w:tc>
        <w:tc>
          <w:tcPr>
            <w:tcW w:w="3145" w:type="dxa"/>
            <w:tcBorders>
              <w:top w:val="nil"/>
              <w:left w:val="nil"/>
              <w:bottom w:val="single" w:sz="4" w:space="0" w:color="000000"/>
              <w:right w:val="single" w:sz="4" w:space="0" w:color="000000"/>
            </w:tcBorders>
            <w:shd w:val="clear" w:color="auto" w:fill="C0C0C0"/>
            <w:noWrap/>
            <w:vAlign w:val="center"/>
            <w:hideMark/>
          </w:tcPr>
          <w:p w14:paraId="2FBC80ED" w14:textId="77777777" w:rsidR="00B328CD" w:rsidRDefault="00B328CD">
            <w:pPr>
              <w:rPr>
                <w:rFonts w:cs="Arial"/>
                <w:color w:val="000000"/>
                <w:sz w:val="20"/>
                <w:szCs w:val="20"/>
              </w:rPr>
            </w:pPr>
            <w:r>
              <w:rPr>
                <w:rFonts w:cs="Arial" w:hint="eastAsia"/>
                <w:color w:val="000000"/>
                <w:sz w:val="20"/>
                <w:szCs w:val="20"/>
              </w:rPr>
              <w:t>债务利息及费用支出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6DAACAD4" w14:textId="77777777" w:rsidR="00B328CD" w:rsidRDefault="00B328CD">
            <w:pPr>
              <w:rPr>
                <w:rFonts w:cs="Arial"/>
                <w:color w:val="000000"/>
                <w:sz w:val="20"/>
                <w:szCs w:val="20"/>
              </w:rPr>
            </w:pPr>
          </w:p>
        </w:tc>
        <w:tc>
          <w:tcPr>
            <w:tcW w:w="222" w:type="dxa"/>
            <w:vAlign w:val="center"/>
            <w:hideMark/>
          </w:tcPr>
          <w:p w14:paraId="4C3412D6" w14:textId="77777777" w:rsidR="00B328CD" w:rsidRDefault="00B328CD">
            <w:pPr>
              <w:rPr>
                <w:rFonts w:ascii="Times New Roman" w:eastAsia="Times New Roman" w:hAnsi="Times New Roman" w:cs="Times New Roman"/>
                <w:sz w:val="20"/>
                <w:szCs w:val="20"/>
              </w:rPr>
            </w:pPr>
          </w:p>
        </w:tc>
      </w:tr>
      <w:tr w:rsidR="00B328CD" w14:paraId="59367876"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5BB60D74" w14:textId="77777777" w:rsidR="00B328CD" w:rsidRDefault="00B328CD">
            <w:pPr>
              <w:rPr>
                <w:rFonts w:cs="Arial"/>
                <w:color w:val="000000"/>
                <w:sz w:val="20"/>
                <w:szCs w:val="20"/>
              </w:rPr>
            </w:pPr>
            <w:r>
              <w:rPr>
                <w:rFonts w:cs="Arial" w:hint="eastAsia"/>
                <w:color w:val="000000"/>
                <w:sz w:val="20"/>
                <w:szCs w:val="20"/>
              </w:rPr>
              <w:t>30101</w:t>
            </w:r>
          </w:p>
        </w:tc>
        <w:tc>
          <w:tcPr>
            <w:tcW w:w="2470" w:type="dxa"/>
            <w:tcBorders>
              <w:top w:val="nil"/>
              <w:left w:val="nil"/>
              <w:bottom w:val="single" w:sz="4" w:space="0" w:color="000000"/>
              <w:right w:val="single" w:sz="4" w:space="0" w:color="000000"/>
            </w:tcBorders>
            <w:shd w:val="clear" w:color="auto" w:fill="C0C0C0"/>
            <w:noWrap/>
            <w:vAlign w:val="center"/>
            <w:hideMark/>
          </w:tcPr>
          <w:p w14:paraId="722EF26E" w14:textId="77777777" w:rsidR="00B328CD" w:rsidRDefault="00B328CD">
            <w:pPr>
              <w:rPr>
                <w:rFonts w:cs="Arial"/>
                <w:color w:val="000000"/>
                <w:sz w:val="20"/>
                <w:szCs w:val="20"/>
              </w:rPr>
            </w:pPr>
            <w:r>
              <w:rPr>
                <w:rFonts w:cs="Arial" w:hint="eastAsia"/>
                <w:color w:val="000000"/>
                <w:sz w:val="20"/>
                <w:szCs w:val="20"/>
              </w:rPr>
              <w:t xml:space="preserve">  基本工资</w:t>
            </w:r>
          </w:p>
        </w:tc>
        <w:tc>
          <w:tcPr>
            <w:tcW w:w="1298" w:type="dxa"/>
            <w:tcBorders>
              <w:top w:val="nil"/>
              <w:left w:val="nil"/>
              <w:bottom w:val="single" w:sz="4" w:space="0" w:color="000000"/>
              <w:right w:val="single" w:sz="4" w:space="0" w:color="000000"/>
            </w:tcBorders>
            <w:shd w:val="clear" w:color="auto" w:fill="FFFFFF"/>
            <w:noWrap/>
            <w:vAlign w:val="center"/>
            <w:hideMark/>
          </w:tcPr>
          <w:p w14:paraId="0E175742" w14:textId="77777777" w:rsidR="00B328CD" w:rsidRDefault="00B328CD">
            <w:pPr>
              <w:jc w:val="right"/>
              <w:rPr>
                <w:rFonts w:cs="Arial"/>
                <w:color w:val="000000"/>
                <w:sz w:val="20"/>
                <w:szCs w:val="20"/>
              </w:rPr>
            </w:pPr>
            <w:r>
              <w:rPr>
                <w:rFonts w:cs="Arial" w:hint="eastAsia"/>
                <w:color w:val="000000"/>
                <w:sz w:val="20"/>
                <w:szCs w:val="20"/>
              </w:rPr>
              <w:t>235.94</w:t>
            </w:r>
          </w:p>
        </w:tc>
        <w:tc>
          <w:tcPr>
            <w:tcW w:w="715" w:type="dxa"/>
            <w:tcBorders>
              <w:top w:val="nil"/>
              <w:left w:val="nil"/>
              <w:bottom w:val="single" w:sz="4" w:space="0" w:color="000000"/>
              <w:right w:val="single" w:sz="4" w:space="0" w:color="000000"/>
            </w:tcBorders>
            <w:shd w:val="clear" w:color="auto" w:fill="C0C0C0"/>
            <w:noWrap/>
            <w:vAlign w:val="center"/>
            <w:hideMark/>
          </w:tcPr>
          <w:p w14:paraId="307B24AB" w14:textId="77777777" w:rsidR="00B328CD" w:rsidRDefault="00B328CD">
            <w:pPr>
              <w:rPr>
                <w:rFonts w:cs="Arial"/>
                <w:color w:val="000000"/>
                <w:sz w:val="20"/>
                <w:szCs w:val="20"/>
              </w:rPr>
            </w:pPr>
            <w:r>
              <w:rPr>
                <w:rFonts w:cs="Arial" w:hint="eastAsia"/>
                <w:color w:val="000000"/>
                <w:sz w:val="20"/>
                <w:szCs w:val="20"/>
              </w:rPr>
              <w:t>30201</w:t>
            </w:r>
          </w:p>
        </w:tc>
        <w:tc>
          <w:tcPr>
            <w:tcW w:w="1961" w:type="dxa"/>
            <w:tcBorders>
              <w:top w:val="nil"/>
              <w:left w:val="nil"/>
              <w:bottom w:val="single" w:sz="4" w:space="0" w:color="000000"/>
              <w:right w:val="single" w:sz="4" w:space="0" w:color="000000"/>
            </w:tcBorders>
            <w:shd w:val="clear" w:color="auto" w:fill="C0C0C0"/>
            <w:noWrap/>
            <w:vAlign w:val="center"/>
            <w:hideMark/>
          </w:tcPr>
          <w:p w14:paraId="7F3A759B" w14:textId="77777777" w:rsidR="00B328CD" w:rsidRDefault="00B328CD">
            <w:pPr>
              <w:rPr>
                <w:rFonts w:cs="Arial"/>
                <w:color w:val="000000"/>
                <w:sz w:val="20"/>
                <w:szCs w:val="20"/>
              </w:rPr>
            </w:pPr>
            <w:r>
              <w:rPr>
                <w:rFonts w:cs="Arial" w:hint="eastAsia"/>
                <w:color w:val="000000"/>
                <w:sz w:val="20"/>
                <w:szCs w:val="20"/>
              </w:rPr>
              <w:t xml:space="preserve">  办公费</w:t>
            </w:r>
          </w:p>
        </w:tc>
        <w:tc>
          <w:tcPr>
            <w:tcW w:w="1298" w:type="dxa"/>
            <w:tcBorders>
              <w:top w:val="nil"/>
              <w:left w:val="nil"/>
              <w:bottom w:val="single" w:sz="4" w:space="0" w:color="000000"/>
              <w:right w:val="single" w:sz="4" w:space="0" w:color="000000"/>
            </w:tcBorders>
            <w:shd w:val="clear" w:color="auto" w:fill="FFFFFF"/>
            <w:noWrap/>
            <w:vAlign w:val="center"/>
            <w:hideMark/>
          </w:tcPr>
          <w:p w14:paraId="00BEB213" w14:textId="77777777" w:rsidR="00B328CD" w:rsidRDefault="00B328CD">
            <w:pPr>
              <w:jc w:val="right"/>
              <w:rPr>
                <w:rFonts w:cs="Arial"/>
                <w:color w:val="000000"/>
                <w:sz w:val="20"/>
                <w:szCs w:val="20"/>
              </w:rPr>
            </w:pPr>
            <w:r>
              <w:rPr>
                <w:rFonts w:cs="Arial" w:hint="eastAsia"/>
                <w:color w:val="000000"/>
                <w:sz w:val="20"/>
                <w:szCs w:val="20"/>
              </w:rPr>
              <w:t>147.75</w:t>
            </w:r>
          </w:p>
        </w:tc>
        <w:tc>
          <w:tcPr>
            <w:tcW w:w="715" w:type="dxa"/>
            <w:tcBorders>
              <w:top w:val="nil"/>
              <w:left w:val="nil"/>
              <w:bottom w:val="single" w:sz="4" w:space="0" w:color="000000"/>
              <w:right w:val="single" w:sz="4" w:space="0" w:color="000000"/>
            </w:tcBorders>
            <w:shd w:val="clear" w:color="auto" w:fill="C0C0C0"/>
            <w:noWrap/>
            <w:vAlign w:val="center"/>
            <w:hideMark/>
          </w:tcPr>
          <w:p w14:paraId="2EC232A2" w14:textId="77777777" w:rsidR="00B328CD" w:rsidRDefault="00B328CD">
            <w:pPr>
              <w:rPr>
                <w:rFonts w:cs="Arial"/>
                <w:color w:val="000000"/>
                <w:sz w:val="20"/>
                <w:szCs w:val="20"/>
              </w:rPr>
            </w:pPr>
            <w:r>
              <w:rPr>
                <w:rFonts w:cs="Arial" w:hint="eastAsia"/>
                <w:color w:val="000000"/>
                <w:sz w:val="20"/>
                <w:szCs w:val="20"/>
              </w:rPr>
              <w:t>30701</w:t>
            </w:r>
          </w:p>
        </w:tc>
        <w:tc>
          <w:tcPr>
            <w:tcW w:w="3145" w:type="dxa"/>
            <w:tcBorders>
              <w:top w:val="nil"/>
              <w:left w:val="nil"/>
              <w:bottom w:val="single" w:sz="4" w:space="0" w:color="000000"/>
              <w:right w:val="single" w:sz="4" w:space="0" w:color="000000"/>
            </w:tcBorders>
            <w:shd w:val="clear" w:color="auto" w:fill="C0C0C0"/>
            <w:noWrap/>
            <w:vAlign w:val="center"/>
            <w:hideMark/>
          </w:tcPr>
          <w:p w14:paraId="6B1D3F60" w14:textId="77777777" w:rsidR="00B328CD" w:rsidRDefault="00B328CD">
            <w:pPr>
              <w:rPr>
                <w:rFonts w:cs="Arial"/>
                <w:color w:val="000000"/>
                <w:sz w:val="20"/>
                <w:szCs w:val="20"/>
              </w:rPr>
            </w:pPr>
            <w:r>
              <w:rPr>
                <w:rFonts w:cs="Arial" w:hint="eastAsia"/>
                <w:color w:val="000000"/>
                <w:sz w:val="20"/>
                <w:szCs w:val="20"/>
              </w:rPr>
              <w:t xml:space="preserve">  国内债务付息</w:t>
            </w:r>
          </w:p>
        </w:tc>
        <w:tc>
          <w:tcPr>
            <w:tcW w:w="1298" w:type="dxa"/>
            <w:tcBorders>
              <w:top w:val="nil"/>
              <w:left w:val="nil"/>
              <w:bottom w:val="single" w:sz="4" w:space="0" w:color="000000"/>
              <w:right w:val="single" w:sz="4" w:space="0" w:color="000000"/>
            </w:tcBorders>
            <w:shd w:val="clear" w:color="auto" w:fill="FFFFFF"/>
            <w:noWrap/>
            <w:vAlign w:val="center"/>
            <w:hideMark/>
          </w:tcPr>
          <w:p w14:paraId="5C153900" w14:textId="77777777" w:rsidR="00B328CD" w:rsidRDefault="00B328CD">
            <w:pPr>
              <w:rPr>
                <w:rFonts w:cs="Arial"/>
                <w:color w:val="000000"/>
                <w:sz w:val="20"/>
                <w:szCs w:val="20"/>
              </w:rPr>
            </w:pPr>
          </w:p>
        </w:tc>
        <w:tc>
          <w:tcPr>
            <w:tcW w:w="222" w:type="dxa"/>
            <w:vAlign w:val="center"/>
            <w:hideMark/>
          </w:tcPr>
          <w:p w14:paraId="3538A59E" w14:textId="77777777" w:rsidR="00B328CD" w:rsidRDefault="00B328CD">
            <w:pPr>
              <w:rPr>
                <w:rFonts w:ascii="Times New Roman" w:eastAsia="Times New Roman" w:hAnsi="Times New Roman" w:cs="Times New Roman"/>
                <w:sz w:val="20"/>
                <w:szCs w:val="20"/>
              </w:rPr>
            </w:pPr>
          </w:p>
        </w:tc>
      </w:tr>
      <w:tr w:rsidR="00B328CD" w14:paraId="06C87F11"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9B82D72" w14:textId="77777777" w:rsidR="00B328CD" w:rsidRDefault="00B328CD">
            <w:pPr>
              <w:rPr>
                <w:rFonts w:cs="Arial"/>
                <w:color w:val="000000"/>
                <w:sz w:val="20"/>
                <w:szCs w:val="20"/>
              </w:rPr>
            </w:pPr>
            <w:r>
              <w:rPr>
                <w:rFonts w:cs="Arial" w:hint="eastAsia"/>
                <w:color w:val="000000"/>
                <w:sz w:val="20"/>
                <w:szCs w:val="20"/>
              </w:rPr>
              <w:t>30102</w:t>
            </w:r>
          </w:p>
        </w:tc>
        <w:tc>
          <w:tcPr>
            <w:tcW w:w="2470" w:type="dxa"/>
            <w:tcBorders>
              <w:top w:val="nil"/>
              <w:left w:val="nil"/>
              <w:bottom w:val="single" w:sz="4" w:space="0" w:color="000000"/>
              <w:right w:val="single" w:sz="4" w:space="0" w:color="000000"/>
            </w:tcBorders>
            <w:shd w:val="clear" w:color="auto" w:fill="C0C0C0"/>
            <w:noWrap/>
            <w:vAlign w:val="center"/>
            <w:hideMark/>
          </w:tcPr>
          <w:p w14:paraId="49B43B71" w14:textId="77777777" w:rsidR="00B328CD" w:rsidRDefault="00B328CD">
            <w:pPr>
              <w:rPr>
                <w:rFonts w:cs="Arial"/>
                <w:color w:val="000000"/>
                <w:sz w:val="20"/>
                <w:szCs w:val="20"/>
              </w:rPr>
            </w:pPr>
            <w:r>
              <w:rPr>
                <w:rFonts w:cs="Arial" w:hint="eastAsia"/>
                <w:color w:val="000000"/>
                <w:sz w:val="20"/>
                <w:szCs w:val="20"/>
              </w:rPr>
              <w:t xml:space="preserve">  津贴补贴</w:t>
            </w:r>
          </w:p>
        </w:tc>
        <w:tc>
          <w:tcPr>
            <w:tcW w:w="1298" w:type="dxa"/>
            <w:tcBorders>
              <w:top w:val="nil"/>
              <w:left w:val="nil"/>
              <w:bottom w:val="single" w:sz="4" w:space="0" w:color="000000"/>
              <w:right w:val="single" w:sz="4" w:space="0" w:color="000000"/>
            </w:tcBorders>
            <w:shd w:val="clear" w:color="auto" w:fill="FFFFFF"/>
            <w:noWrap/>
            <w:vAlign w:val="center"/>
            <w:hideMark/>
          </w:tcPr>
          <w:p w14:paraId="22592D67" w14:textId="77777777" w:rsidR="00B328CD" w:rsidRDefault="00B328CD">
            <w:pPr>
              <w:jc w:val="right"/>
              <w:rPr>
                <w:rFonts w:cs="Arial"/>
                <w:color w:val="000000"/>
                <w:sz w:val="20"/>
                <w:szCs w:val="20"/>
              </w:rPr>
            </w:pPr>
            <w:r>
              <w:rPr>
                <w:rFonts w:cs="Arial" w:hint="eastAsia"/>
                <w:color w:val="000000"/>
                <w:sz w:val="20"/>
                <w:szCs w:val="20"/>
              </w:rPr>
              <w:t>22.12</w:t>
            </w:r>
          </w:p>
        </w:tc>
        <w:tc>
          <w:tcPr>
            <w:tcW w:w="715" w:type="dxa"/>
            <w:tcBorders>
              <w:top w:val="nil"/>
              <w:left w:val="nil"/>
              <w:bottom w:val="single" w:sz="4" w:space="0" w:color="000000"/>
              <w:right w:val="single" w:sz="4" w:space="0" w:color="000000"/>
            </w:tcBorders>
            <w:shd w:val="clear" w:color="auto" w:fill="C0C0C0"/>
            <w:noWrap/>
            <w:vAlign w:val="center"/>
            <w:hideMark/>
          </w:tcPr>
          <w:p w14:paraId="522F899B" w14:textId="77777777" w:rsidR="00B328CD" w:rsidRDefault="00B328CD">
            <w:pPr>
              <w:rPr>
                <w:rFonts w:cs="Arial"/>
                <w:color w:val="000000"/>
                <w:sz w:val="20"/>
                <w:szCs w:val="20"/>
              </w:rPr>
            </w:pPr>
            <w:r>
              <w:rPr>
                <w:rFonts w:cs="Arial" w:hint="eastAsia"/>
                <w:color w:val="000000"/>
                <w:sz w:val="20"/>
                <w:szCs w:val="20"/>
              </w:rPr>
              <w:t>30202</w:t>
            </w:r>
          </w:p>
        </w:tc>
        <w:tc>
          <w:tcPr>
            <w:tcW w:w="1961" w:type="dxa"/>
            <w:tcBorders>
              <w:top w:val="nil"/>
              <w:left w:val="nil"/>
              <w:bottom w:val="single" w:sz="4" w:space="0" w:color="000000"/>
              <w:right w:val="single" w:sz="4" w:space="0" w:color="000000"/>
            </w:tcBorders>
            <w:shd w:val="clear" w:color="auto" w:fill="C0C0C0"/>
            <w:noWrap/>
            <w:vAlign w:val="center"/>
            <w:hideMark/>
          </w:tcPr>
          <w:p w14:paraId="04BEDA33" w14:textId="77777777" w:rsidR="00B328CD" w:rsidRDefault="00B328CD">
            <w:pPr>
              <w:rPr>
                <w:rFonts w:cs="Arial"/>
                <w:color w:val="000000"/>
                <w:sz w:val="20"/>
                <w:szCs w:val="20"/>
              </w:rPr>
            </w:pPr>
            <w:r>
              <w:rPr>
                <w:rFonts w:cs="Arial" w:hint="eastAsia"/>
                <w:color w:val="000000"/>
                <w:sz w:val="20"/>
                <w:szCs w:val="20"/>
              </w:rPr>
              <w:t xml:space="preserve">  印刷费</w:t>
            </w:r>
          </w:p>
        </w:tc>
        <w:tc>
          <w:tcPr>
            <w:tcW w:w="1298" w:type="dxa"/>
            <w:tcBorders>
              <w:top w:val="nil"/>
              <w:left w:val="nil"/>
              <w:bottom w:val="single" w:sz="4" w:space="0" w:color="000000"/>
              <w:right w:val="single" w:sz="4" w:space="0" w:color="000000"/>
            </w:tcBorders>
            <w:shd w:val="clear" w:color="auto" w:fill="FFFFFF"/>
            <w:noWrap/>
            <w:vAlign w:val="center"/>
            <w:hideMark/>
          </w:tcPr>
          <w:p w14:paraId="28C596AB" w14:textId="77777777" w:rsidR="00B328CD" w:rsidRDefault="00B328CD">
            <w:pPr>
              <w:jc w:val="right"/>
              <w:rPr>
                <w:rFonts w:cs="Arial"/>
                <w:color w:val="000000"/>
                <w:sz w:val="20"/>
                <w:szCs w:val="20"/>
              </w:rPr>
            </w:pPr>
            <w:r>
              <w:rPr>
                <w:rFonts w:cs="Arial" w:hint="eastAsia"/>
                <w:color w:val="000000"/>
                <w:sz w:val="20"/>
                <w:szCs w:val="20"/>
              </w:rPr>
              <w:t>17.14</w:t>
            </w:r>
          </w:p>
        </w:tc>
        <w:tc>
          <w:tcPr>
            <w:tcW w:w="715" w:type="dxa"/>
            <w:tcBorders>
              <w:top w:val="nil"/>
              <w:left w:val="nil"/>
              <w:bottom w:val="single" w:sz="4" w:space="0" w:color="000000"/>
              <w:right w:val="single" w:sz="4" w:space="0" w:color="000000"/>
            </w:tcBorders>
            <w:shd w:val="clear" w:color="auto" w:fill="C0C0C0"/>
            <w:noWrap/>
            <w:vAlign w:val="center"/>
            <w:hideMark/>
          </w:tcPr>
          <w:p w14:paraId="3F31E42E" w14:textId="77777777" w:rsidR="00B328CD" w:rsidRDefault="00B328CD">
            <w:pPr>
              <w:rPr>
                <w:rFonts w:cs="Arial"/>
                <w:color w:val="000000"/>
                <w:sz w:val="20"/>
                <w:szCs w:val="20"/>
              </w:rPr>
            </w:pPr>
            <w:r>
              <w:rPr>
                <w:rFonts w:cs="Arial" w:hint="eastAsia"/>
                <w:color w:val="000000"/>
                <w:sz w:val="20"/>
                <w:szCs w:val="20"/>
              </w:rPr>
              <w:t>30702</w:t>
            </w:r>
          </w:p>
        </w:tc>
        <w:tc>
          <w:tcPr>
            <w:tcW w:w="3145" w:type="dxa"/>
            <w:tcBorders>
              <w:top w:val="nil"/>
              <w:left w:val="nil"/>
              <w:bottom w:val="single" w:sz="4" w:space="0" w:color="000000"/>
              <w:right w:val="single" w:sz="4" w:space="0" w:color="000000"/>
            </w:tcBorders>
            <w:shd w:val="clear" w:color="auto" w:fill="C0C0C0"/>
            <w:noWrap/>
            <w:vAlign w:val="center"/>
            <w:hideMark/>
          </w:tcPr>
          <w:p w14:paraId="780B8C2E" w14:textId="77777777" w:rsidR="00B328CD" w:rsidRDefault="00B328CD">
            <w:pPr>
              <w:rPr>
                <w:rFonts w:cs="Arial"/>
                <w:color w:val="000000"/>
                <w:sz w:val="20"/>
                <w:szCs w:val="20"/>
              </w:rPr>
            </w:pPr>
            <w:r>
              <w:rPr>
                <w:rFonts w:cs="Arial" w:hint="eastAsia"/>
                <w:color w:val="000000"/>
                <w:sz w:val="20"/>
                <w:szCs w:val="20"/>
              </w:rPr>
              <w:t xml:space="preserve">  国外债务付息</w:t>
            </w:r>
          </w:p>
        </w:tc>
        <w:tc>
          <w:tcPr>
            <w:tcW w:w="1298" w:type="dxa"/>
            <w:tcBorders>
              <w:top w:val="nil"/>
              <w:left w:val="nil"/>
              <w:bottom w:val="single" w:sz="4" w:space="0" w:color="000000"/>
              <w:right w:val="single" w:sz="4" w:space="0" w:color="000000"/>
            </w:tcBorders>
            <w:shd w:val="clear" w:color="auto" w:fill="FFFFFF"/>
            <w:noWrap/>
            <w:vAlign w:val="center"/>
            <w:hideMark/>
          </w:tcPr>
          <w:p w14:paraId="6E0DA7E2" w14:textId="77777777" w:rsidR="00B328CD" w:rsidRDefault="00B328CD">
            <w:pPr>
              <w:rPr>
                <w:rFonts w:cs="Arial"/>
                <w:color w:val="000000"/>
                <w:sz w:val="20"/>
                <w:szCs w:val="20"/>
              </w:rPr>
            </w:pPr>
          </w:p>
        </w:tc>
        <w:tc>
          <w:tcPr>
            <w:tcW w:w="222" w:type="dxa"/>
            <w:vAlign w:val="center"/>
            <w:hideMark/>
          </w:tcPr>
          <w:p w14:paraId="1CEE8DF4" w14:textId="77777777" w:rsidR="00B328CD" w:rsidRDefault="00B328CD">
            <w:pPr>
              <w:rPr>
                <w:rFonts w:ascii="Times New Roman" w:eastAsia="Times New Roman" w:hAnsi="Times New Roman" w:cs="Times New Roman"/>
                <w:sz w:val="20"/>
                <w:szCs w:val="20"/>
              </w:rPr>
            </w:pPr>
          </w:p>
        </w:tc>
      </w:tr>
      <w:tr w:rsidR="00B328CD" w14:paraId="3060A4F6"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54BF7635" w14:textId="77777777" w:rsidR="00B328CD" w:rsidRDefault="00B328CD">
            <w:pPr>
              <w:rPr>
                <w:rFonts w:cs="Arial"/>
                <w:color w:val="000000"/>
                <w:sz w:val="20"/>
                <w:szCs w:val="20"/>
              </w:rPr>
            </w:pPr>
            <w:r>
              <w:rPr>
                <w:rFonts w:cs="Arial" w:hint="eastAsia"/>
                <w:color w:val="000000"/>
                <w:sz w:val="20"/>
                <w:szCs w:val="20"/>
              </w:rPr>
              <w:t>30103</w:t>
            </w:r>
          </w:p>
        </w:tc>
        <w:tc>
          <w:tcPr>
            <w:tcW w:w="2470" w:type="dxa"/>
            <w:tcBorders>
              <w:top w:val="nil"/>
              <w:left w:val="nil"/>
              <w:bottom w:val="single" w:sz="4" w:space="0" w:color="000000"/>
              <w:right w:val="single" w:sz="4" w:space="0" w:color="000000"/>
            </w:tcBorders>
            <w:shd w:val="clear" w:color="auto" w:fill="C0C0C0"/>
            <w:noWrap/>
            <w:vAlign w:val="center"/>
            <w:hideMark/>
          </w:tcPr>
          <w:p w14:paraId="5026B096" w14:textId="77777777" w:rsidR="00B328CD" w:rsidRDefault="00B328CD">
            <w:pPr>
              <w:rPr>
                <w:rFonts w:cs="Arial"/>
                <w:color w:val="000000"/>
                <w:sz w:val="20"/>
                <w:szCs w:val="20"/>
              </w:rPr>
            </w:pPr>
            <w:r>
              <w:rPr>
                <w:rFonts w:cs="Arial" w:hint="eastAsia"/>
                <w:color w:val="000000"/>
                <w:sz w:val="20"/>
                <w:szCs w:val="20"/>
              </w:rPr>
              <w:t xml:space="preserve">  奖金</w:t>
            </w:r>
          </w:p>
        </w:tc>
        <w:tc>
          <w:tcPr>
            <w:tcW w:w="1298" w:type="dxa"/>
            <w:tcBorders>
              <w:top w:val="nil"/>
              <w:left w:val="nil"/>
              <w:bottom w:val="single" w:sz="4" w:space="0" w:color="000000"/>
              <w:right w:val="single" w:sz="4" w:space="0" w:color="000000"/>
            </w:tcBorders>
            <w:shd w:val="clear" w:color="auto" w:fill="FFFFFF"/>
            <w:noWrap/>
            <w:vAlign w:val="center"/>
            <w:hideMark/>
          </w:tcPr>
          <w:p w14:paraId="77514274" w14:textId="77777777" w:rsidR="00B328CD" w:rsidRDefault="00B328CD">
            <w:pPr>
              <w:jc w:val="right"/>
              <w:rPr>
                <w:rFonts w:cs="Arial"/>
                <w:color w:val="000000"/>
                <w:sz w:val="20"/>
                <w:szCs w:val="20"/>
              </w:rPr>
            </w:pPr>
            <w:r>
              <w:rPr>
                <w:rFonts w:cs="Arial" w:hint="eastAsia"/>
                <w:color w:val="000000"/>
                <w:sz w:val="20"/>
                <w:szCs w:val="20"/>
              </w:rPr>
              <w:t>56.27</w:t>
            </w:r>
          </w:p>
        </w:tc>
        <w:tc>
          <w:tcPr>
            <w:tcW w:w="715" w:type="dxa"/>
            <w:tcBorders>
              <w:top w:val="nil"/>
              <w:left w:val="nil"/>
              <w:bottom w:val="single" w:sz="4" w:space="0" w:color="000000"/>
              <w:right w:val="single" w:sz="4" w:space="0" w:color="000000"/>
            </w:tcBorders>
            <w:shd w:val="clear" w:color="auto" w:fill="C0C0C0"/>
            <w:noWrap/>
            <w:vAlign w:val="center"/>
            <w:hideMark/>
          </w:tcPr>
          <w:p w14:paraId="036F65CA" w14:textId="77777777" w:rsidR="00B328CD" w:rsidRDefault="00B328CD">
            <w:pPr>
              <w:rPr>
                <w:rFonts w:cs="Arial"/>
                <w:color w:val="000000"/>
                <w:sz w:val="20"/>
                <w:szCs w:val="20"/>
              </w:rPr>
            </w:pPr>
            <w:r>
              <w:rPr>
                <w:rFonts w:cs="Arial" w:hint="eastAsia"/>
                <w:color w:val="000000"/>
                <w:sz w:val="20"/>
                <w:szCs w:val="20"/>
              </w:rPr>
              <w:t>30203</w:t>
            </w:r>
          </w:p>
        </w:tc>
        <w:tc>
          <w:tcPr>
            <w:tcW w:w="1961" w:type="dxa"/>
            <w:tcBorders>
              <w:top w:val="nil"/>
              <w:left w:val="nil"/>
              <w:bottom w:val="single" w:sz="4" w:space="0" w:color="000000"/>
              <w:right w:val="single" w:sz="4" w:space="0" w:color="000000"/>
            </w:tcBorders>
            <w:shd w:val="clear" w:color="auto" w:fill="C0C0C0"/>
            <w:noWrap/>
            <w:vAlign w:val="center"/>
            <w:hideMark/>
          </w:tcPr>
          <w:p w14:paraId="63A09D6B" w14:textId="77777777" w:rsidR="00B328CD" w:rsidRDefault="00B328CD">
            <w:pPr>
              <w:rPr>
                <w:rFonts w:cs="Arial"/>
                <w:color w:val="000000"/>
                <w:sz w:val="20"/>
                <w:szCs w:val="20"/>
              </w:rPr>
            </w:pPr>
            <w:r>
              <w:rPr>
                <w:rFonts w:cs="Arial" w:hint="eastAsia"/>
                <w:color w:val="000000"/>
                <w:sz w:val="20"/>
                <w:szCs w:val="20"/>
              </w:rPr>
              <w:t xml:space="preserve">  咨询费</w:t>
            </w:r>
          </w:p>
        </w:tc>
        <w:tc>
          <w:tcPr>
            <w:tcW w:w="1298" w:type="dxa"/>
            <w:tcBorders>
              <w:top w:val="nil"/>
              <w:left w:val="nil"/>
              <w:bottom w:val="single" w:sz="4" w:space="0" w:color="000000"/>
              <w:right w:val="single" w:sz="4" w:space="0" w:color="000000"/>
            </w:tcBorders>
            <w:shd w:val="clear" w:color="auto" w:fill="FFFFFF"/>
            <w:noWrap/>
            <w:vAlign w:val="center"/>
            <w:hideMark/>
          </w:tcPr>
          <w:p w14:paraId="23C40410"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31DCACC2" w14:textId="77777777" w:rsidR="00B328CD" w:rsidRDefault="00B328CD">
            <w:pPr>
              <w:rPr>
                <w:rFonts w:cs="Arial"/>
                <w:color w:val="000000"/>
                <w:sz w:val="20"/>
                <w:szCs w:val="20"/>
              </w:rPr>
            </w:pPr>
            <w:r>
              <w:rPr>
                <w:rFonts w:cs="Arial" w:hint="eastAsia"/>
                <w:color w:val="000000"/>
                <w:sz w:val="20"/>
                <w:szCs w:val="20"/>
              </w:rPr>
              <w:t>310</w:t>
            </w:r>
          </w:p>
        </w:tc>
        <w:tc>
          <w:tcPr>
            <w:tcW w:w="3145" w:type="dxa"/>
            <w:tcBorders>
              <w:top w:val="nil"/>
              <w:left w:val="nil"/>
              <w:bottom w:val="single" w:sz="4" w:space="0" w:color="000000"/>
              <w:right w:val="single" w:sz="4" w:space="0" w:color="000000"/>
            </w:tcBorders>
            <w:shd w:val="clear" w:color="auto" w:fill="C0C0C0"/>
            <w:noWrap/>
            <w:vAlign w:val="center"/>
            <w:hideMark/>
          </w:tcPr>
          <w:p w14:paraId="79DC6B3C" w14:textId="77777777" w:rsidR="00B328CD" w:rsidRDefault="00B328CD">
            <w:pPr>
              <w:rPr>
                <w:rFonts w:cs="Arial"/>
                <w:color w:val="000000"/>
                <w:sz w:val="20"/>
                <w:szCs w:val="20"/>
              </w:rPr>
            </w:pPr>
            <w:r>
              <w:rPr>
                <w:rFonts w:cs="Arial" w:hint="eastAsia"/>
                <w:color w:val="000000"/>
                <w:sz w:val="20"/>
                <w:szCs w:val="20"/>
              </w:rPr>
              <w:t>资本性支出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180AD80F" w14:textId="77777777" w:rsidR="00B328CD" w:rsidRDefault="00B328CD">
            <w:pPr>
              <w:jc w:val="right"/>
              <w:rPr>
                <w:rFonts w:cs="Arial"/>
                <w:color w:val="000000"/>
                <w:sz w:val="20"/>
                <w:szCs w:val="20"/>
              </w:rPr>
            </w:pPr>
            <w:r>
              <w:rPr>
                <w:rFonts w:cs="Arial" w:hint="eastAsia"/>
                <w:color w:val="000000"/>
                <w:sz w:val="20"/>
                <w:szCs w:val="20"/>
              </w:rPr>
              <w:t>5.42</w:t>
            </w:r>
          </w:p>
        </w:tc>
        <w:tc>
          <w:tcPr>
            <w:tcW w:w="222" w:type="dxa"/>
            <w:vAlign w:val="center"/>
            <w:hideMark/>
          </w:tcPr>
          <w:p w14:paraId="730F6348" w14:textId="77777777" w:rsidR="00B328CD" w:rsidRDefault="00B328CD">
            <w:pPr>
              <w:rPr>
                <w:rFonts w:ascii="Times New Roman" w:eastAsia="Times New Roman" w:hAnsi="Times New Roman" w:cs="Times New Roman"/>
                <w:sz w:val="20"/>
                <w:szCs w:val="20"/>
              </w:rPr>
            </w:pPr>
          </w:p>
        </w:tc>
      </w:tr>
      <w:tr w:rsidR="00B328CD" w14:paraId="3DACB68E"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06A5491D" w14:textId="77777777" w:rsidR="00B328CD" w:rsidRDefault="00B328CD">
            <w:pPr>
              <w:rPr>
                <w:rFonts w:cs="Arial"/>
                <w:color w:val="000000"/>
                <w:sz w:val="20"/>
                <w:szCs w:val="20"/>
              </w:rPr>
            </w:pPr>
            <w:r>
              <w:rPr>
                <w:rFonts w:cs="Arial" w:hint="eastAsia"/>
                <w:color w:val="000000"/>
                <w:sz w:val="20"/>
                <w:szCs w:val="20"/>
              </w:rPr>
              <w:t>30106</w:t>
            </w:r>
          </w:p>
        </w:tc>
        <w:tc>
          <w:tcPr>
            <w:tcW w:w="2470" w:type="dxa"/>
            <w:tcBorders>
              <w:top w:val="nil"/>
              <w:left w:val="nil"/>
              <w:bottom w:val="single" w:sz="4" w:space="0" w:color="000000"/>
              <w:right w:val="single" w:sz="4" w:space="0" w:color="000000"/>
            </w:tcBorders>
            <w:shd w:val="clear" w:color="auto" w:fill="C0C0C0"/>
            <w:noWrap/>
            <w:vAlign w:val="center"/>
            <w:hideMark/>
          </w:tcPr>
          <w:p w14:paraId="0DF2858D" w14:textId="77777777" w:rsidR="00B328CD" w:rsidRDefault="00B328CD">
            <w:pPr>
              <w:rPr>
                <w:rFonts w:cs="Arial"/>
                <w:color w:val="000000"/>
                <w:sz w:val="20"/>
                <w:szCs w:val="20"/>
              </w:rPr>
            </w:pPr>
            <w:r>
              <w:rPr>
                <w:rFonts w:cs="Arial" w:hint="eastAsia"/>
                <w:color w:val="000000"/>
                <w:sz w:val="20"/>
                <w:szCs w:val="20"/>
              </w:rPr>
              <w:t xml:space="preserve">  伙食补助费</w:t>
            </w:r>
          </w:p>
        </w:tc>
        <w:tc>
          <w:tcPr>
            <w:tcW w:w="1298" w:type="dxa"/>
            <w:tcBorders>
              <w:top w:val="nil"/>
              <w:left w:val="nil"/>
              <w:bottom w:val="single" w:sz="4" w:space="0" w:color="000000"/>
              <w:right w:val="single" w:sz="4" w:space="0" w:color="000000"/>
            </w:tcBorders>
            <w:shd w:val="clear" w:color="auto" w:fill="FFFFFF"/>
            <w:noWrap/>
            <w:vAlign w:val="center"/>
            <w:hideMark/>
          </w:tcPr>
          <w:p w14:paraId="2BFA258D"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367F55F5" w14:textId="77777777" w:rsidR="00B328CD" w:rsidRDefault="00B328CD">
            <w:pPr>
              <w:rPr>
                <w:rFonts w:cs="Arial"/>
                <w:color w:val="000000"/>
                <w:sz w:val="20"/>
                <w:szCs w:val="20"/>
              </w:rPr>
            </w:pPr>
            <w:r>
              <w:rPr>
                <w:rFonts w:cs="Arial" w:hint="eastAsia"/>
                <w:color w:val="000000"/>
                <w:sz w:val="20"/>
                <w:szCs w:val="20"/>
              </w:rPr>
              <w:t>30204</w:t>
            </w:r>
          </w:p>
        </w:tc>
        <w:tc>
          <w:tcPr>
            <w:tcW w:w="1961" w:type="dxa"/>
            <w:tcBorders>
              <w:top w:val="nil"/>
              <w:left w:val="nil"/>
              <w:bottom w:val="single" w:sz="4" w:space="0" w:color="000000"/>
              <w:right w:val="single" w:sz="4" w:space="0" w:color="000000"/>
            </w:tcBorders>
            <w:shd w:val="clear" w:color="auto" w:fill="C0C0C0"/>
            <w:noWrap/>
            <w:vAlign w:val="center"/>
            <w:hideMark/>
          </w:tcPr>
          <w:p w14:paraId="4E1179A3" w14:textId="77777777" w:rsidR="00B328CD" w:rsidRDefault="00B328CD">
            <w:pPr>
              <w:rPr>
                <w:rFonts w:cs="Arial"/>
                <w:color w:val="000000"/>
                <w:sz w:val="20"/>
                <w:szCs w:val="20"/>
              </w:rPr>
            </w:pPr>
            <w:r>
              <w:rPr>
                <w:rFonts w:cs="Arial" w:hint="eastAsia"/>
                <w:color w:val="000000"/>
                <w:sz w:val="20"/>
                <w:szCs w:val="20"/>
              </w:rPr>
              <w:t xml:space="preserve">  手续费</w:t>
            </w:r>
          </w:p>
        </w:tc>
        <w:tc>
          <w:tcPr>
            <w:tcW w:w="1298" w:type="dxa"/>
            <w:tcBorders>
              <w:top w:val="nil"/>
              <w:left w:val="nil"/>
              <w:bottom w:val="single" w:sz="4" w:space="0" w:color="000000"/>
              <w:right w:val="single" w:sz="4" w:space="0" w:color="000000"/>
            </w:tcBorders>
            <w:shd w:val="clear" w:color="auto" w:fill="FFFFFF"/>
            <w:noWrap/>
            <w:vAlign w:val="center"/>
            <w:hideMark/>
          </w:tcPr>
          <w:p w14:paraId="0F742FB2"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7566C18" w14:textId="77777777" w:rsidR="00B328CD" w:rsidRDefault="00B328CD">
            <w:pPr>
              <w:rPr>
                <w:rFonts w:cs="Arial"/>
                <w:color w:val="000000"/>
                <w:sz w:val="20"/>
                <w:szCs w:val="20"/>
              </w:rPr>
            </w:pPr>
            <w:r>
              <w:rPr>
                <w:rFonts w:cs="Arial" w:hint="eastAsia"/>
                <w:color w:val="000000"/>
                <w:sz w:val="20"/>
                <w:szCs w:val="20"/>
              </w:rPr>
              <w:t>31001</w:t>
            </w:r>
          </w:p>
        </w:tc>
        <w:tc>
          <w:tcPr>
            <w:tcW w:w="3145" w:type="dxa"/>
            <w:tcBorders>
              <w:top w:val="nil"/>
              <w:left w:val="nil"/>
              <w:bottom w:val="single" w:sz="4" w:space="0" w:color="000000"/>
              <w:right w:val="single" w:sz="4" w:space="0" w:color="000000"/>
            </w:tcBorders>
            <w:shd w:val="clear" w:color="auto" w:fill="C0C0C0"/>
            <w:noWrap/>
            <w:vAlign w:val="center"/>
            <w:hideMark/>
          </w:tcPr>
          <w:p w14:paraId="497DC9E8" w14:textId="77777777" w:rsidR="00B328CD" w:rsidRDefault="00B328CD">
            <w:pPr>
              <w:rPr>
                <w:rFonts w:cs="Arial"/>
                <w:color w:val="000000"/>
                <w:sz w:val="20"/>
                <w:szCs w:val="20"/>
              </w:rPr>
            </w:pPr>
            <w:r>
              <w:rPr>
                <w:rFonts w:cs="Arial" w:hint="eastAsia"/>
                <w:color w:val="000000"/>
                <w:sz w:val="20"/>
                <w:szCs w:val="20"/>
              </w:rPr>
              <w:t xml:space="preserve">  房屋建筑物购建</w:t>
            </w:r>
          </w:p>
        </w:tc>
        <w:tc>
          <w:tcPr>
            <w:tcW w:w="1298" w:type="dxa"/>
            <w:tcBorders>
              <w:top w:val="nil"/>
              <w:left w:val="nil"/>
              <w:bottom w:val="single" w:sz="4" w:space="0" w:color="000000"/>
              <w:right w:val="single" w:sz="4" w:space="0" w:color="000000"/>
            </w:tcBorders>
            <w:shd w:val="clear" w:color="auto" w:fill="FFFFFF"/>
            <w:noWrap/>
            <w:vAlign w:val="center"/>
            <w:hideMark/>
          </w:tcPr>
          <w:p w14:paraId="79B7A66A" w14:textId="77777777" w:rsidR="00B328CD" w:rsidRDefault="00B328CD">
            <w:pPr>
              <w:rPr>
                <w:rFonts w:cs="Arial"/>
                <w:color w:val="000000"/>
                <w:sz w:val="20"/>
                <w:szCs w:val="20"/>
              </w:rPr>
            </w:pPr>
          </w:p>
        </w:tc>
        <w:tc>
          <w:tcPr>
            <w:tcW w:w="222" w:type="dxa"/>
            <w:vAlign w:val="center"/>
            <w:hideMark/>
          </w:tcPr>
          <w:p w14:paraId="1578283F" w14:textId="77777777" w:rsidR="00B328CD" w:rsidRDefault="00B328CD">
            <w:pPr>
              <w:rPr>
                <w:rFonts w:ascii="Times New Roman" w:eastAsia="Times New Roman" w:hAnsi="Times New Roman" w:cs="Times New Roman"/>
                <w:sz w:val="20"/>
                <w:szCs w:val="20"/>
              </w:rPr>
            </w:pPr>
          </w:p>
        </w:tc>
      </w:tr>
      <w:tr w:rsidR="00B328CD" w14:paraId="4341641F"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5E42BDF" w14:textId="77777777" w:rsidR="00B328CD" w:rsidRDefault="00B328CD">
            <w:pPr>
              <w:rPr>
                <w:rFonts w:cs="Arial"/>
                <w:color w:val="000000"/>
                <w:sz w:val="20"/>
                <w:szCs w:val="20"/>
              </w:rPr>
            </w:pPr>
            <w:r>
              <w:rPr>
                <w:rFonts w:cs="Arial" w:hint="eastAsia"/>
                <w:color w:val="000000"/>
                <w:sz w:val="20"/>
                <w:szCs w:val="20"/>
              </w:rPr>
              <w:t>30107</w:t>
            </w:r>
          </w:p>
        </w:tc>
        <w:tc>
          <w:tcPr>
            <w:tcW w:w="2470" w:type="dxa"/>
            <w:tcBorders>
              <w:top w:val="nil"/>
              <w:left w:val="nil"/>
              <w:bottom w:val="single" w:sz="4" w:space="0" w:color="000000"/>
              <w:right w:val="single" w:sz="4" w:space="0" w:color="000000"/>
            </w:tcBorders>
            <w:shd w:val="clear" w:color="auto" w:fill="C0C0C0"/>
            <w:noWrap/>
            <w:vAlign w:val="center"/>
            <w:hideMark/>
          </w:tcPr>
          <w:p w14:paraId="3D73CC06" w14:textId="77777777" w:rsidR="00B328CD" w:rsidRDefault="00B328CD">
            <w:pPr>
              <w:rPr>
                <w:rFonts w:cs="Arial"/>
                <w:color w:val="000000"/>
                <w:sz w:val="20"/>
                <w:szCs w:val="20"/>
              </w:rPr>
            </w:pPr>
            <w:r>
              <w:rPr>
                <w:rFonts w:cs="Arial" w:hint="eastAsia"/>
                <w:color w:val="000000"/>
                <w:sz w:val="20"/>
                <w:szCs w:val="20"/>
              </w:rPr>
              <w:t xml:space="preserve">  绩效工资</w:t>
            </w:r>
          </w:p>
        </w:tc>
        <w:tc>
          <w:tcPr>
            <w:tcW w:w="1298" w:type="dxa"/>
            <w:tcBorders>
              <w:top w:val="nil"/>
              <w:left w:val="nil"/>
              <w:bottom w:val="single" w:sz="4" w:space="0" w:color="000000"/>
              <w:right w:val="single" w:sz="4" w:space="0" w:color="000000"/>
            </w:tcBorders>
            <w:shd w:val="clear" w:color="auto" w:fill="FFFFFF"/>
            <w:noWrap/>
            <w:vAlign w:val="center"/>
            <w:hideMark/>
          </w:tcPr>
          <w:p w14:paraId="1E66DCFF" w14:textId="77777777" w:rsidR="00B328CD" w:rsidRDefault="00B328CD">
            <w:pPr>
              <w:jc w:val="right"/>
              <w:rPr>
                <w:rFonts w:cs="Arial"/>
                <w:color w:val="000000"/>
                <w:sz w:val="20"/>
                <w:szCs w:val="20"/>
              </w:rPr>
            </w:pPr>
            <w:r>
              <w:rPr>
                <w:rFonts w:cs="Arial" w:hint="eastAsia"/>
                <w:color w:val="000000"/>
                <w:sz w:val="20"/>
                <w:szCs w:val="20"/>
              </w:rPr>
              <w:t>133.12</w:t>
            </w:r>
          </w:p>
        </w:tc>
        <w:tc>
          <w:tcPr>
            <w:tcW w:w="715" w:type="dxa"/>
            <w:tcBorders>
              <w:top w:val="nil"/>
              <w:left w:val="nil"/>
              <w:bottom w:val="single" w:sz="4" w:space="0" w:color="000000"/>
              <w:right w:val="single" w:sz="4" w:space="0" w:color="000000"/>
            </w:tcBorders>
            <w:shd w:val="clear" w:color="auto" w:fill="C0C0C0"/>
            <w:noWrap/>
            <w:vAlign w:val="center"/>
            <w:hideMark/>
          </w:tcPr>
          <w:p w14:paraId="6B38DBCE" w14:textId="77777777" w:rsidR="00B328CD" w:rsidRDefault="00B328CD">
            <w:pPr>
              <w:rPr>
                <w:rFonts w:cs="Arial"/>
                <w:color w:val="000000"/>
                <w:sz w:val="20"/>
                <w:szCs w:val="20"/>
              </w:rPr>
            </w:pPr>
            <w:r>
              <w:rPr>
                <w:rFonts w:cs="Arial" w:hint="eastAsia"/>
                <w:color w:val="000000"/>
                <w:sz w:val="20"/>
                <w:szCs w:val="20"/>
              </w:rPr>
              <w:t>30205</w:t>
            </w:r>
          </w:p>
        </w:tc>
        <w:tc>
          <w:tcPr>
            <w:tcW w:w="1961" w:type="dxa"/>
            <w:tcBorders>
              <w:top w:val="nil"/>
              <w:left w:val="nil"/>
              <w:bottom w:val="single" w:sz="4" w:space="0" w:color="000000"/>
              <w:right w:val="single" w:sz="4" w:space="0" w:color="000000"/>
            </w:tcBorders>
            <w:shd w:val="clear" w:color="auto" w:fill="C0C0C0"/>
            <w:noWrap/>
            <w:vAlign w:val="center"/>
            <w:hideMark/>
          </w:tcPr>
          <w:p w14:paraId="7F555E60" w14:textId="77777777" w:rsidR="00B328CD" w:rsidRDefault="00B328CD">
            <w:pPr>
              <w:rPr>
                <w:rFonts w:cs="Arial"/>
                <w:color w:val="000000"/>
                <w:sz w:val="20"/>
                <w:szCs w:val="20"/>
              </w:rPr>
            </w:pPr>
            <w:r>
              <w:rPr>
                <w:rFonts w:cs="Arial" w:hint="eastAsia"/>
                <w:color w:val="000000"/>
                <w:sz w:val="20"/>
                <w:szCs w:val="20"/>
              </w:rPr>
              <w:t xml:space="preserve">  水费</w:t>
            </w:r>
          </w:p>
        </w:tc>
        <w:tc>
          <w:tcPr>
            <w:tcW w:w="1298" w:type="dxa"/>
            <w:tcBorders>
              <w:top w:val="nil"/>
              <w:left w:val="nil"/>
              <w:bottom w:val="single" w:sz="4" w:space="0" w:color="000000"/>
              <w:right w:val="single" w:sz="4" w:space="0" w:color="000000"/>
            </w:tcBorders>
            <w:shd w:val="clear" w:color="auto" w:fill="FFFFFF"/>
            <w:noWrap/>
            <w:vAlign w:val="center"/>
            <w:hideMark/>
          </w:tcPr>
          <w:p w14:paraId="0912827D" w14:textId="77777777" w:rsidR="00B328CD" w:rsidRDefault="00B328CD">
            <w:pPr>
              <w:jc w:val="right"/>
              <w:rPr>
                <w:rFonts w:cs="Arial"/>
                <w:color w:val="000000"/>
                <w:sz w:val="20"/>
                <w:szCs w:val="20"/>
              </w:rPr>
            </w:pPr>
            <w:r>
              <w:rPr>
                <w:rFonts w:cs="Arial" w:hint="eastAsia"/>
                <w:color w:val="000000"/>
                <w:sz w:val="20"/>
                <w:szCs w:val="20"/>
              </w:rPr>
              <w:t>1.72</w:t>
            </w:r>
          </w:p>
        </w:tc>
        <w:tc>
          <w:tcPr>
            <w:tcW w:w="715" w:type="dxa"/>
            <w:tcBorders>
              <w:top w:val="nil"/>
              <w:left w:val="nil"/>
              <w:bottom w:val="single" w:sz="4" w:space="0" w:color="000000"/>
              <w:right w:val="single" w:sz="4" w:space="0" w:color="000000"/>
            </w:tcBorders>
            <w:shd w:val="clear" w:color="auto" w:fill="C0C0C0"/>
            <w:noWrap/>
            <w:vAlign w:val="center"/>
            <w:hideMark/>
          </w:tcPr>
          <w:p w14:paraId="2624A165" w14:textId="77777777" w:rsidR="00B328CD" w:rsidRDefault="00B328CD">
            <w:pPr>
              <w:rPr>
                <w:rFonts w:cs="Arial"/>
                <w:color w:val="000000"/>
                <w:sz w:val="20"/>
                <w:szCs w:val="20"/>
              </w:rPr>
            </w:pPr>
            <w:r>
              <w:rPr>
                <w:rFonts w:cs="Arial" w:hint="eastAsia"/>
                <w:color w:val="000000"/>
                <w:sz w:val="20"/>
                <w:szCs w:val="20"/>
              </w:rPr>
              <w:t>31002</w:t>
            </w:r>
          </w:p>
        </w:tc>
        <w:tc>
          <w:tcPr>
            <w:tcW w:w="3145" w:type="dxa"/>
            <w:tcBorders>
              <w:top w:val="nil"/>
              <w:left w:val="nil"/>
              <w:bottom w:val="single" w:sz="4" w:space="0" w:color="000000"/>
              <w:right w:val="single" w:sz="4" w:space="0" w:color="000000"/>
            </w:tcBorders>
            <w:shd w:val="clear" w:color="auto" w:fill="C0C0C0"/>
            <w:noWrap/>
            <w:vAlign w:val="center"/>
            <w:hideMark/>
          </w:tcPr>
          <w:p w14:paraId="66506B11" w14:textId="77777777" w:rsidR="00B328CD" w:rsidRDefault="00B328CD">
            <w:pPr>
              <w:rPr>
                <w:rFonts w:cs="Arial"/>
                <w:color w:val="000000"/>
                <w:sz w:val="20"/>
                <w:szCs w:val="20"/>
              </w:rPr>
            </w:pPr>
            <w:r>
              <w:rPr>
                <w:rFonts w:cs="Arial" w:hint="eastAsia"/>
                <w:color w:val="000000"/>
                <w:sz w:val="20"/>
                <w:szCs w:val="20"/>
              </w:rPr>
              <w:t xml:space="preserve">  办公设备购置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3628610A" w14:textId="77777777" w:rsidR="00B328CD" w:rsidRDefault="00B328CD">
            <w:pPr>
              <w:jc w:val="right"/>
              <w:rPr>
                <w:rFonts w:cs="Arial"/>
                <w:color w:val="000000"/>
                <w:sz w:val="20"/>
                <w:szCs w:val="20"/>
              </w:rPr>
            </w:pPr>
            <w:r>
              <w:rPr>
                <w:rFonts w:cs="Arial" w:hint="eastAsia"/>
                <w:color w:val="000000"/>
                <w:sz w:val="20"/>
                <w:szCs w:val="20"/>
              </w:rPr>
              <w:t>2.40</w:t>
            </w:r>
          </w:p>
        </w:tc>
        <w:tc>
          <w:tcPr>
            <w:tcW w:w="222" w:type="dxa"/>
            <w:vAlign w:val="center"/>
            <w:hideMark/>
          </w:tcPr>
          <w:p w14:paraId="461F8BC2" w14:textId="77777777" w:rsidR="00B328CD" w:rsidRDefault="00B328CD">
            <w:pPr>
              <w:rPr>
                <w:rFonts w:ascii="Times New Roman" w:eastAsia="Times New Roman" w:hAnsi="Times New Roman" w:cs="Times New Roman"/>
                <w:sz w:val="20"/>
                <w:szCs w:val="20"/>
              </w:rPr>
            </w:pPr>
          </w:p>
        </w:tc>
      </w:tr>
      <w:tr w:rsidR="00B328CD" w14:paraId="0D6CCA9A"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3EAAE083" w14:textId="77777777" w:rsidR="00B328CD" w:rsidRDefault="00B328CD">
            <w:pPr>
              <w:rPr>
                <w:rFonts w:cs="Arial"/>
                <w:color w:val="000000"/>
                <w:sz w:val="20"/>
                <w:szCs w:val="20"/>
              </w:rPr>
            </w:pPr>
            <w:r>
              <w:rPr>
                <w:rFonts w:cs="Arial" w:hint="eastAsia"/>
                <w:color w:val="000000"/>
                <w:sz w:val="20"/>
                <w:szCs w:val="20"/>
              </w:rPr>
              <w:t>30108</w:t>
            </w:r>
          </w:p>
        </w:tc>
        <w:tc>
          <w:tcPr>
            <w:tcW w:w="2470" w:type="dxa"/>
            <w:tcBorders>
              <w:top w:val="nil"/>
              <w:left w:val="nil"/>
              <w:bottom w:val="single" w:sz="4" w:space="0" w:color="000000"/>
              <w:right w:val="single" w:sz="4" w:space="0" w:color="000000"/>
            </w:tcBorders>
            <w:shd w:val="clear" w:color="auto" w:fill="C0C0C0"/>
            <w:noWrap/>
            <w:vAlign w:val="center"/>
            <w:hideMark/>
          </w:tcPr>
          <w:p w14:paraId="3C73E6F8" w14:textId="77777777" w:rsidR="00B328CD" w:rsidRDefault="00B328CD">
            <w:pPr>
              <w:rPr>
                <w:rFonts w:cs="Arial"/>
                <w:color w:val="000000"/>
                <w:sz w:val="20"/>
                <w:szCs w:val="20"/>
              </w:rPr>
            </w:pPr>
            <w:r>
              <w:rPr>
                <w:rFonts w:cs="Arial" w:hint="eastAsia"/>
                <w:color w:val="000000"/>
                <w:sz w:val="20"/>
                <w:szCs w:val="20"/>
              </w:rPr>
              <w:t xml:space="preserve">  机关事业单位基本养老保险缴费</w:t>
            </w:r>
          </w:p>
        </w:tc>
        <w:tc>
          <w:tcPr>
            <w:tcW w:w="1298" w:type="dxa"/>
            <w:tcBorders>
              <w:top w:val="nil"/>
              <w:left w:val="nil"/>
              <w:bottom w:val="single" w:sz="4" w:space="0" w:color="000000"/>
              <w:right w:val="single" w:sz="4" w:space="0" w:color="000000"/>
            </w:tcBorders>
            <w:shd w:val="clear" w:color="auto" w:fill="FFFFFF"/>
            <w:noWrap/>
            <w:vAlign w:val="center"/>
            <w:hideMark/>
          </w:tcPr>
          <w:p w14:paraId="457088B7" w14:textId="77777777" w:rsidR="00B328CD" w:rsidRDefault="00B328CD">
            <w:pPr>
              <w:jc w:val="right"/>
              <w:rPr>
                <w:rFonts w:cs="Arial"/>
                <w:color w:val="000000"/>
                <w:sz w:val="20"/>
                <w:szCs w:val="20"/>
              </w:rPr>
            </w:pPr>
            <w:r>
              <w:rPr>
                <w:rFonts w:cs="Arial" w:hint="eastAsia"/>
                <w:color w:val="000000"/>
                <w:sz w:val="20"/>
                <w:szCs w:val="20"/>
              </w:rPr>
              <w:t>45.47</w:t>
            </w:r>
          </w:p>
        </w:tc>
        <w:tc>
          <w:tcPr>
            <w:tcW w:w="715" w:type="dxa"/>
            <w:tcBorders>
              <w:top w:val="nil"/>
              <w:left w:val="nil"/>
              <w:bottom w:val="single" w:sz="4" w:space="0" w:color="000000"/>
              <w:right w:val="single" w:sz="4" w:space="0" w:color="000000"/>
            </w:tcBorders>
            <w:shd w:val="clear" w:color="auto" w:fill="C0C0C0"/>
            <w:noWrap/>
            <w:vAlign w:val="center"/>
            <w:hideMark/>
          </w:tcPr>
          <w:p w14:paraId="0939BF68" w14:textId="77777777" w:rsidR="00B328CD" w:rsidRDefault="00B328CD">
            <w:pPr>
              <w:rPr>
                <w:rFonts w:cs="Arial"/>
                <w:color w:val="000000"/>
                <w:sz w:val="20"/>
                <w:szCs w:val="20"/>
              </w:rPr>
            </w:pPr>
            <w:r>
              <w:rPr>
                <w:rFonts w:cs="Arial" w:hint="eastAsia"/>
                <w:color w:val="000000"/>
                <w:sz w:val="20"/>
                <w:szCs w:val="20"/>
              </w:rPr>
              <w:t>30206</w:t>
            </w:r>
          </w:p>
        </w:tc>
        <w:tc>
          <w:tcPr>
            <w:tcW w:w="1961" w:type="dxa"/>
            <w:tcBorders>
              <w:top w:val="nil"/>
              <w:left w:val="nil"/>
              <w:bottom w:val="single" w:sz="4" w:space="0" w:color="000000"/>
              <w:right w:val="single" w:sz="4" w:space="0" w:color="000000"/>
            </w:tcBorders>
            <w:shd w:val="clear" w:color="auto" w:fill="C0C0C0"/>
            <w:noWrap/>
            <w:vAlign w:val="center"/>
            <w:hideMark/>
          </w:tcPr>
          <w:p w14:paraId="0770B3FA" w14:textId="77777777" w:rsidR="00B328CD" w:rsidRDefault="00B328CD">
            <w:pPr>
              <w:rPr>
                <w:rFonts w:cs="Arial"/>
                <w:color w:val="000000"/>
                <w:sz w:val="20"/>
                <w:szCs w:val="20"/>
              </w:rPr>
            </w:pPr>
            <w:r>
              <w:rPr>
                <w:rFonts w:cs="Arial" w:hint="eastAsia"/>
                <w:color w:val="000000"/>
                <w:sz w:val="20"/>
                <w:szCs w:val="20"/>
              </w:rPr>
              <w:t xml:space="preserve">  电费</w:t>
            </w:r>
          </w:p>
        </w:tc>
        <w:tc>
          <w:tcPr>
            <w:tcW w:w="1298" w:type="dxa"/>
            <w:tcBorders>
              <w:top w:val="nil"/>
              <w:left w:val="nil"/>
              <w:bottom w:val="single" w:sz="4" w:space="0" w:color="000000"/>
              <w:right w:val="single" w:sz="4" w:space="0" w:color="000000"/>
            </w:tcBorders>
            <w:shd w:val="clear" w:color="auto" w:fill="FFFFFF"/>
            <w:noWrap/>
            <w:vAlign w:val="center"/>
            <w:hideMark/>
          </w:tcPr>
          <w:p w14:paraId="09B54455" w14:textId="77777777" w:rsidR="00B328CD" w:rsidRDefault="00B328CD">
            <w:pPr>
              <w:jc w:val="right"/>
              <w:rPr>
                <w:rFonts w:cs="Arial"/>
                <w:color w:val="000000"/>
                <w:sz w:val="20"/>
                <w:szCs w:val="20"/>
              </w:rPr>
            </w:pPr>
            <w:r>
              <w:rPr>
                <w:rFonts w:cs="Arial" w:hint="eastAsia"/>
                <w:color w:val="000000"/>
                <w:sz w:val="20"/>
                <w:szCs w:val="20"/>
              </w:rPr>
              <w:t>6.95</w:t>
            </w:r>
          </w:p>
        </w:tc>
        <w:tc>
          <w:tcPr>
            <w:tcW w:w="715" w:type="dxa"/>
            <w:tcBorders>
              <w:top w:val="nil"/>
              <w:left w:val="nil"/>
              <w:bottom w:val="single" w:sz="4" w:space="0" w:color="000000"/>
              <w:right w:val="single" w:sz="4" w:space="0" w:color="000000"/>
            </w:tcBorders>
            <w:shd w:val="clear" w:color="auto" w:fill="C0C0C0"/>
            <w:noWrap/>
            <w:vAlign w:val="center"/>
            <w:hideMark/>
          </w:tcPr>
          <w:p w14:paraId="0A0B2170" w14:textId="77777777" w:rsidR="00B328CD" w:rsidRDefault="00B328CD">
            <w:pPr>
              <w:rPr>
                <w:rFonts w:cs="Arial"/>
                <w:color w:val="000000"/>
                <w:sz w:val="20"/>
                <w:szCs w:val="20"/>
              </w:rPr>
            </w:pPr>
            <w:r>
              <w:rPr>
                <w:rFonts w:cs="Arial" w:hint="eastAsia"/>
                <w:color w:val="000000"/>
                <w:sz w:val="20"/>
                <w:szCs w:val="20"/>
              </w:rPr>
              <w:t>31003</w:t>
            </w:r>
          </w:p>
        </w:tc>
        <w:tc>
          <w:tcPr>
            <w:tcW w:w="3145" w:type="dxa"/>
            <w:tcBorders>
              <w:top w:val="nil"/>
              <w:left w:val="nil"/>
              <w:bottom w:val="single" w:sz="4" w:space="0" w:color="000000"/>
              <w:right w:val="single" w:sz="4" w:space="0" w:color="000000"/>
            </w:tcBorders>
            <w:shd w:val="clear" w:color="auto" w:fill="C0C0C0"/>
            <w:noWrap/>
            <w:vAlign w:val="center"/>
            <w:hideMark/>
          </w:tcPr>
          <w:p w14:paraId="680E6DC6" w14:textId="77777777" w:rsidR="00B328CD" w:rsidRDefault="00B328CD">
            <w:pPr>
              <w:rPr>
                <w:rFonts w:cs="Arial"/>
                <w:color w:val="000000"/>
                <w:sz w:val="20"/>
                <w:szCs w:val="20"/>
              </w:rPr>
            </w:pPr>
            <w:r>
              <w:rPr>
                <w:rFonts w:cs="Arial" w:hint="eastAsia"/>
                <w:color w:val="000000"/>
                <w:sz w:val="20"/>
                <w:szCs w:val="20"/>
              </w:rPr>
              <w:t xml:space="preserve">  专用设备购置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0C962597" w14:textId="77777777" w:rsidR="00B328CD" w:rsidRDefault="00B328CD">
            <w:pPr>
              <w:rPr>
                <w:rFonts w:cs="Arial"/>
                <w:color w:val="000000"/>
                <w:sz w:val="20"/>
                <w:szCs w:val="20"/>
              </w:rPr>
            </w:pPr>
          </w:p>
        </w:tc>
        <w:tc>
          <w:tcPr>
            <w:tcW w:w="222" w:type="dxa"/>
            <w:vAlign w:val="center"/>
            <w:hideMark/>
          </w:tcPr>
          <w:p w14:paraId="772CD177" w14:textId="77777777" w:rsidR="00B328CD" w:rsidRDefault="00B328CD">
            <w:pPr>
              <w:rPr>
                <w:rFonts w:ascii="Times New Roman" w:eastAsia="Times New Roman" w:hAnsi="Times New Roman" w:cs="Times New Roman"/>
                <w:sz w:val="20"/>
                <w:szCs w:val="20"/>
              </w:rPr>
            </w:pPr>
          </w:p>
        </w:tc>
      </w:tr>
      <w:tr w:rsidR="00B328CD" w14:paraId="2BFF1A21"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1A53FE7" w14:textId="77777777" w:rsidR="00B328CD" w:rsidRDefault="00B328CD">
            <w:pPr>
              <w:rPr>
                <w:rFonts w:cs="Arial"/>
                <w:color w:val="000000"/>
                <w:sz w:val="20"/>
                <w:szCs w:val="20"/>
              </w:rPr>
            </w:pPr>
            <w:r>
              <w:rPr>
                <w:rFonts w:cs="Arial" w:hint="eastAsia"/>
                <w:color w:val="000000"/>
                <w:sz w:val="20"/>
                <w:szCs w:val="20"/>
              </w:rPr>
              <w:t>30109</w:t>
            </w:r>
          </w:p>
        </w:tc>
        <w:tc>
          <w:tcPr>
            <w:tcW w:w="2470" w:type="dxa"/>
            <w:tcBorders>
              <w:top w:val="nil"/>
              <w:left w:val="nil"/>
              <w:bottom w:val="single" w:sz="4" w:space="0" w:color="000000"/>
              <w:right w:val="single" w:sz="4" w:space="0" w:color="000000"/>
            </w:tcBorders>
            <w:shd w:val="clear" w:color="auto" w:fill="C0C0C0"/>
            <w:noWrap/>
            <w:vAlign w:val="center"/>
            <w:hideMark/>
          </w:tcPr>
          <w:p w14:paraId="5B913F1B" w14:textId="77777777" w:rsidR="00B328CD" w:rsidRDefault="00B328CD">
            <w:pPr>
              <w:rPr>
                <w:rFonts w:cs="Arial"/>
                <w:color w:val="000000"/>
                <w:sz w:val="20"/>
                <w:szCs w:val="20"/>
              </w:rPr>
            </w:pPr>
            <w:r>
              <w:rPr>
                <w:rFonts w:cs="Arial" w:hint="eastAsia"/>
                <w:color w:val="000000"/>
                <w:sz w:val="20"/>
                <w:szCs w:val="20"/>
              </w:rPr>
              <w:t xml:space="preserve">  职业年金缴费</w:t>
            </w:r>
          </w:p>
        </w:tc>
        <w:tc>
          <w:tcPr>
            <w:tcW w:w="1298" w:type="dxa"/>
            <w:tcBorders>
              <w:top w:val="nil"/>
              <w:left w:val="nil"/>
              <w:bottom w:val="single" w:sz="4" w:space="0" w:color="000000"/>
              <w:right w:val="single" w:sz="4" w:space="0" w:color="000000"/>
            </w:tcBorders>
            <w:shd w:val="clear" w:color="auto" w:fill="FFFFFF"/>
            <w:noWrap/>
            <w:vAlign w:val="center"/>
            <w:hideMark/>
          </w:tcPr>
          <w:p w14:paraId="6E2EE5DE"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835678B" w14:textId="77777777" w:rsidR="00B328CD" w:rsidRDefault="00B328CD">
            <w:pPr>
              <w:rPr>
                <w:rFonts w:cs="Arial"/>
                <w:color w:val="000000"/>
                <w:sz w:val="20"/>
                <w:szCs w:val="20"/>
              </w:rPr>
            </w:pPr>
            <w:r>
              <w:rPr>
                <w:rFonts w:cs="Arial" w:hint="eastAsia"/>
                <w:color w:val="000000"/>
                <w:sz w:val="20"/>
                <w:szCs w:val="20"/>
              </w:rPr>
              <w:t>30207</w:t>
            </w:r>
          </w:p>
        </w:tc>
        <w:tc>
          <w:tcPr>
            <w:tcW w:w="1961" w:type="dxa"/>
            <w:tcBorders>
              <w:top w:val="nil"/>
              <w:left w:val="nil"/>
              <w:bottom w:val="single" w:sz="4" w:space="0" w:color="000000"/>
              <w:right w:val="single" w:sz="4" w:space="0" w:color="000000"/>
            </w:tcBorders>
            <w:shd w:val="clear" w:color="auto" w:fill="C0C0C0"/>
            <w:noWrap/>
            <w:vAlign w:val="center"/>
            <w:hideMark/>
          </w:tcPr>
          <w:p w14:paraId="53D1F691" w14:textId="77777777" w:rsidR="00B328CD" w:rsidRDefault="00B328CD">
            <w:pPr>
              <w:rPr>
                <w:rFonts w:cs="Arial"/>
                <w:color w:val="000000"/>
                <w:sz w:val="20"/>
                <w:szCs w:val="20"/>
              </w:rPr>
            </w:pPr>
            <w:r>
              <w:rPr>
                <w:rFonts w:cs="Arial" w:hint="eastAsia"/>
                <w:color w:val="000000"/>
                <w:sz w:val="20"/>
                <w:szCs w:val="20"/>
              </w:rPr>
              <w:t xml:space="preserve">  邮电费</w:t>
            </w:r>
          </w:p>
        </w:tc>
        <w:tc>
          <w:tcPr>
            <w:tcW w:w="1298" w:type="dxa"/>
            <w:tcBorders>
              <w:top w:val="nil"/>
              <w:left w:val="nil"/>
              <w:bottom w:val="single" w:sz="4" w:space="0" w:color="000000"/>
              <w:right w:val="single" w:sz="4" w:space="0" w:color="000000"/>
            </w:tcBorders>
            <w:shd w:val="clear" w:color="auto" w:fill="FFFFFF"/>
            <w:noWrap/>
            <w:vAlign w:val="center"/>
            <w:hideMark/>
          </w:tcPr>
          <w:p w14:paraId="38ED05EC"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8090220" w14:textId="77777777" w:rsidR="00B328CD" w:rsidRDefault="00B328CD">
            <w:pPr>
              <w:rPr>
                <w:rFonts w:cs="Arial"/>
                <w:color w:val="000000"/>
                <w:sz w:val="20"/>
                <w:szCs w:val="20"/>
              </w:rPr>
            </w:pPr>
            <w:r>
              <w:rPr>
                <w:rFonts w:cs="Arial" w:hint="eastAsia"/>
                <w:color w:val="000000"/>
                <w:sz w:val="20"/>
                <w:szCs w:val="20"/>
              </w:rPr>
              <w:t>31005</w:t>
            </w:r>
          </w:p>
        </w:tc>
        <w:tc>
          <w:tcPr>
            <w:tcW w:w="3145" w:type="dxa"/>
            <w:tcBorders>
              <w:top w:val="nil"/>
              <w:left w:val="nil"/>
              <w:bottom w:val="single" w:sz="4" w:space="0" w:color="000000"/>
              <w:right w:val="single" w:sz="4" w:space="0" w:color="000000"/>
            </w:tcBorders>
            <w:shd w:val="clear" w:color="auto" w:fill="C0C0C0"/>
            <w:noWrap/>
            <w:vAlign w:val="center"/>
            <w:hideMark/>
          </w:tcPr>
          <w:p w14:paraId="0CA38C33" w14:textId="77777777" w:rsidR="00B328CD" w:rsidRDefault="00B328CD">
            <w:pPr>
              <w:rPr>
                <w:rFonts w:cs="Arial"/>
                <w:color w:val="000000"/>
                <w:sz w:val="20"/>
                <w:szCs w:val="20"/>
              </w:rPr>
            </w:pPr>
            <w:r>
              <w:rPr>
                <w:rFonts w:cs="Arial" w:hint="eastAsia"/>
                <w:color w:val="000000"/>
                <w:sz w:val="20"/>
                <w:szCs w:val="20"/>
              </w:rPr>
              <w:t xml:space="preserve">  基础设施建设</w:t>
            </w:r>
          </w:p>
        </w:tc>
        <w:tc>
          <w:tcPr>
            <w:tcW w:w="1298" w:type="dxa"/>
            <w:tcBorders>
              <w:top w:val="nil"/>
              <w:left w:val="nil"/>
              <w:bottom w:val="single" w:sz="4" w:space="0" w:color="000000"/>
              <w:right w:val="single" w:sz="4" w:space="0" w:color="000000"/>
            </w:tcBorders>
            <w:shd w:val="clear" w:color="auto" w:fill="FFFFFF"/>
            <w:noWrap/>
            <w:vAlign w:val="center"/>
            <w:hideMark/>
          </w:tcPr>
          <w:p w14:paraId="79463CB1" w14:textId="77777777" w:rsidR="00B328CD" w:rsidRDefault="00B328CD">
            <w:pPr>
              <w:rPr>
                <w:rFonts w:cs="Arial"/>
                <w:color w:val="000000"/>
                <w:sz w:val="20"/>
                <w:szCs w:val="20"/>
              </w:rPr>
            </w:pPr>
          </w:p>
        </w:tc>
        <w:tc>
          <w:tcPr>
            <w:tcW w:w="222" w:type="dxa"/>
            <w:vAlign w:val="center"/>
            <w:hideMark/>
          </w:tcPr>
          <w:p w14:paraId="16934D09" w14:textId="77777777" w:rsidR="00B328CD" w:rsidRDefault="00B328CD">
            <w:pPr>
              <w:rPr>
                <w:rFonts w:ascii="Times New Roman" w:eastAsia="Times New Roman" w:hAnsi="Times New Roman" w:cs="Times New Roman"/>
                <w:sz w:val="20"/>
                <w:szCs w:val="20"/>
              </w:rPr>
            </w:pPr>
          </w:p>
        </w:tc>
      </w:tr>
      <w:tr w:rsidR="00B328CD" w14:paraId="34FD310D"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749A1EE1" w14:textId="77777777" w:rsidR="00B328CD" w:rsidRDefault="00B328CD">
            <w:pPr>
              <w:rPr>
                <w:rFonts w:cs="Arial"/>
                <w:color w:val="000000"/>
                <w:sz w:val="20"/>
                <w:szCs w:val="20"/>
              </w:rPr>
            </w:pPr>
            <w:r>
              <w:rPr>
                <w:rFonts w:cs="Arial" w:hint="eastAsia"/>
                <w:color w:val="000000"/>
                <w:sz w:val="20"/>
                <w:szCs w:val="20"/>
              </w:rPr>
              <w:t>30110</w:t>
            </w:r>
          </w:p>
        </w:tc>
        <w:tc>
          <w:tcPr>
            <w:tcW w:w="2470" w:type="dxa"/>
            <w:tcBorders>
              <w:top w:val="nil"/>
              <w:left w:val="nil"/>
              <w:bottom w:val="single" w:sz="4" w:space="0" w:color="000000"/>
              <w:right w:val="single" w:sz="4" w:space="0" w:color="000000"/>
            </w:tcBorders>
            <w:shd w:val="clear" w:color="auto" w:fill="C0C0C0"/>
            <w:noWrap/>
            <w:vAlign w:val="center"/>
            <w:hideMark/>
          </w:tcPr>
          <w:p w14:paraId="579F9519" w14:textId="77777777" w:rsidR="00B328CD" w:rsidRDefault="00B328CD">
            <w:pPr>
              <w:rPr>
                <w:rFonts w:cs="Arial"/>
                <w:color w:val="000000"/>
                <w:sz w:val="20"/>
                <w:szCs w:val="20"/>
              </w:rPr>
            </w:pPr>
            <w:r>
              <w:rPr>
                <w:rFonts w:cs="Arial" w:hint="eastAsia"/>
                <w:color w:val="000000"/>
                <w:sz w:val="20"/>
                <w:szCs w:val="20"/>
              </w:rPr>
              <w:t xml:space="preserve">  职工基本医疗保险缴费</w:t>
            </w:r>
          </w:p>
        </w:tc>
        <w:tc>
          <w:tcPr>
            <w:tcW w:w="1298" w:type="dxa"/>
            <w:tcBorders>
              <w:top w:val="nil"/>
              <w:left w:val="nil"/>
              <w:bottom w:val="single" w:sz="4" w:space="0" w:color="000000"/>
              <w:right w:val="single" w:sz="4" w:space="0" w:color="000000"/>
            </w:tcBorders>
            <w:shd w:val="clear" w:color="auto" w:fill="FFFFFF"/>
            <w:noWrap/>
            <w:vAlign w:val="center"/>
            <w:hideMark/>
          </w:tcPr>
          <w:p w14:paraId="2027C78F" w14:textId="77777777" w:rsidR="00B328CD" w:rsidRDefault="00B328CD">
            <w:pPr>
              <w:jc w:val="right"/>
              <w:rPr>
                <w:rFonts w:cs="Arial"/>
                <w:color w:val="000000"/>
                <w:sz w:val="20"/>
                <w:szCs w:val="20"/>
              </w:rPr>
            </w:pPr>
            <w:r>
              <w:rPr>
                <w:rFonts w:cs="Arial" w:hint="eastAsia"/>
                <w:color w:val="000000"/>
                <w:sz w:val="20"/>
                <w:szCs w:val="20"/>
              </w:rPr>
              <w:t>27.05</w:t>
            </w:r>
          </w:p>
        </w:tc>
        <w:tc>
          <w:tcPr>
            <w:tcW w:w="715" w:type="dxa"/>
            <w:tcBorders>
              <w:top w:val="nil"/>
              <w:left w:val="nil"/>
              <w:bottom w:val="single" w:sz="4" w:space="0" w:color="000000"/>
              <w:right w:val="single" w:sz="4" w:space="0" w:color="000000"/>
            </w:tcBorders>
            <w:shd w:val="clear" w:color="auto" w:fill="C0C0C0"/>
            <w:noWrap/>
            <w:vAlign w:val="center"/>
            <w:hideMark/>
          </w:tcPr>
          <w:p w14:paraId="311F8CDF" w14:textId="77777777" w:rsidR="00B328CD" w:rsidRDefault="00B328CD">
            <w:pPr>
              <w:rPr>
                <w:rFonts w:cs="Arial"/>
                <w:color w:val="000000"/>
                <w:sz w:val="20"/>
                <w:szCs w:val="20"/>
              </w:rPr>
            </w:pPr>
            <w:r>
              <w:rPr>
                <w:rFonts w:cs="Arial" w:hint="eastAsia"/>
                <w:color w:val="000000"/>
                <w:sz w:val="20"/>
                <w:szCs w:val="20"/>
              </w:rPr>
              <w:t>30208</w:t>
            </w:r>
          </w:p>
        </w:tc>
        <w:tc>
          <w:tcPr>
            <w:tcW w:w="1961" w:type="dxa"/>
            <w:tcBorders>
              <w:top w:val="nil"/>
              <w:left w:val="nil"/>
              <w:bottom w:val="single" w:sz="4" w:space="0" w:color="000000"/>
              <w:right w:val="single" w:sz="4" w:space="0" w:color="000000"/>
            </w:tcBorders>
            <w:shd w:val="clear" w:color="auto" w:fill="C0C0C0"/>
            <w:noWrap/>
            <w:vAlign w:val="center"/>
            <w:hideMark/>
          </w:tcPr>
          <w:p w14:paraId="226C0B46" w14:textId="77777777" w:rsidR="00B328CD" w:rsidRDefault="00B328CD">
            <w:pPr>
              <w:rPr>
                <w:rFonts w:cs="Arial"/>
                <w:color w:val="000000"/>
                <w:sz w:val="20"/>
                <w:szCs w:val="20"/>
              </w:rPr>
            </w:pPr>
            <w:r>
              <w:rPr>
                <w:rFonts w:cs="Arial" w:hint="eastAsia"/>
                <w:color w:val="000000"/>
                <w:sz w:val="20"/>
                <w:szCs w:val="20"/>
              </w:rPr>
              <w:t xml:space="preserve">  取暖费</w:t>
            </w:r>
          </w:p>
        </w:tc>
        <w:tc>
          <w:tcPr>
            <w:tcW w:w="1298" w:type="dxa"/>
            <w:tcBorders>
              <w:top w:val="nil"/>
              <w:left w:val="nil"/>
              <w:bottom w:val="single" w:sz="4" w:space="0" w:color="000000"/>
              <w:right w:val="single" w:sz="4" w:space="0" w:color="000000"/>
            </w:tcBorders>
            <w:shd w:val="clear" w:color="auto" w:fill="FFFFFF"/>
            <w:noWrap/>
            <w:vAlign w:val="center"/>
            <w:hideMark/>
          </w:tcPr>
          <w:p w14:paraId="25F9421D"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666A2986" w14:textId="77777777" w:rsidR="00B328CD" w:rsidRDefault="00B328CD">
            <w:pPr>
              <w:rPr>
                <w:rFonts w:cs="Arial"/>
                <w:color w:val="000000"/>
                <w:sz w:val="20"/>
                <w:szCs w:val="20"/>
              </w:rPr>
            </w:pPr>
            <w:r>
              <w:rPr>
                <w:rFonts w:cs="Arial" w:hint="eastAsia"/>
                <w:color w:val="000000"/>
                <w:sz w:val="20"/>
                <w:szCs w:val="20"/>
              </w:rPr>
              <w:t>31006</w:t>
            </w:r>
          </w:p>
        </w:tc>
        <w:tc>
          <w:tcPr>
            <w:tcW w:w="3145" w:type="dxa"/>
            <w:tcBorders>
              <w:top w:val="nil"/>
              <w:left w:val="nil"/>
              <w:bottom w:val="single" w:sz="4" w:space="0" w:color="000000"/>
              <w:right w:val="single" w:sz="4" w:space="0" w:color="000000"/>
            </w:tcBorders>
            <w:shd w:val="clear" w:color="auto" w:fill="C0C0C0"/>
            <w:noWrap/>
            <w:vAlign w:val="center"/>
            <w:hideMark/>
          </w:tcPr>
          <w:p w14:paraId="11C7F577" w14:textId="77777777" w:rsidR="00B328CD" w:rsidRDefault="00B328CD">
            <w:pPr>
              <w:rPr>
                <w:rFonts w:cs="Arial"/>
                <w:color w:val="000000"/>
                <w:sz w:val="20"/>
                <w:szCs w:val="20"/>
              </w:rPr>
            </w:pPr>
            <w:r>
              <w:rPr>
                <w:rFonts w:cs="Arial" w:hint="eastAsia"/>
                <w:color w:val="000000"/>
                <w:sz w:val="20"/>
                <w:szCs w:val="20"/>
              </w:rPr>
              <w:t xml:space="preserve">  大型修缮</w:t>
            </w:r>
          </w:p>
        </w:tc>
        <w:tc>
          <w:tcPr>
            <w:tcW w:w="1298" w:type="dxa"/>
            <w:tcBorders>
              <w:top w:val="nil"/>
              <w:left w:val="nil"/>
              <w:bottom w:val="single" w:sz="4" w:space="0" w:color="000000"/>
              <w:right w:val="single" w:sz="4" w:space="0" w:color="000000"/>
            </w:tcBorders>
            <w:shd w:val="clear" w:color="auto" w:fill="FFFFFF"/>
            <w:noWrap/>
            <w:vAlign w:val="center"/>
            <w:hideMark/>
          </w:tcPr>
          <w:p w14:paraId="3F208C67" w14:textId="77777777" w:rsidR="00B328CD" w:rsidRDefault="00B328CD">
            <w:pPr>
              <w:rPr>
                <w:rFonts w:cs="Arial"/>
                <w:color w:val="000000"/>
                <w:sz w:val="20"/>
                <w:szCs w:val="20"/>
              </w:rPr>
            </w:pPr>
          </w:p>
        </w:tc>
        <w:tc>
          <w:tcPr>
            <w:tcW w:w="222" w:type="dxa"/>
            <w:vAlign w:val="center"/>
            <w:hideMark/>
          </w:tcPr>
          <w:p w14:paraId="5EB731C5" w14:textId="77777777" w:rsidR="00B328CD" w:rsidRDefault="00B328CD">
            <w:pPr>
              <w:rPr>
                <w:rFonts w:ascii="Times New Roman" w:eastAsia="Times New Roman" w:hAnsi="Times New Roman" w:cs="Times New Roman"/>
                <w:sz w:val="20"/>
                <w:szCs w:val="20"/>
              </w:rPr>
            </w:pPr>
          </w:p>
        </w:tc>
      </w:tr>
      <w:tr w:rsidR="00B328CD" w14:paraId="7C170E4E"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704F9B6F" w14:textId="77777777" w:rsidR="00B328CD" w:rsidRDefault="00B328CD">
            <w:pPr>
              <w:rPr>
                <w:rFonts w:cs="Arial"/>
                <w:color w:val="000000"/>
                <w:sz w:val="20"/>
                <w:szCs w:val="20"/>
              </w:rPr>
            </w:pPr>
            <w:r>
              <w:rPr>
                <w:rFonts w:cs="Arial" w:hint="eastAsia"/>
                <w:color w:val="000000"/>
                <w:sz w:val="20"/>
                <w:szCs w:val="20"/>
              </w:rPr>
              <w:t>30111</w:t>
            </w:r>
          </w:p>
        </w:tc>
        <w:tc>
          <w:tcPr>
            <w:tcW w:w="2470" w:type="dxa"/>
            <w:tcBorders>
              <w:top w:val="nil"/>
              <w:left w:val="nil"/>
              <w:bottom w:val="single" w:sz="4" w:space="0" w:color="000000"/>
              <w:right w:val="single" w:sz="4" w:space="0" w:color="000000"/>
            </w:tcBorders>
            <w:shd w:val="clear" w:color="auto" w:fill="C0C0C0"/>
            <w:noWrap/>
            <w:vAlign w:val="center"/>
            <w:hideMark/>
          </w:tcPr>
          <w:p w14:paraId="390AD7C0" w14:textId="77777777" w:rsidR="00B328CD" w:rsidRDefault="00B328CD">
            <w:pPr>
              <w:rPr>
                <w:rFonts w:cs="Arial"/>
                <w:color w:val="000000"/>
                <w:sz w:val="20"/>
                <w:szCs w:val="20"/>
              </w:rPr>
            </w:pPr>
            <w:r>
              <w:rPr>
                <w:rFonts w:cs="Arial" w:hint="eastAsia"/>
                <w:color w:val="000000"/>
                <w:sz w:val="20"/>
                <w:szCs w:val="20"/>
              </w:rPr>
              <w:t xml:space="preserve">  公务员医疗补助缴费</w:t>
            </w:r>
          </w:p>
        </w:tc>
        <w:tc>
          <w:tcPr>
            <w:tcW w:w="1298" w:type="dxa"/>
            <w:tcBorders>
              <w:top w:val="nil"/>
              <w:left w:val="nil"/>
              <w:bottom w:val="single" w:sz="4" w:space="0" w:color="000000"/>
              <w:right w:val="single" w:sz="4" w:space="0" w:color="000000"/>
            </w:tcBorders>
            <w:shd w:val="clear" w:color="auto" w:fill="FFFFFF"/>
            <w:noWrap/>
            <w:vAlign w:val="center"/>
            <w:hideMark/>
          </w:tcPr>
          <w:p w14:paraId="7003C646"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5BDA705A" w14:textId="77777777" w:rsidR="00B328CD" w:rsidRDefault="00B328CD">
            <w:pPr>
              <w:rPr>
                <w:rFonts w:cs="Arial"/>
                <w:color w:val="000000"/>
                <w:sz w:val="20"/>
                <w:szCs w:val="20"/>
              </w:rPr>
            </w:pPr>
            <w:r>
              <w:rPr>
                <w:rFonts w:cs="Arial" w:hint="eastAsia"/>
                <w:color w:val="000000"/>
                <w:sz w:val="20"/>
                <w:szCs w:val="20"/>
              </w:rPr>
              <w:t>30209</w:t>
            </w:r>
          </w:p>
        </w:tc>
        <w:tc>
          <w:tcPr>
            <w:tcW w:w="1961" w:type="dxa"/>
            <w:tcBorders>
              <w:top w:val="nil"/>
              <w:left w:val="nil"/>
              <w:bottom w:val="single" w:sz="4" w:space="0" w:color="000000"/>
              <w:right w:val="single" w:sz="4" w:space="0" w:color="000000"/>
            </w:tcBorders>
            <w:shd w:val="clear" w:color="auto" w:fill="C0C0C0"/>
            <w:noWrap/>
            <w:vAlign w:val="center"/>
            <w:hideMark/>
          </w:tcPr>
          <w:p w14:paraId="66150F86" w14:textId="77777777" w:rsidR="00B328CD" w:rsidRDefault="00B328CD">
            <w:pPr>
              <w:rPr>
                <w:rFonts w:cs="Arial"/>
                <w:color w:val="000000"/>
                <w:sz w:val="20"/>
                <w:szCs w:val="20"/>
              </w:rPr>
            </w:pPr>
            <w:r>
              <w:rPr>
                <w:rFonts w:cs="Arial" w:hint="eastAsia"/>
                <w:color w:val="000000"/>
                <w:sz w:val="20"/>
                <w:szCs w:val="20"/>
              </w:rPr>
              <w:t xml:space="preserve">  物业管理费</w:t>
            </w:r>
          </w:p>
        </w:tc>
        <w:tc>
          <w:tcPr>
            <w:tcW w:w="1298" w:type="dxa"/>
            <w:tcBorders>
              <w:top w:val="nil"/>
              <w:left w:val="nil"/>
              <w:bottom w:val="single" w:sz="4" w:space="0" w:color="000000"/>
              <w:right w:val="single" w:sz="4" w:space="0" w:color="000000"/>
            </w:tcBorders>
            <w:shd w:val="clear" w:color="auto" w:fill="FFFFFF"/>
            <w:noWrap/>
            <w:vAlign w:val="center"/>
            <w:hideMark/>
          </w:tcPr>
          <w:p w14:paraId="510177EC"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40627652" w14:textId="77777777" w:rsidR="00B328CD" w:rsidRDefault="00B328CD">
            <w:pPr>
              <w:rPr>
                <w:rFonts w:cs="Arial"/>
                <w:color w:val="000000"/>
                <w:sz w:val="20"/>
                <w:szCs w:val="20"/>
              </w:rPr>
            </w:pPr>
            <w:r>
              <w:rPr>
                <w:rFonts w:cs="Arial" w:hint="eastAsia"/>
                <w:color w:val="000000"/>
                <w:sz w:val="20"/>
                <w:szCs w:val="20"/>
              </w:rPr>
              <w:t>31007</w:t>
            </w:r>
          </w:p>
        </w:tc>
        <w:tc>
          <w:tcPr>
            <w:tcW w:w="3145" w:type="dxa"/>
            <w:tcBorders>
              <w:top w:val="nil"/>
              <w:left w:val="nil"/>
              <w:bottom w:val="single" w:sz="4" w:space="0" w:color="000000"/>
              <w:right w:val="single" w:sz="4" w:space="0" w:color="000000"/>
            </w:tcBorders>
            <w:shd w:val="clear" w:color="auto" w:fill="C0C0C0"/>
            <w:noWrap/>
            <w:vAlign w:val="center"/>
            <w:hideMark/>
          </w:tcPr>
          <w:p w14:paraId="1C61FC9C" w14:textId="77777777" w:rsidR="00B328CD" w:rsidRDefault="00B328CD">
            <w:pPr>
              <w:rPr>
                <w:rFonts w:cs="Arial"/>
                <w:color w:val="000000"/>
                <w:sz w:val="20"/>
                <w:szCs w:val="20"/>
              </w:rPr>
            </w:pPr>
            <w:r>
              <w:rPr>
                <w:rFonts w:cs="Arial" w:hint="eastAsia"/>
                <w:color w:val="000000"/>
                <w:sz w:val="20"/>
                <w:szCs w:val="20"/>
              </w:rPr>
              <w:t xml:space="preserve">  信息网络及软件购置更新</w:t>
            </w:r>
          </w:p>
        </w:tc>
        <w:tc>
          <w:tcPr>
            <w:tcW w:w="1298" w:type="dxa"/>
            <w:tcBorders>
              <w:top w:val="nil"/>
              <w:left w:val="nil"/>
              <w:bottom w:val="single" w:sz="4" w:space="0" w:color="000000"/>
              <w:right w:val="single" w:sz="4" w:space="0" w:color="000000"/>
            </w:tcBorders>
            <w:shd w:val="clear" w:color="auto" w:fill="FFFFFF"/>
            <w:noWrap/>
            <w:vAlign w:val="center"/>
            <w:hideMark/>
          </w:tcPr>
          <w:p w14:paraId="7624B7D2" w14:textId="77777777" w:rsidR="00B328CD" w:rsidRDefault="00B328CD">
            <w:pPr>
              <w:rPr>
                <w:rFonts w:cs="Arial"/>
                <w:color w:val="000000"/>
                <w:sz w:val="20"/>
                <w:szCs w:val="20"/>
              </w:rPr>
            </w:pPr>
          </w:p>
        </w:tc>
        <w:tc>
          <w:tcPr>
            <w:tcW w:w="222" w:type="dxa"/>
            <w:vAlign w:val="center"/>
            <w:hideMark/>
          </w:tcPr>
          <w:p w14:paraId="79ACFA9B" w14:textId="77777777" w:rsidR="00B328CD" w:rsidRDefault="00B328CD">
            <w:pPr>
              <w:rPr>
                <w:rFonts w:ascii="Times New Roman" w:eastAsia="Times New Roman" w:hAnsi="Times New Roman" w:cs="Times New Roman"/>
                <w:sz w:val="20"/>
                <w:szCs w:val="20"/>
              </w:rPr>
            </w:pPr>
          </w:p>
        </w:tc>
      </w:tr>
      <w:tr w:rsidR="00B328CD" w14:paraId="13F4B08A"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B8CCC3C" w14:textId="77777777" w:rsidR="00B328CD" w:rsidRDefault="00B328CD">
            <w:pPr>
              <w:rPr>
                <w:rFonts w:cs="Arial"/>
                <w:color w:val="000000"/>
                <w:sz w:val="20"/>
                <w:szCs w:val="20"/>
              </w:rPr>
            </w:pPr>
            <w:r>
              <w:rPr>
                <w:rFonts w:cs="Arial" w:hint="eastAsia"/>
                <w:color w:val="000000"/>
                <w:sz w:val="20"/>
                <w:szCs w:val="20"/>
              </w:rPr>
              <w:t>30112</w:t>
            </w:r>
          </w:p>
        </w:tc>
        <w:tc>
          <w:tcPr>
            <w:tcW w:w="2470" w:type="dxa"/>
            <w:tcBorders>
              <w:top w:val="nil"/>
              <w:left w:val="nil"/>
              <w:bottom w:val="single" w:sz="4" w:space="0" w:color="000000"/>
              <w:right w:val="single" w:sz="4" w:space="0" w:color="000000"/>
            </w:tcBorders>
            <w:shd w:val="clear" w:color="auto" w:fill="C0C0C0"/>
            <w:noWrap/>
            <w:vAlign w:val="center"/>
            <w:hideMark/>
          </w:tcPr>
          <w:p w14:paraId="0383E40E" w14:textId="77777777" w:rsidR="00B328CD" w:rsidRDefault="00B328CD">
            <w:pPr>
              <w:rPr>
                <w:rFonts w:cs="Arial"/>
                <w:color w:val="000000"/>
                <w:sz w:val="20"/>
                <w:szCs w:val="20"/>
              </w:rPr>
            </w:pPr>
            <w:r>
              <w:rPr>
                <w:rFonts w:cs="Arial" w:hint="eastAsia"/>
                <w:color w:val="000000"/>
                <w:sz w:val="20"/>
                <w:szCs w:val="20"/>
              </w:rPr>
              <w:t xml:space="preserve">  其他社会保障缴费</w:t>
            </w:r>
          </w:p>
        </w:tc>
        <w:tc>
          <w:tcPr>
            <w:tcW w:w="1298" w:type="dxa"/>
            <w:tcBorders>
              <w:top w:val="nil"/>
              <w:left w:val="nil"/>
              <w:bottom w:val="single" w:sz="4" w:space="0" w:color="000000"/>
              <w:right w:val="single" w:sz="4" w:space="0" w:color="000000"/>
            </w:tcBorders>
            <w:shd w:val="clear" w:color="auto" w:fill="FFFFFF"/>
            <w:noWrap/>
            <w:vAlign w:val="center"/>
            <w:hideMark/>
          </w:tcPr>
          <w:p w14:paraId="75D0A0C9" w14:textId="77777777" w:rsidR="00B328CD" w:rsidRDefault="00B328CD">
            <w:pPr>
              <w:jc w:val="right"/>
              <w:rPr>
                <w:rFonts w:cs="Arial"/>
                <w:color w:val="000000"/>
                <w:sz w:val="20"/>
                <w:szCs w:val="20"/>
              </w:rPr>
            </w:pPr>
            <w:r>
              <w:rPr>
                <w:rFonts w:cs="Arial" w:hint="eastAsia"/>
                <w:color w:val="000000"/>
                <w:sz w:val="20"/>
                <w:szCs w:val="20"/>
              </w:rPr>
              <w:t>1.49</w:t>
            </w:r>
          </w:p>
        </w:tc>
        <w:tc>
          <w:tcPr>
            <w:tcW w:w="715" w:type="dxa"/>
            <w:tcBorders>
              <w:top w:val="nil"/>
              <w:left w:val="nil"/>
              <w:bottom w:val="single" w:sz="4" w:space="0" w:color="000000"/>
              <w:right w:val="single" w:sz="4" w:space="0" w:color="000000"/>
            </w:tcBorders>
            <w:shd w:val="clear" w:color="auto" w:fill="C0C0C0"/>
            <w:noWrap/>
            <w:vAlign w:val="center"/>
            <w:hideMark/>
          </w:tcPr>
          <w:p w14:paraId="5FB52598" w14:textId="77777777" w:rsidR="00B328CD" w:rsidRDefault="00B328CD">
            <w:pPr>
              <w:rPr>
                <w:rFonts w:cs="Arial"/>
                <w:color w:val="000000"/>
                <w:sz w:val="20"/>
                <w:szCs w:val="20"/>
              </w:rPr>
            </w:pPr>
            <w:r>
              <w:rPr>
                <w:rFonts w:cs="Arial" w:hint="eastAsia"/>
                <w:color w:val="000000"/>
                <w:sz w:val="20"/>
                <w:szCs w:val="20"/>
              </w:rPr>
              <w:t>30211</w:t>
            </w:r>
          </w:p>
        </w:tc>
        <w:tc>
          <w:tcPr>
            <w:tcW w:w="1961" w:type="dxa"/>
            <w:tcBorders>
              <w:top w:val="nil"/>
              <w:left w:val="nil"/>
              <w:bottom w:val="single" w:sz="4" w:space="0" w:color="000000"/>
              <w:right w:val="single" w:sz="4" w:space="0" w:color="000000"/>
            </w:tcBorders>
            <w:shd w:val="clear" w:color="auto" w:fill="C0C0C0"/>
            <w:noWrap/>
            <w:vAlign w:val="center"/>
            <w:hideMark/>
          </w:tcPr>
          <w:p w14:paraId="43702BAF" w14:textId="77777777" w:rsidR="00B328CD" w:rsidRDefault="00B328CD">
            <w:pPr>
              <w:rPr>
                <w:rFonts w:cs="Arial"/>
                <w:color w:val="000000"/>
                <w:sz w:val="20"/>
                <w:szCs w:val="20"/>
              </w:rPr>
            </w:pPr>
            <w:r>
              <w:rPr>
                <w:rFonts w:cs="Arial" w:hint="eastAsia"/>
                <w:color w:val="000000"/>
                <w:sz w:val="20"/>
                <w:szCs w:val="20"/>
              </w:rPr>
              <w:t xml:space="preserve">  差旅费</w:t>
            </w:r>
          </w:p>
        </w:tc>
        <w:tc>
          <w:tcPr>
            <w:tcW w:w="1298" w:type="dxa"/>
            <w:tcBorders>
              <w:top w:val="nil"/>
              <w:left w:val="nil"/>
              <w:bottom w:val="single" w:sz="4" w:space="0" w:color="000000"/>
              <w:right w:val="single" w:sz="4" w:space="0" w:color="000000"/>
            </w:tcBorders>
            <w:shd w:val="clear" w:color="auto" w:fill="FFFFFF"/>
            <w:noWrap/>
            <w:vAlign w:val="center"/>
            <w:hideMark/>
          </w:tcPr>
          <w:p w14:paraId="4148AEE4" w14:textId="77777777" w:rsidR="00B328CD" w:rsidRDefault="00B328CD">
            <w:pPr>
              <w:jc w:val="right"/>
              <w:rPr>
                <w:rFonts w:cs="Arial"/>
                <w:color w:val="000000"/>
                <w:sz w:val="20"/>
                <w:szCs w:val="20"/>
              </w:rPr>
            </w:pPr>
            <w:r>
              <w:rPr>
                <w:rFonts w:cs="Arial" w:hint="eastAsia"/>
                <w:color w:val="000000"/>
                <w:sz w:val="20"/>
                <w:szCs w:val="20"/>
              </w:rPr>
              <w:t>0.78</w:t>
            </w:r>
          </w:p>
        </w:tc>
        <w:tc>
          <w:tcPr>
            <w:tcW w:w="715" w:type="dxa"/>
            <w:tcBorders>
              <w:top w:val="nil"/>
              <w:left w:val="nil"/>
              <w:bottom w:val="single" w:sz="4" w:space="0" w:color="000000"/>
              <w:right w:val="single" w:sz="4" w:space="0" w:color="000000"/>
            </w:tcBorders>
            <w:shd w:val="clear" w:color="auto" w:fill="C0C0C0"/>
            <w:noWrap/>
            <w:vAlign w:val="center"/>
            <w:hideMark/>
          </w:tcPr>
          <w:p w14:paraId="1C6A4443" w14:textId="77777777" w:rsidR="00B328CD" w:rsidRDefault="00B328CD">
            <w:pPr>
              <w:rPr>
                <w:rFonts w:cs="Arial"/>
                <w:color w:val="000000"/>
                <w:sz w:val="20"/>
                <w:szCs w:val="20"/>
              </w:rPr>
            </w:pPr>
            <w:r>
              <w:rPr>
                <w:rFonts w:cs="Arial" w:hint="eastAsia"/>
                <w:color w:val="000000"/>
                <w:sz w:val="20"/>
                <w:szCs w:val="20"/>
              </w:rPr>
              <w:t>31008</w:t>
            </w:r>
          </w:p>
        </w:tc>
        <w:tc>
          <w:tcPr>
            <w:tcW w:w="3145" w:type="dxa"/>
            <w:tcBorders>
              <w:top w:val="nil"/>
              <w:left w:val="nil"/>
              <w:bottom w:val="single" w:sz="4" w:space="0" w:color="000000"/>
              <w:right w:val="single" w:sz="4" w:space="0" w:color="000000"/>
            </w:tcBorders>
            <w:shd w:val="clear" w:color="auto" w:fill="C0C0C0"/>
            <w:noWrap/>
            <w:vAlign w:val="center"/>
            <w:hideMark/>
          </w:tcPr>
          <w:p w14:paraId="33C9733E" w14:textId="77777777" w:rsidR="00B328CD" w:rsidRDefault="00B328CD">
            <w:pPr>
              <w:rPr>
                <w:rFonts w:cs="Arial"/>
                <w:color w:val="000000"/>
                <w:sz w:val="20"/>
                <w:szCs w:val="20"/>
              </w:rPr>
            </w:pPr>
            <w:r>
              <w:rPr>
                <w:rFonts w:cs="Arial" w:hint="eastAsia"/>
                <w:color w:val="000000"/>
                <w:sz w:val="20"/>
                <w:szCs w:val="20"/>
              </w:rPr>
              <w:t xml:space="preserve">  物资储备</w:t>
            </w:r>
          </w:p>
        </w:tc>
        <w:tc>
          <w:tcPr>
            <w:tcW w:w="1298" w:type="dxa"/>
            <w:tcBorders>
              <w:top w:val="nil"/>
              <w:left w:val="nil"/>
              <w:bottom w:val="single" w:sz="4" w:space="0" w:color="000000"/>
              <w:right w:val="single" w:sz="4" w:space="0" w:color="000000"/>
            </w:tcBorders>
            <w:shd w:val="clear" w:color="auto" w:fill="FFFFFF"/>
            <w:noWrap/>
            <w:vAlign w:val="center"/>
            <w:hideMark/>
          </w:tcPr>
          <w:p w14:paraId="5256CE24" w14:textId="77777777" w:rsidR="00B328CD" w:rsidRDefault="00B328CD">
            <w:pPr>
              <w:rPr>
                <w:rFonts w:cs="Arial"/>
                <w:color w:val="000000"/>
                <w:sz w:val="20"/>
                <w:szCs w:val="20"/>
              </w:rPr>
            </w:pPr>
          </w:p>
        </w:tc>
        <w:tc>
          <w:tcPr>
            <w:tcW w:w="222" w:type="dxa"/>
            <w:vAlign w:val="center"/>
            <w:hideMark/>
          </w:tcPr>
          <w:p w14:paraId="672F12E4" w14:textId="77777777" w:rsidR="00B328CD" w:rsidRDefault="00B328CD">
            <w:pPr>
              <w:rPr>
                <w:rFonts w:ascii="Times New Roman" w:eastAsia="Times New Roman" w:hAnsi="Times New Roman" w:cs="Times New Roman"/>
                <w:sz w:val="20"/>
                <w:szCs w:val="20"/>
              </w:rPr>
            </w:pPr>
          </w:p>
        </w:tc>
      </w:tr>
      <w:tr w:rsidR="00B328CD" w14:paraId="0B9A0679"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D254D57" w14:textId="77777777" w:rsidR="00B328CD" w:rsidRDefault="00B328CD">
            <w:pPr>
              <w:rPr>
                <w:rFonts w:cs="Arial"/>
                <w:color w:val="000000"/>
                <w:sz w:val="20"/>
                <w:szCs w:val="20"/>
              </w:rPr>
            </w:pPr>
            <w:r>
              <w:rPr>
                <w:rFonts w:cs="Arial" w:hint="eastAsia"/>
                <w:color w:val="000000"/>
                <w:sz w:val="20"/>
                <w:szCs w:val="20"/>
              </w:rPr>
              <w:t>30113</w:t>
            </w:r>
          </w:p>
        </w:tc>
        <w:tc>
          <w:tcPr>
            <w:tcW w:w="2470" w:type="dxa"/>
            <w:tcBorders>
              <w:top w:val="nil"/>
              <w:left w:val="nil"/>
              <w:bottom w:val="single" w:sz="4" w:space="0" w:color="000000"/>
              <w:right w:val="single" w:sz="4" w:space="0" w:color="000000"/>
            </w:tcBorders>
            <w:shd w:val="clear" w:color="auto" w:fill="C0C0C0"/>
            <w:noWrap/>
            <w:vAlign w:val="center"/>
            <w:hideMark/>
          </w:tcPr>
          <w:p w14:paraId="0B14C6B8" w14:textId="77777777" w:rsidR="00B328CD" w:rsidRDefault="00B328CD">
            <w:pPr>
              <w:rPr>
                <w:rFonts w:cs="Arial"/>
                <w:color w:val="000000"/>
                <w:sz w:val="20"/>
                <w:szCs w:val="20"/>
              </w:rPr>
            </w:pPr>
            <w:r>
              <w:rPr>
                <w:rFonts w:cs="Arial" w:hint="eastAsia"/>
                <w:color w:val="000000"/>
                <w:sz w:val="20"/>
                <w:szCs w:val="20"/>
              </w:rPr>
              <w:t xml:space="preserve">  住房公积金</w:t>
            </w:r>
          </w:p>
        </w:tc>
        <w:tc>
          <w:tcPr>
            <w:tcW w:w="1298" w:type="dxa"/>
            <w:tcBorders>
              <w:top w:val="nil"/>
              <w:left w:val="nil"/>
              <w:bottom w:val="single" w:sz="4" w:space="0" w:color="000000"/>
              <w:right w:val="single" w:sz="4" w:space="0" w:color="000000"/>
            </w:tcBorders>
            <w:shd w:val="clear" w:color="auto" w:fill="FFFFFF"/>
            <w:noWrap/>
            <w:vAlign w:val="center"/>
            <w:hideMark/>
          </w:tcPr>
          <w:p w14:paraId="37183897" w14:textId="77777777" w:rsidR="00B328CD" w:rsidRDefault="00B328CD">
            <w:pPr>
              <w:jc w:val="right"/>
              <w:rPr>
                <w:rFonts w:cs="Arial"/>
                <w:color w:val="000000"/>
                <w:sz w:val="20"/>
                <w:szCs w:val="20"/>
              </w:rPr>
            </w:pPr>
            <w:r>
              <w:rPr>
                <w:rFonts w:cs="Arial" w:hint="eastAsia"/>
                <w:color w:val="000000"/>
                <w:sz w:val="20"/>
                <w:szCs w:val="20"/>
              </w:rPr>
              <w:t>28.59</w:t>
            </w:r>
          </w:p>
        </w:tc>
        <w:tc>
          <w:tcPr>
            <w:tcW w:w="715" w:type="dxa"/>
            <w:tcBorders>
              <w:top w:val="nil"/>
              <w:left w:val="nil"/>
              <w:bottom w:val="single" w:sz="4" w:space="0" w:color="000000"/>
              <w:right w:val="single" w:sz="4" w:space="0" w:color="000000"/>
            </w:tcBorders>
            <w:shd w:val="clear" w:color="auto" w:fill="C0C0C0"/>
            <w:noWrap/>
            <w:vAlign w:val="center"/>
            <w:hideMark/>
          </w:tcPr>
          <w:p w14:paraId="373FD817" w14:textId="77777777" w:rsidR="00B328CD" w:rsidRDefault="00B328CD">
            <w:pPr>
              <w:rPr>
                <w:rFonts w:cs="Arial"/>
                <w:color w:val="000000"/>
                <w:sz w:val="20"/>
                <w:szCs w:val="20"/>
              </w:rPr>
            </w:pPr>
            <w:r>
              <w:rPr>
                <w:rFonts w:cs="Arial" w:hint="eastAsia"/>
                <w:color w:val="000000"/>
                <w:sz w:val="20"/>
                <w:szCs w:val="20"/>
              </w:rPr>
              <w:t>30212</w:t>
            </w:r>
          </w:p>
        </w:tc>
        <w:tc>
          <w:tcPr>
            <w:tcW w:w="1961" w:type="dxa"/>
            <w:tcBorders>
              <w:top w:val="nil"/>
              <w:left w:val="nil"/>
              <w:bottom w:val="single" w:sz="4" w:space="0" w:color="000000"/>
              <w:right w:val="single" w:sz="4" w:space="0" w:color="000000"/>
            </w:tcBorders>
            <w:shd w:val="clear" w:color="auto" w:fill="C0C0C0"/>
            <w:noWrap/>
            <w:vAlign w:val="center"/>
            <w:hideMark/>
          </w:tcPr>
          <w:p w14:paraId="2751BF07" w14:textId="77777777" w:rsidR="00B328CD" w:rsidRDefault="00B328CD">
            <w:pPr>
              <w:rPr>
                <w:rFonts w:cs="Arial"/>
                <w:color w:val="000000"/>
                <w:sz w:val="20"/>
                <w:szCs w:val="20"/>
              </w:rPr>
            </w:pPr>
            <w:r>
              <w:rPr>
                <w:rFonts w:cs="Arial" w:hint="eastAsia"/>
                <w:color w:val="000000"/>
                <w:sz w:val="20"/>
                <w:szCs w:val="20"/>
              </w:rPr>
              <w:t xml:space="preserve">  因公出国（境）费用</w:t>
            </w:r>
          </w:p>
        </w:tc>
        <w:tc>
          <w:tcPr>
            <w:tcW w:w="1298" w:type="dxa"/>
            <w:tcBorders>
              <w:top w:val="nil"/>
              <w:left w:val="nil"/>
              <w:bottom w:val="single" w:sz="4" w:space="0" w:color="000000"/>
              <w:right w:val="single" w:sz="4" w:space="0" w:color="000000"/>
            </w:tcBorders>
            <w:shd w:val="clear" w:color="auto" w:fill="FFFFFF"/>
            <w:noWrap/>
            <w:vAlign w:val="center"/>
            <w:hideMark/>
          </w:tcPr>
          <w:p w14:paraId="061A2CC3"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3533F7AD" w14:textId="77777777" w:rsidR="00B328CD" w:rsidRDefault="00B328CD">
            <w:pPr>
              <w:rPr>
                <w:rFonts w:cs="Arial"/>
                <w:color w:val="000000"/>
                <w:sz w:val="20"/>
                <w:szCs w:val="20"/>
              </w:rPr>
            </w:pPr>
            <w:r>
              <w:rPr>
                <w:rFonts w:cs="Arial" w:hint="eastAsia"/>
                <w:color w:val="000000"/>
                <w:sz w:val="20"/>
                <w:szCs w:val="20"/>
              </w:rPr>
              <w:t>31009</w:t>
            </w:r>
          </w:p>
        </w:tc>
        <w:tc>
          <w:tcPr>
            <w:tcW w:w="3145" w:type="dxa"/>
            <w:tcBorders>
              <w:top w:val="nil"/>
              <w:left w:val="nil"/>
              <w:bottom w:val="single" w:sz="4" w:space="0" w:color="000000"/>
              <w:right w:val="single" w:sz="4" w:space="0" w:color="000000"/>
            </w:tcBorders>
            <w:shd w:val="clear" w:color="auto" w:fill="C0C0C0"/>
            <w:noWrap/>
            <w:vAlign w:val="center"/>
            <w:hideMark/>
          </w:tcPr>
          <w:p w14:paraId="25B18296" w14:textId="77777777" w:rsidR="00B328CD" w:rsidRDefault="00B328CD">
            <w:pPr>
              <w:rPr>
                <w:rFonts w:cs="Arial"/>
                <w:color w:val="000000"/>
                <w:sz w:val="20"/>
                <w:szCs w:val="20"/>
              </w:rPr>
            </w:pPr>
            <w:r>
              <w:rPr>
                <w:rFonts w:cs="Arial" w:hint="eastAsia"/>
                <w:color w:val="000000"/>
                <w:sz w:val="20"/>
                <w:szCs w:val="20"/>
              </w:rPr>
              <w:t xml:space="preserve">  土地补偿</w:t>
            </w:r>
          </w:p>
        </w:tc>
        <w:tc>
          <w:tcPr>
            <w:tcW w:w="1298" w:type="dxa"/>
            <w:tcBorders>
              <w:top w:val="nil"/>
              <w:left w:val="nil"/>
              <w:bottom w:val="single" w:sz="4" w:space="0" w:color="000000"/>
              <w:right w:val="single" w:sz="4" w:space="0" w:color="000000"/>
            </w:tcBorders>
            <w:shd w:val="clear" w:color="auto" w:fill="FFFFFF"/>
            <w:noWrap/>
            <w:vAlign w:val="center"/>
            <w:hideMark/>
          </w:tcPr>
          <w:p w14:paraId="25EB8D0F" w14:textId="77777777" w:rsidR="00B328CD" w:rsidRDefault="00B328CD">
            <w:pPr>
              <w:rPr>
                <w:rFonts w:cs="Arial"/>
                <w:color w:val="000000"/>
                <w:sz w:val="20"/>
                <w:szCs w:val="20"/>
              </w:rPr>
            </w:pPr>
          </w:p>
        </w:tc>
        <w:tc>
          <w:tcPr>
            <w:tcW w:w="222" w:type="dxa"/>
            <w:vAlign w:val="center"/>
            <w:hideMark/>
          </w:tcPr>
          <w:p w14:paraId="588F46C0" w14:textId="77777777" w:rsidR="00B328CD" w:rsidRDefault="00B328CD">
            <w:pPr>
              <w:rPr>
                <w:rFonts w:ascii="Times New Roman" w:eastAsia="Times New Roman" w:hAnsi="Times New Roman" w:cs="Times New Roman"/>
                <w:sz w:val="20"/>
                <w:szCs w:val="20"/>
              </w:rPr>
            </w:pPr>
          </w:p>
        </w:tc>
      </w:tr>
      <w:tr w:rsidR="00B328CD" w14:paraId="0B7B248F"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EF717D1" w14:textId="77777777" w:rsidR="00B328CD" w:rsidRDefault="00B328CD">
            <w:pPr>
              <w:rPr>
                <w:rFonts w:cs="Arial"/>
                <w:color w:val="000000"/>
                <w:sz w:val="20"/>
                <w:szCs w:val="20"/>
              </w:rPr>
            </w:pPr>
            <w:r>
              <w:rPr>
                <w:rFonts w:cs="Arial" w:hint="eastAsia"/>
                <w:color w:val="000000"/>
                <w:sz w:val="20"/>
                <w:szCs w:val="20"/>
              </w:rPr>
              <w:t>30114</w:t>
            </w:r>
          </w:p>
        </w:tc>
        <w:tc>
          <w:tcPr>
            <w:tcW w:w="2470" w:type="dxa"/>
            <w:tcBorders>
              <w:top w:val="nil"/>
              <w:left w:val="nil"/>
              <w:bottom w:val="single" w:sz="4" w:space="0" w:color="000000"/>
              <w:right w:val="single" w:sz="4" w:space="0" w:color="000000"/>
            </w:tcBorders>
            <w:shd w:val="clear" w:color="auto" w:fill="C0C0C0"/>
            <w:noWrap/>
            <w:vAlign w:val="center"/>
            <w:hideMark/>
          </w:tcPr>
          <w:p w14:paraId="585967D1" w14:textId="77777777" w:rsidR="00B328CD" w:rsidRDefault="00B328CD">
            <w:pPr>
              <w:rPr>
                <w:rFonts w:cs="Arial"/>
                <w:color w:val="000000"/>
                <w:sz w:val="20"/>
                <w:szCs w:val="20"/>
              </w:rPr>
            </w:pPr>
            <w:r>
              <w:rPr>
                <w:rFonts w:cs="Arial" w:hint="eastAsia"/>
                <w:color w:val="000000"/>
                <w:sz w:val="20"/>
                <w:szCs w:val="20"/>
              </w:rPr>
              <w:t xml:space="preserve">  医疗费</w:t>
            </w:r>
          </w:p>
        </w:tc>
        <w:tc>
          <w:tcPr>
            <w:tcW w:w="1298" w:type="dxa"/>
            <w:tcBorders>
              <w:top w:val="nil"/>
              <w:left w:val="nil"/>
              <w:bottom w:val="single" w:sz="4" w:space="0" w:color="000000"/>
              <w:right w:val="single" w:sz="4" w:space="0" w:color="000000"/>
            </w:tcBorders>
            <w:shd w:val="clear" w:color="auto" w:fill="FFFFFF"/>
            <w:noWrap/>
            <w:vAlign w:val="center"/>
            <w:hideMark/>
          </w:tcPr>
          <w:p w14:paraId="78F0B449"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45413BEC" w14:textId="77777777" w:rsidR="00B328CD" w:rsidRDefault="00B328CD">
            <w:pPr>
              <w:rPr>
                <w:rFonts w:cs="Arial"/>
                <w:color w:val="000000"/>
                <w:sz w:val="20"/>
                <w:szCs w:val="20"/>
              </w:rPr>
            </w:pPr>
            <w:r>
              <w:rPr>
                <w:rFonts w:cs="Arial" w:hint="eastAsia"/>
                <w:color w:val="000000"/>
                <w:sz w:val="20"/>
                <w:szCs w:val="20"/>
              </w:rPr>
              <w:t>30213</w:t>
            </w:r>
          </w:p>
        </w:tc>
        <w:tc>
          <w:tcPr>
            <w:tcW w:w="1961" w:type="dxa"/>
            <w:tcBorders>
              <w:top w:val="nil"/>
              <w:left w:val="nil"/>
              <w:bottom w:val="single" w:sz="4" w:space="0" w:color="000000"/>
              <w:right w:val="single" w:sz="4" w:space="0" w:color="000000"/>
            </w:tcBorders>
            <w:shd w:val="clear" w:color="auto" w:fill="C0C0C0"/>
            <w:noWrap/>
            <w:vAlign w:val="center"/>
            <w:hideMark/>
          </w:tcPr>
          <w:p w14:paraId="72A499AF" w14:textId="77777777" w:rsidR="00B328CD" w:rsidRDefault="00B328CD">
            <w:pPr>
              <w:rPr>
                <w:rFonts w:cs="Arial"/>
                <w:color w:val="000000"/>
                <w:sz w:val="20"/>
                <w:szCs w:val="20"/>
              </w:rPr>
            </w:pPr>
            <w:r>
              <w:rPr>
                <w:rFonts w:cs="Arial" w:hint="eastAsia"/>
                <w:color w:val="000000"/>
                <w:sz w:val="20"/>
                <w:szCs w:val="20"/>
              </w:rPr>
              <w:t xml:space="preserve">  维修（护）费</w:t>
            </w:r>
          </w:p>
        </w:tc>
        <w:tc>
          <w:tcPr>
            <w:tcW w:w="1298" w:type="dxa"/>
            <w:tcBorders>
              <w:top w:val="nil"/>
              <w:left w:val="nil"/>
              <w:bottom w:val="single" w:sz="4" w:space="0" w:color="000000"/>
              <w:right w:val="single" w:sz="4" w:space="0" w:color="000000"/>
            </w:tcBorders>
            <w:shd w:val="clear" w:color="auto" w:fill="FFFFFF"/>
            <w:noWrap/>
            <w:vAlign w:val="center"/>
            <w:hideMark/>
          </w:tcPr>
          <w:p w14:paraId="2FA8BD52" w14:textId="77777777" w:rsidR="00B328CD" w:rsidRDefault="00B328CD">
            <w:pPr>
              <w:jc w:val="right"/>
              <w:rPr>
                <w:rFonts w:cs="Arial"/>
                <w:color w:val="000000"/>
                <w:sz w:val="20"/>
                <w:szCs w:val="20"/>
              </w:rPr>
            </w:pPr>
            <w:r>
              <w:rPr>
                <w:rFonts w:cs="Arial" w:hint="eastAsia"/>
                <w:color w:val="000000"/>
                <w:sz w:val="20"/>
                <w:szCs w:val="20"/>
              </w:rPr>
              <w:t>0.56</w:t>
            </w:r>
          </w:p>
        </w:tc>
        <w:tc>
          <w:tcPr>
            <w:tcW w:w="715" w:type="dxa"/>
            <w:tcBorders>
              <w:top w:val="nil"/>
              <w:left w:val="nil"/>
              <w:bottom w:val="single" w:sz="4" w:space="0" w:color="000000"/>
              <w:right w:val="single" w:sz="4" w:space="0" w:color="000000"/>
            </w:tcBorders>
            <w:shd w:val="clear" w:color="auto" w:fill="C0C0C0"/>
            <w:noWrap/>
            <w:vAlign w:val="center"/>
            <w:hideMark/>
          </w:tcPr>
          <w:p w14:paraId="7773B83F" w14:textId="77777777" w:rsidR="00B328CD" w:rsidRDefault="00B328CD">
            <w:pPr>
              <w:rPr>
                <w:rFonts w:cs="Arial"/>
                <w:color w:val="000000"/>
                <w:sz w:val="20"/>
                <w:szCs w:val="20"/>
              </w:rPr>
            </w:pPr>
            <w:r>
              <w:rPr>
                <w:rFonts w:cs="Arial" w:hint="eastAsia"/>
                <w:color w:val="000000"/>
                <w:sz w:val="20"/>
                <w:szCs w:val="20"/>
              </w:rPr>
              <w:t>31010</w:t>
            </w:r>
          </w:p>
        </w:tc>
        <w:tc>
          <w:tcPr>
            <w:tcW w:w="3145" w:type="dxa"/>
            <w:tcBorders>
              <w:top w:val="nil"/>
              <w:left w:val="nil"/>
              <w:bottom w:val="single" w:sz="4" w:space="0" w:color="000000"/>
              <w:right w:val="single" w:sz="4" w:space="0" w:color="000000"/>
            </w:tcBorders>
            <w:shd w:val="clear" w:color="auto" w:fill="C0C0C0"/>
            <w:noWrap/>
            <w:vAlign w:val="center"/>
            <w:hideMark/>
          </w:tcPr>
          <w:p w14:paraId="2D703157" w14:textId="77777777" w:rsidR="00B328CD" w:rsidRDefault="00B328CD">
            <w:pPr>
              <w:rPr>
                <w:rFonts w:cs="Arial"/>
                <w:color w:val="000000"/>
                <w:sz w:val="20"/>
                <w:szCs w:val="20"/>
              </w:rPr>
            </w:pPr>
            <w:r>
              <w:rPr>
                <w:rFonts w:cs="Arial" w:hint="eastAsia"/>
                <w:color w:val="000000"/>
                <w:sz w:val="20"/>
                <w:szCs w:val="20"/>
              </w:rPr>
              <w:t xml:space="preserve">  安置补助</w:t>
            </w:r>
          </w:p>
        </w:tc>
        <w:tc>
          <w:tcPr>
            <w:tcW w:w="1298" w:type="dxa"/>
            <w:tcBorders>
              <w:top w:val="nil"/>
              <w:left w:val="nil"/>
              <w:bottom w:val="single" w:sz="4" w:space="0" w:color="000000"/>
              <w:right w:val="single" w:sz="4" w:space="0" w:color="000000"/>
            </w:tcBorders>
            <w:shd w:val="clear" w:color="auto" w:fill="FFFFFF"/>
            <w:noWrap/>
            <w:vAlign w:val="center"/>
            <w:hideMark/>
          </w:tcPr>
          <w:p w14:paraId="4421922C" w14:textId="77777777" w:rsidR="00B328CD" w:rsidRDefault="00B328CD">
            <w:pPr>
              <w:rPr>
                <w:rFonts w:cs="Arial"/>
                <w:color w:val="000000"/>
                <w:sz w:val="20"/>
                <w:szCs w:val="20"/>
              </w:rPr>
            </w:pPr>
          </w:p>
        </w:tc>
        <w:tc>
          <w:tcPr>
            <w:tcW w:w="222" w:type="dxa"/>
            <w:vAlign w:val="center"/>
            <w:hideMark/>
          </w:tcPr>
          <w:p w14:paraId="56F18B55" w14:textId="77777777" w:rsidR="00B328CD" w:rsidRDefault="00B328CD">
            <w:pPr>
              <w:rPr>
                <w:rFonts w:ascii="Times New Roman" w:eastAsia="Times New Roman" w:hAnsi="Times New Roman" w:cs="Times New Roman"/>
                <w:sz w:val="20"/>
                <w:szCs w:val="20"/>
              </w:rPr>
            </w:pPr>
          </w:p>
        </w:tc>
      </w:tr>
      <w:tr w:rsidR="00B328CD" w14:paraId="56D483C3"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0E362BEA" w14:textId="77777777" w:rsidR="00B328CD" w:rsidRDefault="00B328CD">
            <w:pPr>
              <w:rPr>
                <w:rFonts w:cs="Arial"/>
                <w:color w:val="000000"/>
                <w:sz w:val="20"/>
                <w:szCs w:val="20"/>
              </w:rPr>
            </w:pPr>
            <w:r>
              <w:rPr>
                <w:rFonts w:cs="Arial" w:hint="eastAsia"/>
                <w:color w:val="000000"/>
                <w:sz w:val="20"/>
                <w:szCs w:val="20"/>
              </w:rPr>
              <w:t>30199</w:t>
            </w:r>
          </w:p>
        </w:tc>
        <w:tc>
          <w:tcPr>
            <w:tcW w:w="2470" w:type="dxa"/>
            <w:tcBorders>
              <w:top w:val="nil"/>
              <w:left w:val="nil"/>
              <w:bottom w:val="single" w:sz="4" w:space="0" w:color="000000"/>
              <w:right w:val="single" w:sz="4" w:space="0" w:color="000000"/>
            </w:tcBorders>
            <w:shd w:val="clear" w:color="auto" w:fill="C0C0C0"/>
            <w:noWrap/>
            <w:vAlign w:val="center"/>
            <w:hideMark/>
          </w:tcPr>
          <w:p w14:paraId="4F3F58B1" w14:textId="77777777" w:rsidR="00B328CD" w:rsidRDefault="00B328CD">
            <w:pPr>
              <w:rPr>
                <w:rFonts w:cs="Arial"/>
                <w:color w:val="000000"/>
                <w:sz w:val="20"/>
                <w:szCs w:val="20"/>
              </w:rPr>
            </w:pPr>
            <w:r>
              <w:rPr>
                <w:rFonts w:cs="Arial" w:hint="eastAsia"/>
                <w:color w:val="000000"/>
                <w:sz w:val="20"/>
                <w:szCs w:val="20"/>
              </w:rPr>
              <w:t xml:space="preserve">  其他工资福利支出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4C3A7057" w14:textId="77777777" w:rsidR="00B328CD" w:rsidRDefault="00B328CD">
            <w:pPr>
              <w:jc w:val="right"/>
              <w:rPr>
                <w:rFonts w:cs="Arial"/>
                <w:color w:val="000000"/>
                <w:sz w:val="20"/>
                <w:szCs w:val="20"/>
              </w:rPr>
            </w:pPr>
            <w:r>
              <w:rPr>
                <w:rFonts w:cs="Arial" w:hint="eastAsia"/>
                <w:color w:val="000000"/>
                <w:sz w:val="20"/>
                <w:szCs w:val="20"/>
              </w:rPr>
              <w:t>78.12</w:t>
            </w:r>
          </w:p>
        </w:tc>
        <w:tc>
          <w:tcPr>
            <w:tcW w:w="715" w:type="dxa"/>
            <w:tcBorders>
              <w:top w:val="nil"/>
              <w:left w:val="nil"/>
              <w:bottom w:val="single" w:sz="4" w:space="0" w:color="000000"/>
              <w:right w:val="single" w:sz="4" w:space="0" w:color="000000"/>
            </w:tcBorders>
            <w:shd w:val="clear" w:color="auto" w:fill="C0C0C0"/>
            <w:noWrap/>
            <w:vAlign w:val="center"/>
            <w:hideMark/>
          </w:tcPr>
          <w:p w14:paraId="78F4A4F9" w14:textId="77777777" w:rsidR="00B328CD" w:rsidRDefault="00B328CD">
            <w:pPr>
              <w:rPr>
                <w:rFonts w:cs="Arial"/>
                <w:color w:val="000000"/>
                <w:sz w:val="20"/>
                <w:szCs w:val="20"/>
              </w:rPr>
            </w:pPr>
            <w:r>
              <w:rPr>
                <w:rFonts w:cs="Arial" w:hint="eastAsia"/>
                <w:color w:val="000000"/>
                <w:sz w:val="20"/>
                <w:szCs w:val="20"/>
              </w:rPr>
              <w:t>30214</w:t>
            </w:r>
          </w:p>
        </w:tc>
        <w:tc>
          <w:tcPr>
            <w:tcW w:w="1961" w:type="dxa"/>
            <w:tcBorders>
              <w:top w:val="nil"/>
              <w:left w:val="nil"/>
              <w:bottom w:val="single" w:sz="4" w:space="0" w:color="000000"/>
              <w:right w:val="single" w:sz="4" w:space="0" w:color="000000"/>
            </w:tcBorders>
            <w:shd w:val="clear" w:color="auto" w:fill="C0C0C0"/>
            <w:noWrap/>
            <w:vAlign w:val="center"/>
            <w:hideMark/>
          </w:tcPr>
          <w:p w14:paraId="5C69EFD2" w14:textId="77777777" w:rsidR="00B328CD" w:rsidRDefault="00B328CD">
            <w:pPr>
              <w:rPr>
                <w:rFonts w:cs="Arial"/>
                <w:color w:val="000000"/>
                <w:sz w:val="20"/>
                <w:szCs w:val="20"/>
              </w:rPr>
            </w:pPr>
            <w:r>
              <w:rPr>
                <w:rFonts w:cs="Arial" w:hint="eastAsia"/>
                <w:color w:val="000000"/>
                <w:sz w:val="20"/>
                <w:szCs w:val="20"/>
              </w:rPr>
              <w:t xml:space="preserve">  租赁费</w:t>
            </w:r>
          </w:p>
        </w:tc>
        <w:tc>
          <w:tcPr>
            <w:tcW w:w="1298" w:type="dxa"/>
            <w:tcBorders>
              <w:top w:val="nil"/>
              <w:left w:val="nil"/>
              <w:bottom w:val="single" w:sz="4" w:space="0" w:color="000000"/>
              <w:right w:val="single" w:sz="4" w:space="0" w:color="000000"/>
            </w:tcBorders>
            <w:shd w:val="clear" w:color="auto" w:fill="FFFFFF"/>
            <w:noWrap/>
            <w:vAlign w:val="center"/>
            <w:hideMark/>
          </w:tcPr>
          <w:p w14:paraId="672245CB" w14:textId="77777777" w:rsidR="00B328CD" w:rsidRDefault="00B328CD">
            <w:pPr>
              <w:jc w:val="right"/>
              <w:rPr>
                <w:rFonts w:cs="Arial"/>
                <w:color w:val="000000"/>
                <w:sz w:val="20"/>
                <w:szCs w:val="20"/>
              </w:rPr>
            </w:pPr>
            <w:r>
              <w:rPr>
                <w:rFonts w:cs="Arial" w:hint="eastAsia"/>
                <w:color w:val="000000"/>
                <w:sz w:val="20"/>
                <w:szCs w:val="20"/>
              </w:rPr>
              <w:t>10.36</w:t>
            </w:r>
          </w:p>
        </w:tc>
        <w:tc>
          <w:tcPr>
            <w:tcW w:w="715" w:type="dxa"/>
            <w:tcBorders>
              <w:top w:val="nil"/>
              <w:left w:val="nil"/>
              <w:bottom w:val="single" w:sz="4" w:space="0" w:color="000000"/>
              <w:right w:val="single" w:sz="4" w:space="0" w:color="000000"/>
            </w:tcBorders>
            <w:shd w:val="clear" w:color="auto" w:fill="C0C0C0"/>
            <w:noWrap/>
            <w:vAlign w:val="center"/>
            <w:hideMark/>
          </w:tcPr>
          <w:p w14:paraId="28DC7C47" w14:textId="77777777" w:rsidR="00B328CD" w:rsidRDefault="00B328CD">
            <w:pPr>
              <w:rPr>
                <w:rFonts w:cs="Arial"/>
                <w:color w:val="000000"/>
                <w:sz w:val="20"/>
                <w:szCs w:val="20"/>
              </w:rPr>
            </w:pPr>
            <w:r>
              <w:rPr>
                <w:rFonts w:cs="Arial" w:hint="eastAsia"/>
                <w:color w:val="000000"/>
                <w:sz w:val="20"/>
                <w:szCs w:val="20"/>
              </w:rPr>
              <w:t>31011</w:t>
            </w:r>
          </w:p>
        </w:tc>
        <w:tc>
          <w:tcPr>
            <w:tcW w:w="3145" w:type="dxa"/>
            <w:tcBorders>
              <w:top w:val="nil"/>
              <w:left w:val="nil"/>
              <w:bottom w:val="single" w:sz="4" w:space="0" w:color="000000"/>
              <w:right w:val="single" w:sz="4" w:space="0" w:color="000000"/>
            </w:tcBorders>
            <w:shd w:val="clear" w:color="auto" w:fill="C0C0C0"/>
            <w:noWrap/>
            <w:vAlign w:val="center"/>
            <w:hideMark/>
          </w:tcPr>
          <w:p w14:paraId="2D98691D" w14:textId="77777777" w:rsidR="00B328CD" w:rsidRDefault="00B328CD">
            <w:pPr>
              <w:rPr>
                <w:rFonts w:cs="Arial"/>
                <w:color w:val="000000"/>
                <w:sz w:val="20"/>
                <w:szCs w:val="20"/>
              </w:rPr>
            </w:pPr>
            <w:r>
              <w:rPr>
                <w:rFonts w:cs="Arial" w:hint="eastAsia"/>
                <w:color w:val="000000"/>
                <w:sz w:val="20"/>
                <w:szCs w:val="20"/>
              </w:rPr>
              <w:t xml:space="preserve">  地上附着物和青苗补偿</w:t>
            </w:r>
          </w:p>
        </w:tc>
        <w:tc>
          <w:tcPr>
            <w:tcW w:w="1298" w:type="dxa"/>
            <w:tcBorders>
              <w:top w:val="nil"/>
              <w:left w:val="nil"/>
              <w:bottom w:val="single" w:sz="4" w:space="0" w:color="000000"/>
              <w:right w:val="single" w:sz="4" w:space="0" w:color="000000"/>
            </w:tcBorders>
            <w:shd w:val="clear" w:color="auto" w:fill="FFFFFF"/>
            <w:noWrap/>
            <w:vAlign w:val="center"/>
            <w:hideMark/>
          </w:tcPr>
          <w:p w14:paraId="4B0555A7" w14:textId="77777777" w:rsidR="00B328CD" w:rsidRDefault="00B328CD">
            <w:pPr>
              <w:rPr>
                <w:rFonts w:cs="Arial"/>
                <w:color w:val="000000"/>
                <w:sz w:val="20"/>
                <w:szCs w:val="20"/>
              </w:rPr>
            </w:pPr>
          </w:p>
        </w:tc>
        <w:tc>
          <w:tcPr>
            <w:tcW w:w="222" w:type="dxa"/>
            <w:vAlign w:val="center"/>
            <w:hideMark/>
          </w:tcPr>
          <w:p w14:paraId="26B3B286" w14:textId="77777777" w:rsidR="00B328CD" w:rsidRDefault="00B328CD">
            <w:pPr>
              <w:rPr>
                <w:rFonts w:ascii="Times New Roman" w:eastAsia="Times New Roman" w:hAnsi="Times New Roman" w:cs="Times New Roman"/>
                <w:sz w:val="20"/>
                <w:szCs w:val="20"/>
              </w:rPr>
            </w:pPr>
          </w:p>
        </w:tc>
      </w:tr>
      <w:tr w:rsidR="00B328CD" w14:paraId="1F71B004"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31CFBBD0" w14:textId="77777777" w:rsidR="00B328CD" w:rsidRDefault="00B328CD">
            <w:pPr>
              <w:rPr>
                <w:rFonts w:cs="Arial"/>
                <w:color w:val="000000"/>
                <w:sz w:val="20"/>
                <w:szCs w:val="20"/>
              </w:rPr>
            </w:pPr>
            <w:r>
              <w:rPr>
                <w:rFonts w:cs="Arial" w:hint="eastAsia"/>
                <w:color w:val="000000"/>
                <w:sz w:val="20"/>
                <w:szCs w:val="20"/>
              </w:rPr>
              <w:t>303</w:t>
            </w:r>
          </w:p>
        </w:tc>
        <w:tc>
          <w:tcPr>
            <w:tcW w:w="2470" w:type="dxa"/>
            <w:tcBorders>
              <w:top w:val="nil"/>
              <w:left w:val="nil"/>
              <w:bottom w:val="single" w:sz="4" w:space="0" w:color="000000"/>
              <w:right w:val="single" w:sz="4" w:space="0" w:color="000000"/>
            </w:tcBorders>
            <w:shd w:val="clear" w:color="auto" w:fill="C0C0C0"/>
            <w:noWrap/>
            <w:vAlign w:val="center"/>
            <w:hideMark/>
          </w:tcPr>
          <w:p w14:paraId="0964EA97" w14:textId="77777777" w:rsidR="00B328CD" w:rsidRDefault="00B328CD">
            <w:pPr>
              <w:rPr>
                <w:rFonts w:cs="Arial"/>
                <w:color w:val="000000"/>
                <w:sz w:val="20"/>
                <w:szCs w:val="20"/>
              </w:rPr>
            </w:pPr>
            <w:r>
              <w:rPr>
                <w:rFonts w:cs="Arial" w:hint="eastAsia"/>
                <w:color w:val="000000"/>
                <w:sz w:val="20"/>
                <w:szCs w:val="20"/>
              </w:rPr>
              <w:t>对个人和家庭的补助</w:t>
            </w:r>
          </w:p>
        </w:tc>
        <w:tc>
          <w:tcPr>
            <w:tcW w:w="1298" w:type="dxa"/>
            <w:tcBorders>
              <w:top w:val="nil"/>
              <w:left w:val="nil"/>
              <w:bottom w:val="single" w:sz="4" w:space="0" w:color="000000"/>
              <w:right w:val="single" w:sz="4" w:space="0" w:color="000000"/>
            </w:tcBorders>
            <w:shd w:val="clear" w:color="auto" w:fill="FFFFFF"/>
            <w:noWrap/>
            <w:vAlign w:val="center"/>
            <w:hideMark/>
          </w:tcPr>
          <w:p w14:paraId="7F885607" w14:textId="77777777" w:rsidR="00B328CD" w:rsidRDefault="00B328CD">
            <w:pPr>
              <w:jc w:val="right"/>
              <w:rPr>
                <w:rFonts w:cs="Arial"/>
                <w:color w:val="000000"/>
                <w:sz w:val="20"/>
                <w:szCs w:val="20"/>
              </w:rPr>
            </w:pPr>
            <w:r>
              <w:rPr>
                <w:rFonts w:cs="Arial" w:hint="eastAsia"/>
                <w:color w:val="000000"/>
                <w:sz w:val="20"/>
                <w:szCs w:val="20"/>
              </w:rPr>
              <w:t>14,746.65</w:t>
            </w:r>
          </w:p>
        </w:tc>
        <w:tc>
          <w:tcPr>
            <w:tcW w:w="715" w:type="dxa"/>
            <w:tcBorders>
              <w:top w:val="nil"/>
              <w:left w:val="nil"/>
              <w:bottom w:val="single" w:sz="4" w:space="0" w:color="000000"/>
              <w:right w:val="single" w:sz="4" w:space="0" w:color="000000"/>
            </w:tcBorders>
            <w:shd w:val="clear" w:color="auto" w:fill="C0C0C0"/>
            <w:noWrap/>
            <w:vAlign w:val="center"/>
            <w:hideMark/>
          </w:tcPr>
          <w:p w14:paraId="2C594D12" w14:textId="77777777" w:rsidR="00B328CD" w:rsidRDefault="00B328CD">
            <w:pPr>
              <w:rPr>
                <w:rFonts w:cs="Arial"/>
                <w:color w:val="000000"/>
                <w:sz w:val="20"/>
                <w:szCs w:val="20"/>
              </w:rPr>
            </w:pPr>
            <w:r>
              <w:rPr>
                <w:rFonts w:cs="Arial" w:hint="eastAsia"/>
                <w:color w:val="000000"/>
                <w:sz w:val="20"/>
                <w:szCs w:val="20"/>
              </w:rPr>
              <w:t>30215</w:t>
            </w:r>
          </w:p>
        </w:tc>
        <w:tc>
          <w:tcPr>
            <w:tcW w:w="1961" w:type="dxa"/>
            <w:tcBorders>
              <w:top w:val="nil"/>
              <w:left w:val="nil"/>
              <w:bottom w:val="single" w:sz="4" w:space="0" w:color="000000"/>
              <w:right w:val="single" w:sz="4" w:space="0" w:color="000000"/>
            </w:tcBorders>
            <w:shd w:val="clear" w:color="auto" w:fill="C0C0C0"/>
            <w:noWrap/>
            <w:vAlign w:val="center"/>
            <w:hideMark/>
          </w:tcPr>
          <w:p w14:paraId="78EE6F32" w14:textId="77777777" w:rsidR="00B328CD" w:rsidRDefault="00B328CD">
            <w:pPr>
              <w:rPr>
                <w:rFonts w:cs="Arial"/>
                <w:color w:val="000000"/>
                <w:sz w:val="20"/>
                <w:szCs w:val="20"/>
              </w:rPr>
            </w:pPr>
            <w:r>
              <w:rPr>
                <w:rFonts w:cs="Arial" w:hint="eastAsia"/>
                <w:color w:val="000000"/>
                <w:sz w:val="20"/>
                <w:szCs w:val="20"/>
              </w:rPr>
              <w:t xml:space="preserve">  会议费</w:t>
            </w:r>
          </w:p>
        </w:tc>
        <w:tc>
          <w:tcPr>
            <w:tcW w:w="1298" w:type="dxa"/>
            <w:tcBorders>
              <w:top w:val="nil"/>
              <w:left w:val="nil"/>
              <w:bottom w:val="single" w:sz="4" w:space="0" w:color="000000"/>
              <w:right w:val="single" w:sz="4" w:space="0" w:color="000000"/>
            </w:tcBorders>
            <w:shd w:val="clear" w:color="auto" w:fill="FFFFFF"/>
            <w:noWrap/>
            <w:vAlign w:val="center"/>
            <w:hideMark/>
          </w:tcPr>
          <w:p w14:paraId="6E2CD230"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4888738C" w14:textId="77777777" w:rsidR="00B328CD" w:rsidRDefault="00B328CD">
            <w:pPr>
              <w:rPr>
                <w:rFonts w:cs="Arial"/>
                <w:color w:val="000000"/>
                <w:sz w:val="20"/>
                <w:szCs w:val="20"/>
              </w:rPr>
            </w:pPr>
            <w:r>
              <w:rPr>
                <w:rFonts w:cs="Arial" w:hint="eastAsia"/>
                <w:color w:val="000000"/>
                <w:sz w:val="20"/>
                <w:szCs w:val="20"/>
              </w:rPr>
              <w:t>31012</w:t>
            </w:r>
          </w:p>
        </w:tc>
        <w:tc>
          <w:tcPr>
            <w:tcW w:w="3145" w:type="dxa"/>
            <w:tcBorders>
              <w:top w:val="nil"/>
              <w:left w:val="nil"/>
              <w:bottom w:val="single" w:sz="4" w:space="0" w:color="000000"/>
              <w:right w:val="single" w:sz="4" w:space="0" w:color="000000"/>
            </w:tcBorders>
            <w:shd w:val="clear" w:color="auto" w:fill="C0C0C0"/>
            <w:noWrap/>
            <w:vAlign w:val="center"/>
            <w:hideMark/>
          </w:tcPr>
          <w:p w14:paraId="35C5A24B" w14:textId="77777777" w:rsidR="00B328CD" w:rsidRDefault="00B328CD">
            <w:pPr>
              <w:rPr>
                <w:rFonts w:cs="Arial"/>
                <w:color w:val="000000"/>
                <w:sz w:val="20"/>
                <w:szCs w:val="20"/>
              </w:rPr>
            </w:pPr>
            <w:r>
              <w:rPr>
                <w:rFonts w:cs="Arial" w:hint="eastAsia"/>
                <w:color w:val="000000"/>
                <w:sz w:val="20"/>
                <w:szCs w:val="20"/>
              </w:rPr>
              <w:t xml:space="preserve">  拆迁补偿</w:t>
            </w:r>
          </w:p>
        </w:tc>
        <w:tc>
          <w:tcPr>
            <w:tcW w:w="1298" w:type="dxa"/>
            <w:tcBorders>
              <w:top w:val="nil"/>
              <w:left w:val="nil"/>
              <w:bottom w:val="single" w:sz="4" w:space="0" w:color="000000"/>
              <w:right w:val="single" w:sz="4" w:space="0" w:color="000000"/>
            </w:tcBorders>
            <w:shd w:val="clear" w:color="auto" w:fill="FFFFFF"/>
            <w:noWrap/>
            <w:vAlign w:val="center"/>
            <w:hideMark/>
          </w:tcPr>
          <w:p w14:paraId="79EFE851" w14:textId="77777777" w:rsidR="00B328CD" w:rsidRDefault="00B328CD">
            <w:pPr>
              <w:rPr>
                <w:rFonts w:cs="Arial"/>
                <w:color w:val="000000"/>
                <w:sz w:val="20"/>
                <w:szCs w:val="20"/>
              </w:rPr>
            </w:pPr>
          </w:p>
        </w:tc>
        <w:tc>
          <w:tcPr>
            <w:tcW w:w="222" w:type="dxa"/>
            <w:vAlign w:val="center"/>
            <w:hideMark/>
          </w:tcPr>
          <w:p w14:paraId="03B059CD" w14:textId="77777777" w:rsidR="00B328CD" w:rsidRDefault="00B328CD">
            <w:pPr>
              <w:rPr>
                <w:rFonts w:ascii="Times New Roman" w:eastAsia="Times New Roman" w:hAnsi="Times New Roman" w:cs="Times New Roman"/>
                <w:sz w:val="20"/>
                <w:szCs w:val="20"/>
              </w:rPr>
            </w:pPr>
          </w:p>
        </w:tc>
      </w:tr>
      <w:tr w:rsidR="00B328CD" w14:paraId="662B1D23"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677A592D" w14:textId="77777777" w:rsidR="00B328CD" w:rsidRDefault="00B328CD">
            <w:pPr>
              <w:rPr>
                <w:rFonts w:cs="Arial"/>
                <w:color w:val="000000"/>
                <w:sz w:val="20"/>
                <w:szCs w:val="20"/>
              </w:rPr>
            </w:pPr>
            <w:r>
              <w:rPr>
                <w:rFonts w:cs="Arial" w:hint="eastAsia"/>
                <w:color w:val="000000"/>
                <w:sz w:val="20"/>
                <w:szCs w:val="20"/>
              </w:rPr>
              <w:t>30301</w:t>
            </w:r>
          </w:p>
        </w:tc>
        <w:tc>
          <w:tcPr>
            <w:tcW w:w="2470" w:type="dxa"/>
            <w:tcBorders>
              <w:top w:val="nil"/>
              <w:left w:val="nil"/>
              <w:bottom w:val="single" w:sz="4" w:space="0" w:color="000000"/>
              <w:right w:val="single" w:sz="4" w:space="0" w:color="000000"/>
            </w:tcBorders>
            <w:shd w:val="clear" w:color="auto" w:fill="C0C0C0"/>
            <w:noWrap/>
            <w:vAlign w:val="center"/>
            <w:hideMark/>
          </w:tcPr>
          <w:p w14:paraId="5BBBF760" w14:textId="77777777" w:rsidR="00B328CD" w:rsidRDefault="00B328CD">
            <w:pPr>
              <w:rPr>
                <w:rFonts w:cs="Arial"/>
                <w:color w:val="000000"/>
                <w:sz w:val="20"/>
                <w:szCs w:val="20"/>
              </w:rPr>
            </w:pPr>
            <w:r>
              <w:rPr>
                <w:rFonts w:cs="Arial" w:hint="eastAsia"/>
                <w:color w:val="000000"/>
                <w:sz w:val="20"/>
                <w:szCs w:val="20"/>
              </w:rPr>
              <w:t xml:space="preserve">  离休费</w:t>
            </w:r>
          </w:p>
        </w:tc>
        <w:tc>
          <w:tcPr>
            <w:tcW w:w="1298" w:type="dxa"/>
            <w:tcBorders>
              <w:top w:val="nil"/>
              <w:left w:val="nil"/>
              <w:bottom w:val="single" w:sz="4" w:space="0" w:color="000000"/>
              <w:right w:val="single" w:sz="4" w:space="0" w:color="000000"/>
            </w:tcBorders>
            <w:shd w:val="clear" w:color="auto" w:fill="FFFFFF"/>
            <w:noWrap/>
            <w:vAlign w:val="center"/>
            <w:hideMark/>
          </w:tcPr>
          <w:p w14:paraId="550E0A85"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6B678B2" w14:textId="77777777" w:rsidR="00B328CD" w:rsidRDefault="00B328CD">
            <w:pPr>
              <w:rPr>
                <w:rFonts w:cs="Arial"/>
                <w:color w:val="000000"/>
                <w:sz w:val="20"/>
                <w:szCs w:val="20"/>
              </w:rPr>
            </w:pPr>
            <w:r>
              <w:rPr>
                <w:rFonts w:cs="Arial" w:hint="eastAsia"/>
                <w:color w:val="000000"/>
                <w:sz w:val="20"/>
                <w:szCs w:val="20"/>
              </w:rPr>
              <w:t>30216</w:t>
            </w:r>
          </w:p>
        </w:tc>
        <w:tc>
          <w:tcPr>
            <w:tcW w:w="1961" w:type="dxa"/>
            <w:tcBorders>
              <w:top w:val="nil"/>
              <w:left w:val="nil"/>
              <w:bottom w:val="single" w:sz="4" w:space="0" w:color="000000"/>
              <w:right w:val="single" w:sz="4" w:space="0" w:color="000000"/>
            </w:tcBorders>
            <w:shd w:val="clear" w:color="auto" w:fill="C0C0C0"/>
            <w:noWrap/>
            <w:vAlign w:val="center"/>
            <w:hideMark/>
          </w:tcPr>
          <w:p w14:paraId="7140F91C" w14:textId="77777777" w:rsidR="00B328CD" w:rsidRDefault="00B328CD">
            <w:pPr>
              <w:rPr>
                <w:rFonts w:cs="Arial"/>
                <w:color w:val="000000"/>
                <w:sz w:val="20"/>
                <w:szCs w:val="20"/>
              </w:rPr>
            </w:pPr>
            <w:r>
              <w:rPr>
                <w:rFonts w:cs="Arial" w:hint="eastAsia"/>
                <w:color w:val="000000"/>
                <w:sz w:val="20"/>
                <w:szCs w:val="20"/>
              </w:rPr>
              <w:t xml:space="preserve">  培训费</w:t>
            </w:r>
          </w:p>
        </w:tc>
        <w:tc>
          <w:tcPr>
            <w:tcW w:w="1298" w:type="dxa"/>
            <w:tcBorders>
              <w:top w:val="nil"/>
              <w:left w:val="nil"/>
              <w:bottom w:val="single" w:sz="4" w:space="0" w:color="000000"/>
              <w:right w:val="single" w:sz="4" w:space="0" w:color="000000"/>
            </w:tcBorders>
            <w:shd w:val="clear" w:color="auto" w:fill="FFFFFF"/>
            <w:noWrap/>
            <w:vAlign w:val="center"/>
            <w:hideMark/>
          </w:tcPr>
          <w:p w14:paraId="64A1AD11"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297955CB" w14:textId="77777777" w:rsidR="00B328CD" w:rsidRDefault="00B328CD">
            <w:pPr>
              <w:rPr>
                <w:rFonts w:cs="Arial"/>
                <w:color w:val="000000"/>
                <w:sz w:val="20"/>
                <w:szCs w:val="20"/>
              </w:rPr>
            </w:pPr>
            <w:r>
              <w:rPr>
                <w:rFonts w:cs="Arial" w:hint="eastAsia"/>
                <w:color w:val="000000"/>
                <w:sz w:val="20"/>
                <w:szCs w:val="20"/>
              </w:rPr>
              <w:t>31013</w:t>
            </w:r>
          </w:p>
        </w:tc>
        <w:tc>
          <w:tcPr>
            <w:tcW w:w="3145" w:type="dxa"/>
            <w:tcBorders>
              <w:top w:val="nil"/>
              <w:left w:val="nil"/>
              <w:bottom w:val="single" w:sz="4" w:space="0" w:color="000000"/>
              <w:right w:val="single" w:sz="4" w:space="0" w:color="000000"/>
            </w:tcBorders>
            <w:shd w:val="clear" w:color="auto" w:fill="C0C0C0"/>
            <w:noWrap/>
            <w:vAlign w:val="center"/>
            <w:hideMark/>
          </w:tcPr>
          <w:p w14:paraId="2EDD26D0" w14:textId="77777777" w:rsidR="00B328CD" w:rsidRDefault="00B328CD">
            <w:pPr>
              <w:rPr>
                <w:rFonts w:cs="Arial"/>
                <w:color w:val="000000"/>
                <w:sz w:val="20"/>
                <w:szCs w:val="20"/>
              </w:rPr>
            </w:pPr>
            <w:r>
              <w:rPr>
                <w:rFonts w:cs="Arial" w:hint="eastAsia"/>
                <w:color w:val="000000"/>
                <w:sz w:val="20"/>
                <w:szCs w:val="20"/>
              </w:rPr>
              <w:t xml:space="preserve">  公务用车购置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7526B9C6" w14:textId="77777777" w:rsidR="00B328CD" w:rsidRDefault="00B328CD">
            <w:pPr>
              <w:rPr>
                <w:rFonts w:cs="Arial"/>
                <w:color w:val="000000"/>
                <w:sz w:val="20"/>
                <w:szCs w:val="20"/>
              </w:rPr>
            </w:pPr>
          </w:p>
        </w:tc>
        <w:tc>
          <w:tcPr>
            <w:tcW w:w="222" w:type="dxa"/>
            <w:vAlign w:val="center"/>
            <w:hideMark/>
          </w:tcPr>
          <w:p w14:paraId="69B1D451" w14:textId="77777777" w:rsidR="00B328CD" w:rsidRDefault="00B328CD">
            <w:pPr>
              <w:rPr>
                <w:rFonts w:ascii="Times New Roman" w:eastAsia="Times New Roman" w:hAnsi="Times New Roman" w:cs="Times New Roman"/>
                <w:sz w:val="20"/>
                <w:szCs w:val="20"/>
              </w:rPr>
            </w:pPr>
          </w:p>
        </w:tc>
      </w:tr>
      <w:tr w:rsidR="00B328CD" w14:paraId="2B09B85C"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F09AF45" w14:textId="77777777" w:rsidR="00B328CD" w:rsidRDefault="00B328CD">
            <w:pPr>
              <w:rPr>
                <w:rFonts w:cs="Arial"/>
                <w:color w:val="000000"/>
                <w:sz w:val="20"/>
                <w:szCs w:val="20"/>
              </w:rPr>
            </w:pPr>
            <w:r>
              <w:rPr>
                <w:rFonts w:cs="Arial" w:hint="eastAsia"/>
                <w:color w:val="000000"/>
                <w:sz w:val="20"/>
                <w:szCs w:val="20"/>
              </w:rPr>
              <w:lastRenderedPageBreak/>
              <w:t>30302</w:t>
            </w:r>
          </w:p>
        </w:tc>
        <w:tc>
          <w:tcPr>
            <w:tcW w:w="2470" w:type="dxa"/>
            <w:tcBorders>
              <w:top w:val="nil"/>
              <w:left w:val="nil"/>
              <w:bottom w:val="single" w:sz="4" w:space="0" w:color="000000"/>
              <w:right w:val="single" w:sz="4" w:space="0" w:color="000000"/>
            </w:tcBorders>
            <w:shd w:val="clear" w:color="auto" w:fill="C0C0C0"/>
            <w:noWrap/>
            <w:vAlign w:val="center"/>
            <w:hideMark/>
          </w:tcPr>
          <w:p w14:paraId="51959E97" w14:textId="77777777" w:rsidR="00B328CD" w:rsidRDefault="00B328CD">
            <w:pPr>
              <w:rPr>
                <w:rFonts w:cs="Arial"/>
                <w:color w:val="000000"/>
                <w:sz w:val="20"/>
                <w:szCs w:val="20"/>
              </w:rPr>
            </w:pPr>
            <w:r>
              <w:rPr>
                <w:rFonts w:cs="Arial" w:hint="eastAsia"/>
                <w:color w:val="000000"/>
                <w:sz w:val="20"/>
                <w:szCs w:val="20"/>
              </w:rPr>
              <w:t xml:space="preserve">  退休费</w:t>
            </w:r>
          </w:p>
        </w:tc>
        <w:tc>
          <w:tcPr>
            <w:tcW w:w="1298" w:type="dxa"/>
            <w:tcBorders>
              <w:top w:val="nil"/>
              <w:left w:val="nil"/>
              <w:bottom w:val="single" w:sz="4" w:space="0" w:color="000000"/>
              <w:right w:val="single" w:sz="4" w:space="0" w:color="000000"/>
            </w:tcBorders>
            <w:shd w:val="clear" w:color="auto" w:fill="FFFFFF"/>
            <w:noWrap/>
            <w:vAlign w:val="center"/>
            <w:hideMark/>
          </w:tcPr>
          <w:p w14:paraId="73F1ED5B"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232BA87B" w14:textId="77777777" w:rsidR="00B328CD" w:rsidRDefault="00B328CD">
            <w:pPr>
              <w:rPr>
                <w:rFonts w:cs="Arial"/>
                <w:color w:val="000000"/>
                <w:sz w:val="20"/>
                <w:szCs w:val="20"/>
              </w:rPr>
            </w:pPr>
            <w:r>
              <w:rPr>
                <w:rFonts w:cs="Arial" w:hint="eastAsia"/>
                <w:color w:val="000000"/>
                <w:sz w:val="20"/>
                <w:szCs w:val="20"/>
              </w:rPr>
              <w:t>30217</w:t>
            </w:r>
          </w:p>
        </w:tc>
        <w:tc>
          <w:tcPr>
            <w:tcW w:w="1961" w:type="dxa"/>
            <w:tcBorders>
              <w:top w:val="nil"/>
              <w:left w:val="nil"/>
              <w:bottom w:val="single" w:sz="4" w:space="0" w:color="000000"/>
              <w:right w:val="single" w:sz="4" w:space="0" w:color="000000"/>
            </w:tcBorders>
            <w:shd w:val="clear" w:color="auto" w:fill="C0C0C0"/>
            <w:noWrap/>
            <w:vAlign w:val="center"/>
            <w:hideMark/>
          </w:tcPr>
          <w:p w14:paraId="5CEB4A3A" w14:textId="77777777" w:rsidR="00B328CD" w:rsidRDefault="00B328CD">
            <w:pPr>
              <w:rPr>
                <w:rFonts w:cs="Arial"/>
                <w:color w:val="000000"/>
                <w:sz w:val="20"/>
                <w:szCs w:val="20"/>
              </w:rPr>
            </w:pPr>
            <w:r>
              <w:rPr>
                <w:rFonts w:cs="Arial" w:hint="eastAsia"/>
                <w:color w:val="000000"/>
                <w:sz w:val="20"/>
                <w:szCs w:val="20"/>
              </w:rPr>
              <w:t xml:space="preserve">  公务接待费</w:t>
            </w:r>
          </w:p>
        </w:tc>
        <w:tc>
          <w:tcPr>
            <w:tcW w:w="1298" w:type="dxa"/>
            <w:tcBorders>
              <w:top w:val="nil"/>
              <w:left w:val="nil"/>
              <w:bottom w:val="single" w:sz="4" w:space="0" w:color="000000"/>
              <w:right w:val="single" w:sz="4" w:space="0" w:color="000000"/>
            </w:tcBorders>
            <w:shd w:val="clear" w:color="auto" w:fill="FFFFFF"/>
            <w:noWrap/>
            <w:vAlign w:val="center"/>
            <w:hideMark/>
          </w:tcPr>
          <w:p w14:paraId="498B8137" w14:textId="77777777" w:rsidR="00B328CD" w:rsidRDefault="00B328CD">
            <w:pPr>
              <w:jc w:val="right"/>
              <w:rPr>
                <w:rFonts w:cs="Arial"/>
                <w:color w:val="000000"/>
                <w:sz w:val="20"/>
                <w:szCs w:val="20"/>
              </w:rPr>
            </w:pPr>
            <w:r>
              <w:rPr>
                <w:rFonts w:cs="Arial" w:hint="eastAsia"/>
                <w:color w:val="000000"/>
                <w:sz w:val="20"/>
                <w:szCs w:val="20"/>
              </w:rPr>
              <w:t>6.81</w:t>
            </w:r>
          </w:p>
        </w:tc>
        <w:tc>
          <w:tcPr>
            <w:tcW w:w="715" w:type="dxa"/>
            <w:tcBorders>
              <w:top w:val="nil"/>
              <w:left w:val="nil"/>
              <w:bottom w:val="single" w:sz="4" w:space="0" w:color="000000"/>
              <w:right w:val="single" w:sz="4" w:space="0" w:color="000000"/>
            </w:tcBorders>
            <w:shd w:val="clear" w:color="auto" w:fill="C0C0C0"/>
            <w:noWrap/>
            <w:vAlign w:val="center"/>
            <w:hideMark/>
          </w:tcPr>
          <w:p w14:paraId="07E8F546" w14:textId="77777777" w:rsidR="00B328CD" w:rsidRDefault="00B328CD">
            <w:pPr>
              <w:rPr>
                <w:rFonts w:cs="Arial"/>
                <w:color w:val="000000"/>
                <w:sz w:val="20"/>
                <w:szCs w:val="20"/>
              </w:rPr>
            </w:pPr>
            <w:r>
              <w:rPr>
                <w:rFonts w:cs="Arial" w:hint="eastAsia"/>
                <w:color w:val="000000"/>
                <w:sz w:val="20"/>
                <w:szCs w:val="20"/>
              </w:rPr>
              <w:t>31019</w:t>
            </w:r>
          </w:p>
        </w:tc>
        <w:tc>
          <w:tcPr>
            <w:tcW w:w="3145" w:type="dxa"/>
            <w:tcBorders>
              <w:top w:val="nil"/>
              <w:left w:val="nil"/>
              <w:bottom w:val="single" w:sz="4" w:space="0" w:color="000000"/>
              <w:right w:val="single" w:sz="4" w:space="0" w:color="000000"/>
            </w:tcBorders>
            <w:shd w:val="clear" w:color="auto" w:fill="C0C0C0"/>
            <w:noWrap/>
            <w:vAlign w:val="center"/>
            <w:hideMark/>
          </w:tcPr>
          <w:p w14:paraId="0F162D30" w14:textId="77777777" w:rsidR="00B328CD" w:rsidRDefault="00B328CD">
            <w:pPr>
              <w:rPr>
                <w:rFonts w:cs="Arial"/>
                <w:color w:val="000000"/>
                <w:sz w:val="20"/>
                <w:szCs w:val="20"/>
              </w:rPr>
            </w:pPr>
            <w:r>
              <w:rPr>
                <w:rFonts w:cs="Arial" w:hint="eastAsia"/>
                <w:color w:val="000000"/>
                <w:sz w:val="20"/>
                <w:szCs w:val="20"/>
              </w:rPr>
              <w:t xml:space="preserve">  其他交通工具购置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60D04B19" w14:textId="77777777" w:rsidR="00B328CD" w:rsidRDefault="00B328CD">
            <w:pPr>
              <w:rPr>
                <w:rFonts w:cs="Arial"/>
                <w:color w:val="000000"/>
                <w:sz w:val="20"/>
                <w:szCs w:val="20"/>
              </w:rPr>
            </w:pPr>
          </w:p>
        </w:tc>
        <w:tc>
          <w:tcPr>
            <w:tcW w:w="222" w:type="dxa"/>
            <w:vAlign w:val="center"/>
            <w:hideMark/>
          </w:tcPr>
          <w:p w14:paraId="31DDF4EB" w14:textId="77777777" w:rsidR="00B328CD" w:rsidRDefault="00B328CD">
            <w:pPr>
              <w:rPr>
                <w:rFonts w:ascii="Times New Roman" w:eastAsia="Times New Roman" w:hAnsi="Times New Roman" w:cs="Times New Roman"/>
                <w:sz w:val="20"/>
                <w:szCs w:val="20"/>
              </w:rPr>
            </w:pPr>
          </w:p>
        </w:tc>
      </w:tr>
      <w:tr w:rsidR="00B328CD" w14:paraId="032DE760"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EF264DC" w14:textId="77777777" w:rsidR="00B328CD" w:rsidRDefault="00B328CD">
            <w:pPr>
              <w:rPr>
                <w:rFonts w:cs="Arial"/>
                <w:color w:val="000000"/>
                <w:sz w:val="20"/>
                <w:szCs w:val="20"/>
              </w:rPr>
            </w:pPr>
            <w:r>
              <w:rPr>
                <w:rFonts w:cs="Arial" w:hint="eastAsia"/>
                <w:color w:val="000000"/>
                <w:sz w:val="20"/>
                <w:szCs w:val="20"/>
              </w:rPr>
              <w:t>30303</w:t>
            </w:r>
          </w:p>
        </w:tc>
        <w:tc>
          <w:tcPr>
            <w:tcW w:w="2470" w:type="dxa"/>
            <w:tcBorders>
              <w:top w:val="nil"/>
              <w:left w:val="nil"/>
              <w:bottom w:val="single" w:sz="4" w:space="0" w:color="000000"/>
              <w:right w:val="single" w:sz="4" w:space="0" w:color="000000"/>
            </w:tcBorders>
            <w:shd w:val="clear" w:color="auto" w:fill="C0C0C0"/>
            <w:noWrap/>
            <w:vAlign w:val="center"/>
            <w:hideMark/>
          </w:tcPr>
          <w:p w14:paraId="241411AF" w14:textId="77777777" w:rsidR="00B328CD" w:rsidRDefault="00B328CD">
            <w:pPr>
              <w:rPr>
                <w:rFonts w:cs="Arial"/>
                <w:color w:val="000000"/>
                <w:sz w:val="20"/>
                <w:szCs w:val="20"/>
              </w:rPr>
            </w:pPr>
            <w:r>
              <w:rPr>
                <w:rFonts w:cs="Arial" w:hint="eastAsia"/>
                <w:color w:val="000000"/>
                <w:sz w:val="20"/>
                <w:szCs w:val="20"/>
              </w:rPr>
              <w:t xml:space="preserve">  退职（役）费</w:t>
            </w:r>
          </w:p>
        </w:tc>
        <w:tc>
          <w:tcPr>
            <w:tcW w:w="1298" w:type="dxa"/>
            <w:tcBorders>
              <w:top w:val="nil"/>
              <w:left w:val="nil"/>
              <w:bottom w:val="single" w:sz="4" w:space="0" w:color="000000"/>
              <w:right w:val="single" w:sz="4" w:space="0" w:color="000000"/>
            </w:tcBorders>
            <w:shd w:val="clear" w:color="auto" w:fill="FFFFFF"/>
            <w:noWrap/>
            <w:vAlign w:val="center"/>
            <w:hideMark/>
          </w:tcPr>
          <w:p w14:paraId="30F71E2C"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34D4F49" w14:textId="77777777" w:rsidR="00B328CD" w:rsidRDefault="00B328CD">
            <w:pPr>
              <w:rPr>
                <w:rFonts w:cs="Arial"/>
                <w:color w:val="000000"/>
                <w:sz w:val="20"/>
                <w:szCs w:val="20"/>
              </w:rPr>
            </w:pPr>
            <w:r>
              <w:rPr>
                <w:rFonts w:cs="Arial" w:hint="eastAsia"/>
                <w:color w:val="000000"/>
                <w:sz w:val="20"/>
                <w:szCs w:val="20"/>
              </w:rPr>
              <w:t>30218</w:t>
            </w:r>
          </w:p>
        </w:tc>
        <w:tc>
          <w:tcPr>
            <w:tcW w:w="1961" w:type="dxa"/>
            <w:tcBorders>
              <w:top w:val="nil"/>
              <w:left w:val="nil"/>
              <w:bottom w:val="single" w:sz="4" w:space="0" w:color="000000"/>
              <w:right w:val="single" w:sz="4" w:space="0" w:color="000000"/>
            </w:tcBorders>
            <w:shd w:val="clear" w:color="auto" w:fill="C0C0C0"/>
            <w:noWrap/>
            <w:vAlign w:val="center"/>
            <w:hideMark/>
          </w:tcPr>
          <w:p w14:paraId="17E75A12" w14:textId="77777777" w:rsidR="00B328CD" w:rsidRDefault="00B328CD">
            <w:pPr>
              <w:rPr>
                <w:rFonts w:cs="Arial"/>
                <w:color w:val="000000"/>
                <w:sz w:val="20"/>
                <w:szCs w:val="20"/>
              </w:rPr>
            </w:pPr>
            <w:r>
              <w:rPr>
                <w:rFonts w:cs="Arial" w:hint="eastAsia"/>
                <w:color w:val="000000"/>
                <w:sz w:val="20"/>
                <w:szCs w:val="20"/>
              </w:rPr>
              <w:t xml:space="preserve">  专用材料费</w:t>
            </w:r>
          </w:p>
        </w:tc>
        <w:tc>
          <w:tcPr>
            <w:tcW w:w="1298" w:type="dxa"/>
            <w:tcBorders>
              <w:top w:val="nil"/>
              <w:left w:val="nil"/>
              <w:bottom w:val="single" w:sz="4" w:space="0" w:color="000000"/>
              <w:right w:val="single" w:sz="4" w:space="0" w:color="000000"/>
            </w:tcBorders>
            <w:shd w:val="clear" w:color="auto" w:fill="FFFFFF"/>
            <w:noWrap/>
            <w:vAlign w:val="center"/>
            <w:hideMark/>
          </w:tcPr>
          <w:p w14:paraId="21772102"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23A139A" w14:textId="77777777" w:rsidR="00B328CD" w:rsidRDefault="00B328CD">
            <w:pPr>
              <w:rPr>
                <w:rFonts w:cs="Arial"/>
                <w:color w:val="000000"/>
                <w:sz w:val="20"/>
                <w:szCs w:val="20"/>
              </w:rPr>
            </w:pPr>
            <w:r>
              <w:rPr>
                <w:rFonts w:cs="Arial" w:hint="eastAsia"/>
                <w:color w:val="000000"/>
                <w:sz w:val="20"/>
                <w:szCs w:val="20"/>
              </w:rPr>
              <w:t>31021</w:t>
            </w:r>
          </w:p>
        </w:tc>
        <w:tc>
          <w:tcPr>
            <w:tcW w:w="3145" w:type="dxa"/>
            <w:tcBorders>
              <w:top w:val="nil"/>
              <w:left w:val="nil"/>
              <w:bottom w:val="single" w:sz="4" w:space="0" w:color="000000"/>
              <w:right w:val="single" w:sz="4" w:space="0" w:color="000000"/>
            </w:tcBorders>
            <w:shd w:val="clear" w:color="auto" w:fill="C0C0C0"/>
            <w:noWrap/>
            <w:vAlign w:val="center"/>
            <w:hideMark/>
          </w:tcPr>
          <w:p w14:paraId="390EFEE5" w14:textId="77777777" w:rsidR="00B328CD" w:rsidRDefault="00B328CD">
            <w:pPr>
              <w:rPr>
                <w:rFonts w:cs="Arial"/>
                <w:color w:val="000000"/>
                <w:sz w:val="20"/>
                <w:szCs w:val="20"/>
              </w:rPr>
            </w:pPr>
            <w:r>
              <w:rPr>
                <w:rFonts w:cs="Arial" w:hint="eastAsia"/>
                <w:color w:val="000000"/>
                <w:sz w:val="20"/>
                <w:szCs w:val="20"/>
              </w:rPr>
              <w:t xml:space="preserve">  文物和陈列品购置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0F556C17" w14:textId="77777777" w:rsidR="00B328CD" w:rsidRDefault="00B328CD">
            <w:pPr>
              <w:rPr>
                <w:rFonts w:cs="Arial"/>
                <w:color w:val="000000"/>
                <w:sz w:val="20"/>
                <w:szCs w:val="20"/>
              </w:rPr>
            </w:pPr>
          </w:p>
        </w:tc>
        <w:tc>
          <w:tcPr>
            <w:tcW w:w="222" w:type="dxa"/>
            <w:vAlign w:val="center"/>
            <w:hideMark/>
          </w:tcPr>
          <w:p w14:paraId="5B205A1D" w14:textId="77777777" w:rsidR="00B328CD" w:rsidRDefault="00B328CD">
            <w:pPr>
              <w:rPr>
                <w:rFonts w:ascii="Times New Roman" w:eastAsia="Times New Roman" w:hAnsi="Times New Roman" w:cs="Times New Roman"/>
                <w:sz w:val="20"/>
                <w:szCs w:val="20"/>
              </w:rPr>
            </w:pPr>
          </w:p>
        </w:tc>
      </w:tr>
      <w:tr w:rsidR="00B328CD" w14:paraId="02200112"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3120360" w14:textId="77777777" w:rsidR="00B328CD" w:rsidRDefault="00B328CD">
            <w:pPr>
              <w:rPr>
                <w:rFonts w:cs="Arial"/>
                <w:color w:val="000000"/>
                <w:sz w:val="20"/>
                <w:szCs w:val="20"/>
              </w:rPr>
            </w:pPr>
            <w:r>
              <w:rPr>
                <w:rFonts w:cs="Arial" w:hint="eastAsia"/>
                <w:color w:val="000000"/>
                <w:sz w:val="20"/>
                <w:szCs w:val="20"/>
              </w:rPr>
              <w:t>30304</w:t>
            </w:r>
          </w:p>
        </w:tc>
        <w:tc>
          <w:tcPr>
            <w:tcW w:w="2470" w:type="dxa"/>
            <w:tcBorders>
              <w:top w:val="nil"/>
              <w:left w:val="nil"/>
              <w:bottom w:val="single" w:sz="4" w:space="0" w:color="000000"/>
              <w:right w:val="single" w:sz="4" w:space="0" w:color="000000"/>
            </w:tcBorders>
            <w:shd w:val="clear" w:color="auto" w:fill="C0C0C0"/>
            <w:noWrap/>
            <w:vAlign w:val="center"/>
            <w:hideMark/>
          </w:tcPr>
          <w:p w14:paraId="351847E1" w14:textId="77777777" w:rsidR="00B328CD" w:rsidRDefault="00B328CD">
            <w:pPr>
              <w:rPr>
                <w:rFonts w:cs="Arial"/>
                <w:color w:val="000000"/>
                <w:sz w:val="20"/>
                <w:szCs w:val="20"/>
              </w:rPr>
            </w:pPr>
            <w:r>
              <w:rPr>
                <w:rFonts w:cs="Arial" w:hint="eastAsia"/>
                <w:color w:val="000000"/>
                <w:sz w:val="20"/>
                <w:szCs w:val="20"/>
              </w:rPr>
              <w:t xml:space="preserve">  抚恤金</w:t>
            </w:r>
          </w:p>
        </w:tc>
        <w:tc>
          <w:tcPr>
            <w:tcW w:w="1298" w:type="dxa"/>
            <w:tcBorders>
              <w:top w:val="nil"/>
              <w:left w:val="nil"/>
              <w:bottom w:val="single" w:sz="4" w:space="0" w:color="000000"/>
              <w:right w:val="single" w:sz="4" w:space="0" w:color="000000"/>
            </w:tcBorders>
            <w:shd w:val="clear" w:color="auto" w:fill="FFFFFF"/>
            <w:noWrap/>
            <w:vAlign w:val="center"/>
            <w:hideMark/>
          </w:tcPr>
          <w:p w14:paraId="7F8A5096" w14:textId="77777777" w:rsidR="00B328CD" w:rsidRDefault="00B328CD">
            <w:pPr>
              <w:jc w:val="right"/>
              <w:rPr>
                <w:rFonts w:cs="Arial"/>
                <w:color w:val="000000"/>
                <w:sz w:val="20"/>
                <w:szCs w:val="20"/>
              </w:rPr>
            </w:pPr>
            <w:r>
              <w:rPr>
                <w:rFonts w:cs="Arial" w:hint="eastAsia"/>
                <w:color w:val="000000"/>
                <w:sz w:val="20"/>
                <w:szCs w:val="20"/>
              </w:rPr>
              <w:t>14.80</w:t>
            </w:r>
          </w:p>
        </w:tc>
        <w:tc>
          <w:tcPr>
            <w:tcW w:w="715" w:type="dxa"/>
            <w:tcBorders>
              <w:top w:val="nil"/>
              <w:left w:val="nil"/>
              <w:bottom w:val="single" w:sz="4" w:space="0" w:color="000000"/>
              <w:right w:val="single" w:sz="4" w:space="0" w:color="000000"/>
            </w:tcBorders>
            <w:shd w:val="clear" w:color="auto" w:fill="C0C0C0"/>
            <w:noWrap/>
            <w:vAlign w:val="center"/>
            <w:hideMark/>
          </w:tcPr>
          <w:p w14:paraId="78428020" w14:textId="77777777" w:rsidR="00B328CD" w:rsidRDefault="00B328CD">
            <w:pPr>
              <w:rPr>
                <w:rFonts w:cs="Arial"/>
                <w:color w:val="000000"/>
                <w:sz w:val="20"/>
                <w:szCs w:val="20"/>
              </w:rPr>
            </w:pPr>
            <w:r>
              <w:rPr>
                <w:rFonts w:cs="Arial" w:hint="eastAsia"/>
                <w:color w:val="000000"/>
                <w:sz w:val="20"/>
                <w:szCs w:val="20"/>
              </w:rPr>
              <w:t>30224</w:t>
            </w:r>
          </w:p>
        </w:tc>
        <w:tc>
          <w:tcPr>
            <w:tcW w:w="1961" w:type="dxa"/>
            <w:tcBorders>
              <w:top w:val="nil"/>
              <w:left w:val="nil"/>
              <w:bottom w:val="single" w:sz="4" w:space="0" w:color="000000"/>
              <w:right w:val="single" w:sz="4" w:space="0" w:color="000000"/>
            </w:tcBorders>
            <w:shd w:val="clear" w:color="auto" w:fill="C0C0C0"/>
            <w:noWrap/>
            <w:vAlign w:val="center"/>
            <w:hideMark/>
          </w:tcPr>
          <w:p w14:paraId="2A3A52B9" w14:textId="77777777" w:rsidR="00B328CD" w:rsidRDefault="00B328CD">
            <w:pPr>
              <w:rPr>
                <w:rFonts w:cs="Arial"/>
                <w:color w:val="000000"/>
                <w:sz w:val="20"/>
                <w:szCs w:val="20"/>
              </w:rPr>
            </w:pPr>
            <w:r>
              <w:rPr>
                <w:rFonts w:cs="Arial" w:hint="eastAsia"/>
                <w:color w:val="000000"/>
                <w:sz w:val="20"/>
                <w:szCs w:val="20"/>
              </w:rPr>
              <w:t xml:space="preserve">  被装购置费</w:t>
            </w:r>
          </w:p>
        </w:tc>
        <w:tc>
          <w:tcPr>
            <w:tcW w:w="1298" w:type="dxa"/>
            <w:tcBorders>
              <w:top w:val="nil"/>
              <w:left w:val="nil"/>
              <w:bottom w:val="single" w:sz="4" w:space="0" w:color="000000"/>
              <w:right w:val="single" w:sz="4" w:space="0" w:color="000000"/>
            </w:tcBorders>
            <w:shd w:val="clear" w:color="auto" w:fill="FFFFFF"/>
            <w:noWrap/>
            <w:vAlign w:val="center"/>
            <w:hideMark/>
          </w:tcPr>
          <w:p w14:paraId="1A8449DE"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60128823" w14:textId="77777777" w:rsidR="00B328CD" w:rsidRDefault="00B328CD">
            <w:pPr>
              <w:rPr>
                <w:rFonts w:cs="Arial"/>
                <w:color w:val="000000"/>
                <w:sz w:val="20"/>
                <w:szCs w:val="20"/>
              </w:rPr>
            </w:pPr>
            <w:r>
              <w:rPr>
                <w:rFonts w:cs="Arial" w:hint="eastAsia"/>
                <w:color w:val="000000"/>
                <w:sz w:val="20"/>
                <w:szCs w:val="20"/>
              </w:rPr>
              <w:t>31022</w:t>
            </w:r>
          </w:p>
        </w:tc>
        <w:tc>
          <w:tcPr>
            <w:tcW w:w="3145" w:type="dxa"/>
            <w:tcBorders>
              <w:top w:val="nil"/>
              <w:left w:val="nil"/>
              <w:bottom w:val="single" w:sz="4" w:space="0" w:color="000000"/>
              <w:right w:val="single" w:sz="4" w:space="0" w:color="000000"/>
            </w:tcBorders>
            <w:shd w:val="clear" w:color="auto" w:fill="C0C0C0"/>
            <w:noWrap/>
            <w:vAlign w:val="center"/>
            <w:hideMark/>
          </w:tcPr>
          <w:p w14:paraId="41FD9349" w14:textId="77777777" w:rsidR="00B328CD" w:rsidRDefault="00B328CD">
            <w:pPr>
              <w:rPr>
                <w:rFonts w:cs="Arial"/>
                <w:color w:val="000000"/>
                <w:sz w:val="20"/>
                <w:szCs w:val="20"/>
              </w:rPr>
            </w:pPr>
            <w:r>
              <w:rPr>
                <w:rFonts w:cs="Arial" w:hint="eastAsia"/>
                <w:color w:val="000000"/>
                <w:sz w:val="20"/>
                <w:szCs w:val="20"/>
              </w:rPr>
              <w:t xml:space="preserve">  无形资产购置</w:t>
            </w:r>
          </w:p>
        </w:tc>
        <w:tc>
          <w:tcPr>
            <w:tcW w:w="1298" w:type="dxa"/>
            <w:tcBorders>
              <w:top w:val="nil"/>
              <w:left w:val="nil"/>
              <w:bottom w:val="single" w:sz="4" w:space="0" w:color="000000"/>
              <w:right w:val="single" w:sz="4" w:space="0" w:color="000000"/>
            </w:tcBorders>
            <w:shd w:val="clear" w:color="auto" w:fill="FFFFFF"/>
            <w:noWrap/>
            <w:vAlign w:val="center"/>
            <w:hideMark/>
          </w:tcPr>
          <w:p w14:paraId="380838ED" w14:textId="77777777" w:rsidR="00B328CD" w:rsidRDefault="00B328CD">
            <w:pPr>
              <w:jc w:val="right"/>
              <w:rPr>
                <w:rFonts w:cs="Arial"/>
                <w:color w:val="000000"/>
                <w:sz w:val="20"/>
                <w:szCs w:val="20"/>
              </w:rPr>
            </w:pPr>
            <w:r>
              <w:rPr>
                <w:rFonts w:cs="Arial" w:hint="eastAsia"/>
                <w:color w:val="000000"/>
                <w:sz w:val="20"/>
                <w:szCs w:val="20"/>
              </w:rPr>
              <w:t>3.02</w:t>
            </w:r>
          </w:p>
        </w:tc>
        <w:tc>
          <w:tcPr>
            <w:tcW w:w="222" w:type="dxa"/>
            <w:vAlign w:val="center"/>
            <w:hideMark/>
          </w:tcPr>
          <w:p w14:paraId="2E7CBB08" w14:textId="77777777" w:rsidR="00B328CD" w:rsidRDefault="00B328CD">
            <w:pPr>
              <w:rPr>
                <w:rFonts w:ascii="Times New Roman" w:eastAsia="Times New Roman" w:hAnsi="Times New Roman" w:cs="Times New Roman"/>
                <w:sz w:val="20"/>
                <w:szCs w:val="20"/>
              </w:rPr>
            </w:pPr>
          </w:p>
        </w:tc>
      </w:tr>
      <w:tr w:rsidR="00B328CD" w14:paraId="5254B490"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0D5B6E1" w14:textId="77777777" w:rsidR="00B328CD" w:rsidRDefault="00B328CD">
            <w:pPr>
              <w:rPr>
                <w:rFonts w:cs="Arial"/>
                <w:color w:val="000000"/>
                <w:sz w:val="20"/>
                <w:szCs w:val="20"/>
              </w:rPr>
            </w:pPr>
            <w:r>
              <w:rPr>
                <w:rFonts w:cs="Arial" w:hint="eastAsia"/>
                <w:color w:val="000000"/>
                <w:sz w:val="20"/>
                <w:szCs w:val="20"/>
              </w:rPr>
              <w:t>30305</w:t>
            </w:r>
          </w:p>
        </w:tc>
        <w:tc>
          <w:tcPr>
            <w:tcW w:w="2470" w:type="dxa"/>
            <w:tcBorders>
              <w:top w:val="nil"/>
              <w:left w:val="nil"/>
              <w:bottom w:val="single" w:sz="4" w:space="0" w:color="000000"/>
              <w:right w:val="single" w:sz="4" w:space="0" w:color="000000"/>
            </w:tcBorders>
            <w:shd w:val="clear" w:color="auto" w:fill="C0C0C0"/>
            <w:noWrap/>
            <w:vAlign w:val="center"/>
            <w:hideMark/>
          </w:tcPr>
          <w:p w14:paraId="41D59714" w14:textId="77777777" w:rsidR="00B328CD" w:rsidRDefault="00B328CD">
            <w:pPr>
              <w:rPr>
                <w:rFonts w:cs="Arial"/>
                <w:color w:val="000000"/>
                <w:sz w:val="20"/>
                <w:szCs w:val="20"/>
              </w:rPr>
            </w:pPr>
            <w:r>
              <w:rPr>
                <w:rFonts w:cs="Arial" w:hint="eastAsia"/>
                <w:color w:val="000000"/>
                <w:sz w:val="20"/>
                <w:szCs w:val="20"/>
              </w:rPr>
              <w:t xml:space="preserve">  生活补助</w:t>
            </w:r>
          </w:p>
        </w:tc>
        <w:tc>
          <w:tcPr>
            <w:tcW w:w="1298" w:type="dxa"/>
            <w:tcBorders>
              <w:top w:val="nil"/>
              <w:left w:val="nil"/>
              <w:bottom w:val="single" w:sz="4" w:space="0" w:color="000000"/>
              <w:right w:val="single" w:sz="4" w:space="0" w:color="000000"/>
            </w:tcBorders>
            <w:shd w:val="clear" w:color="auto" w:fill="FFFFFF"/>
            <w:noWrap/>
            <w:vAlign w:val="center"/>
            <w:hideMark/>
          </w:tcPr>
          <w:p w14:paraId="3A11B3BB" w14:textId="77777777" w:rsidR="00B328CD" w:rsidRDefault="00B328CD">
            <w:pPr>
              <w:jc w:val="right"/>
              <w:rPr>
                <w:rFonts w:cs="Arial"/>
                <w:color w:val="000000"/>
                <w:sz w:val="20"/>
                <w:szCs w:val="20"/>
              </w:rPr>
            </w:pPr>
            <w:r>
              <w:rPr>
                <w:rFonts w:cs="Arial" w:hint="eastAsia"/>
                <w:color w:val="000000"/>
                <w:sz w:val="20"/>
                <w:szCs w:val="20"/>
              </w:rPr>
              <w:t>14,731.67</w:t>
            </w:r>
          </w:p>
        </w:tc>
        <w:tc>
          <w:tcPr>
            <w:tcW w:w="715" w:type="dxa"/>
            <w:tcBorders>
              <w:top w:val="nil"/>
              <w:left w:val="nil"/>
              <w:bottom w:val="single" w:sz="4" w:space="0" w:color="000000"/>
              <w:right w:val="single" w:sz="4" w:space="0" w:color="000000"/>
            </w:tcBorders>
            <w:shd w:val="clear" w:color="auto" w:fill="C0C0C0"/>
            <w:noWrap/>
            <w:vAlign w:val="center"/>
            <w:hideMark/>
          </w:tcPr>
          <w:p w14:paraId="5428E220" w14:textId="77777777" w:rsidR="00B328CD" w:rsidRDefault="00B328CD">
            <w:pPr>
              <w:rPr>
                <w:rFonts w:cs="Arial"/>
                <w:color w:val="000000"/>
                <w:sz w:val="20"/>
                <w:szCs w:val="20"/>
              </w:rPr>
            </w:pPr>
            <w:r>
              <w:rPr>
                <w:rFonts w:cs="Arial" w:hint="eastAsia"/>
                <w:color w:val="000000"/>
                <w:sz w:val="20"/>
                <w:szCs w:val="20"/>
              </w:rPr>
              <w:t>30225</w:t>
            </w:r>
          </w:p>
        </w:tc>
        <w:tc>
          <w:tcPr>
            <w:tcW w:w="1961" w:type="dxa"/>
            <w:tcBorders>
              <w:top w:val="nil"/>
              <w:left w:val="nil"/>
              <w:bottom w:val="single" w:sz="4" w:space="0" w:color="000000"/>
              <w:right w:val="single" w:sz="4" w:space="0" w:color="000000"/>
            </w:tcBorders>
            <w:shd w:val="clear" w:color="auto" w:fill="C0C0C0"/>
            <w:noWrap/>
            <w:vAlign w:val="center"/>
            <w:hideMark/>
          </w:tcPr>
          <w:p w14:paraId="3F77D39F" w14:textId="77777777" w:rsidR="00B328CD" w:rsidRDefault="00B328CD">
            <w:pPr>
              <w:rPr>
                <w:rFonts w:cs="Arial"/>
                <w:color w:val="000000"/>
                <w:sz w:val="20"/>
                <w:szCs w:val="20"/>
              </w:rPr>
            </w:pPr>
            <w:r>
              <w:rPr>
                <w:rFonts w:cs="Arial" w:hint="eastAsia"/>
                <w:color w:val="000000"/>
                <w:sz w:val="20"/>
                <w:szCs w:val="20"/>
              </w:rPr>
              <w:t xml:space="preserve">  专用燃料费</w:t>
            </w:r>
          </w:p>
        </w:tc>
        <w:tc>
          <w:tcPr>
            <w:tcW w:w="1298" w:type="dxa"/>
            <w:tcBorders>
              <w:top w:val="nil"/>
              <w:left w:val="nil"/>
              <w:bottom w:val="single" w:sz="4" w:space="0" w:color="000000"/>
              <w:right w:val="single" w:sz="4" w:space="0" w:color="000000"/>
            </w:tcBorders>
            <w:shd w:val="clear" w:color="auto" w:fill="FFFFFF"/>
            <w:noWrap/>
            <w:vAlign w:val="center"/>
            <w:hideMark/>
          </w:tcPr>
          <w:p w14:paraId="72FE471C"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FFB00E6" w14:textId="77777777" w:rsidR="00B328CD" w:rsidRDefault="00B328CD">
            <w:pPr>
              <w:rPr>
                <w:rFonts w:cs="Arial"/>
                <w:color w:val="000000"/>
                <w:sz w:val="20"/>
                <w:szCs w:val="20"/>
              </w:rPr>
            </w:pPr>
            <w:r>
              <w:rPr>
                <w:rFonts w:cs="Arial" w:hint="eastAsia"/>
                <w:color w:val="000000"/>
                <w:sz w:val="20"/>
                <w:szCs w:val="20"/>
              </w:rPr>
              <w:t>31099</w:t>
            </w:r>
          </w:p>
        </w:tc>
        <w:tc>
          <w:tcPr>
            <w:tcW w:w="3145" w:type="dxa"/>
            <w:tcBorders>
              <w:top w:val="nil"/>
              <w:left w:val="nil"/>
              <w:bottom w:val="single" w:sz="4" w:space="0" w:color="000000"/>
              <w:right w:val="single" w:sz="4" w:space="0" w:color="000000"/>
            </w:tcBorders>
            <w:shd w:val="clear" w:color="auto" w:fill="C0C0C0"/>
            <w:noWrap/>
            <w:vAlign w:val="center"/>
            <w:hideMark/>
          </w:tcPr>
          <w:p w14:paraId="7B5E379D" w14:textId="77777777" w:rsidR="00B328CD" w:rsidRDefault="00B328CD">
            <w:pPr>
              <w:rPr>
                <w:rFonts w:cs="Arial"/>
                <w:color w:val="000000"/>
                <w:sz w:val="20"/>
                <w:szCs w:val="20"/>
              </w:rPr>
            </w:pPr>
            <w:r>
              <w:rPr>
                <w:rFonts w:cs="Arial" w:hint="eastAsia"/>
                <w:color w:val="000000"/>
                <w:sz w:val="20"/>
                <w:szCs w:val="20"/>
              </w:rPr>
              <w:t xml:space="preserve">  其他资本性支出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68888DD9" w14:textId="77777777" w:rsidR="00B328CD" w:rsidRDefault="00B328CD">
            <w:pPr>
              <w:rPr>
                <w:rFonts w:cs="Arial"/>
                <w:color w:val="000000"/>
                <w:sz w:val="20"/>
                <w:szCs w:val="20"/>
              </w:rPr>
            </w:pPr>
          </w:p>
        </w:tc>
        <w:tc>
          <w:tcPr>
            <w:tcW w:w="222" w:type="dxa"/>
            <w:vAlign w:val="center"/>
            <w:hideMark/>
          </w:tcPr>
          <w:p w14:paraId="59B6BBEF" w14:textId="77777777" w:rsidR="00B328CD" w:rsidRDefault="00B328CD">
            <w:pPr>
              <w:rPr>
                <w:rFonts w:ascii="Times New Roman" w:eastAsia="Times New Roman" w:hAnsi="Times New Roman" w:cs="Times New Roman"/>
                <w:sz w:val="20"/>
                <w:szCs w:val="20"/>
              </w:rPr>
            </w:pPr>
          </w:p>
        </w:tc>
      </w:tr>
      <w:tr w:rsidR="00B328CD" w14:paraId="326CCFD2"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69FD201" w14:textId="77777777" w:rsidR="00B328CD" w:rsidRDefault="00B328CD">
            <w:pPr>
              <w:rPr>
                <w:rFonts w:cs="Arial"/>
                <w:color w:val="000000"/>
                <w:sz w:val="20"/>
                <w:szCs w:val="20"/>
              </w:rPr>
            </w:pPr>
            <w:r>
              <w:rPr>
                <w:rFonts w:cs="Arial" w:hint="eastAsia"/>
                <w:color w:val="000000"/>
                <w:sz w:val="20"/>
                <w:szCs w:val="20"/>
              </w:rPr>
              <w:t>30306</w:t>
            </w:r>
          </w:p>
        </w:tc>
        <w:tc>
          <w:tcPr>
            <w:tcW w:w="2470" w:type="dxa"/>
            <w:tcBorders>
              <w:top w:val="nil"/>
              <w:left w:val="nil"/>
              <w:bottom w:val="single" w:sz="4" w:space="0" w:color="000000"/>
              <w:right w:val="single" w:sz="4" w:space="0" w:color="000000"/>
            </w:tcBorders>
            <w:shd w:val="clear" w:color="auto" w:fill="C0C0C0"/>
            <w:noWrap/>
            <w:vAlign w:val="center"/>
            <w:hideMark/>
          </w:tcPr>
          <w:p w14:paraId="0C48341A" w14:textId="77777777" w:rsidR="00B328CD" w:rsidRDefault="00B328CD">
            <w:pPr>
              <w:rPr>
                <w:rFonts w:cs="Arial"/>
                <w:color w:val="000000"/>
                <w:sz w:val="20"/>
                <w:szCs w:val="20"/>
              </w:rPr>
            </w:pPr>
            <w:r>
              <w:rPr>
                <w:rFonts w:cs="Arial" w:hint="eastAsia"/>
                <w:color w:val="000000"/>
                <w:sz w:val="20"/>
                <w:szCs w:val="20"/>
              </w:rPr>
              <w:t xml:space="preserve">  救济费</w:t>
            </w:r>
          </w:p>
        </w:tc>
        <w:tc>
          <w:tcPr>
            <w:tcW w:w="1298" w:type="dxa"/>
            <w:tcBorders>
              <w:top w:val="nil"/>
              <w:left w:val="nil"/>
              <w:bottom w:val="single" w:sz="4" w:space="0" w:color="000000"/>
              <w:right w:val="single" w:sz="4" w:space="0" w:color="000000"/>
            </w:tcBorders>
            <w:shd w:val="clear" w:color="auto" w:fill="FFFFFF"/>
            <w:noWrap/>
            <w:vAlign w:val="center"/>
            <w:hideMark/>
          </w:tcPr>
          <w:p w14:paraId="490384B7" w14:textId="77777777" w:rsidR="00B328CD" w:rsidRDefault="00B328CD">
            <w:pPr>
              <w:jc w:val="right"/>
              <w:rPr>
                <w:rFonts w:cs="Arial"/>
                <w:color w:val="000000"/>
                <w:sz w:val="20"/>
                <w:szCs w:val="20"/>
              </w:rPr>
            </w:pPr>
            <w:r>
              <w:rPr>
                <w:rFonts w:cs="Arial" w:hint="eastAsia"/>
                <w:color w:val="000000"/>
                <w:sz w:val="20"/>
                <w:szCs w:val="20"/>
              </w:rPr>
              <w:t>0.18</w:t>
            </w:r>
          </w:p>
        </w:tc>
        <w:tc>
          <w:tcPr>
            <w:tcW w:w="715" w:type="dxa"/>
            <w:tcBorders>
              <w:top w:val="nil"/>
              <w:left w:val="nil"/>
              <w:bottom w:val="single" w:sz="4" w:space="0" w:color="000000"/>
              <w:right w:val="single" w:sz="4" w:space="0" w:color="000000"/>
            </w:tcBorders>
            <w:shd w:val="clear" w:color="auto" w:fill="C0C0C0"/>
            <w:noWrap/>
            <w:vAlign w:val="center"/>
            <w:hideMark/>
          </w:tcPr>
          <w:p w14:paraId="27072DF5" w14:textId="77777777" w:rsidR="00B328CD" w:rsidRDefault="00B328CD">
            <w:pPr>
              <w:rPr>
                <w:rFonts w:cs="Arial"/>
                <w:color w:val="000000"/>
                <w:sz w:val="20"/>
                <w:szCs w:val="20"/>
              </w:rPr>
            </w:pPr>
            <w:r>
              <w:rPr>
                <w:rFonts w:cs="Arial" w:hint="eastAsia"/>
                <w:color w:val="000000"/>
                <w:sz w:val="20"/>
                <w:szCs w:val="20"/>
              </w:rPr>
              <w:t>30226</w:t>
            </w:r>
          </w:p>
        </w:tc>
        <w:tc>
          <w:tcPr>
            <w:tcW w:w="1961" w:type="dxa"/>
            <w:tcBorders>
              <w:top w:val="nil"/>
              <w:left w:val="nil"/>
              <w:bottom w:val="single" w:sz="4" w:space="0" w:color="000000"/>
              <w:right w:val="single" w:sz="4" w:space="0" w:color="000000"/>
            </w:tcBorders>
            <w:shd w:val="clear" w:color="auto" w:fill="C0C0C0"/>
            <w:noWrap/>
            <w:vAlign w:val="center"/>
            <w:hideMark/>
          </w:tcPr>
          <w:p w14:paraId="597AE2CC" w14:textId="77777777" w:rsidR="00B328CD" w:rsidRDefault="00B328CD">
            <w:pPr>
              <w:rPr>
                <w:rFonts w:cs="Arial"/>
                <w:color w:val="000000"/>
                <w:sz w:val="20"/>
                <w:szCs w:val="20"/>
              </w:rPr>
            </w:pPr>
            <w:r>
              <w:rPr>
                <w:rFonts w:cs="Arial" w:hint="eastAsia"/>
                <w:color w:val="000000"/>
                <w:sz w:val="20"/>
                <w:szCs w:val="20"/>
              </w:rPr>
              <w:t xml:space="preserve">  劳务费</w:t>
            </w:r>
          </w:p>
        </w:tc>
        <w:tc>
          <w:tcPr>
            <w:tcW w:w="1298" w:type="dxa"/>
            <w:tcBorders>
              <w:top w:val="nil"/>
              <w:left w:val="nil"/>
              <w:bottom w:val="single" w:sz="4" w:space="0" w:color="000000"/>
              <w:right w:val="single" w:sz="4" w:space="0" w:color="000000"/>
            </w:tcBorders>
            <w:shd w:val="clear" w:color="auto" w:fill="FFFFFF"/>
            <w:noWrap/>
            <w:vAlign w:val="center"/>
            <w:hideMark/>
          </w:tcPr>
          <w:p w14:paraId="5A5BA14C" w14:textId="77777777" w:rsidR="00B328CD" w:rsidRDefault="00B328CD">
            <w:pPr>
              <w:jc w:val="right"/>
              <w:rPr>
                <w:rFonts w:cs="Arial"/>
                <w:color w:val="000000"/>
                <w:sz w:val="20"/>
                <w:szCs w:val="20"/>
              </w:rPr>
            </w:pPr>
            <w:r>
              <w:rPr>
                <w:rFonts w:cs="Arial" w:hint="eastAsia"/>
                <w:color w:val="000000"/>
                <w:sz w:val="20"/>
                <w:szCs w:val="20"/>
              </w:rPr>
              <w:t>26.43</w:t>
            </w:r>
          </w:p>
        </w:tc>
        <w:tc>
          <w:tcPr>
            <w:tcW w:w="715" w:type="dxa"/>
            <w:tcBorders>
              <w:top w:val="nil"/>
              <w:left w:val="nil"/>
              <w:bottom w:val="single" w:sz="4" w:space="0" w:color="000000"/>
              <w:right w:val="single" w:sz="4" w:space="0" w:color="000000"/>
            </w:tcBorders>
            <w:shd w:val="clear" w:color="auto" w:fill="C0C0C0"/>
            <w:noWrap/>
            <w:vAlign w:val="center"/>
            <w:hideMark/>
          </w:tcPr>
          <w:p w14:paraId="0847BDC0" w14:textId="77777777" w:rsidR="00B328CD" w:rsidRDefault="00B328CD">
            <w:pPr>
              <w:rPr>
                <w:rFonts w:cs="Arial"/>
                <w:color w:val="000000"/>
                <w:sz w:val="20"/>
                <w:szCs w:val="20"/>
              </w:rPr>
            </w:pPr>
            <w:r>
              <w:rPr>
                <w:rFonts w:cs="Arial" w:hint="eastAsia"/>
                <w:color w:val="000000"/>
                <w:sz w:val="20"/>
                <w:szCs w:val="20"/>
              </w:rPr>
              <w:t>399</w:t>
            </w:r>
          </w:p>
        </w:tc>
        <w:tc>
          <w:tcPr>
            <w:tcW w:w="3145" w:type="dxa"/>
            <w:tcBorders>
              <w:top w:val="nil"/>
              <w:left w:val="nil"/>
              <w:bottom w:val="single" w:sz="4" w:space="0" w:color="000000"/>
              <w:right w:val="single" w:sz="4" w:space="0" w:color="000000"/>
            </w:tcBorders>
            <w:shd w:val="clear" w:color="auto" w:fill="C0C0C0"/>
            <w:noWrap/>
            <w:vAlign w:val="center"/>
            <w:hideMark/>
          </w:tcPr>
          <w:p w14:paraId="434719C2" w14:textId="77777777" w:rsidR="00B328CD" w:rsidRDefault="00B328CD">
            <w:pPr>
              <w:rPr>
                <w:rFonts w:cs="Arial"/>
                <w:color w:val="000000"/>
                <w:sz w:val="20"/>
                <w:szCs w:val="20"/>
              </w:rPr>
            </w:pPr>
            <w:r>
              <w:rPr>
                <w:rFonts w:cs="Arial" w:hint="eastAsia"/>
                <w:color w:val="000000"/>
                <w:sz w:val="20"/>
                <w:szCs w:val="20"/>
              </w:rPr>
              <w:t>其他支出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19B40B5C" w14:textId="77777777" w:rsidR="00B328CD" w:rsidRDefault="00B328CD">
            <w:pPr>
              <w:rPr>
                <w:rFonts w:cs="Arial"/>
                <w:color w:val="000000"/>
                <w:sz w:val="20"/>
                <w:szCs w:val="20"/>
              </w:rPr>
            </w:pPr>
          </w:p>
        </w:tc>
        <w:tc>
          <w:tcPr>
            <w:tcW w:w="222" w:type="dxa"/>
            <w:vAlign w:val="center"/>
            <w:hideMark/>
          </w:tcPr>
          <w:p w14:paraId="2B2480C5" w14:textId="77777777" w:rsidR="00B328CD" w:rsidRDefault="00B328CD">
            <w:pPr>
              <w:rPr>
                <w:rFonts w:ascii="Times New Roman" w:eastAsia="Times New Roman" w:hAnsi="Times New Roman" w:cs="Times New Roman"/>
                <w:sz w:val="20"/>
                <w:szCs w:val="20"/>
              </w:rPr>
            </w:pPr>
          </w:p>
        </w:tc>
      </w:tr>
      <w:tr w:rsidR="00B328CD" w14:paraId="5A55B4B9"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36D855B" w14:textId="77777777" w:rsidR="00B328CD" w:rsidRDefault="00B328CD">
            <w:pPr>
              <w:rPr>
                <w:rFonts w:cs="Arial"/>
                <w:color w:val="000000"/>
                <w:sz w:val="20"/>
                <w:szCs w:val="20"/>
              </w:rPr>
            </w:pPr>
            <w:r>
              <w:rPr>
                <w:rFonts w:cs="Arial" w:hint="eastAsia"/>
                <w:color w:val="000000"/>
                <w:sz w:val="20"/>
                <w:szCs w:val="20"/>
              </w:rPr>
              <w:t>30307</w:t>
            </w:r>
          </w:p>
        </w:tc>
        <w:tc>
          <w:tcPr>
            <w:tcW w:w="2470" w:type="dxa"/>
            <w:tcBorders>
              <w:top w:val="nil"/>
              <w:left w:val="nil"/>
              <w:bottom w:val="single" w:sz="4" w:space="0" w:color="000000"/>
              <w:right w:val="single" w:sz="4" w:space="0" w:color="000000"/>
            </w:tcBorders>
            <w:shd w:val="clear" w:color="auto" w:fill="C0C0C0"/>
            <w:noWrap/>
            <w:vAlign w:val="center"/>
            <w:hideMark/>
          </w:tcPr>
          <w:p w14:paraId="6BA1B445" w14:textId="77777777" w:rsidR="00B328CD" w:rsidRDefault="00B328CD">
            <w:pPr>
              <w:rPr>
                <w:rFonts w:cs="Arial"/>
                <w:color w:val="000000"/>
                <w:sz w:val="20"/>
                <w:szCs w:val="20"/>
              </w:rPr>
            </w:pPr>
            <w:r>
              <w:rPr>
                <w:rFonts w:cs="Arial" w:hint="eastAsia"/>
                <w:color w:val="000000"/>
                <w:sz w:val="20"/>
                <w:szCs w:val="20"/>
              </w:rPr>
              <w:t xml:space="preserve">  医疗费补助</w:t>
            </w:r>
          </w:p>
        </w:tc>
        <w:tc>
          <w:tcPr>
            <w:tcW w:w="1298" w:type="dxa"/>
            <w:tcBorders>
              <w:top w:val="nil"/>
              <w:left w:val="nil"/>
              <w:bottom w:val="single" w:sz="4" w:space="0" w:color="000000"/>
              <w:right w:val="single" w:sz="4" w:space="0" w:color="000000"/>
            </w:tcBorders>
            <w:shd w:val="clear" w:color="auto" w:fill="FFFFFF"/>
            <w:noWrap/>
            <w:vAlign w:val="center"/>
            <w:hideMark/>
          </w:tcPr>
          <w:p w14:paraId="358DAE75"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76A8DDB" w14:textId="77777777" w:rsidR="00B328CD" w:rsidRDefault="00B328CD">
            <w:pPr>
              <w:rPr>
                <w:rFonts w:cs="Arial"/>
                <w:color w:val="000000"/>
                <w:sz w:val="20"/>
                <w:szCs w:val="20"/>
              </w:rPr>
            </w:pPr>
            <w:r>
              <w:rPr>
                <w:rFonts w:cs="Arial" w:hint="eastAsia"/>
                <w:color w:val="000000"/>
                <w:sz w:val="20"/>
                <w:szCs w:val="20"/>
              </w:rPr>
              <w:t>30227</w:t>
            </w:r>
          </w:p>
        </w:tc>
        <w:tc>
          <w:tcPr>
            <w:tcW w:w="1961" w:type="dxa"/>
            <w:tcBorders>
              <w:top w:val="nil"/>
              <w:left w:val="nil"/>
              <w:bottom w:val="single" w:sz="4" w:space="0" w:color="000000"/>
              <w:right w:val="single" w:sz="4" w:space="0" w:color="000000"/>
            </w:tcBorders>
            <w:shd w:val="clear" w:color="auto" w:fill="C0C0C0"/>
            <w:noWrap/>
            <w:vAlign w:val="center"/>
            <w:hideMark/>
          </w:tcPr>
          <w:p w14:paraId="6DD0CBBE" w14:textId="77777777" w:rsidR="00B328CD" w:rsidRDefault="00B328CD">
            <w:pPr>
              <w:rPr>
                <w:rFonts w:cs="Arial"/>
                <w:color w:val="000000"/>
                <w:sz w:val="20"/>
                <w:szCs w:val="20"/>
              </w:rPr>
            </w:pPr>
            <w:r>
              <w:rPr>
                <w:rFonts w:cs="Arial" w:hint="eastAsia"/>
                <w:color w:val="000000"/>
                <w:sz w:val="20"/>
                <w:szCs w:val="20"/>
              </w:rPr>
              <w:t xml:space="preserve">  委托业务费</w:t>
            </w:r>
          </w:p>
        </w:tc>
        <w:tc>
          <w:tcPr>
            <w:tcW w:w="1298" w:type="dxa"/>
            <w:tcBorders>
              <w:top w:val="nil"/>
              <w:left w:val="nil"/>
              <w:bottom w:val="single" w:sz="4" w:space="0" w:color="000000"/>
              <w:right w:val="single" w:sz="4" w:space="0" w:color="000000"/>
            </w:tcBorders>
            <w:shd w:val="clear" w:color="auto" w:fill="FFFFFF"/>
            <w:noWrap/>
            <w:vAlign w:val="center"/>
            <w:hideMark/>
          </w:tcPr>
          <w:p w14:paraId="7E253945"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5131901" w14:textId="77777777" w:rsidR="00B328CD" w:rsidRDefault="00B328CD">
            <w:pPr>
              <w:rPr>
                <w:rFonts w:cs="Arial"/>
                <w:color w:val="000000"/>
                <w:sz w:val="20"/>
                <w:szCs w:val="20"/>
              </w:rPr>
            </w:pPr>
            <w:r>
              <w:rPr>
                <w:rFonts w:cs="Arial" w:hint="eastAsia"/>
                <w:color w:val="000000"/>
                <w:sz w:val="20"/>
                <w:szCs w:val="20"/>
              </w:rPr>
              <w:t>39906</w:t>
            </w:r>
          </w:p>
        </w:tc>
        <w:tc>
          <w:tcPr>
            <w:tcW w:w="3145" w:type="dxa"/>
            <w:tcBorders>
              <w:top w:val="nil"/>
              <w:left w:val="nil"/>
              <w:bottom w:val="single" w:sz="4" w:space="0" w:color="000000"/>
              <w:right w:val="single" w:sz="4" w:space="0" w:color="000000"/>
            </w:tcBorders>
            <w:shd w:val="clear" w:color="auto" w:fill="C0C0C0"/>
            <w:noWrap/>
            <w:vAlign w:val="center"/>
            <w:hideMark/>
          </w:tcPr>
          <w:p w14:paraId="78B32ED3" w14:textId="77777777" w:rsidR="00B328CD" w:rsidRDefault="00B328CD">
            <w:pPr>
              <w:rPr>
                <w:rFonts w:cs="Arial"/>
                <w:color w:val="000000"/>
                <w:sz w:val="20"/>
                <w:szCs w:val="20"/>
              </w:rPr>
            </w:pPr>
            <w:r>
              <w:rPr>
                <w:rFonts w:cs="Arial" w:hint="eastAsia"/>
                <w:color w:val="000000"/>
                <w:sz w:val="20"/>
                <w:szCs w:val="20"/>
              </w:rPr>
              <w:t xml:space="preserve">  赠与</w:t>
            </w:r>
          </w:p>
        </w:tc>
        <w:tc>
          <w:tcPr>
            <w:tcW w:w="1298" w:type="dxa"/>
            <w:tcBorders>
              <w:top w:val="nil"/>
              <w:left w:val="nil"/>
              <w:bottom w:val="single" w:sz="4" w:space="0" w:color="000000"/>
              <w:right w:val="single" w:sz="4" w:space="0" w:color="000000"/>
            </w:tcBorders>
            <w:shd w:val="clear" w:color="auto" w:fill="FFFFFF"/>
            <w:noWrap/>
            <w:vAlign w:val="center"/>
            <w:hideMark/>
          </w:tcPr>
          <w:p w14:paraId="0D185169" w14:textId="77777777" w:rsidR="00B328CD" w:rsidRDefault="00B328CD">
            <w:pPr>
              <w:rPr>
                <w:rFonts w:cs="Arial"/>
                <w:color w:val="000000"/>
                <w:sz w:val="20"/>
                <w:szCs w:val="20"/>
              </w:rPr>
            </w:pPr>
          </w:p>
        </w:tc>
        <w:tc>
          <w:tcPr>
            <w:tcW w:w="222" w:type="dxa"/>
            <w:vAlign w:val="center"/>
            <w:hideMark/>
          </w:tcPr>
          <w:p w14:paraId="78F7ED40" w14:textId="77777777" w:rsidR="00B328CD" w:rsidRDefault="00B328CD">
            <w:pPr>
              <w:rPr>
                <w:rFonts w:ascii="Times New Roman" w:eastAsia="Times New Roman" w:hAnsi="Times New Roman" w:cs="Times New Roman"/>
                <w:sz w:val="20"/>
                <w:szCs w:val="20"/>
              </w:rPr>
            </w:pPr>
          </w:p>
        </w:tc>
      </w:tr>
      <w:tr w:rsidR="00B328CD" w14:paraId="769C8F7D"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2502FC71" w14:textId="77777777" w:rsidR="00B328CD" w:rsidRDefault="00B328CD">
            <w:pPr>
              <w:rPr>
                <w:rFonts w:cs="Arial"/>
                <w:color w:val="000000"/>
                <w:sz w:val="20"/>
                <w:szCs w:val="20"/>
              </w:rPr>
            </w:pPr>
            <w:r>
              <w:rPr>
                <w:rFonts w:cs="Arial" w:hint="eastAsia"/>
                <w:color w:val="000000"/>
                <w:sz w:val="20"/>
                <w:szCs w:val="20"/>
              </w:rPr>
              <w:t>30308</w:t>
            </w:r>
          </w:p>
        </w:tc>
        <w:tc>
          <w:tcPr>
            <w:tcW w:w="2470" w:type="dxa"/>
            <w:tcBorders>
              <w:top w:val="nil"/>
              <w:left w:val="nil"/>
              <w:bottom w:val="single" w:sz="4" w:space="0" w:color="000000"/>
              <w:right w:val="single" w:sz="4" w:space="0" w:color="000000"/>
            </w:tcBorders>
            <w:shd w:val="clear" w:color="auto" w:fill="C0C0C0"/>
            <w:noWrap/>
            <w:vAlign w:val="center"/>
            <w:hideMark/>
          </w:tcPr>
          <w:p w14:paraId="7E9B4FB7" w14:textId="77777777" w:rsidR="00B328CD" w:rsidRDefault="00B328CD">
            <w:pPr>
              <w:rPr>
                <w:rFonts w:cs="Arial"/>
                <w:color w:val="000000"/>
                <w:sz w:val="20"/>
                <w:szCs w:val="20"/>
              </w:rPr>
            </w:pPr>
            <w:r>
              <w:rPr>
                <w:rFonts w:cs="Arial" w:hint="eastAsia"/>
                <w:color w:val="000000"/>
                <w:sz w:val="20"/>
                <w:szCs w:val="20"/>
              </w:rPr>
              <w:t xml:space="preserve">  助学金</w:t>
            </w:r>
          </w:p>
        </w:tc>
        <w:tc>
          <w:tcPr>
            <w:tcW w:w="1298" w:type="dxa"/>
            <w:tcBorders>
              <w:top w:val="nil"/>
              <w:left w:val="nil"/>
              <w:bottom w:val="single" w:sz="4" w:space="0" w:color="000000"/>
              <w:right w:val="single" w:sz="4" w:space="0" w:color="000000"/>
            </w:tcBorders>
            <w:shd w:val="clear" w:color="auto" w:fill="FFFFFF"/>
            <w:noWrap/>
            <w:vAlign w:val="center"/>
            <w:hideMark/>
          </w:tcPr>
          <w:p w14:paraId="274E296D"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C97FD81" w14:textId="77777777" w:rsidR="00B328CD" w:rsidRDefault="00B328CD">
            <w:pPr>
              <w:rPr>
                <w:rFonts w:cs="Arial"/>
                <w:color w:val="000000"/>
                <w:sz w:val="20"/>
                <w:szCs w:val="20"/>
              </w:rPr>
            </w:pPr>
            <w:r>
              <w:rPr>
                <w:rFonts w:cs="Arial" w:hint="eastAsia"/>
                <w:color w:val="000000"/>
                <w:sz w:val="20"/>
                <w:szCs w:val="20"/>
              </w:rPr>
              <w:t>30228</w:t>
            </w:r>
          </w:p>
        </w:tc>
        <w:tc>
          <w:tcPr>
            <w:tcW w:w="1961" w:type="dxa"/>
            <w:tcBorders>
              <w:top w:val="nil"/>
              <w:left w:val="nil"/>
              <w:bottom w:val="single" w:sz="4" w:space="0" w:color="000000"/>
              <w:right w:val="single" w:sz="4" w:space="0" w:color="000000"/>
            </w:tcBorders>
            <w:shd w:val="clear" w:color="auto" w:fill="C0C0C0"/>
            <w:noWrap/>
            <w:vAlign w:val="center"/>
            <w:hideMark/>
          </w:tcPr>
          <w:p w14:paraId="6DE545EE" w14:textId="77777777" w:rsidR="00B328CD" w:rsidRDefault="00B328CD">
            <w:pPr>
              <w:rPr>
                <w:rFonts w:cs="Arial"/>
                <w:color w:val="000000"/>
                <w:sz w:val="20"/>
                <w:szCs w:val="20"/>
              </w:rPr>
            </w:pPr>
            <w:r>
              <w:rPr>
                <w:rFonts w:cs="Arial" w:hint="eastAsia"/>
                <w:color w:val="000000"/>
                <w:sz w:val="20"/>
                <w:szCs w:val="20"/>
              </w:rPr>
              <w:t xml:space="preserve">  工会经费</w:t>
            </w:r>
          </w:p>
        </w:tc>
        <w:tc>
          <w:tcPr>
            <w:tcW w:w="1298" w:type="dxa"/>
            <w:tcBorders>
              <w:top w:val="nil"/>
              <w:left w:val="nil"/>
              <w:bottom w:val="single" w:sz="4" w:space="0" w:color="000000"/>
              <w:right w:val="single" w:sz="4" w:space="0" w:color="000000"/>
            </w:tcBorders>
            <w:shd w:val="clear" w:color="auto" w:fill="FFFFFF"/>
            <w:noWrap/>
            <w:vAlign w:val="center"/>
            <w:hideMark/>
          </w:tcPr>
          <w:p w14:paraId="0FB8B646" w14:textId="77777777" w:rsidR="00B328CD" w:rsidRDefault="00B328CD">
            <w:pPr>
              <w:jc w:val="right"/>
              <w:rPr>
                <w:rFonts w:cs="Arial"/>
                <w:color w:val="000000"/>
                <w:sz w:val="20"/>
                <w:szCs w:val="20"/>
              </w:rPr>
            </w:pPr>
            <w:r>
              <w:rPr>
                <w:rFonts w:cs="Arial" w:hint="eastAsia"/>
                <w:color w:val="000000"/>
                <w:sz w:val="20"/>
                <w:szCs w:val="20"/>
              </w:rPr>
              <w:t>10.52</w:t>
            </w:r>
          </w:p>
        </w:tc>
        <w:tc>
          <w:tcPr>
            <w:tcW w:w="715" w:type="dxa"/>
            <w:tcBorders>
              <w:top w:val="nil"/>
              <w:left w:val="nil"/>
              <w:bottom w:val="single" w:sz="4" w:space="0" w:color="000000"/>
              <w:right w:val="single" w:sz="4" w:space="0" w:color="000000"/>
            </w:tcBorders>
            <w:shd w:val="clear" w:color="auto" w:fill="C0C0C0"/>
            <w:noWrap/>
            <w:vAlign w:val="center"/>
            <w:hideMark/>
          </w:tcPr>
          <w:p w14:paraId="3C3543D1" w14:textId="77777777" w:rsidR="00B328CD" w:rsidRDefault="00B328CD">
            <w:pPr>
              <w:rPr>
                <w:rFonts w:cs="Arial"/>
                <w:color w:val="000000"/>
                <w:sz w:val="20"/>
                <w:szCs w:val="20"/>
              </w:rPr>
            </w:pPr>
            <w:r>
              <w:rPr>
                <w:rFonts w:cs="Arial" w:hint="eastAsia"/>
                <w:color w:val="000000"/>
                <w:sz w:val="20"/>
                <w:szCs w:val="20"/>
              </w:rPr>
              <w:t>39907</w:t>
            </w:r>
          </w:p>
        </w:tc>
        <w:tc>
          <w:tcPr>
            <w:tcW w:w="3145" w:type="dxa"/>
            <w:tcBorders>
              <w:top w:val="nil"/>
              <w:left w:val="nil"/>
              <w:bottom w:val="single" w:sz="4" w:space="0" w:color="000000"/>
              <w:right w:val="single" w:sz="4" w:space="0" w:color="000000"/>
            </w:tcBorders>
            <w:shd w:val="clear" w:color="auto" w:fill="C0C0C0"/>
            <w:noWrap/>
            <w:vAlign w:val="center"/>
            <w:hideMark/>
          </w:tcPr>
          <w:p w14:paraId="62777F17" w14:textId="77777777" w:rsidR="00B328CD" w:rsidRDefault="00B328CD">
            <w:pPr>
              <w:rPr>
                <w:rFonts w:cs="Arial"/>
                <w:color w:val="000000"/>
                <w:sz w:val="20"/>
                <w:szCs w:val="20"/>
              </w:rPr>
            </w:pPr>
            <w:r>
              <w:rPr>
                <w:rFonts w:cs="Arial" w:hint="eastAsia"/>
                <w:color w:val="000000"/>
                <w:sz w:val="20"/>
                <w:szCs w:val="20"/>
              </w:rPr>
              <w:t xml:space="preserve">  国家赔偿费用支出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1D539137" w14:textId="77777777" w:rsidR="00B328CD" w:rsidRDefault="00B328CD">
            <w:pPr>
              <w:rPr>
                <w:rFonts w:cs="Arial"/>
                <w:color w:val="000000"/>
                <w:sz w:val="20"/>
                <w:szCs w:val="20"/>
              </w:rPr>
            </w:pPr>
          </w:p>
        </w:tc>
        <w:tc>
          <w:tcPr>
            <w:tcW w:w="222" w:type="dxa"/>
            <w:vAlign w:val="center"/>
            <w:hideMark/>
          </w:tcPr>
          <w:p w14:paraId="29F6A820" w14:textId="77777777" w:rsidR="00B328CD" w:rsidRDefault="00B328CD">
            <w:pPr>
              <w:rPr>
                <w:rFonts w:ascii="Times New Roman" w:eastAsia="Times New Roman" w:hAnsi="Times New Roman" w:cs="Times New Roman"/>
                <w:sz w:val="20"/>
                <w:szCs w:val="20"/>
              </w:rPr>
            </w:pPr>
          </w:p>
        </w:tc>
      </w:tr>
      <w:tr w:rsidR="00B328CD" w14:paraId="3CF13AB3"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6F39B3A1" w14:textId="77777777" w:rsidR="00B328CD" w:rsidRDefault="00B328CD">
            <w:pPr>
              <w:rPr>
                <w:rFonts w:cs="Arial"/>
                <w:color w:val="000000"/>
                <w:sz w:val="20"/>
                <w:szCs w:val="20"/>
              </w:rPr>
            </w:pPr>
            <w:r>
              <w:rPr>
                <w:rFonts w:cs="Arial" w:hint="eastAsia"/>
                <w:color w:val="000000"/>
                <w:sz w:val="20"/>
                <w:szCs w:val="20"/>
              </w:rPr>
              <w:t>30309</w:t>
            </w:r>
          </w:p>
        </w:tc>
        <w:tc>
          <w:tcPr>
            <w:tcW w:w="2470" w:type="dxa"/>
            <w:tcBorders>
              <w:top w:val="nil"/>
              <w:left w:val="nil"/>
              <w:bottom w:val="single" w:sz="4" w:space="0" w:color="000000"/>
              <w:right w:val="single" w:sz="4" w:space="0" w:color="000000"/>
            </w:tcBorders>
            <w:shd w:val="clear" w:color="auto" w:fill="C0C0C0"/>
            <w:noWrap/>
            <w:vAlign w:val="center"/>
            <w:hideMark/>
          </w:tcPr>
          <w:p w14:paraId="13AD2632" w14:textId="77777777" w:rsidR="00B328CD" w:rsidRDefault="00B328CD">
            <w:pPr>
              <w:rPr>
                <w:rFonts w:cs="Arial"/>
                <w:color w:val="000000"/>
                <w:sz w:val="20"/>
                <w:szCs w:val="20"/>
              </w:rPr>
            </w:pPr>
            <w:r>
              <w:rPr>
                <w:rFonts w:cs="Arial" w:hint="eastAsia"/>
                <w:color w:val="000000"/>
                <w:sz w:val="20"/>
                <w:szCs w:val="20"/>
              </w:rPr>
              <w:t xml:space="preserve">  奖励金</w:t>
            </w:r>
          </w:p>
        </w:tc>
        <w:tc>
          <w:tcPr>
            <w:tcW w:w="1298" w:type="dxa"/>
            <w:tcBorders>
              <w:top w:val="nil"/>
              <w:left w:val="nil"/>
              <w:bottom w:val="single" w:sz="4" w:space="0" w:color="000000"/>
              <w:right w:val="single" w:sz="4" w:space="0" w:color="000000"/>
            </w:tcBorders>
            <w:shd w:val="clear" w:color="auto" w:fill="FFFFFF"/>
            <w:noWrap/>
            <w:vAlign w:val="center"/>
            <w:hideMark/>
          </w:tcPr>
          <w:p w14:paraId="749F05A2"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13A7FDE8" w14:textId="77777777" w:rsidR="00B328CD" w:rsidRDefault="00B328CD">
            <w:pPr>
              <w:rPr>
                <w:rFonts w:cs="Arial"/>
                <w:color w:val="000000"/>
                <w:sz w:val="20"/>
                <w:szCs w:val="20"/>
              </w:rPr>
            </w:pPr>
            <w:r>
              <w:rPr>
                <w:rFonts w:cs="Arial" w:hint="eastAsia"/>
                <w:color w:val="000000"/>
                <w:sz w:val="20"/>
                <w:szCs w:val="20"/>
              </w:rPr>
              <w:t>30229</w:t>
            </w:r>
          </w:p>
        </w:tc>
        <w:tc>
          <w:tcPr>
            <w:tcW w:w="1961" w:type="dxa"/>
            <w:tcBorders>
              <w:top w:val="nil"/>
              <w:left w:val="nil"/>
              <w:bottom w:val="single" w:sz="4" w:space="0" w:color="000000"/>
              <w:right w:val="single" w:sz="4" w:space="0" w:color="000000"/>
            </w:tcBorders>
            <w:shd w:val="clear" w:color="auto" w:fill="C0C0C0"/>
            <w:noWrap/>
            <w:vAlign w:val="center"/>
            <w:hideMark/>
          </w:tcPr>
          <w:p w14:paraId="2EC4700B" w14:textId="77777777" w:rsidR="00B328CD" w:rsidRDefault="00B328CD">
            <w:pPr>
              <w:rPr>
                <w:rFonts w:cs="Arial"/>
                <w:color w:val="000000"/>
                <w:sz w:val="20"/>
                <w:szCs w:val="20"/>
              </w:rPr>
            </w:pPr>
            <w:r>
              <w:rPr>
                <w:rFonts w:cs="Arial" w:hint="eastAsia"/>
                <w:color w:val="000000"/>
                <w:sz w:val="20"/>
                <w:szCs w:val="20"/>
              </w:rPr>
              <w:t xml:space="preserve">  福利费</w:t>
            </w:r>
          </w:p>
        </w:tc>
        <w:tc>
          <w:tcPr>
            <w:tcW w:w="1298" w:type="dxa"/>
            <w:tcBorders>
              <w:top w:val="nil"/>
              <w:left w:val="nil"/>
              <w:bottom w:val="single" w:sz="4" w:space="0" w:color="000000"/>
              <w:right w:val="single" w:sz="4" w:space="0" w:color="000000"/>
            </w:tcBorders>
            <w:shd w:val="clear" w:color="auto" w:fill="FFFFFF"/>
            <w:noWrap/>
            <w:vAlign w:val="center"/>
            <w:hideMark/>
          </w:tcPr>
          <w:p w14:paraId="410B29C4" w14:textId="77777777" w:rsidR="00B328CD" w:rsidRDefault="00B328CD">
            <w:pPr>
              <w:jc w:val="right"/>
              <w:rPr>
                <w:rFonts w:cs="Arial"/>
                <w:color w:val="000000"/>
                <w:sz w:val="20"/>
                <w:szCs w:val="20"/>
              </w:rPr>
            </w:pPr>
            <w:r>
              <w:rPr>
                <w:rFonts w:cs="Arial" w:hint="eastAsia"/>
                <w:color w:val="000000"/>
                <w:sz w:val="20"/>
                <w:szCs w:val="20"/>
              </w:rPr>
              <w:t>29.80</w:t>
            </w:r>
          </w:p>
        </w:tc>
        <w:tc>
          <w:tcPr>
            <w:tcW w:w="715" w:type="dxa"/>
            <w:tcBorders>
              <w:top w:val="nil"/>
              <w:left w:val="nil"/>
              <w:bottom w:val="single" w:sz="4" w:space="0" w:color="000000"/>
              <w:right w:val="single" w:sz="4" w:space="0" w:color="000000"/>
            </w:tcBorders>
            <w:shd w:val="clear" w:color="auto" w:fill="C0C0C0"/>
            <w:noWrap/>
            <w:vAlign w:val="center"/>
            <w:hideMark/>
          </w:tcPr>
          <w:p w14:paraId="644E20E3" w14:textId="77777777" w:rsidR="00B328CD" w:rsidRDefault="00B328CD">
            <w:pPr>
              <w:rPr>
                <w:rFonts w:cs="Arial"/>
                <w:color w:val="000000"/>
                <w:sz w:val="20"/>
                <w:szCs w:val="20"/>
              </w:rPr>
            </w:pPr>
            <w:r>
              <w:rPr>
                <w:rFonts w:cs="Arial" w:hint="eastAsia"/>
                <w:color w:val="000000"/>
                <w:sz w:val="20"/>
                <w:szCs w:val="20"/>
              </w:rPr>
              <w:t>39908</w:t>
            </w:r>
          </w:p>
        </w:tc>
        <w:tc>
          <w:tcPr>
            <w:tcW w:w="3145" w:type="dxa"/>
            <w:tcBorders>
              <w:top w:val="nil"/>
              <w:left w:val="nil"/>
              <w:bottom w:val="single" w:sz="4" w:space="0" w:color="000000"/>
              <w:right w:val="single" w:sz="4" w:space="0" w:color="000000"/>
            </w:tcBorders>
            <w:shd w:val="clear" w:color="auto" w:fill="C0C0C0"/>
            <w:noWrap/>
            <w:vAlign w:val="center"/>
            <w:hideMark/>
          </w:tcPr>
          <w:p w14:paraId="245098C1" w14:textId="77777777" w:rsidR="00B328CD" w:rsidRDefault="00B328CD">
            <w:pPr>
              <w:rPr>
                <w:rFonts w:cs="Arial"/>
                <w:color w:val="000000"/>
                <w:sz w:val="20"/>
                <w:szCs w:val="20"/>
              </w:rPr>
            </w:pPr>
            <w:r>
              <w:rPr>
                <w:rFonts w:cs="Arial" w:hint="eastAsia"/>
                <w:color w:val="000000"/>
                <w:sz w:val="20"/>
                <w:szCs w:val="20"/>
              </w:rPr>
              <w:t xml:space="preserve">  对民间非营利组织和群众性自治组织补贴</w:t>
            </w:r>
          </w:p>
        </w:tc>
        <w:tc>
          <w:tcPr>
            <w:tcW w:w="1298" w:type="dxa"/>
            <w:tcBorders>
              <w:top w:val="nil"/>
              <w:left w:val="nil"/>
              <w:bottom w:val="single" w:sz="4" w:space="0" w:color="000000"/>
              <w:right w:val="single" w:sz="4" w:space="0" w:color="000000"/>
            </w:tcBorders>
            <w:shd w:val="clear" w:color="auto" w:fill="FFFFFF"/>
            <w:noWrap/>
            <w:vAlign w:val="center"/>
            <w:hideMark/>
          </w:tcPr>
          <w:p w14:paraId="4300FA5B" w14:textId="77777777" w:rsidR="00B328CD" w:rsidRDefault="00B328CD">
            <w:pPr>
              <w:rPr>
                <w:rFonts w:cs="Arial"/>
                <w:color w:val="000000"/>
                <w:sz w:val="20"/>
                <w:szCs w:val="20"/>
              </w:rPr>
            </w:pPr>
          </w:p>
        </w:tc>
        <w:tc>
          <w:tcPr>
            <w:tcW w:w="222" w:type="dxa"/>
            <w:vAlign w:val="center"/>
            <w:hideMark/>
          </w:tcPr>
          <w:p w14:paraId="17915186" w14:textId="77777777" w:rsidR="00B328CD" w:rsidRDefault="00B328CD">
            <w:pPr>
              <w:rPr>
                <w:rFonts w:ascii="Times New Roman" w:eastAsia="Times New Roman" w:hAnsi="Times New Roman" w:cs="Times New Roman"/>
                <w:sz w:val="20"/>
                <w:szCs w:val="20"/>
              </w:rPr>
            </w:pPr>
          </w:p>
        </w:tc>
      </w:tr>
      <w:tr w:rsidR="00B328CD" w14:paraId="4E196580"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0D65C7A3" w14:textId="77777777" w:rsidR="00B328CD" w:rsidRDefault="00B328CD">
            <w:pPr>
              <w:rPr>
                <w:rFonts w:cs="Arial"/>
                <w:color w:val="000000"/>
                <w:sz w:val="20"/>
                <w:szCs w:val="20"/>
              </w:rPr>
            </w:pPr>
            <w:r>
              <w:rPr>
                <w:rFonts w:cs="Arial" w:hint="eastAsia"/>
                <w:color w:val="000000"/>
                <w:sz w:val="20"/>
                <w:szCs w:val="20"/>
              </w:rPr>
              <w:t>30310</w:t>
            </w:r>
          </w:p>
        </w:tc>
        <w:tc>
          <w:tcPr>
            <w:tcW w:w="2470" w:type="dxa"/>
            <w:tcBorders>
              <w:top w:val="nil"/>
              <w:left w:val="nil"/>
              <w:bottom w:val="single" w:sz="4" w:space="0" w:color="000000"/>
              <w:right w:val="single" w:sz="4" w:space="0" w:color="000000"/>
            </w:tcBorders>
            <w:shd w:val="clear" w:color="auto" w:fill="C0C0C0"/>
            <w:noWrap/>
            <w:vAlign w:val="center"/>
            <w:hideMark/>
          </w:tcPr>
          <w:p w14:paraId="14A86D31" w14:textId="77777777" w:rsidR="00B328CD" w:rsidRDefault="00B328CD">
            <w:pPr>
              <w:rPr>
                <w:rFonts w:cs="Arial"/>
                <w:color w:val="000000"/>
                <w:sz w:val="20"/>
                <w:szCs w:val="20"/>
              </w:rPr>
            </w:pPr>
            <w:r>
              <w:rPr>
                <w:rFonts w:cs="Arial" w:hint="eastAsia"/>
                <w:color w:val="000000"/>
                <w:sz w:val="20"/>
                <w:szCs w:val="20"/>
              </w:rPr>
              <w:t xml:space="preserve">  个人农业生产补贴</w:t>
            </w:r>
          </w:p>
        </w:tc>
        <w:tc>
          <w:tcPr>
            <w:tcW w:w="1298" w:type="dxa"/>
            <w:tcBorders>
              <w:top w:val="nil"/>
              <w:left w:val="nil"/>
              <w:bottom w:val="single" w:sz="4" w:space="0" w:color="000000"/>
              <w:right w:val="single" w:sz="4" w:space="0" w:color="000000"/>
            </w:tcBorders>
            <w:shd w:val="clear" w:color="auto" w:fill="FFFFFF"/>
            <w:noWrap/>
            <w:vAlign w:val="center"/>
            <w:hideMark/>
          </w:tcPr>
          <w:p w14:paraId="1C71B463"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51220DA9" w14:textId="77777777" w:rsidR="00B328CD" w:rsidRDefault="00B328CD">
            <w:pPr>
              <w:rPr>
                <w:rFonts w:cs="Arial"/>
                <w:color w:val="000000"/>
                <w:sz w:val="20"/>
                <w:szCs w:val="20"/>
              </w:rPr>
            </w:pPr>
            <w:r>
              <w:rPr>
                <w:rFonts w:cs="Arial" w:hint="eastAsia"/>
                <w:color w:val="000000"/>
                <w:sz w:val="20"/>
                <w:szCs w:val="20"/>
              </w:rPr>
              <w:t>30231</w:t>
            </w:r>
          </w:p>
        </w:tc>
        <w:tc>
          <w:tcPr>
            <w:tcW w:w="1961" w:type="dxa"/>
            <w:tcBorders>
              <w:top w:val="nil"/>
              <w:left w:val="nil"/>
              <w:bottom w:val="single" w:sz="4" w:space="0" w:color="000000"/>
              <w:right w:val="single" w:sz="4" w:space="0" w:color="000000"/>
            </w:tcBorders>
            <w:shd w:val="clear" w:color="auto" w:fill="C0C0C0"/>
            <w:noWrap/>
            <w:vAlign w:val="center"/>
            <w:hideMark/>
          </w:tcPr>
          <w:p w14:paraId="2272E21D" w14:textId="77777777" w:rsidR="00B328CD" w:rsidRDefault="00B328CD">
            <w:pPr>
              <w:rPr>
                <w:rFonts w:cs="Arial"/>
                <w:color w:val="000000"/>
                <w:sz w:val="20"/>
                <w:szCs w:val="20"/>
              </w:rPr>
            </w:pPr>
            <w:r>
              <w:rPr>
                <w:rFonts w:cs="Arial" w:hint="eastAsia"/>
                <w:color w:val="000000"/>
                <w:sz w:val="20"/>
                <w:szCs w:val="20"/>
              </w:rPr>
              <w:t xml:space="preserve">  公务用车运行维护费</w:t>
            </w:r>
          </w:p>
        </w:tc>
        <w:tc>
          <w:tcPr>
            <w:tcW w:w="1298" w:type="dxa"/>
            <w:tcBorders>
              <w:top w:val="nil"/>
              <w:left w:val="nil"/>
              <w:bottom w:val="single" w:sz="4" w:space="0" w:color="000000"/>
              <w:right w:val="single" w:sz="4" w:space="0" w:color="000000"/>
            </w:tcBorders>
            <w:shd w:val="clear" w:color="auto" w:fill="FFFFFF"/>
            <w:noWrap/>
            <w:vAlign w:val="center"/>
            <w:hideMark/>
          </w:tcPr>
          <w:p w14:paraId="2C594495"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77A8DDFE" w14:textId="77777777" w:rsidR="00B328CD" w:rsidRDefault="00B328CD">
            <w:pPr>
              <w:rPr>
                <w:rFonts w:cs="Arial"/>
                <w:color w:val="000000"/>
                <w:sz w:val="20"/>
                <w:szCs w:val="20"/>
              </w:rPr>
            </w:pPr>
            <w:r>
              <w:rPr>
                <w:rFonts w:cs="Arial" w:hint="eastAsia"/>
                <w:color w:val="000000"/>
                <w:sz w:val="20"/>
                <w:szCs w:val="20"/>
              </w:rPr>
              <w:t>39999</w:t>
            </w:r>
          </w:p>
        </w:tc>
        <w:tc>
          <w:tcPr>
            <w:tcW w:w="3145" w:type="dxa"/>
            <w:tcBorders>
              <w:top w:val="nil"/>
              <w:left w:val="nil"/>
              <w:bottom w:val="single" w:sz="4" w:space="0" w:color="000000"/>
              <w:right w:val="single" w:sz="4" w:space="0" w:color="000000"/>
            </w:tcBorders>
            <w:shd w:val="clear" w:color="auto" w:fill="C0C0C0"/>
            <w:noWrap/>
            <w:vAlign w:val="center"/>
            <w:hideMark/>
          </w:tcPr>
          <w:p w14:paraId="24595F9F" w14:textId="77777777" w:rsidR="00B328CD" w:rsidRDefault="00B328CD">
            <w:pPr>
              <w:rPr>
                <w:rFonts w:cs="Arial"/>
                <w:color w:val="000000"/>
                <w:sz w:val="20"/>
                <w:szCs w:val="20"/>
              </w:rPr>
            </w:pPr>
            <w:r>
              <w:rPr>
                <w:rFonts w:cs="Arial" w:hint="eastAsia"/>
                <w:color w:val="000000"/>
                <w:sz w:val="20"/>
                <w:szCs w:val="20"/>
              </w:rPr>
              <w:t xml:space="preserve">  其他支出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13B62477" w14:textId="77777777" w:rsidR="00B328CD" w:rsidRDefault="00B328CD">
            <w:pPr>
              <w:rPr>
                <w:rFonts w:cs="Arial"/>
                <w:color w:val="000000"/>
                <w:sz w:val="20"/>
                <w:szCs w:val="20"/>
              </w:rPr>
            </w:pPr>
          </w:p>
        </w:tc>
        <w:tc>
          <w:tcPr>
            <w:tcW w:w="222" w:type="dxa"/>
            <w:vAlign w:val="center"/>
            <w:hideMark/>
          </w:tcPr>
          <w:p w14:paraId="4DA1AA91" w14:textId="77777777" w:rsidR="00B328CD" w:rsidRDefault="00B328CD">
            <w:pPr>
              <w:rPr>
                <w:rFonts w:ascii="Times New Roman" w:eastAsia="Times New Roman" w:hAnsi="Times New Roman" w:cs="Times New Roman"/>
                <w:sz w:val="20"/>
                <w:szCs w:val="20"/>
              </w:rPr>
            </w:pPr>
          </w:p>
        </w:tc>
      </w:tr>
      <w:tr w:rsidR="00B328CD" w14:paraId="620967E1"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3F57BDC3" w14:textId="77777777" w:rsidR="00B328CD" w:rsidRDefault="00B328CD">
            <w:pPr>
              <w:rPr>
                <w:rFonts w:cs="Arial"/>
                <w:color w:val="000000"/>
                <w:sz w:val="20"/>
                <w:szCs w:val="20"/>
              </w:rPr>
            </w:pPr>
            <w:r>
              <w:rPr>
                <w:rFonts w:cs="Arial" w:hint="eastAsia"/>
                <w:color w:val="000000"/>
                <w:sz w:val="20"/>
                <w:szCs w:val="20"/>
              </w:rPr>
              <w:t>30311</w:t>
            </w:r>
          </w:p>
        </w:tc>
        <w:tc>
          <w:tcPr>
            <w:tcW w:w="2470" w:type="dxa"/>
            <w:tcBorders>
              <w:top w:val="nil"/>
              <w:left w:val="nil"/>
              <w:bottom w:val="single" w:sz="4" w:space="0" w:color="000000"/>
              <w:right w:val="single" w:sz="4" w:space="0" w:color="000000"/>
            </w:tcBorders>
            <w:shd w:val="clear" w:color="auto" w:fill="C0C0C0"/>
            <w:noWrap/>
            <w:vAlign w:val="center"/>
            <w:hideMark/>
          </w:tcPr>
          <w:p w14:paraId="2417A8A6" w14:textId="77777777" w:rsidR="00B328CD" w:rsidRDefault="00B328CD">
            <w:pPr>
              <w:rPr>
                <w:rFonts w:cs="Arial"/>
                <w:color w:val="000000"/>
                <w:sz w:val="20"/>
                <w:szCs w:val="20"/>
              </w:rPr>
            </w:pPr>
            <w:r>
              <w:rPr>
                <w:rFonts w:cs="Arial" w:hint="eastAsia"/>
                <w:color w:val="000000"/>
                <w:sz w:val="20"/>
                <w:szCs w:val="20"/>
              </w:rPr>
              <w:t xml:space="preserve">  代缴社会保险费</w:t>
            </w:r>
          </w:p>
        </w:tc>
        <w:tc>
          <w:tcPr>
            <w:tcW w:w="1298" w:type="dxa"/>
            <w:tcBorders>
              <w:top w:val="nil"/>
              <w:left w:val="nil"/>
              <w:bottom w:val="single" w:sz="4" w:space="0" w:color="000000"/>
              <w:right w:val="single" w:sz="4" w:space="0" w:color="000000"/>
            </w:tcBorders>
            <w:shd w:val="clear" w:color="auto" w:fill="FFFFFF"/>
            <w:noWrap/>
            <w:vAlign w:val="center"/>
            <w:hideMark/>
          </w:tcPr>
          <w:p w14:paraId="3AADB4BB"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34FB4E43" w14:textId="77777777" w:rsidR="00B328CD" w:rsidRDefault="00B328CD">
            <w:pPr>
              <w:rPr>
                <w:rFonts w:cs="Arial"/>
                <w:color w:val="000000"/>
                <w:sz w:val="20"/>
                <w:szCs w:val="20"/>
              </w:rPr>
            </w:pPr>
            <w:r>
              <w:rPr>
                <w:rFonts w:cs="Arial" w:hint="eastAsia"/>
                <w:color w:val="000000"/>
                <w:sz w:val="20"/>
                <w:szCs w:val="20"/>
              </w:rPr>
              <w:t>30239</w:t>
            </w:r>
          </w:p>
        </w:tc>
        <w:tc>
          <w:tcPr>
            <w:tcW w:w="1961" w:type="dxa"/>
            <w:tcBorders>
              <w:top w:val="nil"/>
              <w:left w:val="nil"/>
              <w:bottom w:val="single" w:sz="4" w:space="0" w:color="000000"/>
              <w:right w:val="single" w:sz="4" w:space="0" w:color="000000"/>
            </w:tcBorders>
            <w:shd w:val="clear" w:color="auto" w:fill="C0C0C0"/>
            <w:noWrap/>
            <w:vAlign w:val="center"/>
            <w:hideMark/>
          </w:tcPr>
          <w:p w14:paraId="27F6427F" w14:textId="77777777" w:rsidR="00B328CD" w:rsidRDefault="00B328CD">
            <w:pPr>
              <w:rPr>
                <w:rFonts w:cs="Arial"/>
                <w:color w:val="000000"/>
                <w:sz w:val="20"/>
                <w:szCs w:val="20"/>
              </w:rPr>
            </w:pPr>
            <w:r>
              <w:rPr>
                <w:rFonts w:cs="Arial" w:hint="eastAsia"/>
                <w:color w:val="000000"/>
                <w:sz w:val="20"/>
                <w:szCs w:val="20"/>
              </w:rPr>
              <w:t xml:space="preserve">  其他交通费用</w:t>
            </w:r>
          </w:p>
        </w:tc>
        <w:tc>
          <w:tcPr>
            <w:tcW w:w="1298" w:type="dxa"/>
            <w:tcBorders>
              <w:top w:val="nil"/>
              <w:left w:val="nil"/>
              <w:bottom w:val="single" w:sz="4" w:space="0" w:color="000000"/>
              <w:right w:val="single" w:sz="4" w:space="0" w:color="000000"/>
            </w:tcBorders>
            <w:shd w:val="clear" w:color="auto" w:fill="FFFFFF"/>
            <w:noWrap/>
            <w:vAlign w:val="center"/>
            <w:hideMark/>
          </w:tcPr>
          <w:p w14:paraId="2D61DA07" w14:textId="77777777" w:rsidR="00B328CD" w:rsidRDefault="00B328CD">
            <w:pPr>
              <w:jc w:val="right"/>
              <w:rPr>
                <w:rFonts w:cs="Arial"/>
                <w:color w:val="000000"/>
                <w:sz w:val="20"/>
                <w:szCs w:val="20"/>
              </w:rPr>
            </w:pPr>
            <w:r>
              <w:rPr>
                <w:rFonts w:cs="Arial" w:hint="eastAsia"/>
                <w:color w:val="000000"/>
                <w:sz w:val="20"/>
                <w:szCs w:val="20"/>
              </w:rPr>
              <w:t>16.25</w:t>
            </w:r>
          </w:p>
        </w:tc>
        <w:tc>
          <w:tcPr>
            <w:tcW w:w="715" w:type="dxa"/>
            <w:tcBorders>
              <w:top w:val="nil"/>
              <w:left w:val="nil"/>
              <w:bottom w:val="single" w:sz="4" w:space="0" w:color="000000"/>
              <w:right w:val="single" w:sz="4" w:space="0" w:color="000000"/>
            </w:tcBorders>
            <w:shd w:val="clear" w:color="auto" w:fill="C0C0C0"/>
            <w:noWrap/>
            <w:vAlign w:val="center"/>
            <w:hideMark/>
          </w:tcPr>
          <w:p w14:paraId="1DF61ADB" w14:textId="77777777" w:rsidR="00B328CD" w:rsidRDefault="00B328CD">
            <w:pPr>
              <w:jc w:val="right"/>
              <w:rPr>
                <w:rFonts w:cs="Arial"/>
                <w:color w:val="000000"/>
                <w:sz w:val="20"/>
                <w:szCs w:val="20"/>
              </w:rPr>
            </w:pPr>
          </w:p>
        </w:tc>
        <w:tc>
          <w:tcPr>
            <w:tcW w:w="3145" w:type="dxa"/>
            <w:tcBorders>
              <w:top w:val="nil"/>
              <w:left w:val="nil"/>
              <w:bottom w:val="single" w:sz="4" w:space="0" w:color="000000"/>
              <w:right w:val="single" w:sz="4" w:space="0" w:color="000000"/>
            </w:tcBorders>
            <w:shd w:val="clear" w:color="auto" w:fill="C0C0C0"/>
            <w:noWrap/>
            <w:vAlign w:val="center"/>
            <w:hideMark/>
          </w:tcPr>
          <w:p w14:paraId="05711502"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single" w:sz="4" w:space="0" w:color="000000"/>
              <w:right w:val="single" w:sz="4" w:space="0" w:color="000000"/>
            </w:tcBorders>
            <w:shd w:val="clear" w:color="auto" w:fill="FFFFFF"/>
            <w:noWrap/>
            <w:vAlign w:val="center"/>
            <w:hideMark/>
          </w:tcPr>
          <w:p w14:paraId="5E3FB236" w14:textId="77777777" w:rsidR="00B328CD" w:rsidRDefault="00B328CD">
            <w:pPr>
              <w:rPr>
                <w:rFonts w:ascii="Times New Roman" w:eastAsia="Times New Roman" w:hAnsi="Times New Roman" w:cs="Times New Roman"/>
                <w:sz w:val="20"/>
                <w:szCs w:val="20"/>
              </w:rPr>
            </w:pPr>
          </w:p>
        </w:tc>
        <w:tc>
          <w:tcPr>
            <w:tcW w:w="222" w:type="dxa"/>
            <w:vAlign w:val="center"/>
            <w:hideMark/>
          </w:tcPr>
          <w:p w14:paraId="4CA49C34" w14:textId="77777777" w:rsidR="00B328CD" w:rsidRDefault="00B328CD">
            <w:pPr>
              <w:rPr>
                <w:rFonts w:ascii="Times New Roman" w:eastAsia="Times New Roman" w:hAnsi="Times New Roman" w:cs="Times New Roman"/>
                <w:sz w:val="20"/>
                <w:szCs w:val="20"/>
              </w:rPr>
            </w:pPr>
          </w:p>
        </w:tc>
      </w:tr>
      <w:tr w:rsidR="00B328CD" w14:paraId="023C166B"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1DE31FA5" w14:textId="77777777" w:rsidR="00B328CD" w:rsidRDefault="00B328CD">
            <w:pPr>
              <w:rPr>
                <w:rFonts w:cs="Arial"/>
                <w:color w:val="000000"/>
                <w:sz w:val="20"/>
                <w:szCs w:val="20"/>
              </w:rPr>
            </w:pPr>
            <w:r>
              <w:rPr>
                <w:rFonts w:cs="Arial" w:hint="eastAsia"/>
                <w:color w:val="000000"/>
                <w:sz w:val="20"/>
                <w:szCs w:val="20"/>
              </w:rPr>
              <w:t>30399</w:t>
            </w:r>
          </w:p>
        </w:tc>
        <w:tc>
          <w:tcPr>
            <w:tcW w:w="2470" w:type="dxa"/>
            <w:tcBorders>
              <w:top w:val="nil"/>
              <w:left w:val="nil"/>
              <w:bottom w:val="single" w:sz="4" w:space="0" w:color="000000"/>
              <w:right w:val="single" w:sz="4" w:space="0" w:color="000000"/>
            </w:tcBorders>
            <w:shd w:val="clear" w:color="auto" w:fill="C0C0C0"/>
            <w:noWrap/>
            <w:vAlign w:val="center"/>
            <w:hideMark/>
          </w:tcPr>
          <w:p w14:paraId="2D41CEEA" w14:textId="77777777" w:rsidR="00B328CD" w:rsidRDefault="00B328CD">
            <w:pPr>
              <w:rPr>
                <w:rFonts w:cs="Arial"/>
                <w:color w:val="000000"/>
                <w:sz w:val="20"/>
                <w:szCs w:val="20"/>
              </w:rPr>
            </w:pPr>
            <w:r>
              <w:rPr>
                <w:rFonts w:cs="Arial" w:hint="eastAsia"/>
                <w:color w:val="000000"/>
                <w:sz w:val="20"/>
                <w:szCs w:val="20"/>
              </w:rPr>
              <w:t xml:space="preserve">  其他对个人和家庭的补助</w:t>
            </w:r>
          </w:p>
        </w:tc>
        <w:tc>
          <w:tcPr>
            <w:tcW w:w="1298" w:type="dxa"/>
            <w:tcBorders>
              <w:top w:val="nil"/>
              <w:left w:val="nil"/>
              <w:bottom w:val="single" w:sz="4" w:space="0" w:color="000000"/>
              <w:right w:val="single" w:sz="4" w:space="0" w:color="000000"/>
            </w:tcBorders>
            <w:shd w:val="clear" w:color="auto" w:fill="FFFFFF"/>
            <w:noWrap/>
            <w:vAlign w:val="center"/>
            <w:hideMark/>
          </w:tcPr>
          <w:p w14:paraId="50ABB5E8"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666E6962" w14:textId="77777777" w:rsidR="00B328CD" w:rsidRDefault="00B328CD">
            <w:pPr>
              <w:rPr>
                <w:rFonts w:cs="Arial"/>
                <w:color w:val="000000"/>
                <w:sz w:val="20"/>
                <w:szCs w:val="20"/>
              </w:rPr>
            </w:pPr>
            <w:r>
              <w:rPr>
                <w:rFonts w:cs="Arial" w:hint="eastAsia"/>
                <w:color w:val="000000"/>
                <w:sz w:val="20"/>
                <w:szCs w:val="20"/>
              </w:rPr>
              <w:t>30240</w:t>
            </w:r>
          </w:p>
        </w:tc>
        <w:tc>
          <w:tcPr>
            <w:tcW w:w="1961" w:type="dxa"/>
            <w:tcBorders>
              <w:top w:val="nil"/>
              <w:left w:val="nil"/>
              <w:bottom w:val="single" w:sz="4" w:space="0" w:color="000000"/>
              <w:right w:val="single" w:sz="4" w:space="0" w:color="000000"/>
            </w:tcBorders>
            <w:shd w:val="clear" w:color="auto" w:fill="C0C0C0"/>
            <w:noWrap/>
            <w:vAlign w:val="center"/>
            <w:hideMark/>
          </w:tcPr>
          <w:p w14:paraId="34CDC838" w14:textId="77777777" w:rsidR="00B328CD" w:rsidRDefault="00B328CD">
            <w:pPr>
              <w:rPr>
                <w:rFonts w:cs="Arial"/>
                <w:color w:val="000000"/>
                <w:sz w:val="20"/>
                <w:szCs w:val="20"/>
              </w:rPr>
            </w:pPr>
            <w:r>
              <w:rPr>
                <w:rFonts w:cs="Arial" w:hint="eastAsia"/>
                <w:color w:val="000000"/>
                <w:sz w:val="20"/>
                <w:szCs w:val="20"/>
              </w:rPr>
              <w:t xml:space="preserve">  税金及附加费用</w:t>
            </w:r>
          </w:p>
        </w:tc>
        <w:tc>
          <w:tcPr>
            <w:tcW w:w="1298" w:type="dxa"/>
            <w:tcBorders>
              <w:top w:val="nil"/>
              <w:left w:val="nil"/>
              <w:bottom w:val="single" w:sz="4" w:space="0" w:color="000000"/>
              <w:right w:val="single" w:sz="4" w:space="0" w:color="000000"/>
            </w:tcBorders>
            <w:shd w:val="clear" w:color="auto" w:fill="FFFFFF"/>
            <w:noWrap/>
            <w:vAlign w:val="center"/>
            <w:hideMark/>
          </w:tcPr>
          <w:p w14:paraId="5586CA3C" w14:textId="77777777" w:rsidR="00B328CD" w:rsidRDefault="00B328CD">
            <w:pPr>
              <w:rPr>
                <w:rFonts w:cs="Arial"/>
                <w:color w:val="000000"/>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2F093AFC" w14:textId="77777777" w:rsidR="00B328CD" w:rsidRDefault="00B328CD">
            <w:pPr>
              <w:jc w:val="right"/>
              <w:rPr>
                <w:rFonts w:ascii="Times New Roman" w:eastAsia="Times New Roman" w:hAnsi="Times New Roman" w:cs="Times New Roman"/>
                <w:sz w:val="20"/>
                <w:szCs w:val="20"/>
              </w:rPr>
            </w:pPr>
          </w:p>
        </w:tc>
        <w:tc>
          <w:tcPr>
            <w:tcW w:w="3145" w:type="dxa"/>
            <w:tcBorders>
              <w:top w:val="nil"/>
              <w:left w:val="nil"/>
              <w:bottom w:val="single" w:sz="4" w:space="0" w:color="000000"/>
              <w:right w:val="single" w:sz="4" w:space="0" w:color="000000"/>
            </w:tcBorders>
            <w:shd w:val="clear" w:color="auto" w:fill="C0C0C0"/>
            <w:noWrap/>
            <w:vAlign w:val="center"/>
            <w:hideMark/>
          </w:tcPr>
          <w:p w14:paraId="1028B190"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single" w:sz="4" w:space="0" w:color="000000"/>
              <w:right w:val="single" w:sz="4" w:space="0" w:color="000000"/>
            </w:tcBorders>
            <w:shd w:val="clear" w:color="auto" w:fill="FFFFFF"/>
            <w:noWrap/>
            <w:vAlign w:val="center"/>
            <w:hideMark/>
          </w:tcPr>
          <w:p w14:paraId="043096E4" w14:textId="77777777" w:rsidR="00B328CD" w:rsidRDefault="00B328CD">
            <w:pPr>
              <w:rPr>
                <w:rFonts w:ascii="Times New Roman" w:eastAsia="Times New Roman" w:hAnsi="Times New Roman" w:cs="Times New Roman"/>
                <w:sz w:val="20"/>
                <w:szCs w:val="20"/>
              </w:rPr>
            </w:pPr>
          </w:p>
        </w:tc>
        <w:tc>
          <w:tcPr>
            <w:tcW w:w="222" w:type="dxa"/>
            <w:vAlign w:val="center"/>
            <w:hideMark/>
          </w:tcPr>
          <w:p w14:paraId="5719576F" w14:textId="77777777" w:rsidR="00B328CD" w:rsidRDefault="00B328CD">
            <w:pPr>
              <w:rPr>
                <w:rFonts w:ascii="Times New Roman" w:eastAsia="Times New Roman" w:hAnsi="Times New Roman" w:cs="Times New Roman"/>
                <w:sz w:val="20"/>
                <w:szCs w:val="20"/>
              </w:rPr>
            </w:pPr>
          </w:p>
        </w:tc>
      </w:tr>
      <w:tr w:rsidR="00B328CD" w14:paraId="7463912E" w14:textId="77777777" w:rsidTr="00B328CD">
        <w:trPr>
          <w:trHeight w:val="300"/>
        </w:trPr>
        <w:tc>
          <w:tcPr>
            <w:tcW w:w="1683" w:type="dxa"/>
            <w:tcBorders>
              <w:top w:val="nil"/>
              <w:left w:val="single" w:sz="4" w:space="0" w:color="000000"/>
              <w:bottom w:val="single" w:sz="4" w:space="0" w:color="000000"/>
              <w:right w:val="single" w:sz="4" w:space="0" w:color="000000"/>
            </w:tcBorders>
            <w:shd w:val="clear" w:color="auto" w:fill="C0C0C0"/>
            <w:noWrap/>
            <w:vAlign w:val="center"/>
            <w:hideMark/>
          </w:tcPr>
          <w:p w14:paraId="5634B939" w14:textId="77777777" w:rsidR="00B328CD" w:rsidRDefault="00B328CD">
            <w:pPr>
              <w:jc w:val="right"/>
              <w:rPr>
                <w:rFonts w:ascii="Times New Roman" w:eastAsia="Times New Roman" w:hAnsi="Times New Roman" w:cs="Times New Roman"/>
                <w:sz w:val="20"/>
                <w:szCs w:val="20"/>
              </w:rPr>
            </w:pPr>
          </w:p>
        </w:tc>
        <w:tc>
          <w:tcPr>
            <w:tcW w:w="2470" w:type="dxa"/>
            <w:tcBorders>
              <w:top w:val="nil"/>
              <w:left w:val="nil"/>
              <w:bottom w:val="single" w:sz="4" w:space="0" w:color="000000"/>
              <w:right w:val="single" w:sz="4" w:space="0" w:color="000000"/>
            </w:tcBorders>
            <w:shd w:val="clear" w:color="auto" w:fill="C0C0C0"/>
            <w:noWrap/>
            <w:vAlign w:val="center"/>
            <w:hideMark/>
          </w:tcPr>
          <w:p w14:paraId="3FB29BF2"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single" w:sz="4" w:space="0" w:color="000000"/>
              <w:right w:val="single" w:sz="4" w:space="0" w:color="000000"/>
            </w:tcBorders>
            <w:shd w:val="clear" w:color="auto" w:fill="FFFFFF"/>
            <w:noWrap/>
            <w:vAlign w:val="center"/>
            <w:hideMark/>
          </w:tcPr>
          <w:p w14:paraId="42157465" w14:textId="77777777" w:rsidR="00B328CD" w:rsidRDefault="00B328CD">
            <w:pPr>
              <w:rPr>
                <w:rFonts w:ascii="Times New Roman" w:eastAsia="Times New Roman" w:hAnsi="Times New Roman" w:cs="Times New Roman"/>
                <w:sz w:val="20"/>
                <w:szCs w:val="20"/>
              </w:rPr>
            </w:pPr>
          </w:p>
        </w:tc>
        <w:tc>
          <w:tcPr>
            <w:tcW w:w="715" w:type="dxa"/>
            <w:tcBorders>
              <w:top w:val="nil"/>
              <w:left w:val="nil"/>
              <w:bottom w:val="single" w:sz="4" w:space="0" w:color="000000"/>
              <w:right w:val="single" w:sz="4" w:space="0" w:color="000000"/>
            </w:tcBorders>
            <w:shd w:val="clear" w:color="auto" w:fill="C0C0C0"/>
            <w:noWrap/>
            <w:vAlign w:val="center"/>
            <w:hideMark/>
          </w:tcPr>
          <w:p w14:paraId="4C1F2C98" w14:textId="77777777" w:rsidR="00B328CD" w:rsidRDefault="00B328CD">
            <w:pPr>
              <w:rPr>
                <w:rFonts w:cs="Arial"/>
                <w:color w:val="000000"/>
                <w:sz w:val="20"/>
                <w:szCs w:val="20"/>
              </w:rPr>
            </w:pPr>
            <w:r>
              <w:rPr>
                <w:rFonts w:cs="Arial" w:hint="eastAsia"/>
                <w:color w:val="000000"/>
                <w:sz w:val="20"/>
                <w:szCs w:val="20"/>
              </w:rPr>
              <w:t>30299</w:t>
            </w:r>
          </w:p>
        </w:tc>
        <w:tc>
          <w:tcPr>
            <w:tcW w:w="1961" w:type="dxa"/>
            <w:tcBorders>
              <w:top w:val="nil"/>
              <w:left w:val="nil"/>
              <w:bottom w:val="single" w:sz="4" w:space="0" w:color="000000"/>
              <w:right w:val="single" w:sz="4" w:space="0" w:color="000000"/>
            </w:tcBorders>
            <w:shd w:val="clear" w:color="auto" w:fill="C0C0C0"/>
            <w:noWrap/>
            <w:vAlign w:val="center"/>
            <w:hideMark/>
          </w:tcPr>
          <w:p w14:paraId="62FE9E41" w14:textId="77777777" w:rsidR="00B328CD" w:rsidRDefault="00B328CD">
            <w:pPr>
              <w:rPr>
                <w:rFonts w:cs="Arial"/>
                <w:color w:val="000000"/>
                <w:sz w:val="20"/>
                <w:szCs w:val="20"/>
              </w:rPr>
            </w:pPr>
            <w:r>
              <w:rPr>
                <w:rFonts w:cs="Arial" w:hint="eastAsia"/>
                <w:color w:val="000000"/>
                <w:sz w:val="20"/>
                <w:szCs w:val="20"/>
              </w:rPr>
              <w:t xml:space="preserve">  其他商品和服务支出</w:t>
            </w:r>
          </w:p>
        </w:tc>
        <w:tc>
          <w:tcPr>
            <w:tcW w:w="1298" w:type="dxa"/>
            <w:tcBorders>
              <w:top w:val="nil"/>
              <w:left w:val="nil"/>
              <w:bottom w:val="single" w:sz="4" w:space="0" w:color="000000"/>
              <w:right w:val="single" w:sz="4" w:space="0" w:color="000000"/>
            </w:tcBorders>
            <w:shd w:val="clear" w:color="auto" w:fill="FFFFFF"/>
            <w:noWrap/>
            <w:vAlign w:val="center"/>
            <w:hideMark/>
          </w:tcPr>
          <w:p w14:paraId="5D0A180D" w14:textId="77777777" w:rsidR="00B328CD" w:rsidRDefault="00B328CD">
            <w:pPr>
              <w:jc w:val="right"/>
              <w:rPr>
                <w:rFonts w:cs="Arial"/>
                <w:color w:val="000000"/>
                <w:sz w:val="20"/>
                <w:szCs w:val="20"/>
              </w:rPr>
            </w:pPr>
            <w:r>
              <w:rPr>
                <w:rFonts w:cs="Arial" w:hint="eastAsia"/>
                <w:color w:val="000000"/>
                <w:sz w:val="20"/>
                <w:szCs w:val="20"/>
              </w:rPr>
              <w:t>7.72</w:t>
            </w:r>
          </w:p>
        </w:tc>
        <w:tc>
          <w:tcPr>
            <w:tcW w:w="715" w:type="dxa"/>
            <w:tcBorders>
              <w:top w:val="nil"/>
              <w:left w:val="nil"/>
              <w:bottom w:val="single" w:sz="4" w:space="0" w:color="000000"/>
              <w:right w:val="single" w:sz="4" w:space="0" w:color="000000"/>
            </w:tcBorders>
            <w:shd w:val="clear" w:color="auto" w:fill="C0C0C0"/>
            <w:noWrap/>
            <w:vAlign w:val="center"/>
            <w:hideMark/>
          </w:tcPr>
          <w:p w14:paraId="67498EE6" w14:textId="77777777" w:rsidR="00B328CD" w:rsidRDefault="00B328CD">
            <w:pPr>
              <w:jc w:val="right"/>
              <w:rPr>
                <w:rFonts w:cs="Arial"/>
                <w:color w:val="000000"/>
                <w:sz w:val="20"/>
                <w:szCs w:val="20"/>
              </w:rPr>
            </w:pPr>
          </w:p>
        </w:tc>
        <w:tc>
          <w:tcPr>
            <w:tcW w:w="3145" w:type="dxa"/>
            <w:tcBorders>
              <w:top w:val="nil"/>
              <w:left w:val="nil"/>
              <w:bottom w:val="single" w:sz="4" w:space="0" w:color="000000"/>
              <w:right w:val="single" w:sz="4" w:space="0" w:color="000000"/>
            </w:tcBorders>
            <w:shd w:val="clear" w:color="auto" w:fill="C0C0C0"/>
            <w:noWrap/>
            <w:vAlign w:val="center"/>
            <w:hideMark/>
          </w:tcPr>
          <w:p w14:paraId="0BFC0824" w14:textId="77777777" w:rsidR="00B328CD" w:rsidRDefault="00B328CD">
            <w:pPr>
              <w:rPr>
                <w:rFonts w:ascii="Times New Roman" w:eastAsia="Times New Roman" w:hAnsi="Times New Roman" w:cs="Times New Roman"/>
                <w:sz w:val="20"/>
                <w:szCs w:val="20"/>
              </w:rPr>
            </w:pPr>
          </w:p>
        </w:tc>
        <w:tc>
          <w:tcPr>
            <w:tcW w:w="1298" w:type="dxa"/>
            <w:tcBorders>
              <w:top w:val="nil"/>
              <w:left w:val="nil"/>
              <w:bottom w:val="single" w:sz="4" w:space="0" w:color="000000"/>
              <w:right w:val="single" w:sz="4" w:space="0" w:color="000000"/>
            </w:tcBorders>
            <w:shd w:val="clear" w:color="auto" w:fill="FFFFFF"/>
            <w:noWrap/>
            <w:vAlign w:val="center"/>
            <w:hideMark/>
          </w:tcPr>
          <w:p w14:paraId="5ED106D9" w14:textId="77777777" w:rsidR="00B328CD" w:rsidRDefault="00B328CD">
            <w:pPr>
              <w:rPr>
                <w:rFonts w:ascii="Times New Roman" w:eastAsia="Times New Roman" w:hAnsi="Times New Roman" w:cs="Times New Roman"/>
                <w:sz w:val="20"/>
                <w:szCs w:val="20"/>
              </w:rPr>
            </w:pPr>
          </w:p>
        </w:tc>
        <w:tc>
          <w:tcPr>
            <w:tcW w:w="222" w:type="dxa"/>
            <w:vAlign w:val="center"/>
            <w:hideMark/>
          </w:tcPr>
          <w:p w14:paraId="14008E66" w14:textId="77777777" w:rsidR="00B328CD" w:rsidRDefault="00B328CD">
            <w:pPr>
              <w:rPr>
                <w:rFonts w:ascii="Times New Roman" w:eastAsia="Times New Roman" w:hAnsi="Times New Roman" w:cs="Times New Roman"/>
                <w:sz w:val="20"/>
                <w:szCs w:val="20"/>
              </w:rPr>
            </w:pPr>
          </w:p>
        </w:tc>
      </w:tr>
      <w:tr w:rsidR="00B328CD" w14:paraId="265A2888" w14:textId="77777777" w:rsidTr="00B328CD">
        <w:trPr>
          <w:trHeight w:val="300"/>
        </w:trPr>
        <w:tc>
          <w:tcPr>
            <w:tcW w:w="4153" w:type="dxa"/>
            <w:gridSpan w:val="2"/>
            <w:tcBorders>
              <w:top w:val="nil"/>
              <w:left w:val="single" w:sz="4" w:space="0" w:color="000000"/>
              <w:bottom w:val="single" w:sz="4" w:space="0" w:color="000000"/>
              <w:right w:val="single" w:sz="4" w:space="0" w:color="000000"/>
            </w:tcBorders>
            <w:shd w:val="clear" w:color="auto" w:fill="C0C0C0"/>
            <w:noWrap/>
            <w:vAlign w:val="center"/>
            <w:hideMark/>
          </w:tcPr>
          <w:p w14:paraId="2AC57F68" w14:textId="77777777" w:rsidR="00B328CD" w:rsidRDefault="00B328CD">
            <w:pPr>
              <w:jc w:val="center"/>
              <w:rPr>
                <w:rFonts w:cs="Arial"/>
                <w:color w:val="000000"/>
                <w:sz w:val="20"/>
                <w:szCs w:val="20"/>
              </w:rPr>
            </w:pPr>
            <w:r>
              <w:rPr>
                <w:rFonts w:cs="Arial" w:hint="eastAsia"/>
                <w:color w:val="000000"/>
                <w:sz w:val="20"/>
                <w:szCs w:val="20"/>
              </w:rPr>
              <w:t>人员经费合计</w:t>
            </w:r>
          </w:p>
        </w:tc>
        <w:tc>
          <w:tcPr>
            <w:tcW w:w="1298" w:type="dxa"/>
            <w:tcBorders>
              <w:top w:val="nil"/>
              <w:left w:val="nil"/>
              <w:bottom w:val="single" w:sz="4" w:space="0" w:color="000000"/>
              <w:right w:val="single" w:sz="4" w:space="0" w:color="000000"/>
            </w:tcBorders>
            <w:shd w:val="clear" w:color="auto" w:fill="FFFFFF"/>
            <w:noWrap/>
            <w:vAlign w:val="center"/>
            <w:hideMark/>
          </w:tcPr>
          <w:p w14:paraId="75B58F9F" w14:textId="77777777" w:rsidR="00B328CD" w:rsidRDefault="00B328CD">
            <w:pPr>
              <w:jc w:val="right"/>
              <w:rPr>
                <w:rFonts w:cs="Arial"/>
                <w:color w:val="000000"/>
                <w:sz w:val="20"/>
                <w:szCs w:val="20"/>
              </w:rPr>
            </w:pPr>
            <w:r>
              <w:rPr>
                <w:rFonts w:cs="Arial" w:hint="eastAsia"/>
                <w:color w:val="000000"/>
                <w:sz w:val="20"/>
                <w:szCs w:val="20"/>
              </w:rPr>
              <w:t>15,374.83</w:t>
            </w:r>
          </w:p>
        </w:tc>
        <w:tc>
          <w:tcPr>
            <w:tcW w:w="7834" w:type="dxa"/>
            <w:gridSpan w:val="5"/>
            <w:tcBorders>
              <w:top w:val="nil"/>
              <w:left w:val="nil"/>
              <w:bottom w:val="single" w:sz="4" w:space="0" w:color="000000"/>
              <w:right w:val="single" w:sz="4" w:space="0" w:color="000000"/>
            </w:tcBorders>
            <w:shd w:val="clear" w:color="auto" w:fill="C0C0C0"/>
            <w:noWrap/>
            <w:vAlign w:val="center"/>
            <w:hideMark/>
          </w:tcPr>
          <w:p w14:paraId="5153B49B" w14:textId="77777777" w:rsidR="00B328CD" w:rsidRDefault="00B328CD">
            <w:pPr>
              <w:jc w:val="center"/>
              <w:rPr>
                <w:rFonts w:cs="Arial"/>
                <w:color w:val="000000"/>
                <w:sz w:val="20"/>
                <w:szCs w:val="20"/>
              </w:rPr>
            </w:pPr>
            <w:r>
              <w:rPr>
                <w:rFonts w:cs="Arial" w:hint="eastAsia"/>
                <w:color w:val="000000"/>
                <w:sz w:val="20"/>
                <w:szCs w:val="20"/>
              </w:rPr>
              <w:t>公用经费合计</w:t>
            </w:r>
          </w:p>
        </w:tc>
        <w:tc>
          <w:tcPr>
            <w:tcW w:w="1298" w:type="dxa"/>
            <w:tcBorders>
              <w:top w:val="nil"/>
              <w:left w:val="nil"/>
              <w:bottom w:val="single" w:sz="4" w:space="0" w:color="000000"/>
              <w:right w:val="single" w:sz="4" w:space="0" w:color="000000"/>
            </w:tcBorders>
            <w:shd w:val="clear" w:color="auto" w:fill="FFFFFF"/>
            <w:noWrap/>
            <w:vAlign w:val="center"/>
            <w:hideMark/>
          </w:tcPr>
          <w:p w14:paraId="1344833D" w14:textId="77777777" w:rsidR="00B328CD" w:rsidRDefault="00B328CD">
            <w:pPr>
              <w:jc w:val="right"/>
              <w:rPr>
                <w:rFonts w:cs="Arial"/>
                <w:color w:val="000000"/>
                <w:sz w:val="20"/>
                <w:szCs w:val="20"/>
              </w:rPr>
            </w:pPr>
            <w:r>
              <w:rPr>
                <w:rFonts w:cs="Arial" w:hint="eastAsia"/>
                <w:color w:val="000000"/>
                <w:sz w:val="20"/>
                <w:szCs w:val="20"/>
              </w:rPr>
              <w:t>288.22</w:t>
            </w:r>
          </w:p>
        </w:tc>
        <w:tc>
          <w:tcPr>
            <w:tcW w:w="222" w:type="dxa"/>
            <w:vAlign w:val="center"/>
            <w:hideMark/>
          </w:tcPr>
          <w:p w14:paraId="466B8856" w14:textId="77777777" w:rsidR="00B328CD" w:rsidRDefault="00B328CD">
            <w:pPr>
              <w:rPr>
                <w:rFonts w:ascii="Times New Roman" w:eastAsia="Times New Roman" w:hAnsi="Times New Roman" w:cs="Times New Roman"/>
                <w:sz w:val="20"/>
                <w:szCs w:val="20"/>
              </w:rPr>
            </w:pPr>
          </w:p>
        </w:tc>
      </w:tr>
      <w:tr w:rsidR="00B328CD" w14:paraId="26EDC66A" w14:textId="77777777" w:rsidTr="00B328CD">
        <w:trPr>
          <w:trHeight w:val="300"/>
        </w:trPr>
        <w:tc>
          <w:tcPr>
            <w:tcW w:w="14583" w:type="dxa"/>
            <w:gridSpan w:val="9"/>
            <w:tcBorders>
              <w:top w:val="nil"/>
              <w:left w:val="nil"/>
              <w:bottom w:val="nil"/>
              <w:right w:val="nil"/>
            </w:tcBorders>
            <w:shd w:val="clear" w:color="auto" w:fill="FFFFFF"/>
            <w:noWrap/>
            <w:vAlign w:val="center"/>
            <w:hideMark/>
          </w:tcPr>
          <w:p w14:paraId="6BD1A259" w14:textId="77777777" w:rsidR="00B328CD" w:rsidRDefault="00B328CD">
            <w:pPr>
              <w:rPr>
                <w:rFonts w:cs="Arial"/>
                <w:color w:val="000000"/>
                <w:sz w:val="20"/>
                <w:szCs w:val="20"/>
              </w:rPr>
            </w:pPr>
            <w:r>
              <w:rPr>
                <w:rFonts w:cs="Arial" w:hint="eastAsia"/>
                <w:color w:val="000000"/>
                <w:sz w:val="20"/>
                <w:szCs w:val="20"/>
              </w:rPr>
              <w:t>注：本表反映部门本年度一般公共预算财政拨款基本支出明细情况。</w:t>
            </w:r>
          </w:p>
        </w:tc>
        <w:tc>
          <w:tcPr>
            <w:tcW w:w="222" w:type="dxa"/>
            <w:vAlign w:val="center"/>
            <w:hideMark/>
          </w:tcPr>
          <w:p w14:paraId="644E3255" w14:textId="77777777" w:rsidR="00B328CD" w:rsidRDefault="00B328CD">
            <w:pPr>
              <w:rPr>
                <w:rFonts w:ascii="Times New Roman" w:eastAsia="Times New Roman" w:hAnsi="Times New Roman" w:cs="Times New Roman"/>
                <w:sz w:val="20"/>
                <w:szCs w:val="20"/>
              </w:rPr>
            </w:pPr>
          </w:p>
        </w:tc>
      </w:tr>
    </w:tbl>
    <w:p w14:paraId="50D5FC0A" w14:textId="0BDFDCDD" w:rsidR="00B328CD" w:rsidRDefault="00B328CD">
      <w:pPr>
        <w:rPr>
          <w:rFonts w:ascii="仿宋_GB2312" w:eastAsia="仿宋_GB2312"/>
          <w:color w:val="000000"/>
          <w:sz w:val="28"/>
          <w:szCs w:val="28"/>
        </w:rPr>
      </w:pPr>
    </w:p>
    <w:p w14:paraId="2628B49F" w14:textId="02A6034B" w:rsidR="001E7DA6" w:rsidRDefault="001E7DA6">
      <w:pPr>
        <w:rPr>
          <w:rFonts w:ascii="仿宋_GB2312" w:eastAsia="仿宋_GB2312"/>
          <w:color w:val="000000"/>
          <w:sz w:val="28"/>
          <w:szCs w:val="28"/>
        </w:rPr>
      </w:pPr>
    </w:p>
    <w:p w14:paraId="652A23E1" w14:textId="10D869E2" w:rsidR="001E7DA6" w:rsidRDefault="001E7DA6">
      <w:pPr>
        <w:rPr>
          <w:rFonts w:ascii="仿宋_GB2312" w:eastAsia="仿宋_GB2312"/>
          <w:color w:val="000000"/>
          <w:sz w:val="28"/>
          <w:szCs w:val="28"/>
        </w:rPr>
      </w:pPr>
      <w:r>
        <w:rPr>
          <w:rFonts w:ascii="仿宋_GB2312" w:eastAsia="仿宋_GB2312"/>
          <w:color w:val="000000"/>
          <w:sz w:val="28"/>
          <w:szCs w:val="28"/>
        </w:rPr>
        <w:br w:type="page"/>
      </w:r>
    </w:p>
    <w:tbl>
      <w:tblPr>
        <w:tblW w:w="14805" w:type="dxa"/>
        <w:tblInd w:w="108" w:type="dxa"/>
        <w:tblLook w:val="04A0" w:firstRow="1" w:lastRow="0" w:firstColumn="1" w:lastColumn="0" w:noHBand="0" w:noVBand="1"/>
      </w:tblPr>
      <w:tblGrid>
        <w:gridCol w:w="2074"/>
        <w:gridCol w:w="1148"/>
        <w:gridCol w:w="1149"/>
        <w:gridCol w:w="1149"/>
        <w:gridCol w:w="1149"/>
        <w:gridCol w:w="1149"/>
        <w:gridCol w:w="1149"/>
        <w:gridCol w:w="1149"/>
        <w:gridCol w:w="1149"/>
        <w:gridCol w:w="1149"/>
        <w:gridCol w:w="1149"/>
        <w:gridCol w:w="1242"/>
      </w:tblGrid>
      <w:tr w:rsidR="001E7DA6" w14:paraId="58770A92" w14:textId="77777777" w:rsidTr="001E7DA6">
        <w:trPr>
          <w:trHeight w:val="555"/>
        </w:trPr>
        <w:tc>
          <w:tcPr>
            <w:tcW w:w="14805" w:type="dxa"/>
            <w:gridSpan w:val="12"/>
            <w:tcBorders>
              <w:top w:val="nil"/>
              <w:left w:val="nil"/>
              <w:bottom w:val="nil"/>
              <w:right w:val="single" w:sz="4" w:space="0" w:color="808080"/>
            </w:tcBorders>
            <w:shd w:val="clear" w:color="auto" w:fill="FFFFFF"/>
            <w:noWrap/>
            <w:vAlign w:val="center"/>
            <w:hideMark/>
          </w:tcPr>
          <w:p w14:paraId="28802E25" w14:textId="73D8ADA2" w:rsidR="001E7DA6" w:rsidRDefault="001E7DA6" w:rsidP="001E7DA6">
            <w:pPr>
              <w:jc w:val="center"/>
              <w:rPr>
                <w:rFonts w:ascii="Times New Roman" w:eastAsia="Times New Roman" w:hAnsi="Times New Roman" w:cs="Times New Roman"/>
                <w:sz w:val="20"/>
                <w:szCs w:val="20"/>
              </w:rPr>
            </w:pPr>
            <w:r>
              <w:rPr>
                <w:rFonts w:ascii="黑体" w:eastAsia="黑体" w:hAnsi="黑体" w:cs="Arial" w:hint="eastAsia"/>
                <w:color w:val="000000"/>
                <w:sz w:val="44"/>
                <w:szCs w:val="44"/>
              </w:rPr>
              <w:lastRenderedPageBreak/>
              <w:t>一般公共预算财政拨款“三公”经费支出决算表</w:t>
            </w:r>
          </w:p>
        </w:tc>
      </w:tr>
      <w:tr w:rsidR="001E7DA6" w14:paraId="4E43E355" w14:textId="77777777" w:rsidTr="001E7DA6">
        <w:trPr>
          <w:trHeight w:val="300"/>
        </w:trPr>
        <w:tc>
          <w:tcPr>
            <w:tcW w:w="2074" w:type="dxa"/>
            <w:tcBorders>
              <w:top w:val="nil"/>
              <w:left w:val="nil"/>
              <w:bottom w:val="nil"/>
              <w:right w:val="nil"/>
            </w:tcBorders>
            <w:shd w:val="clear" w:color="auto" w:fill="FFFFFF"/>
            <w:noWrap/>
            <w:vAlign w:val="center"/>
            <w:hideMark/>
          </w:tcPr>
          <w:p w14:paraId="69DD67AA" w14:textId="77777777" w:rsidR="001E7DA6" w:rsidRDefault="001E7DA6">
            <w:pPr>
              <w:rPr>
                <w:rFonts w:cs="Arial"/>
                <w:color w:val="000000"/>
                <w:sz w:val="22"/>
                <w:szCs w:val="22"/>
              </w:rPr>
            </w:pPr>
            <w:r>
              <w:rPr>
                <w:rFonts w:cs="Arial" w:hint="eastAsia"/>
                <w:color w:val="000000"/>
                <w:sz w:val="22"/>
                <w:szCs w:val="22"/>
              </w:rPr>
              <w:t>预算代码：007</w:t>
            </w:r>
          </w:p>
        </w:tc>
        <w:tc>
          <w:tcPr>
            <w:tcW w:w="1148" w:type="dxa"/>
            <w:tcBorders>
              <w:top w:val="nil"/>
              <w:left w:val="nil"/>
              <w:bottom w:val="nil"/>
              <w:right w:val="nil"/>
            </w:tcBorders>
            <w:shd w:val="clear" w:color="auto" w:fill="FFFFFF"/>
            <w:noWrap/>
            <w:vAlign w:val="center"/>
            <w:hideMark/>
          </w:tcPr>
          <w:p w14:paraId="6DDEE2C9" w14:textId="77777777" w:rsidR="001E7DA6" w:rsidRDefault="001E7DA6">
            <w:pPr>
              <w:rPr>
                <w:rFonts w:cs="Arial"/>
                <w:color w:val="000000"/>
                <w:sz w:val="22"/>
                <w:szCs w:val="22"/>
              </w:rPr>
            </w:pPr>
          </w:p>
        </w:tc>
        <w:tc>
          <w:tcPr>
            <w:tcW w:w="1149" w:type="dxa"/>
            <w:tcBorders>
              <w:top w:val="nil"/>
              <w:left w:val="nil"/>
              <w:bottom w:val="nil"/>
              <w:right w:val="nil"/>
            </w:tcBorders>
            <w:shd w:val="clear" w:color="auto" w:fill="FFFFFF"/>
            <w:noWrap/>
            <w:vAlign w:val="center"/>
            <w:hideMark/>
          </w:tcPr>
          <w:p w14:paraId="1AAF26CB"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4C6FF144"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7D87AE64"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593A39B9"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29C550BD"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11B73708"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3CC6F59D"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37C95B5B"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nil"/>
              <w:right w:val="nil"/>
            </w:tcBorders>
            <w:shd w:val="clear" w:color="auto" w:fill="FFFFFF"/>
            <w:noWrap/>
            <w:vAlign w:val="center"/>
            <w:hideMark/>
          </w:tcPr>
          <w:p w14:paraId="42C28B4C" w14:textId="77777777" w:rsidR="001E7DA6" w:rsidRDefault="001E7DA6">
            <w:pPr>
              <w:rPr>
                <w:rFonts w:ascii="Times New Roman" w:eastAsia="Times New Roman" w:hAnsi="Times New Roman" w:cs="Times New Roman"/>
                <w:sz w:val="20"/>
                <w:szCs w:val="20"/>
              </w:rPr>
            </w:pPr>
          </w:p>
        </w:tc>
        <w:tc>
          <w:tcPr>
            <w:tcW w:w="1242" w:type="dxa"/>
            <w:tcBorders>
              <w:top w:val="nil"/>
              <w:left w:val="nil"/>
              <w:bottom w:val="nil"/>
              <w:right w:val="single" w:sz="4" w:space="0" w:color="808080"/>
            </w:tcBorders>
            <w:shd w:val="clear" w:color="auto" w:fill="FFFFFF"/>
            <w:noWrap/>
            <w:vAlign w:val="center"/>
            <w:hideMark/>
          </w:tcPr>
          <w:p w14:paraId="3C66C943" w14:textId="77777777" w:rsidR="001E7DA6" w:rsidRDefault="001E7DA6">
            <w:pPr>
              <w:jc w:val="right"/>
              <w:rPr>
                <w:rFonts w:cs="Arial"/>
                <w:color w:val="000000"/>
                <w:sz w:val="22"/>
                <w:szCs w:val="22"/>
              </w:rPr>
            </w:pPr>
            <w:r>
              <w:rPr>
                <w:rFonts w:cs="Arial" w:hint="eastAsia"/>
                <w:color w:val="000000"/>
                <w:sz w:val="22"/>
                <w:szCs w:val="22"/>
              </w:rPr>
              <w:t>公开07表</w:t>
            </w:r>
          </w:p>
        </w:tc>
      </w:tr>
      <w:tr w:rsidR="001E7DA6" w14:paraId="15BA6FEF" w14:textId="77777777" w:rsidTr="000D3FD3">
        <w:trPr>
          <w:trHeight w:val="300"/>
        </w:trPr>
        <w:tc>
          <w:tcPr>
            <w:tcW w:w="2074" w:type="dxa"/>
            <w:tcBorders>
              <w:top w:val="nil"/>
              <w:left w:val="nil"/>
              <w:bottom w:val="single" w:sz="4" w:space="0" w:color="808080"/>
              <w:right w:val="nil"/>
            </w:tcBorders>
            <w:shd w:val="clear" w:color="auto" w:fill="FFFFFF"/>
            <w:noWrap/>
            <w:vAlign w:val="center"/>
            <w:hideMark/>
          </w:tcPr>
          <w:p w14:paraId="1D752579" w14:textId="77777777" w:rsidR="001E7DA6" w:rsidRDefault="001E7DA6">
            <w:pPr>
              <w:rPr>
                <w:rFonts w:cs="Arial"/>
                <w:color w:val="000000"/>
                <w:sz w:val="22"/>
                <w:szCs w:val="22"/>
              </w:rPr>
            </w:pPr>
            <w:r>
              <w:rPr>
                <w:rFonts w:cs="Arial" w:hint="eastAsia"/>
                <w:color w:val="000000"/>
                <w:sz w:val="22"/>
                <w:szCs w:val="22"/>
              </w:rPr>
              <w:t>部门：信阳市平桥区民政局</w:t>
            </w:r>
          </w:p>
        </w:tc>
        <w:tc>
          <w:tcPr>
            <w:tcW w:w="1148" w:type="dxa"/>
            <w:tcBorders>
              <w:top w:val="nil"/>
              <w:left w:val="nil"/>
              <w:bottom w:val="single" w:sz="4" w:space="0" w:color="808080"/>
              <w:right w:val="nil"/>
            </w:tcBorders>
            <w:shd w:val="clear" w:color="auto" w:fill="FFFFFF"/>
            <w:noWrap/>
            <w:vAlign w:val="center"/>
            <w:hideMark/>
          </w:tcPr>
          <w:p w14:paraId="322B5485" w14:textId="77777777" w:rsidR="001E7DA6" w:rsidRDefault="001E7DA6">
            <w:pPr>
              <w:rPr>
                <w:rFonts w:cs="Arial"/>
                <w:color w:val="000000"/>
                <w:sz w:val="22"/>
                <w:szCs w:val="22"/>
              </w:rPr>
            </w:pPr>
          </w:p>
        </w:tc>
        <w:tc>
          <w:tcPr>
            <w:tcW w:w="1149" w:type="dxa"/>
            <w:tcBorders>
              <w:top w:val="nil"/>
              <w:left w:val="nil"/>
              <w:bottom w:val="single" w:sz="4" w:space="0" w:color="808080"/>
              <w:right w:val="nil"/>
            </w:tcBorders>
            <w:shd w:val="clear" w:color="auto" w:fill="FFFFFF"/>
            <w:noWrap/>
            <w:vAlign w:val="center"/>
            <w:hideMark/>
          </w:tcPr>
          <w:p w14:paraId="435649AF"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60559078"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4D9439E3"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4A7DA1B1" w14:textId="3C5BBD52" w:rsidR="001E7DA6" w:rsidRPr="001E7DA6" w:rsidRDefault="001E7DA6">
            <w:pPr>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2</w:t>
            </w:r>
            <w:r>
              <w:rPr>
                <w:rFonts w:ascii="Times New Roman" w:eastAsiaTheme="minorEastAsia" w:hAnsi="Times New Roman" w:cs="Times New Roman"/>
                <w:sz w:val="20"/>
                <w:szCs w:val="20"/>
              </w:rPr>
              <w:t>020</w:t>
            </w:r>
            <w:r>
              <w:rPr>
                <w:rFonts w:ascii="Times New Roman" w:eastAsiaTheme="minorEastAsia" w:hAnsi="Times New Roman" w:cs="Times New Roman" w:hint="eastAsia"/>
                <w:sz w:val="20"/>
                <w:szCs w:val="20"/>
              </w:rPr>
              <w:t>年度</w:t>
            </w:r>
          </w:p>
        </w:tc>
        <w:tc>
          <w:tcPr>
            <w:tcW w:w="1149" w:type="dxa"/>
            <w:tcBorders>
              <w:top w:val="nil"/>
              <w:left w:val="nil"/>
              <w:bottom w:val="single" w:sz="4" w:space="0" w:color="808080"/>
              <w:right w:val="nil"/>
            </w:tcBorders>
            <w:shd w:val="clear" w:color="auto" w:fill="FFFFFF"/>
            <w:noWrap/>
            <w:vAlign w:val="center"/>
            <w:hideMark/>
          </w:tcPr>
          <w:p w14:paraId="50B0D02D"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2A2F3620"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703C330D" w14:textId="77777777" w:rsidR="001E7DA6" w:rsidRDefault="001E7DA6">
            <w:pPr>
              <w:rPr>
                <w:rFonts w:ascii="Times New Roman" w:eastAsia="Times New Roman" w:hAnsi="Times New Roman" w:cs="Times New Roman"/>
                <w:sz w:val="20"/>
                <w:szCs w:val="20"/>
              </w:rPr>
            </w:pPr>
          </w:p>
        </w:tc>
        <w:tc>
          <w:tcPr>
            <w:tcW w:w="1149" w:type="dxa"/>
            <w:tcBorders>
              <w:top w:val="nil"/>
              <w:left w:val="nil"/>
              <w:bottom w:val="single" w:sz="4" w:space="0" w:color="808080"/>
              <w:right w:val="nil"/>
            </w:tcBorders>
            <w:shd w:val="clear" w:color="auto" w:fill="FFFFFF"/>
            <w:noWrap/>
            <w:vAlign w:val="center"/>
            <w:hideMark/>
          </w:tcPr>
          <w:p w14:paraId="507F7A39" w14:textId="77777777" w:rsidR="001E7DA6" w:rsidRDefault="001E7DA6">
            <w:pPr>
              <w:rPr>
                <w:rFonts w:ascii="Times New Roman" w:eastAsia="Times New Roman" w:hAnsi="Times New Roman" w:cs="Times New Roman"/>
                <w:sz w:val="20"/>
                <w:szCs w:val="20"/>
              </w:rPr>
            </w:pPr>
          </w:p>
        </w:tc>
        <w:tc>
          <w:tcPr>
            <w:tcW w:w="2391" w:type="dxa"/>
            <w:gridSpan w:val="2"/>
            <w:tcBorders>
              <w:top w:val="nil"/>
              <w:left w:val="nil"/>
              <w:bottom w:val="single" w:sz="4" w:space="0" w:color="808080"/>
              <w:right w:val="single" w:sz="4" w:space="0" w:color="808080"/>
            </w:tcBorders>
            <w:shd w:val="clear" w:color="auto" w:fill="FFFFFF"/>
            <w:noWrap/>
            <w:vAlign w:val="center"/>
            <w:hideMark/>
          </w:tcPr>
          <w:p w14:paraId="78DEC863" w14:textId="77777777" w:rsidR="001E7DA6" w:rsidRDefault="001E7DA6">
            <w:pPr>
              <w:jc w:val="right"/>
              <w:rPr>
                <w:rFonts w:cs="Arial"/>
                <w:color w:val="000000"/>
                <w:sz w:val="22"/>
                <w:szCs w:val="22"/>
              </w:rPr>
            </w:pPr>
            <w:r>
              <w:rPr>
                <w:rFonts w:cs="Arial" w:hint="eastAsia"/>
                <w:color w:val="000000"/>
                <w:sz w:val="22"/>
                <w:szCs w:val="22"/>
              </w:rPr>
              <w:t>金额单位：万元</w:t>
            </w:r>
          </w:p>
        </w:tc>
      </w:tr>
      <w:tr w:rsidR="001E7DA6" w14:paraId="72772DCD" w14:textId="77777777" w:rsidTr="001E7DA6">
        <w:trPr>
          <w:trHeight w:val="300"/>
        </w:trPr>
        <w:tc>
          <w:tcPr>
            <w:tcW w:w="7818" w:type="dxa"/>
            <w:gridSpan w:val="6"/>
            <w:tcBorders>
              <w:top w:val="nil"/>
              <w:left w:val="single" w:sz="4" w:space="0" w:color="000000"/>
              <w:bottom w:val="single" w:sz="4" w:space="0" w:color="000000"/>
              <w:right w:val="single" w:sz="4" w:space="0" w:color="000000"/>
            </w:tcBorders>
            <w:shd w:val="clear" w:color="auto" w:fill="C0C0C0"/>
            <w:vAlign w:val="center"/>
            <w:hideMark/>
          </w:tcPr>
          <w:p w14:paraId="2C64E1F1" w14:textId="77777777" w:rsidR="001E7DA6" w:rsidRDefault="001E7DA6">
            <w:pPr>
              <w:jc w:val="center"/>
              <w:rPr>
                <w:rFonts w:cs="Arial"/>
                <w:color w:val="000000"/>
                <w:sz w:val="20"/>
                <w:szCs w:val="20"/>
              </w:rPr>
            </w:pPr>
            <w:r>
              <w:rPr>
                <w:rFonts w:cs="Arial" w:hint="eastAsia"/>
                <w:color w:val="000000"/>
                <w:sz w:val="20"/>
                <w:szCs w:val="20"/>
              </w:rPr>
              <w:t>预算数</w:t>
            </w:r>
          </w:p>
        </w:tc>
        <w:tc>
          <w:tcPr>
            <w:tcW w:w="6987" w:type="dxa"/>
            <w:gridSpan w:val="6"/>
            <w:tcBorders>
              <w:top w:val="nil"/>
              <w:left w:val="nil"/>
              <w:bottom w:val="single" w:sz="4" w:space="0" w:color="000000"/>
              <w:right w:val="single" w:sz="4" w:space="0" w:color="000000"/>
            </w:tcBorders>
            <w:shd w:val="clear" w:color="auto" w:fill="C0C0C0"/>
            <w:vAlign w:val="center"/>
            <w:hideMark/>
          </w:tcPr>
          <w:p w14:paraId="353CA448" w14:textId="77777777" w:rsidR="001E7DA6" w:rsidRDefault="001E7DA6">
            <w:pPr>
              <w:jc w:val="center"/>
              <w:rPr>
                <w:rFonts w:cs="Arial"/>
                <w:color w:val="000000"/>
                <w:sz w:val="20"/>
                <w:szCs w:val="20"/>
              </w:rPr>
            </w:pPr>
            <w:r>
              <w:rPr>
                <w:rFonts w:cs="Arial" w:hint="eastAsia"/>
                <w:color w:val="000000"/>
                <w:sz w:val="20"/>
                <w:szCs w:val="20"/>
              </w:rPr>
              <w:t>决算数</w:t>
            </w:r>
          </w:p>
        </w:tc>
      </w:tr>
      <w:tr w:rsidR="001E7DA6" w14:paraId="1323CD62" w14:textId="77777777" w:rsidTr="001E7DA6">
        <w:trPr>
          <w:trHeight w:val="300"/>
        </w:trPr>
        <w:tc>
          <w:tcPr>
            <w:tcW w:w="2074" w:type="dxa"/>
            <w:vMerge w:val="restart"/>
            <w:tcBorders>
              <w:top w:val="nil"/>
              <w:left w:val="single" w:sz="4" w:space="0" w:color="000000"/>
              <w:bottom w:val="single" w:sz="4" w:space="0" w:color="000000"/>
              <w:right w:val="single" w:sz="4" w:space="0" w:color="000000"/>
            </w:tcBorders>
            <w:shd w:val="clear" w:color="auto" w:fill="C0C0C0"/>
            <w:vAlign w:val="center"/>
            <w:hideMark/>
          </w:tcPr>
          <w:p w14:paraId="612514E5" w14:textId="77777777" w:rsidR="001E7DA6" w:rsidRDefault="001E7DA6">
            <w:pPr>
              <w:jc w:val="center"/>
              <w:rPr>
                <w:rFonts w:cs="Arial"/>
                <w:color w:val="000000"/>
                <w:sz w:val="20"/>
                <w:szCs w:val="20"/>
              </w:rPr>
            </w:pPr>
            <w:r>
              <w:rPr>
                <w:rFonts w:cs="Arial" w:hint="eastAsia"/>
                <w:color w:val="000000"/>
                <w:sz w:val="20"/>
                <w:szCs w:val="20"/>
              </w:rPr>
              <w:t>合计</w:t>
            </w:r>
          </w:p>
        </w:tc>
        <w:tc>
          <w:tcPr>
            <w:tcW w:w="1148" w:type="dxa"/>
            <w:vMerge w:val="restart"/>
            <w:tcBorders>
              <w:top w:val="nil"/>
              <w:left w:val="nil"/>
              <w:bottom w:val="single" w:sz="4" w:space="0" w:color="000000"/>
              <w:right w:val="single" w:sz="4" w:space="0" w:color="000000"/>
            </w:tcBorders>
            <w:shd w:val="clear" w:color="auto" w:fill="C0C0C0"/>
            <w:vAlign w:val="center"/>
            <w:hideMark/>
          </w:tcPr>
          <w:p w14:paraId="669F861B" w14:textId="77777777" w:rsidR="001E7DA6" w:rsidRDefault="001E7DA6">
            <w:pPr>
              <w:jc w:val="center"/>
              <w:rPr>
                <w:rFonts w:cs="Arial"/>
                <w:color w:val="000000"/>
                <w:sz w:val="20"/>
                <w:szCs w:val="20"/>
              </w:rPr>
            </w:pPr>
            <w:r>
              <w:rPr>
                <w:rFonts w:cs="Arial" w:hint="eastAsia"/>
                <w:color w:val="000000"/>
                <w:sz w:val="20"/>
                <w:szCs w:val="20"/>
              </w:rPr>
              <w:t>因公出国（境）费</w:t>
            </w:r>
          </w:p>
        </w:tc>
        <w:tc>
          <w:tcPr>
            <w:tcW w:w="3447" w:type="dxa"/>
            <w:gridSpan w:val="3"/>
            <w:tcBorders>
              <w:top w:val="nil"/>
              <w:left w:val="nil"/>
              <w:bottom w:val="single" w:sz="4" w:space="0" w:color="000000"/>
              <w:right w:val="single" w:sz="4" w:space="0" w:color="000000"/>
            </w:tcBorders>
            <w:shd w:val="clear" w:color="auto" w:fill="C0C0C0"/>
            <w:vAlign w:val="center"/>
            <w:hideMark/>
          </w:tcPr>
          <w:p w14:paraId="10E8AFC0" w14:textId="77777777" w:rsidR="001E7DA6" w:rsidRDefault="001E7DA6">
            <w:pPr>
              <w:jc w:val="center"/>
              <w:rPr>
                <w:rFonts w:cs="Arial"/>
                <w:color w:val="000000"/>
                <w:sz w:val="20"/>
                <w:szCs w:val="20"/>
              </w:rPr>
            </w:pPr>
            <w:r>
              <w:rPr>
                <w:rFonts w:cs="Arial" w:hint="eastAsia"/>
                <w:color w:val="000000"/>
                <w:sz w:val="20"/>
                <w:szCs w:val="20"/>
              </w:rPr>
              <w:t>公务用车购置及运行费</w:t>
            </w:r>
          </w:p>
        </w:tc>
        <w:tc>
          <w:tcPr>
            <w:tcW w:w="1149" w:type="dxa"/>
            <w:vMerge w:val="restart"/>
            <w:tcBorders>
              <w:top w:val="nil"/>
              <w:left w:val="nil"/>
              <w:bottom w:val="single" w:sz="4" w:space="0" w:color="000000"/>
              <w:right w:val="single" w:sz="4" w:space="0" w:color="000000"/>
            </w:tcBorders>
            <w:shd w:val="clear" w:color="auto" w:fill="C0C0C0"/>
            <w:vAlign w:val="center"/>
            <w:hideMark/>
          </w:tcPr>
          <w:p w14:paraId="49AB087B" w14:textId="77777777" w:rsidR="001E7DA6" w:rsidRDefault="001E7DA6">
            <w:pPr>
              <w:jc w:val="center"/>
              <w:rPr>
                <w:rFonts w:cs="Arial"/>
                <w:color w:val="000000"/>
                <w:sz w:val="20"/>
                <w:szCs w:val="20"/>
              </w:rPr>
            </w:pPr>
            <w:r>
              <w:rPr>
                <w:rFonts w:cs="Arial" w:hint="eastAsia"/>
                <w:color w:val="000000"/>
                <w:sz w:val="20"/>
                <w:szCs w:val="20"/>
              </w:rPr>
              <w:t>公务接待费</w:t>
            </w:r>
          </w:p>
        </w:tc>
        <w:tc>
          <w:tcPr>
            <w:tcW w:w="1149" w:type="dxa"/>
            <w:vMerge w:val="restart"/>
            <w:tcBorders>
              <w:top w:val="nil"/>
              <w:left w:val="nil"/>
              <w:bottom w:val="single" w:sz="4" w:space="0" w:color="000000"/>
              <w:right w:val="single" w:sz="4" w:space="0" w:color="000000"/>
            </w:tcBorders>
            <w:shd w:val="clear" w:color="auto" w:fill="C0C0C0"/>
            <w:vAlign w:val="center"/>
            <w:hideMark/>
          </w:tcPr>
          <w:p w14:paraId="41712535" w14:textId="77777777" w:rsidR="001E7DA6" w:rsidRDefault="001E7DA6">
            <w:pPr>
              <w:jc w:val="center"/>
              <w:rPr>
                <w:rFonts w:cs="Arial"/>
                <w:color w:val="000000"/>
                <w:sz w:val="20"/>
                <w:szCs w:val="20"/>
              </w:rPr>
            </w:pPr>
            <w:r>
              <w:rPr>
                <w:rFonts w:cs="Arial" w:hint="eastAsia"/>
                <w:color w:val="000000"/>
                <w:sz w:val="20"/>
                <w:szCs w:val="20"/>
              </w:rPr>
              <w:t>合计</w:t>
            </w:r>
          </w:p>
        </w:tc>
        <w:tc>
          <w:tcPr>
            <w:tcW w:w="1149" w:type="dxa"/>
            <w:vMerge w:val="restart"/>
            <w:tcBorders>
              <w:top w:val="nil"/>
              <w:left w:val="nil"/>
              <w:bottom w:val="single" w:sz="4" w:space="0" w:color="000000"/>
              <w:right w:val="single" w:sz="4" w:space="0" w:color="000000"/>
            </w:tcBorders>
            <w:shd w:val="clear" w:color="auto" w:fill="C0C0C0"/>
            <w:vAlign w:val="center"/>
            <w:hideMark/>
          </w:tcPr>
          <w:p w14:paraId="2CAD49E2" w14:textId="77777777" w:rsidR="001E7DA6" w:rsidRDefault="001E7DA6">
            <w:pPr>
              <w:jc w:val="center"/>
              <w:rPr>
                <w:rFonts w:cs="Arial"/>
                <w:color w:val="000000"/>
                <w:sz w:val="20"/>
                <w:szCs w:val="20"/>
              </w:rPr>
            </w:pPr>
            <w:r>
              <w:rPr>
                <w:rFonts w:cs="Arial" w:hint="eastAsia"/>
                <w:color w:val="000000"/>
                <w:sz w:val="20"/>
                <w:szCs w:val="20"/>
              </w:rPr>
              <w:t>因公出国（境）费</w:t>
            </w:r>
          </w:p>
        </w:tc>
        <w:tc>
          <w:tcPr>
            <w:tcW w:w="3447" w:type="dxa"/>
            <w:gridSpan w:val="3"/>
            <w:tcBorders>
              <w:top w:val="nil"/>
              <w:left w:val="nil"/>
              <w:bottom w:val="single" w:sz="4" w:space="0" w:color="000000"/>
              <w:right w:val="single" w:sz="4" w:space="0" w:color="000000"/>
            </w:tcBorders>
            <w:shd w:val="clear" w:color="auto" w:fill="C0C0C0"/>
            <w:vAlign w:val="center"/>
            <w:hideMark/>
          </w:tcPr>
          <w:p w14:paraId="0EF81E99" w14:textId="77777777" w:rsidR="001E7DA6" w:rsidRDefault="001E7DA6">
            <w:pPr>
              <w:jc w:val="center"/>
              <w:rPr>
                <w:rFonts w:cs="Arial"/>
                <w:color w:val="000000"/>
                <w:sz w:val="20"/>
                <w:szCs w:val="20"/>
              </w:rPr>
            </w:pPr>
            <w:r>
              <w:rPr>
                <w:rFonts w:cs="Arial" w:hint="eastAsia"/>
                <w:color w:val="000000"/>
                <w:sz w:val="20"/>
                <w:szCs w:val="20"/>
              </w:rPr>
              <w:t>公务用车购置及运行费</w:t>
            </w:r>
          </w:p>
        </w:tc>
        <w:tc>
          <w:tcPr>
            <w:tcW w:w="1242" w:type="dxa"/>
            <w:vMerge w:val="restart"/>
            <w:tcBorders>
              <w:top w:val="nil"/>
              <w:left w:val="nil"/>
              <w:bottom w:val="single" w:sz="4" w:space="0" w:color="000000"/>
              <w:right w:val="single" w:sz="4" w:space="0" w:color="000000"/>
            </w:tcBorders>
            <w:shd w:val="clear" w:color="auto" w:fill="C0C0C0"/>
            <w:vAlign w:val="center"/>
            <w:hideMark/>
          </w:tcPr>
          <w:p w14:paraId="5FBA8F99" w14:textId="77777777" w:rsidR="001E7DA6" w:rsidRDefault="001E7DA6">
            <w:pPr>
              <w:jc w:val="center"/>
              <w:rPr>
                <w:rFonts w:cs="Arial"/>
                <w:color w:val="000000"/>
                <w:sz w:val="20"/>
                <w:szCs w:val="20"/>
              </w:rPr>
            </w:pPr>
            <w:r>
              <w:rPr>
                <w:rFonts w:cs="Arial" w:hint="eastAsia"/>
                <w:color w:val="000000"/>
                <w:sz w:val="20"/>
                <w:szCs w:val="20"/>
              </w:rPr>
              <w:t>公务接待费</w:t>
            </w:r>
          </w:p>
        </w:tc>
      </w:tr>
      <w:tr w:rsidR="001E7DA6" w14:paraId="44670B66" w14:textId="77777777" w:rsidTr="001E7DA6">
        <w:trPr>
          <w:trHeight w:val="600"/>
        </w:trPr>
        <w:tc>
          <w:tcPr>
            <w:tcW w:w="2074" w:type="dxa"/>
            <w:vMerge/>
            <w:tcBorders>
              <w:top w:val="nil"/>
              <w:left w:val="single" w:sz="4" w:space="0" w:color="000000"/>
              <w:bottom w:val="single" w:sz="4" w:space="0" w:color="000000"/>
              <w:right w:val="single" w:sz="4" w:space="0" w:color="000000"/>
            </w:tcBorders>
            <w:vAlign w:val="center"/>
            <w:hideMark/>
          </w:tcPr>
          <w:p w14:paraId="5F8AD22F" w14:textId="77777777" w:rsidR="001E7DA6" w:rsidRDefault="001E7DA6">
            <w:pPr>
              <w:rPr>
                <w:rFonts w:cs="Arial"/>
                <w:color w:val="000000"/>
                <w:sz w:val="20"/>
                <w:szCs w:val="20"/>
              </w:rPr>
            </w:pPr>
          </w:p>
        </w:tc>
        <w:tc>
          <w:tcPr>
            <w:tcW w:w="1148" w:type="dxa"/>
            <w:vMerge/>
            <w:tcBorders>
              <w:top w:val="nil"/>
              <w:left w:val="nil"/>
              <w:bottom w:val="single" w:sz="4" w:space="0" w:color="000000"/>
              <w:right w:val="single" w:sz="4" w:space="0" w:color="000000"/>
            </w:tcBorders>
            <w:vAlign w:val="center"/>
            <w:hideMark/>
          </w:tcPr>
          <w:p w14:paraId="6BAE4E02" w14:textId="77777777" w:rsidR="001E7DA6" w:rsidRDefault="001E7DA6">
            <w:pPr>
              <w:rPr>
                <w:rFonts w:cs="Arial"/>
                <w:color w:val="000000"/>
                <w:sz w:val="20"/>
                <w:szCs w:val="20"/>
              </w:rPr>
            </w:pPr>
          </w:p>
        </w:tc>
        <w:tc>
          <w:tcPr>
            <w:tcW w:w="1149" w:type="dxa"/>
            <w:tcBorders>
              <w:top w:val="nil"/>
              <w:left w:val="nil"/>
              <w:bottom w:val="single" w:sz="4" w:space="0" w:color="000000"/>
              <w:right w:val="single" w:sz="4" w:space="0" w:color="000000"/>
            </w:tcBorders>
            <w:shd w:val="clear" w:color="auto" w:fill="C0C0C0"/>
            <w:vAlign w:val="center"/>
            <w:hideMark/>
          </w:tcPr>
          <w:p w14:paraId="18F38303" w14:textId="77777777" w:rsidR="001E7DA6" w:rsidRDefault="001E7DA6">
            <w:pPr>
              <w:jc w:val="center"/>
              <w:rPr>
                <w:rFonts w:cs="Arial"/>
                <w:color w:val="000000"/>
                <w:sz w:val="20"/>
                <w:szCs w:val="20"/>
              </w:rPr>
            </w:pPr>
            <w:r>
              <w:rPr>
                <w:rFonts w:cs="Arial" w:hint="eastAsia"/>
                <w:color w:val="000000"/>
                <w:sz w:val="20"/>
                <w:szCs w:val="20"/>
              </w:rPr>
              <w:t>小计</w:t>
            </w:r>
          </w:p>
        </w:tc>
        <w:tc>
          <w:tcPr>
            <w:tcW w:w="1149" w:type="dxa"/>
            <w:tcBorders>
              <w:top w:val="nil"/>
              <w:left w:val="nil"/>
              <w:bottom w:val="single" w:sz="4" w:space="0" w:color="000000"/>
              <w:right w:val="single" w:sz="4" w:space="0" w:color="000000"/>
            </w:tcBorders>
            <w:shd w:val="clear" w:color="auto" w:fill="C0C0C0"/>
            <w:vAlign w:val="center"/>
            <w:hideMark/>
          </w:tcPr>
          <w:p w14:paraId="50F5CD4D" w14:textId="77777777" w:rsidR="001E7DA6" w:rsidRDefault="001E7DA6">
            <w:pPr>
              <w:jc w:val="center"/>
              <w:rPr>
                <w:rFonts w:cs="Arial"/>
                <w:color w:val="000000"/>
                <w:sz w:val="20"/>
                <w:szCs w:val="20"/>
              </w:rPr>
            </w:pPr>
            <w:r>
              <w:rPr>
                <w:rFonts w:cs="Arial" w:hint="eastAsia"/>
                <w:color w:val="000000"/>
                <w:sz w:val="20"/>
                <w:szCs w:val="20"/>
              </w:rPr>
              <w:t>公务用车购置费</w:t>
            </w:r>
          </w:p>
        </w:tc>
        <w:tc>
          <w:tcPr>
            <w:tcW w:w="1149" w:type="dxa"/>
            <w:tcBorders>
              <w:top w:val="nil"/>
              <w:left w:val="nil"/>
              <w:bottom w:val="single" w:sz="4" w:space="0" w:color="000000"/>
              <w:right w:val="single" w:sz="4" w:space="0" w:color="000000"/>
            </w:tcBorders>
            <w:shd w:val="clear" w:color="auto" w:fill="C0C0C0"/>
            <w:vAlign w:val="center"/>
            <w:hideMark/>
          </w:tcPr>
          <w:p w14:paraId="00D1DA32" w14:textId="77777777" w:rsidR="001E7DA6" w:rsidRDefault="001E7DA6">
            <w:pPr>
              <w:jc w:val="center"/>
              <w:rPr>
                <w:rFonts w:cs="Arial"/>
                <w:color w:val="000000"/>
                <w:sz w:val="20"/>
                <w:szCs w:val="20"/>
              </w:rPr>
            </w:pPr>
            <w:r>
              <w:rPr>
                <w:rFonts w:cs="Arial" w:hint="eastAsia"/>
                <w:color w:val="000000"/>
                <w:sz w:val="20"/>
                <w:szCs w:val="20"/>
              </w:rPr>
              <w:t>公务用车运行费</w:t>
            </w:r>
          </w:p>
        </w:tc>
        <w:tc>
          <w:tcPr>
            <w:tcW w:w="1149" w:type="dxa"/>
            <w:vMerge/>
            <w:tcBorders>
              <w:top w:val="nil"/>
              <w:left w:val="nil"/>
              <w:bottom w:val="single" w:sz="4" w:space="0" w:color="000000"/>
              <w:right w:val="single" w:sz="4" w:space="0" w:color="000000"/>
            </w:tcBorders>
            <w:vAlign w:val="center"/>
            <w:hideMark/>
          </w:tcPr>
          <w:p w14:paraId="0DAC4DC4" w14:textId="77777777" w:rsidR="001E7DA6" w:rsidRDefault="001E7DA6">
            <w:pPr>
              <w:rPr>
                <w:rFonts w:cs="Arial"/>
                <w:color w:val="000000"/>
                <w:sz w:val="20"/>
                <w:szCs w:val="20"/>
              </w:rPr>
            </w:pPr>
          </w:p>
        </w:tc>
        <w:tc>
          <w:tcPr>
            <w:tcW w:w="1149" w:type="dxa"/>
            <w:vMerge/>
            <w:tcBorders>
              <w:top w:val="nil"/>
              <w:left w:val="nil"/>
              <w:bottom w:val="single" w:sz="4" w:space="0" w:color="000000"/>
              <w:right w:val="single" w:sz="4" w:space="0" w:color="000000"/>
            </w:tcBorders>
            <w:vAlign w:val="center"/>
            <w:hideMark/>
          </w:tcPr>
          <w:p w14:paraId="26300204" w14:textId="77777777" w:rsidR="001E7DA6" w:rsidRDefault="001E7DA6">
            <w:pPr>
              <w:rPr>
                <w:rFonts w:cs="Arial"/>
                <w:color w:val="000000"/>
                <w:sz w:val="20"/>
                <w:szCs w:val="20"/>
              </w:rPr>
            </w:pPr>
          </w:p>
        </w:tc>
        <w:tc>
          <w:tcPr>
            <w:tcW w:w="1149" w:type="dxa"/>
            <w:vMerge/>
            <w:tcBorders>
              <w:top w:val="nil"/>
              <w:left w:val="nil"/>
              <w:bottom w:val="single" w:sz="4" w:space="0" w:color="000000"/>
              <w:right w:val="single" w:sz="4" w:space="0" w:color="000000"/>
            </w:tcBorders>
            <w:vAlign w:val="center"/>
            <w:hideMark/>
          </w:tcPr>
          <w:p w14:paraId="1ACA2012" w14:textId="77777777" w:rsidR="001E7DA6" w:rsidRDefault="001E7DA6">
            <w:pPr>
              <w:rPr>
                <w:rFonts w:cs="Arial"/>
                <w:color w:val="000000"/>
                <w:sz w:val="20"/>
                <w:szCs w:val="20"/>
              </w:rPr>
            </w:pPr>
          </w:p>
        </w:tc>
        <w:tc>
          <w:tcPr>
            <w:tcW w:w="1149" w:type="dxa"/>
            <w:tcBorders>
              <w:top w:val="nil"/>
              <w:left w:val="nil"/>
              <w:bottom w:val="single" w:sz="4" w:space="0" w:color="000000"/>
              <w:right w:val="single" w:sz="4" w:space="0" w:color="000000"/>
            </w:tcBorders>
            <w:shd w:val="clear" w:color="auto" w:fill="C0C0C0"/>
            <w:vAlign w:val="center"/>
            <w:hideMark/>
          </w:tcPr>
          <w:p w14:paraId="573D0EBE" w14:textId="77777777" w:rsidR="001E7DA6" w:rsidRDefault="001E7DA6">
            <w:pPr>
              <w:jc w:val="center"/>
              <w:rPr>
                <w:rFonts w:cs="Arial"/>
                <w:color w:val="000000"/>
                <w:sz w:val="20"/>
                <w:szCs w:val="20"/>
              </w:rPr>
            </w:pPr>
            <w:r>
              <w:rPr>
                <w:rFonts w:cs="Arial" w:hint="eastAsia"/>
                <w:color w:val="000000"/>
                <w:sz w:val="20"/>
                <w:szCs w:val="20"/>
              </w:rPr>
              <w:t>小计</w:t>
            </w:r>
          </w:p>
        </w:tc>
        <w:tc>
          <w:tcPr>
            <w:tcW w:w="1149" w:type="dxa"/>
            <w:tcBorders>
              <w:top w:val="nil"/>
              <w:left w:val="nil"/>
              <w:bottom w:val="single" w:sz="4" w:space="0" w:color="000000"/>
              <w:right w:val="single" w:sz="4" w:space="0" w:color="000000"/>
            </w:tcBorders>
            <w:shd w:val="clear" w:color="auto" w:fill="C0C0C0"/>
            <w:vAlign w:val="center"/>
            <w:hideMark/>
          </w:tcPr>
          <w:p w14:paraId="5C6B7A0F" w14:textId="77777777" w:rsidR="001E7DA6" w:rsidRDefault="001E7DA6">
            <w:pPr>
              <w:jc w:val="center"/>
              <w:rPr>
                <w:rFonts w:cs="Arial"/>
                <w:color w:val="000000"/>
                <w:sz w:val="20"/>
                <w:szCs w:val="20"/>
              </w:rPr>
            </w:pPr>
            <w:r>
              <w:rPr>
                <w:rFonts w:cs="Arial" w:hint="eastAsia"/>
                <w:color w:val="000000"/>
                <w:sz w:val="20"/>
                <w:szCs w:val="20"/>
              </w:rPr>
              <w:t>公务用车购置费</w:t>
            </w:r>
          </w:p>
        </w:tc>
        <w:tc>
          <w:tcPr>
            <w:tcW w:w="1149" w:type="dxa"/>
            <w:tcBorders>
              <w:top w:val="nil"/>
              <w:left w:val="nil"/>
              <w:bottom w:val="single" w:sz="4" w:space="0" w:color="000000"/>
              <w:right w:val="single" w:sz="4" w:space="0" w:color="000000"/>
            </w:tcBorders>
            <w:shd w:val="clear" w:color="auto" w:fill="C0C0C0"/>
            <w:vAlign w:val="center"/>
            <w:hideMark/>
          </w:tcPr>
          <w:p w14:paraId="22366A51" w14:textId="77777777" w:rsidR="001E7DA6" w:rsidRDefault="001E7DA6">
            <w:pPr>
              <w:jc w:val="center"/>
              <w:rPr>
                <w:rFonts w:cs="Arial"/>
                <w:color w:val="000000"/>
                <w:sz w:val="20"/>
                <w:szCs w:val="20"/>
              </w:rPr>
            </w:pPr>
            <w:r>
              <w:rPr>
                <w:rFonts w:cs="Arial" w:hint="eastAsia"/>
                <w:color w:val="000000"/>
                <w:sz w:val="20"/>
                <w:szCs w:val="20"/>
              </w:rPr>
              <w:t>公务用车运行费</w:t>
            </w:r>
          </w:p>
        </w:tc>
        <w:tc>
          <w:tcPr>
            <w:tcW w:w="1242" w:type="dxa"/>
            <w:vMerge/>
            <w:tcBorders>
              <w:top w:val="nil"/>
              <w:left w:val="nil"/>
              <w:bottom w:val="single" w:sz="4" w:space="0" w:color="000000"/>
              <w:right w:val="single" w:sz="4" w:space="0" w:color="000000"/>
            </w:tcBorders>
            <w:vAlign w:val="center"/>
            <w:hideMark/>
          </w:tcPr>
          <w:p w14:paraId="1C99693D" w14:textId="77777777" w:rsidR="001E7DA6" w:rsidRDefault="001E7DA6">
            <w:pPr>
              <w:rPr>
                <w:rFonts w:cs="Arial"/>
                <w:color w:val="000000"/>
                <w:sz w:val="20"/>
                <w:szCs w:val="20"/>
              </w:rPr>
            </w:pPr>
          </w:p>
        </w:tc>
      </w:tr>
      <w:tr w:rsidR="001E7DA6" w14:paraId="1FC24452" w14:textId="77777777" w:rsidTr="001E7DA6">
        <w:trPr>
          <w:trHeight w:val="300"/>
        </w:trPr>
        <w:tc>
          <w:tcPr>
            <w:tcW w:w="2074" w:type="dxa"/>
            <w:tcBorders>
              <w:top w:val="nil"/>
              <w:left w:val="single" w:sz="4" w:space="0" w:color="000000"/>
              <w:bottom w:val="single" w:sz="4" w:space="0" w:color="000000"/>
              <w:right w:val="single" w:sz="4" w:space="0" w:color="000000"/>
            </w:tcBorders>
            <w:shd w:val="clear" w:color="auto" w:fill="C0C0C0"/>
            <w:vAlign w:val="center"/>
            <w:hideMark/>
          </w:tcPr>
          <w:p w14:paraId="402D1169" w14:textId="77777777" w:rsidR="001E7DA6" w:rsidRDefault="001E7DA6">
            <w:pPr>
              <w:jc w:val="center"/>
              <w:rPr>
                <w:rFonts w:cs="Arial"/>
                <w:color w:val="000000"/>
                <w:sz w:val="20"/>
                <w:szCs w:val="20"/>
              </w:rPr>
            </w:pPr>
            <w:r>
              <w:rPr>
                <w:rFonts w:cs="Arial" w:hint="eastAsia"/>
                <w:color w:val="000000"/>
                <w:sz w:val="20"/>
                <w:szCs w:val="20"/>
              </w:rPr>
              <w:t>1</w:t>
            </w:r>
          </w:p>
        </w:tc>
        <w:tc>
          <w:tcPr>
            <w:tcW w:w="1148" w:type="dxa"/>
            <w:tcBorders>
              <w:top w:val="nil"/>
              <w:left w:val="nil"/>
              <w:bottom w:val="single" w:sz="4" w:space="0" w:color="000000"/>
              <w:right w:val="single" w:sz="4" w:space="0" w:color="000000"/>
            </w:tcBorders>
            <w:shd w:val="clear" w:color="auto" w:fill="C0C0C0"/>
            <w:vAlign w:val="center"/>
            <w:hideMark/>
          </w:tcPr>
          <w:p w14:paraId="1C01BC51" w14:textId="77777777" w:rsidR="001E7DA6" w:rsidRDefault="001E7DA6">
            <w:pPr>
              <w:jc w:val="center"/>
              <w:rPr>
                <w:rFonts w:cs="Arial"/>
                <w:color w:val="000000"/>
                <w:sz w:val="20"/>
                <w:szCs w:val="20"/>
              </w:rPr>
            </w:pPr>
            <w:r>
              <w:rPr>
                <w:rFonts w:cs="Arial" w:hint="eastAsia"/>
                <w:color w:val="000000"/>
                <w:sz w:val="20"/>
                <w:szCs w:val="20"/>
              </w:rPr>
              <w:t>2</w:t>
            </w:r>
          </w:p>
        </w:tc>
        <w:tc>
          <w:tcPr>
            <w:tcW w:w="1149" w:type="dxa"/>
            <w:tcBorders>
              <w:top w:val="nil"/>
              <w:left w:val="nil"/>
              <w:bottom w:val="single" w:sz="4" w:space="0" w:color="000000"/>
              <w:right w:val="single" w:sz="4" w:space="0" w:color="000000"/>
            </w:tcBorders>
            <w:shd w:val="clear" w:color="auto" w:fill="C0C0C0"/>
            <w:vAlign w:val="center"/>
            <w:hideMark/>
          </w:tcPr>
          <w:p w14:paraId="09A23ABB" w14:textId="77777777" w:rsidR="001E7DA6" w:rsidRDefault="001E7DA6">
            <w:pPr>
              <w:jc w:val="center"/>
              <w:rPr>
                <w:rFonts w:cs="Arial"/>
                <w:color w:val="000000"/>
                <w:sz w:val="20"/>
                <w:szCs w:val="20"/>
              </w:rPr>
            </w:pPr>
            <w:r>
              <w:rPr>
                <w:rFonts w:cs="Arial" w:hint="eastAsia"/>
                <w:color w:val="000000"/>
                <w:sz w:val="20"/>
                <w:szCs w:val="20"/>
              </w:rPr>
              <w:t>3</w:t>
            </w:r>
          </w:p>
        </w:tc>
        <w:tc>
          <w:tcPr>
            <w:tcW w:w="1149" w:type="dxa"/>
            <w:tcBorders>
              <w:top w:val="nil"/>
              <w:left w:val="nil"/>
              <w:bottom w:val="single" w:sz="4" w:space="0" w:color="000000"/>
              <w:right w:val="single" w:sz="4" w:space="0" w:color="000000"/>
            </w:tcBorders>
            <w:shd w:val="clear" w:color="auto" w:fill="C0C0C0"/>
            <w:vAlign w:val="center"/>
            <w:hideMark/>
          </w:tcPr>
          <w:p w14:paraId="2FB3E077" w14:textId="77777777" w:rsidR="001E7DA6" w:rsidRDefault="001E7DA6">
            <w:pPr>
              <w:jc w:val="center"/>
              <w:rPr>
                <w:rFonts w:cs="Arial"/>
                <w:color w:val="000000"/>
                <w:sz w:val="20"/>
                <w:szCs w:val="20"/>
              </w:rPr>
            </w:pPr>
            <w:r>
              <w:rPr>
                <w:rFonts w:cs="Arial" w:hint="eastAsia"/>
                <w:color w:val="000000"/>
                <w:sz w:val="20"/>
                <w:szCs w:val="20"/>
              </w:rPr>
              <w:t>4</w:t>
            </w:r>
          </w:p>
        </w:tc>
        <w:tc>
          <w:tcPr>
            <w:tcW w:w="1149" w:type="dxa"/>
            <w:tcBorders>
              <w:top w:val="nil"/>
              <w:left w:val="nil"/>
              <w:bottom w:val="single" w:sz="4" w:space="0" w:color="000000"/>
              <w:right w:val="single" w:sz="4" w:space="0" w:color="000000"/>
            </w:tcBorders>
            <w:shd w:val="clear" w:color="auto" w:fill="C0C0C0"/>
            <w:vAlign w:val="center"/>
            <w:hideMark/>
          </w:tcPr>
          <w:p w14:paraId="22B7087A" w14:textId="77777777" w:rsidR="001E7DA6" w:rsidRDefault="001E7DA6">
            <w:pPr>
              <w:jc w:val="center"/>
              <w:rPr>
                <w:rFonts w:cs="Arial"/>
                <w:color w:val="000000"/>
                <w:sz w:val="20"/>
                <w:szCs w:val="20"/>
              </w:rPr>
            </w:pPr>
            <w:r>
              <w:rPr>
                <w:rFonts w:cs="Arial" w:hint="eastAsia"/>
                <w:color w:val="000000"/>
                <w:sz w:val="20"/>
                <w:szCs w:val="20"/>
              </w:rPr>
              <w:t>5</w:t>
            </w:r>
          </w:p>
        </w:tc>
        <w:tc>
          <w:tcPr>
            <w:tcW w:w="1149" w:type="dxa"/>
            <w:tcBorders>
              <w:top w:val="nil"/>
              <w:left w:val="nil"/>
              <w:bottom w:val="single" w:sz="4" w:space="0" w:color="000000"/>
              <w:right w:val="single" w:sz="4" w:space="0" w:color="000000"/>
            </w:tcBorders>
            <w:shd w:val="clear" w:color="auto" w:fill="C0C0C0"/>
            <w:vAlign w:val="center"/>
            <w:hideMark/>
          </w:tcPr>
          <w:p w14:paraId="62CD0297" w14:textId="77777777" w:rsidR="001E7DA6" w:rsidRDefault="001E7DA6">
            <w:pPr>
              <w:jc w:val="center"/>
              <w:rPr>
                <w:rFonts w:cs="Arial"/>
                <w:color w:val="000000"/>
                <w:sz w:val="20"/>
                <w:szCs w:val="20"/>
              </w:rPr>
            </w:pPr>
            <w:r>
              <w:rPr>
                <w:rFonts w:cs="Arial" w:hint="eastAsia"/>
                <w:color w:val="000000"/>
                <w:sz w:val="20"/>
                <w:szCs w:val="20"/>
              </w:rPr>
              <w:t>6</w:t>
            </w:r>
          </w:p>
        </w:tc>
        <w:tc>
          <w:tcPr>
            <w:tcW w:w="1149" w:type="dxa"/>
            <w:tcBorders>
              <w:top w:val="nil"/>
              <w:left w:val="nil"/>
              <w:bottom w:val="single" w:sz="4" w:space="0" w:color="000000"/>
              <w:right w:val="single" w:sz="4" w:space="0" w:color="000000"/>
            </w:tcBorders>
            <w:shd w:val="clear" w:color="auto" w:fill="C0C0C0"/>
            <w:vAlign w:val="center"/>
            <w:hideMark/>
          </w:tcPr>
          <w:p w14:paraId="6DE945A0" w14:textId="77777777" w:rsidR="001E7DA6" w:rsidRDefault="001E7DA6">
            <w:pPr>
              <w:jc w:val="center"/>
              <w:rPr>
                <w:rFonts w:cs="Arial"/>
                <w:color w:val="000000"/>
                <w:sz w:val="20"/>
                <w:szCs w:val="20"/>
              </w:rPr>
            </w:pPr>
            <w:r>
              <w:rPr>
                <w:rFonts w:cs="Arial" w:hint="eastAsia"/>
                <w:color w:val="000000"/>
                <w:sz w:val="20"/>
                <w:szCs w:val="20"/>
              </w:rPr>
              <w:t>7</w:t>
            </w:r>
          </w:p>
        </w:tc>
        <w:tc>
          <w:tcPr>
            <w:tcW w:w="1149" w:type="dxa"/>
            <w:tcBorders>
              <w:top w:val="nil"/>
              <w:left w:val="nil"/>
              <w:bottom w:val="single" w:sz="4" w:space="0" w:color="000000"/>
              <w:right w:val="single" w:sz="4" w:space="0" w:color="000000"/>
            </w:tcBorders>
            <w:shd w:val="clear" w:color="auto" w:fill="C0C0C0"/>
            <w:vAlign w:val="center"/>
            <w:hideMark/>
          </w:tcPr>
          <w:p w14:paraId="2921051C" w14:textId="77777777" w:rsidR="001E7DA6" w:rsidRDefault="001E7DA6">
            <w:pPr>
              <w:jc w:val="center"/>
              <w:rPr>
                <w:rFonts w:cs="Arial"/>
                <w:color w:val="000000"/>
                <w:sz w:val="20"/>
                <w:szCs w:val="20"/>
              </w:rPr>
            </w:pPr>
            <w:r>
              <w:rPr>
                <w:rFonts w:cs="Arial" w:hint="eastAsia"/>
                <w:color w:val="000000"/>
                <w:sz w:val="20"/>
                <w:szCs w:val="20"/>
              </w:rPr>
              <w:t>8</w:t>
            </w:r>
          </w:p>
        </w:tc>
        <w:tc>
          <w:tcPr>
            <w:tcW w:w="1149" w:type="dxa"/>
            <w:tcBorders>
              <w:top w:val="nil"/>
              <w:left w:val="nil"/>
              <w:bottom w:val="single" w:sz="4" w:space="0" w:color="000000"/>
              <w:right w:val="single" w:sz="4" w:space="0" w:color="000000"/>
            </w:tcBorders>
            <w:shd w:val="clear" w:color="auto" w:fill="C0C0C0"/>
            <w:vAlign w:val="center"/>
            <w:hideMark/>
          </w:tcPr>
          <w:p w14:paraId="72CDD1EB" w14:textId="77777777" w:rsidR="001E7DA6" w:rsidRDefault="001E7DA6">
            <w:pPr>
              <w:jc w:val="center"/>
              <w:rPr>
                <w:rFonts w:cs="Arial"/>
                <w:color w:val="000000"/>
                <w:sz w:val="20"/>
                <w:szCs w:val="20"/>
              </w:rPr>
            </w:pPr>
            <w:r>
              <w:rPr>
                <w:rFonts w:cs="Arial" w:hint="eastAsia"/>
                <w:color w:val="000000"/>
                <w:sz w:val="20"/>
                <w:szCs w:val="20"/>
              </w:rPr>
              <w:t>9</w:t>
            </w:r>
          </w:p>
        </w:tc>
        <w:tc>
          <w:tcPr>
            <w:tcW w:w="1149" w:type="dxa"/>
            <w:tcBorders>
              <w:top w:val="nil"/>
              <w:left w:val="nil"/>
              <w:bottom w:val="single" w:sz="4" w:space="0" w:color="000000"/>
              <w:right w:val="single" w:sz="4" w:space="0" w:color="000000"/>
            </w:tcBorders>
            <w:shd w:val="clear" w:color="auto" w:fill="C0C0C0"/>
            <w:vAlign w:val="center"/>
            <w:hideMark/>
          </w:tcPr>
          <w:p w14:paraId="5CFB20E7" w14:textId="77777777" w:rsidR="001E7DA6" w:rsidRDefault="001E7DA6">
            <w:pPr>
              <w:jc w:val="center"/>
              <w:rPr>
                <w:rFonts w:cs="Arial"/>
                <w:color w:val="000000"/>
                <w:sz w:val="20"/>
                <w:szCs w:val="20"/>
              </w:rPr>
            </w:pPr>
            <w:r>
              <w:rPr>
                <w:rFonts w:cs="Arial" w:hint="eastAsia"/>
                <w:color w:val="000000"/>
                <w:sz w:val="20"/>
                <w:szCs w:val="20"/>
              </w:rPr>
              <w:t>10</w:t>
            </w:r>
          </w:p>
        </w:tc>
        <w:tc>
          <w:tcPr>
            <w:tcW w:w="1149" w:type="dxa"/>
            <w:tcBorders>
              <w:top w:val="nil"/>
              <w:left w:val="nil"/>
              <w:bottom w:val="single" w:sz="4" w:space="0" w:color="000000"/>
              <w:right w:val="single" w:sz="4" w:space="0" w:color="000000"/>
            </w:tcBorders>
            <w:shd w:val="clear" w:color="auto" w:fill="C0C0C0"/>
            <w:vAlign w:val="center"/>
            <w:hideMark/>
          </w:tcPr>
          <w:p w14:paraId="292A1390" w14:textId="77777777" w:rsidR="001E7DA6" w:rsidRDefault="001E7DA6">
            <w:pPr>
              <w:jc w:val="center"/>
              <w:rPr>
                <w:rFonts w:cs="Arial"/>
                <w:color w:val="000000"/>
                <w:sz w:val="20"/>
                <w:szCs w:val="20"/>
              </w:rPr>
            </w:pPr>
            <w:r>
              <w:rPr>
                <w:rFonts w:cs="Arial" w:hint="eastAsia"/>
                <w:color w:val="000000"/>
                <w:sz w:val="20"/>
                <w:szCs w:val="20"/>
              </w:rPr>
              <w:t>11</w:t>
            </w:r>
          </w:p>
        </w:tc>
        <w:tc>
          <w:tcPr>
            <w:tcW w:w="1242" w:type="dxa"/>
            <w:tcBorders>
              <w:top w:val="nil"/>
              <w:left w:val="nil"/>
              <w:bottom w:val="single" w:sz="4" w:space="0" w:color="000000"/>
              <w:right w:val="single" w:sz="4" w:space="0" w:color="000000"/>
            </w:tcBorders>
            <w:shd w:val="clear" w:color="auto" w:fill="C0C0C0"/>
            <w:vAlign w:val="center"/>
            <w:hideMark/>
          </w:tcPr>
          <w:p w14:paraId="4E3D4664" w14:textId="77777777" w:rsidR="001E7DA6" w:rsidRDefault="001E7DA6">
            <w:pPr>
              <w:jc w:val="center"/>
              <w:rPr>
                <w:rFonts w:cs="Arial"/>
                <w:color w:val="000000"/>
                <w:sz w:val="20"/>
                <w:szCs w:val="20"/>
              </w:rPr>
            </w:pPr>
            <w:r>
              <w:rPr>
                <w:rFonts w:cs="Arial" w:hint="eastAsia"/>
                <w:color w:val="000000"/>
                <w:sz w:val="20"/>
                <w:szCs w:val="20"/>
              </w:rPr>
              <w:t>12</w:t>
            </w:r>
          </w:p>
        </w:tc>
      </w:tr>
      <w:tr w:rsidR="001E7DA6" w14:paraId="3CDF70FA" w14:textId="77777777" w:rsidTr="001E7DA6">
        <w:trPr>
          <w:trHeight w:val="300"/>
        </w:trPr>
        <w:tc>
          <w:tcPr>
            <w:tcW w:w="2074" w:type="dxa"/>
            <w:tcBorders>
              <w:top w:val="nil"/>
              <w:left w:val="single" w:sz="4" w:space="0" w:color="000000"/>
              <w:bottom w:val="single" w:sz="4" w:space="0" w:color="000000"/>
              <w:right w:val="single" w:sz="4" w:space="0" w:color="000000"/>
            </w:tcBorders>
            <w:shd w:val="clear" w:color="auto" w:fill="00FF00"/>
            <w:noWrap/>
            <w:vAlign w:val="center"/>
            <w:hideMark/>
          </w:tcPr>
          <w:p w14:paraId="7AC3B708" w14:textId="77777777" w:rsidR="001E7DA6" w:rsidRDefault="001E7DA6">
            <w:pPr>
              <w:jc w:val="right"/>
              <w:rPr>
                <w:rFonts w:cs="Arial"/>
                <w:color w:val="000000"/>
                <w:sz w:val="20"/>
                <w:szCs w:val="20"/>
              </w:rPr>
            </w:pPr>
            <w:r>
              <w:rPr>
                <w:rFonts w:cs="Arial" w:hint="eastAsia"/>
                <w:color w:val="000000"/>
                <w:sz w:val="20"/>
                <w:szCs w:val="20"/>
              </w:rPr>
              <w:t>6.81</w:t>
            </w:r>
          </w:p>
        </w:tc>
        <w:tc>
          <w:tcPr>
            <w:tcW w:w="1148" w:type="dxa"/>
            <w:tcBorders>
              <w:top w:val="nil"/>
              <w:left w:val="nil"/>
              <w:bottom w:val="single" w:sz="4" w:space="0" w:color="000000"/>
              <w:right w:val="single" w:sz="4" w:space="0" w:color="000000"/>
            </w:tcBorders>
            <w:shd w:val="clear" w:color="auto" w:fill="FFFFFF"/>
            <w:noWrap/>
            <w:vAlign w:val="center"/>
            <w:hideMark/>
          </w:tcPr>
          <w:p w14:paraId="4151A56B" w14:textId="77777777" w:rsidR="001E7DA6" w:rsidRDefault="001E7DA6">
            <w:pPr>
              <w:jc w:val="right"/>
              <w:rPr>
                <w:rFonts w:cs="Arial"/>
                <w:color w:val="000000"/>
                <w:sz w:val="20"/>
                <w:szCs w:val="20"/>
              </w:rPr>
            </w:pPr>
          </w:p>
        </w:tc>
        <w:tc>
          <w:tcPr>
            <w:tcW w:w="1149" w:type="dxa"/>
            <w:tcBorders>
              <w:top w:val="nil"/>
              <w:left w:val="nil"/>
              <w:bottom w:val="single" w:sz="4" w:space="0" w:color="000000"/>
              <w:right w:val="single" w:sz="4" w:space="0" w:color="000000"/>
            </w:tcBorders>
            <w:shd w:val="clear" w:color="auto" w:fill="00FF00"/>
            <w:noWrap/>
            <w:vAlign w:val="center"/>
            <w:hideMark/>
          </w:tcPr>
          <w:p w14:paraId="7443C8EB" w14:textId="77777777" w:rsidR="001E7DA6" w:rsidRDefault="001E7DA6">
            <w:pPr>
              <w:jc w:val="right"/>
              <w:rPr>
                <w:rFonts w:cs="Arial"/>
                <w:color w:val="000000"/>
                <w:sz w:val="20"/>
                <w:szCs w:val="20"/>
              </w:rPr>
            </w:pPr>
            <w:r>
              <w:rPr>
                <w:rFonts w:cs="Arial" w:hint="eastAsia"/>
                <w:color w:val="000000"/>
                <w:sz w:val="20"/>
                <w:szCs w:val="20"/>
              </w:rPr>
              <w:t>0.00</w:t>
            </w:r>
          </w:p>
        </w:tc>
        <w:tc>
          <w:tcPr>
            <w:tcW w:w="1149" w:type="dxa"/>
            <w:tcBorders>
              <w:top w:val="nil"/>
              <w:left w:val="nil"/>
              <w:bottom w:val="single" w:sz="4" w:space="0" w:color="000000"/>
              <w:right w:val="single" w:sz="4" w:space="0" w:color="000000"/>
            </w:tcBorders>
            <w:shd w:val="clear" w:color="auto" w:fill="FFFFFF"/>
            <w:noWrap/>
            <w:vAlign w:val="center"/>
            <w:hideMark/>
          </w:tcPr>
          <w:p w14:paraId="677FD169" w14:textId="77777777" w:rsidR="001E7DA6" w:rsidRDefault="001E7DA6">
            <w:pPr>
              <w:jc w:val="right"/>
              <w:rPr>
                <w:rFonts w:cs="Arial"/>
                <w:color w:val="000000"/>
                <w:sz w:val="20"/>
                <w:szCs w:val="20"/>
              </w:rPr>
            </w:pPr>
            <w:r>
              <w:rPr>
                <w:rFonts w:cs="Arial" w:hint="eastAsia"/>
                <w:color w:val="000000"/>
                <w:sz w:val="20"/>
                <w:szCs w:val="20"/>
              </w:rPr>
              <w:t>0.00</w:t>
            </w:r>
          </w:p>
        </w:tc>
        <w:tc>
          <w:tcPr>
            <w:tcW w:w="1149" w:type="dxa"/>
            <w:tcBorders>
              <w:top w:val="nil"/>
              <w:left w:val="nil"/>
              <w:bottom w:val="single" w:sz="4" w:space="0" w:color="000000"/>
              <w:right w:val="single" w:sz="4" w:space="0" w:color="000000"/>
            </w:tcBorders>
            <w:shd w:val="clear" w:color="auto" w:fill="FFFFFF"/>
            <w:noWrap/>
            <w:vAlign w:val="center"/>
            <w:hideMark/>
          </w:tcPr>
          <w:p w14:paraId="2D9194AB" w14:textId="77777777" w:rsidR="001E7DA6" w:rsidRDefault="001E7DA6">
            <w:pPr>
              <w:jc w:val="right"/>
              <w:rPr>
                <w:rFonts w:cs="Arial"/>
                <w:color w:val="000000"/>
                <w:sz w:val="20"/>
                <w:szCs w:val="20"/>
              </w:rPr>
            </w:pPr>
            <w:r>
              <w:rPr>
                <w:rFonts w:cs="Arial" w:hint="eastAsia"/>
                <w:color w:val="000000"/>
                <w:sz w:val="20"/>
                <w:szCs w:val="20"/>
              </w:rPr>
              <w:t>0.00</w:t>
            </w:r>
          </w:p>
        </w:tc>
        <w:tc>
          <w:tcPr>
            <w:tcW w:w="1149" w:type="dxa"/>
            <w:tcBorders>
              <w:top w:val="nil"/>
              <w:left w:val="nil"/>
              <w:bottom w:val="single" w:sz="4" w:space="0" w:color="000000"/>
              <w:right w:val="single" w:sz="4" w:space="0" w:color="000000"/>
            </w:tcBorders>
            <w:shd w:val="clear" w:color="auto" w:fill="FFFFFF"/>
            <w:noWrap/>
            <w:vAlign w:val="center"/>
            <w:hideMark/>
          </w:tcPr>
          <w:p w14:paraId="450130B3" w14:textId="77777777" w:rsidR="001E7DA6" w:rsidRDefault="001E7DA6">
            <w:pPr>
              <w:jc w:val="right"/>
              <w:rPr>
                <w:rFonts w:cs="Arial"/>
                <w:color w:val="000000"/>
                <w:sz w:val="20"/>
                <w:szCs w:val="20"/>
              </w:rPr>
            </w:pPr>
            <w:r>
              <w:rPr>
                <w:rFonts w:cs="Arial" w:hint="eastAsia"/>
                <w:color w:val="000000"/>
                <w:sz w:val="20"/>
                <w:szCs w:val="20"/>
              </w:rPr>
              <w:t>6.81</w:t>
            </w:r>
          </w:p>
        </w:tc>
        <w:tc>
          <w:tcPr>
            <w:tcW w:w="1149" w:type="dxa"/>
            <w:tcBorders>
              <w:top w:val="nil"/>
              <w:left w:val="nil"/>
              <w:bottom w:val="single" w:sz="4" w:space="0" w:color="000000"/>
              <w:right w:val="single" w:sz="4" w:space="0" w:color="000000"/>
            </w:tcBorders>
            <w:shd w:val="clear" w:color="auto" w:fill="FFFFFF"/>
            <w:noWrap/>
            <w:vAlign w:val="center"/>
            <w:hideMark/>
          </w:tcPr>
          <w:p w14:paraId="59B60EEE" w14:textId="77777777" w:rsidR="001E7DA6" w:rsidRDefault="001E7DA6">
            <w:pPr>
              <w:jc w:val="right"/>
              <w:rPr>
                <w:rFonts w:cs="Arial"/>
                <w:color w:val="000000"/>
                <w:sz w:val="20"/>
                <w:szCs w:val="20"/>
              </w:rPr>
            </w:pPr>
            <w:r>
              <w:rPr>
                <w:rFonts w:cs="Arial" w:hint="eastAsia"/>
                <w:color w:val="000000"/>
                <w:sz w:val="20"/>
                <w:szCs w:val="20"/>
              </w:rPr>
              <w:t>6.81</w:t>
            </w:r>
          </w:p>
        </w:tc>
        <w:tc>
          <w:tcPr>
            <w:tcW w:w="1149" w:type="dxa"/>
            <w:tcBorders>
              <w:top w:val="nil"/>
              <w:left w:val="nil"/>
              <w:bottom w:val="single" w:sz="4" w:space="0" w:color="000000"/>
              <w:right w:val="single" w:sz="4" w:space="0" w:color="000000"/>
            </w:tcBorders>
            <w:shd w:val="clear" w:color="auto" w:fill="FFFFFF"/>
            <w:noWrap/>
            <w:vAlign w:val="center"/>
            <w:hideMark/>
          </w:tcPr>
          <w:p w14:paraId="38679A60" w14:textId="77777777" w:rsidR="001E7DA6" w:rsidRDefault="001E7DA6">
            <w:pPr>
              <w:jc w:val="right"/>
              <w:rPr>
                <w:rFonts w:cs="Arial"/>
                <w:color w:val="000000"/>
                <w:sz w:val="20"/>
                <w:szCs w:val="20"/>
              </w:rPr>
            </w:pPr>
          </w:p>
        </w:tc>
        <w:tc>
          <w:tcPr>
            <w:tcW w:w="1149" w:type="dxa"/>
            <w:tcBorders>
              <w:top w:val="nil"/>
              <w:left w:val="nil"/>
              <w:bottom w:val="single" w:sz="4" w:space="0" w:color="000000"/>
              <w:right w:val="single" w:sz="4" w:space="0" w:color="000000"/>
            </w:tcBorders>
            <w:shd w:val="clear" w:color="auto" w:fill="FFFFFF"/>
            <w:noWrap/>
            <w:vAlign w:val="center"/>
            <w:hideMark/>
          </w:tcPr>
          <w:p w14:paraId="799A2D83" w14:textId="77777777" w:rsidR="001E7DA6" w:rsidRDefault="001E7DA6">
            <w:pPr>
              <w:jc w:val="right"/>
              <w:rPr>
                <w:rFonts w:cs="Arial"/>
                <w:color w:val="000000"/>
                <w:sz w:val="20"/>
                <w:szCs w:val="20"/>
              </w:rPr>
            </w:pPr>
            <w:r>
              <w:rPr>
                <w:rFonts w:cs="Arial" w:hint="eastAsia"/>
                <w:color w:val="000000"/>
                <w:sz w:val="20"/>
                <w:szCs w:val="20"/>
              </w:rPr>
              <w:t>0.00</w:t>
            </w:r>
          </w:p>
        </w:tc>
        <w:tc>
          <w:tcPr>
            <w:tcW w:w="1149" w:type="dxa"/>
            <w:tcBorders>
              <w:top w:val="nil"/>
              <w:left w:val="nil"/>
              <w:bottom w:val="single" w:sz="4" w:space="0" w:color="000000"/>
              <w:right w:val="single" w:sz="4" w:space="0" w:color="000000"/>
            </w:tcBorders>
            <w:shd w:val="clear" w:color="auto" w:fill="FFFFFF"/>
            <w:noWrap/>
            <w:vAlign w:val="center"/>
            <w:hideMark/>
          </w:tcPr>
          <w:p w14:paraId="2AD0F639" w14:textId="77777777" w:rsidR="001E7DA6" w:rsidRDefault="001E7DA6">
            <w:pPr>
              <w:jc w:val="right"/>
              <w:rPr>
                <w:rFonts w:cs="Arial"/>
                <w:color w:val="000000"/>
                <w:sz w:val="20"/>
                <w:szCs w:val="20"/>
              </w:rPr>
            </w:pPr>
            <w:r>
              <w:rPr>
                <w:rFonts w:cs="Arial" w:hint="eastAsia"/>
                <w:color w:val="000000"/>
                <w:sz w:val="20"/>
                <w:szCs w:val="20"/>
              </w:rPr>
              <w:t>0.00</w:t>
            </w:r>
          </w:p>
        </w:tc>
        <w:tc>
          <w:tcPr>
            <w:tcW w:w="1149" w:type="dxa"/>
            <w:tcBorders>
              <w:top w:val="nil"/>
              <w:left w:val="nil"/>
              <w:bottom w:val="single" w:sz="4" w:space="0" w:color="000000"/>
              <w:right w:val="single" w:sz="4" w:space="0" w:color="000000"/>
            </w:tcBorders>
            <w:shd w:val="clear" w:color="auto" w:fill="FFFFFF"/>
            <w:noWrap/>
            <w:vAlign w:val="center"/>
            <w:hideMark/>
          </w:tcPr>
          <w:p w14:paraId="2D82B775" w14:textId="77777777" w:rsidR="001E7DA6" w:rsidRDefault="001E7DA6">
            <w:pPr>
              <w:jc w:val="right"/>
              <w:rPr>
                <w:rFonts w:cs="Arial"/>
                <w:color w:val="000000"/>
                <w:sz w:val="20"/>
                <w:szCs w:val="20"/>
              </w:rPr>
            </w:pPr>
            <w:r>
              <w:rPr>
                <w:rFonts w:cs="Arial" w:hint="eastAsia"/>
                <w:color w:val="000000"/>
                <w:sz w:val="20"/>
                <w:szCs w:val="20"/>
              </w:rPr>
              <w:t>0.00</w:t>
            </w:r>
          </w:p>
        </w:tc>
        <w:tc>
          <w:tcPr>
            <w:tcW w:w="1242" w:type="dxa"/>
            <w:tcBorders>
              <w:top w:val="nil"/>
              <w:left w:val="nil"/>
              <w:bottom w:val="single" w:sz="4" w:space="0" w:color="000000"/>
              <w:right w:val="single" w:sz="4" w:space="0" w:color="000000"/>
            </w:tcBorders>
            <w:shd w:val="clear" w:color="auto" w:fill="FFFFFF"/>
            <w:noWrap/>
            <w:vAlign w:val="center"/>
            <w:hideMark/>
          </w:tcPr>
          <w:p w14:paraId="0AC4D9AD" w14:textId="77777777" w:rsidR="001E7DA6" w:rsidRDefault="001E7DA6">
            <w:pPr>
              <w:jc w:val="right"/>
              <w:rPr>
                <w:rFonts w:cs="Arial"/>
                <w:color w:val="000000"/>
                <w:sz w:val="20"/>
                <w:szCs w:val="20"/>
              </w:rPr>
            </w:pPr>
            <w:r>
              <w:rPr>
                <w:rFonts w:cs="Arial" w:hint="eastAsia"/>
                <w:color w:val="000000"/>
                <w:sz w:val="20"/>
                <w:szCs w:val="20"/>
              </w:rPr>
              <w:t>6.81</w:t>
            </w:r>
          </w:p>
        </w:tc>
      </w:tr>
      <w:tr w:rsidR="001E7DA6" w14:paraId="46DEF462" w14:textId="77777777" w:rsidTr="001E7DA6">
        <w:trPr>
          <w:trHeight w:val="600"/>
        </w:trPr>
        <w:tc>
          <w:tcPr>
            <w:tcW w:w="14805" w:type="dxa"/>
            <w:gridSpan w:val="12"/>
            <w:tcBorders>
              <w:top w:val="nil"/>
              <w:left w:val="nil"/>
              <w:bottom w:val="nil"/>
              <w:right w:val="nil"/>
            </w:tcBorders>
            <w:shd w:val="clear" w:color="auto" w:fill="FFFFFF"/>
            <w:vAlign w:val="center"/>
            <w:hideMark/>
          </w:tcPr>
          <w:p w14:paraId="62FE0A53" w14:textId="77777777" w:rsidR="001E7DA6" w:rsidRDefault="001E7DA6">
            <w:pPr>
              <w:rPr>
                <w:rFonts w:cs="Arial"/>
                <w:color w:val="000000"/>
                <w:sz w:val="20"/>
                <w:szCs w:val="20"/>
              </w:rPr>
            </w:pPr>
            <w:r>
              <w:rPr>
                <w:rFonts w:cs="Arial" w:hint="eastAsia"/>
                <w:color w:val="000000"/>
                <w:sz w:val="20"/>
                <w:szCs w:val="20"/>
              </w:rPr>
              <w:t>注：本表反映部门本年度“三公”经费支出预决算情况。其中，预算数为“三公”经费年初预算数；决算数是包括当年一般公共预算财政拨款和以前年度结转资金安排的实际支出。</w:t>
            </w:r>
          </w:p>
        </w:tc>
      </w:tr>
    </w:tbl>
    <w:p w14:paraId="1340188F" w14:textId="62876D53" w:rsidR="001E7DA6" w:rsidRDefault="001E7DA6">
      <w:pPr>
        <w:rPr>
          <w:rFonts w:ascii="仿宋_GB2312" w:eastAsia="仿宋_GB2312"/>
          <w:color w:val="000000"/>
          <w:sz w:val="28"/>
          <w:szCs w:val="28"/>
        </w:rPr>
      </w:pPr>
      <w:r>
        <w:rPr>
          <w:rFonts w:ascii="仿宋_GB2312" w:eastAsia="仿宋_GB2312"/>
          <w:color w:val="000000"/>
          <w:sz w:val="28"/>
          <w:szCs w:val="28"/>
        </w:rPr>
        <w:br w:type="page"/>
      </w:r>
    </w:p>
    <w:tbl>
      <w:tblPr>
        <w:tblW w:w="14805" w:type="dxa"/>
        <w:tblInd w:w="108" w:type="dxa"/>
        <w:tblLook w:val="04A0" w:firstRow="1" w:lastRow="0" w:firstColumn="1" w:lastColumn="0" w:noHBand="0" w:noVBand="1"/>
      </w:tblPr>
      <w:tblGrid>
        <w:gridCol w:w="2173"/>
        <w:gridCol w:w="314"/>
        <w:gridCol w:w="314"/>
        <w:gridCol w:w="3262"/>
        <w:gridCol w:w="1420"/>
        <w:gridCol w:w="1420"/>
        <w:gridCol w:w="1420"/>
        <w:gridCol w:w="1420"/>
        <w:gridCol w:w="1420"/>
        <w:gridCol w:w="1420"/>
        <w:gridCol w:w="222"/>
      </w:tblGrid>
      <w:tr w:rsidR="001E7DA6" w14:paraId="26D7A370" w14:textId="77777777" w:rsidTr="001E7DA6">
        <w:trPr>
          <w:gridAfter w:val="1"/>
          <w:wAfter w:w="222" w:type="dxa"/>
          <w:trHeight w:val="375"/>
        </w:trPr>
        <w:tc>
          <w:tcPr>
            <w:tcW w:w="14583" w:type="dxa"/>
            <w:gridSpan w:val="10"/>
            <w:tcBorders>
              <w:top w:val="nil"/>
              <w:left w:val="nil"/>
              <w:bottom w:val="nil"/>
              <w:right w:val="single" w:sz="4" w:space="0" w:color="808080"/>
            </w:tcBorders>
            <w:shd w:val="clear" w:color="auto" w:fill="FFFFFF"/>
            <w:noWrap/>
            <w:vAlign w:val="center"/>
            <w:hideMark/>
          </w:tcPr>
          <w:p w14:paraId="061D2315" w14:textId="3892737A" w:rsidR="001E7DA6" w:rsidRDefault="001E7DA6" w:rsidP="001E7DA6">
            <w:pPr>
              <w:jc w:val="center"/>
              <w:rPr>
                <w:rFonts w:ascii="Times New Roman" w:eastAsia="Times New Roman" w:hAnsi="Times New Roman" w:cs="Times New Roman"/>
                <w:sz w:val="20"/>
                <w:szCs w:val="20"/>
              </w:rPr>
            </w:pPr>
            <w:r>
              <w:rPr>
                <w:rFonts w:ascii="黑体" w:eastAsia="黑体" w:hAnsi="黑体" w:cs="Arial" w:hint="eastAsia"/>
                <w:color w:val="000000"/>
                <w:sz w:val="30"/>
                <w:szCs w:val="30"/>
              </w:rPr>
              <w:lastRenderedPageBreak/>
              <w:t>政府性基金预算财政拨款收入支出决算表</w:t>
            </w:r>
          </w:p>
        </w:tc>
      </w:tr>
      <w:tr w:rsidR="001E7DA6" w14:paraId="2F656C1C" w14:textId="77777777" w:rsidTr="001E7DA6">
        <w:trPr>
          <w:gridAfter w:val="1"/>
          <w:wAfter w:w="222" w:type="dxa"/>
          <w:trHeight w:val="300"/>
        </w:trPr>
        <w:tc>
          <w:tcPr>
            <w:tcW w:w="2173" w:type="dxa"/>
            <w:tcBorders>
              <w:top w:val="nil"/>
              <w:left w:val="nil"/>
              <w:bottom w:val="nil"/>
              <w:right w:val="nil"/>
            </w:tcBorders>
            <w:shd w:val="clear" w:color="auto" w:fill="FFFFFF"/>
            <w:noWrap/>
            <w:vAlign w:val="center"/>
            <w:hideMark/>
          </w:tcPr>
          <w:p w14:paraId="39A5CC1D" w14:textId="77777777" w:rsidR="001E7DA6" w:rsidRDefault="001E7DA6">
            <w:pPr>
              <w:rPr>
                <w:rFonts w:ascii="Times New Roman" w:eastAsia="Times New Roman" w:hAnsi="Times New Roman" w:cs="Times New Roman"/>
                <w:sz w:val="20"/>
                <w:szCs w:val="20"/>
              </w:rPr>
            </w:pPr>
          </w:p>
        </w:tc>
        <w:tc>
          <w:tcPr>
            <w:tcW w:w="314" w:type="dxa"/>
            <w:tcBorders>
              <w:top w:val="nil"/>
              <w:left w:val="nil"/>
              <w:bottom w:val="nil"/>
              <w:right w:val="nil"/>
            </w:tcBorders>
            <w:shd w:val="clear" w:color="auto" w:fill="FFFFFF"/>
            <w:noWrap/>
            <w:vAlign w:val="center"/>
            <w:hideMark/>
          </w:tcPr>
          <w:p w14:paraId="289458DE" w14:textId="77777777" w:rsidR="001E7DA6" w:rsidRDefault="001E7DA6">
            <w:pPr>
              <w:rPr>
                <w:rFonts w:ascii="Times New Roman" w:eastAsia="Times New Roman" w:hAnsi="Times New Roman" w:cs="Times New Roman"/>
                <w:sz w:val="20"/>
                <w:szCs w:val="20"/>
              </w:rPr>
            </w:pPr>
          </w:p>
        </w:tc>
        <w:tc>
          <w:tcPr>
            <w:tcW w:w="314" w:type="dxa"/>
            <w:tcBorders>
              <w:top w:val="nil"/>
              <w:left w:val="nil"/>
              <w:bottom w:val="nil"/>
              <w:right w:val="nil"/>
            </w:tcBorders>
            <w:shd w:val="clear" w:color="auto" w:fill="FFFFFF"/>
            <w:noWrap/>
            <w:vAlign w:val="center"/>
            <w:hideMark/>
          </w:tcPr>
          <w:p w14:paraId="5E21F871" w14:textId="77777777" w:rsidR="001E7DA6" w:rsidRDefault="001E7DA6">
            <w:pPr>
              <w:rPr>
                <w:rFonts w:ascii="Times New Roman" w:eastAsia="Times New Roman" w:hAnsi="Times New Roman" w:cs="Times New Roman"/>
                <w:sz w:val="20"/>
                <w:szCs w:val="20"/>
              </w:rPr>
            </w:pPr>
          </w:p>
        </w:tc>
        <w:tc>
          <w:tcPr>
            <w:tcW w:w="3262" w:type="dxa"/>
            <w:tcBorders>
              <w:top w:val="nil"/>
              <w:left w:val="nil"/>
              <w:bottom w:val="nil"/>
              <w:right w:val="nil"/>
            </w:tcBorders>
            <w:shd w:val="clear" w:color="auto" w:fill="FFFFFF"/>
            <w:noWrap/>
            <w:vAlign w:val="center"/>
            <w:hideMark/>
          </w:tcPr>
          <w:p w14:paraId="5844DEF1"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FFFFFF"/>
            <w:noWrap/>
            <w:vAlign w:val="center"/>
            <w:hideMark/>
          </w:tcPr>
          <w:p w14:paraId="65299FDC"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FFFFFF"/>
            <w:noWrap/>
            <w:vAlign w:val="center"/>
            <w:hideMark/>
          </w:tcPr>
          <w:p w14:paraId="08E6B2BC"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FFFFFF"/>
            <w:noWrap/>
            <w:vAlign w:val="center"/>
            <w:hideMark/>
          </w:tcPr>
          <w:p w14:paraId="15639AC9"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FFFFFF"/>
            <w:noWrap/>
            <w:vAlign w:val="center"/>
            <w:hideMark/>
          </w:tcPr>
          <w:p w14:paraId="2935C53F"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FFFFFF"/>
            <w:noWrap/>
            <w:vAlign w:val="center"/>
            <w:hideMark/>
          </w:tcPr>
          <w:p w14:paraId="0EDCCC85"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nil"/>
              <w:right w:val="single" w:sz="4" w:space="0" w:color="808080"/>
            </w:tcBorders>
            <w:shd w:val="clear" w:color="auto" w:fill="FFFFFF"/>
            <w:noWrap/>
            <w:vAlign w:val="center"/>
            <w:hideMark/>
          </w:tcPr>
          <w:p w14:paraId="479EBA7F" w14:textId="77777777" w:rsidR="001E7DA6" w:rsidRDefault="001E7DA6">
            <w:pPr>
              <w:jc w:val="right"/>
              <w:rPr>
                <w:rFonts w:cs="Arial"/>
                <w:color w:val="000000"/>
                <w:sz w:val="22"/>
                <w:szCs w:val="22"/>
              </w:rPr>
            </w:pPr>
            <w:r>
              <w:rPr>
                <w:rFonts w:cs="Arial" w:hint="eastAsia"/>
                <w:color w:val="000000"/>
                <w:sz w:val="22"/>
                <w:szCs w:val="22"/>
              </w:rPr>
              <w:t>公开08表</w:t>
            </w:r>
          </w:p>
        </w:tc>
      </w:tr>
      <w:tr w:rsidR="001E7DA6" w14:paraId="28A04A5A" w14:textId="77777777" w:rsidTr="001E7DA6">
        <w:trPr>
          <w:gridAfter w:val="1"/>
          <w:wAfter w:w="222" w:type="dxa"/>
          <w:trHeight w:val="300"/>
        </w:trPr>
        <w:tc>
          <w:tcPr>
            <w:tcW w:w="2173" w:type="dxa"/>
            <w:tcBorders>
              <w:top w:val="nil"/>
              <w:left w:val="nil"/>
              <w:bottom w:val="single" w:sz="4" w:space="0" w:color="808080"/>
              <w:right w:val="nil"/>
            </w:tcBorders>
            <w:shd w:val="clear" w:color="auto" w:fill="FFFFFF"/>
            <w:noWrap/>
            <w:vAlign w:val="center"/>
            <w:hideMark/>
          </w:tcPr>
          <w:p w14:paraId="60F13D12" w14:textId="77777777" w:rsidR="001E7DA6" w:rsidRDefault="001E7DA6">
            <w:pPr>
              <w:rPr>
                <w:rFonts w:cs="Arial"/>
                <w:color w:val="000000"/>
                <w:sz w:val="22"/>
                <w:szCs w:val="22"/>
              </w:rPr>
            </w:pPr>
            <w:r>
              <w:rPr>
                <w:rFonts w:cs="Arial" w:hint="eastAsia"/>
                <w:color w:val="000000"/>
                <w:sz w:val="22"/>
                <w:szCs w:val="22"/>
              </w:rPr>
              <w:t>部门：信阳市平桥区民政局</w:t>
            </w:r>
          </w:p>
        </w:tc>
        <w:tc>
          <w:tcPr>
            <w:tcW w:w="314" w:type="dxa"/>
            <w:tcBorders>
              <w:top w:val="nil"/>
              <w:left w:val="nil"/>
              <w:bottom w:val="single" w:sz="4" w:space="0" w:color="808080"/>
              <w:right w:val="nil"/>
            </w:tcBorders>
            <w:shd w:val="clear" w:color="auto" w:fill="FFFFFF"/>
            <w:noWrap/>
            <w:vAlign w:val="center"/>
            <w:hideMark/>
          </w:tcPr>
          <w:p w14:paraId="21C0BFA5" w14:textId="77777777" w:rsidR="001E7DA6" w:rsidRDefault="001E7DA6">
            <w:pPr>
              <w:rPr>
                <w:rFonts w:cs="Arial"/>
                <w:color w:val="000000"/>
                <w:sz w:val="22"/>
                <w:szCs w:val="22"/>
              </w:rPr>
            </w:pPr>
          </w:p>
        </w:tc>
        <w:tc>
          <w:tcPr>
            <w:tcW w:w="314" w:type="dxa"/>
            <w:tcBorders>
              <w:top w:val="nil"/>
              <w:left w:val="nil"/>
              <w:bottom w:val="single" w:sz="4" w:space="0" w:color="808080"/>
              <w:right w:val="nil"/>
            </w:tcBorders>
            <w:shd w:val="clear" w:color="auto" w:fill="FFFFFF"/>
            <w:noWrap/>
            <w:vAlign w:val="center"/>
            <w:hideMark/>
          </w:tcPr>
          <w:p w14:paraId="7A84EA30" w14:textId="77777777" w:rsidR="001E7DA6" w:rsidRDefault="001E7DA6">
            <w:pPr>
              <w:rPr>
                <w:rFonts w:ascii="Times New Roman" w:eastAsia="Times New Roman" w:hAnsi="Times New Roman" w:cs="Times New Roman"/>
                <w:sz w:val="20"/>
                <w:szCs w:val="20"/>
              </w:rPr>
            </w:pPr>
          </w:p>
        </w:tc>
        <w:tc>
          <w:tcPr>
            <w:tcW w:w="3262" w:type="dxa"/>
            <w:tcBorders>
              <w:top w:val="nil"/>
              <w:left w:val="nil"/>
              <w:bottom w:val="single" w:sz="4" w:space="0" w:color="808080"/>
              <w:right w:val="nil"/>
            </w:tcBorders>
            <w:shd w:val="clear" w:color="auto" w:fill="FFFFFF"/>
            <w:noWrap/>
            <w:vAlign w:val="center"/>
            <w:hideMark/>
          </w:tcPr>
          <w:p w14:paraId="58193E0E"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single" w:sz="4" w:space="0" w:color="808080"/>
              <w:right w:val="nil"/>
            </w:tcBorders>
            <w:shd w:val="clear" w:color="auto" w:fill="FFFFFF"/>
            <w:noWrap/>
            <w:vAlign w:val="center"/>
            <w:hideMark/>
          </w:tcPr>
          <w:p w14:paraId="5B6E7A6C" w14:textId="77777777" w:rsidR="001E7DA6" w:rsidRDefault="001E7DA6">
            <w:pPr>
              <w:jc w:val="center"/>
              <w:rPr>
                <w:rFonts w:cs="Arial"/>
                <w:color w:val="000000"/>
                <w:sz w:val="22"/>
                <w:szCs w:val="22"/>
              </w:rPr>
            </w:pPr>
            <w:r>
              <w:rPr>
                <w:rFonts w:cs="Arial" w:hint="eastAsia"/>
                <w:color w:val="000000"/>
                <w:sz w:val="22"/>
                <w:szCs w:val="22"/>
              </w:rPr>
              <w:t>2020年度</w:t>
            </w:r>
          </w:p>
        </w:tc>
        <w:tc>
          <w:tcPr>
            <w:tcW w:w="1420" w:type="dxa"/>
            <w:tcBorders>
              <w:top w:val="nil"/>
              <w:left w:val="nil"/>
              <w:bottom w:val="single" w:sz="4" w:space="0" w:color="808080"/>
              <w:right w:val="nil"/>
            </w:tcBorders>
            <w:shd w:val="clear" w:color="auto" w:fill="FFFFFF"/>
            <w:noWrap/>
            <w:vAlign w:val="center"/>
            <w:hideMark/>
          </w:tcPr>
          <w:p w14:paraId="385B6B2F" w14:textId="77777777" w:rsidR="001E7DA6" w:rsidRDefault="001E7DA6">
            <w:pPr>
              <w:jc w:val="center"/>
              <w:rPr>
                <w:rFonts w:cs="Arial"/>
                <w:color w:val="000000"/>
                <w:sz w:val="22"/>
                <w:szCs w:val="22"/>
              </w:rPr>
            </w:pPr>
          </w:p>
        </w:tc>
        <w:tc>
          <w:tcPr>
            <w:tcW w:w="1420" w:type="dxa"/>
            <w:tcBorders>
              <w:top w:val="nil"/>
              <w:left w:val="nil"/>
              <w:bottom w:val="single" w:sz="4" w:space="0" w:color="808080"/>
              <w:right w:val="nil"/>
            </w:tcBorders>
            <w:shd w:val="clear" w:color="auto" w:fill="FFFFFF"/>
            <w:noWrap/>
            <w:vAlign w:val="center"/>
            <w:hideMark/>
          </w:tcPr>
          <w:p w14:paraId="262BBDC5" w14:textId="77777777" w:rsidR="001E7DA6" w:rsidRDefault="001E7DA6">
            <w:pPr>
              <w:rPr>
                <w:rFonts w:ascii="Times New Roman" w:eastAsia="Times New Roman" w:hAnsi="Times New Roman" w:cs="Times New Roman"/>
                <w:sz w:val="20"/>
                <w:szCs w:val="20"/>
              </w:rPr>
            </w:pPr>
          </w:p>
        </w:tc>
        <w:tc>
          <w:tcPr>
            <w:tcW w:w="1420" w:type="dxa"/>
            <w:tcBorders>
              <w:top w:val="nil"/>
              <w:left w:val="nil"/>
              <w:bottom w:val="single" w:sz="4" w:space="0" w:color="808080"/>
              <w:right w:val="nil"/>
            </w:tcBorders>
            <w:shd w:val="clear" w:color="auto" w:fill="FFFFFF"/>
            <w:noWrap/>
            <w:vAlign w:val="center"/>
            <w:hideMark/>
          </w:tcPr>
          <w:p w14:paraId="771C0448" w14:textId="77777777" w:rsidR="001E7DA6" w:rsidRDefault="001E7DA6">
            <w:pPr>
              <w:rPr>
                <w:rFonts w:ascii="Times New Roman" w:eastAsia="Times New Roman" w:hAnsi="Times New Roman" w:cs="Times New Roman"/>
                <w:sz w:val="20"/>
                <w:szCs w:val="20"/>
              </w:rPr>
            </w:pPr>
          </w:p>
        </w:tc>
        <w:tc>
          <w:tcPr>
            <w:tcW w:w="2840" w:type="dxa"/>
            <w:gridSpan w:val="2"/>
            <w:tcBorders>
              <w:top w:val="nil"/>
              <w:left w:val="nil"/>
              <w:bottom w:val="single" w:sz="4" w:space="0" w:color="808080"/>
              <w:right w:val="single" w:sz="4" w:space="0" w:color="808080"/>
            </w:tcBorders>
            <w:shd w:val="clear" w:color="auto" w:fill="FFFFFF"/>
            <w:noWrap/>
            <w:vAlign w:val="center"/>
            <w:hideMark/>
          </w:tcPr>
          <w:p w14:paraId="29832E9F" w14:textId="77777777" w:rsidR="001E7DA6" w:rsidRDefault="001E7DA6">
            <w:pPr>
              <w:jc w:val="right"/>
              <w:rPr>
                <w:rFonts w:cs="Arial"/>
                <w:color w:val="000000"/>
                <w:sz w:val="22"/>
                <w:szCs w:val="22"/>
              </w:rPr>
            </w:pPr>
            <w:r>
              <w:rPr>
                <w:rFonts w:cs="Arial" w:hint="eastAsia"/>
                <w:color w:val="000000"/>
                <w:sz w:val="22"/>
                <w:szCs w:val="22"/>
              </w:rPr>
              <w:t>金额单位：万元</w:t>
            </w:r>
          </w:p>
        </w:tc>
      </w:tr>
      <w:tr w:rsidR="001E7DA6" w14:paraId="651AEE3B" w14:textId="77777777" w:rsidTr="001E7DA6">
        <w:trPr>
          <w:gridAfter w:val="1"/>
          <w:wAfter w:w="222" w:type="dxa"/>
          <w:trHeight w:val="300"/>
        </w:trPr>
        <w:tc>
          <w:tcPr>
            <w:tcW w:w="606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28512834" w14:textId="77777777" w:rsidR="001E7DA6" w:rsidRDefault="001E7DA6">
            <w:pPr>
              <w:rPr>
                <w:rFonts w:cs="Arial"/>
                <w:color w:val="000000"/>
                <w:sz w:val="20"/>
                <w:szCs w:val="20"/>
              </w:rPr>
            </w:pPr>
            <w:r>
              <w:rPr>
                <w:rFonts w:cs="Arial" w:hint="eastAsia"/>
                <w:color w:val="000000"/>
                <w:sz w:val="20"/>
                <w:szCs w:val="20"/>
              </w:rPr>
              <w:t>项目</w:t>
            </w: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4C800DA2" w14:textId="77777777" w:rsidR="001E7DA6" w:rsidRDefault="001E7DA6">
            <w:pPr>
              <w:jc w:val="center"/>
              <w:rPr>
                <w:rFonts w:cs="Arial"/>
                <w:color w:val="000000"/>
                <w:sz w:val="20"/>
                <w:szCs w:val="20"/>
              </w:rPr>
            </w:pPr>
            <w:r>
              <w:rPr>
                <w:rFonts w:cs="Arial" w:hint="eastAsia"/>
                <w:color w:val="000000"/>
                <w:sz w:val="20"/>
                <w:szCs w:val="20"/>
              </w:rPr>
              <w:t>年初结转和结余</w:t>
            </w: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6797E946" w14:textId="77777777" w:rsidR="001E7DA6" w:rsidRDefault="001E7DA6">
            <w:pPr>
              <w:jc w:val="center"/>
              <w:rPr>
                <w:rFonts w:cs="Arial"/>
                <w:color w:val="000000"/>
                <w:sz w:val="20"/>
                <w:szCs w:val="20"/>
              </w:rPr>
            </w:pPr>
            <w:r>
              <w:rPr>
                <w:rFonts w:cs="Arial" w:hint="eastAsia"/>
                <w:color w:val="000000"/>
                <w:sz w:val="20"/>
                <w:szCs w:val="20"/>
              </w:rPr>
              <w:t>本年收入</w:t>
            </w:r>
          </w:p>
        </w:tc>
        <w:tc>
          <w:tcPr>
            <w:tcW w:w="4260" w:type="dxa"/>
            <w:gridSpan w:val="3"/>
            <w:tcBorders>
              <w:top w:val="nil"/>
              <w:left w:val="nil"/>
              <w:bottom w:val="single" w:sz="4" w:space="0" w:color="000000"/>
              <w:right w:val="single" w:sz="4" w:space="0" w:color="000000"/>
            </w:tcBorders>
            <w:shd w:val="clear" w:color="auto" w:fill="C0C0C0"/>
            <w:vAlign w:val="center"/>
            <w:hideMark/>
          </w:tcPr>
          <w:p w14:paraId="49DD1213" w14:textId="77777777" w:rsidR="001E7DA6" w:rsidRDefault="001E7DA6">
            <w:pPr>
              <w:jc w:val="center"/>
              <w:rPr>
                <w:rFonts w:cs="Arial"/>
                <w:color w:val="000000"/>
                <w:sz w:val="20"/>
                <w:szCs w:val="20"/>
              </w:rPr>
            </w:pPr>
            <w:r>
              <w:rPr>
                <w:rFonts w:cs="Arial" w:hint="eastAsia"/>
                <w:color w:val="000000"/>
                <w:sz w:val="20"/>
                <w:szCs w:val="20"/>
              </w:rPr>
              <w:t>本年支出</w:t>
            </w: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410B2F1B" w14:textId="77777777" w:rsidR="001E7DA6" w:rsidRDefault="001E7DA6">
            <w:pPr>
              <w:jc w:val="center"/>
              <w:rPr>
                <w:rFonts w:cs="Arial"/>
                <w:color w:val="000000"/>
                <w:sz w:val="20"/>
                <w:szCs w:val="20"/>
              </w:rPr>
            </w:pPr>
            <w:r>
              <w:rPr>
                <w:rFonts w:cs="Arial" w:hint="eastAsia"/>
                <w:color w:val="000000"/>
                <w:sz w:val="20"/>
                <w:szCs w:val="20"/>
              </w:rPr>
              <w:t>年末结转和结余</w:t>
            </w:r>
          </w:p>
        </w:tc>
      </w:tr>
      <w:tr w:rsidR="001E7DA6" w14:paraId="2C188DEF" w14:textId="77777777" w:rsidTr="001E7DA6">
        <w:trPr>
          <w:gridAfter w:val="1"/>
          <w:wAfter w:w="222" w:type="dxa"/>
          <w:trHeight w:val="312"/>
        </w:trPr>
        <w:tc>
          <w:tcPr>
            <w:tcW w:w="2801" w:type="dxa"/>
            <w:gridSpan w:val="3"/>
            <w:vMerge w:val="restart"/>
            <w:tcBorders>
              <w:top w:val="nil"/>
              <w:left w:val="single" w:sz="4" w:space="0" w:color="000000"/>
              <w:bottom w:val="single" w:sz="4" w:space="0" w:color="000000"/>
              <w:right w:val="single" w:sz="4" w:space="0" w:color="000000"/>
            </w:tcBorders>
            <w:shd w:val="clear" w:color="auto" w:fill="C0C0C0"/>
            <w:vAlign w:val="center"/>
            <w:hideMark/>
          </w:tcPr>
          <w:p w14:paraId="55323BF4" w14:textId="77777777" w:rsidR="001E7DA6" w:rsidRDefault="001E7DA6">
            <w:pPr>
              <w:jc w:val="center"/>
              <w:rPr>
                <w:rFonts w:cs="Arial"/>
                <w:color w:val="000000"/>
                <w:sz w:val="20"/>
                <w:szCs w:val="20"/>
              </w:rPr>
            </w:pPr>
            <w:r>
              <w:rPr>
                <w:rFonts w:cs="Arial" w:hint="eastAsia"/>
                <w:color w:val="000000"/>
                <w:sz w:val="20"/>
                <w:szCs w:val="20"/>
              </w:rPr>
              <w:t>功能分类科目编码</w:t>
            </w:r>
          </w:p>
        </w:tc>
        <w:tc>
          <w:tcPr>
            <w:tcW w:w="3262" w:type="dxa"/>
            <w:vMerge w:val="restart"/>
            <w:tcBorders>
              <w:top w:val="nil"/>
              <w:left w:val="nil"/>
              <w:bottom w:val="single" w:sz="4" w:space="0" w:color="000000"/>
              <w:right w:val="single" w:sz="4" w:space="0" w:color="000000"/>
            </w:tcBorders>
            <w:shd w:val="clear" w:color="auto" w:fill="C0C0C0"/>
            <w:noWrap/>
            <w:vAlign w:val="center"/>
            <w:hideMark/>
          </w:tcPr>
          <w:p w14:paraId="0332D669" w14:textId="77777777" w:rsidR="001E7DA6" w:rsidRDefault="001E7DA6">
            <w:pPr>
              <w:jc w:val="center"/>
              <w:rPr>
                <w:rFonts w:cs="Arial"/>
                <w:color w:val="000000"/>
                <w:sz w:val="20"/>
                <w:szCs w:val="20"/>
              </w:rPr>
            </w:pPr>
            <w:r>
              <w:rPr>
                <w:rFonts w:cs="Arial" w:hint="eastAsia"/>
                <w:color w:val="000000"/>
                <w:sz w:val="20"/>
                <w:szCs w:val="20"/>
              </w:rPr>
              <w:t>科目名称</w:t>
            </w:r>
          </w:p>
        </w:tc>
        <w:tc>
          <w:tcPr>
            <w:tcW w:w="1420" w:type="dxa"/>
            <w:vMerge/>
            <w:tcBorders>
              <w:top w:val="nil"/>
              <w:left w:val="nil"/>
              <w:bottom w:val="single" w:sz="4" w:space="0" w:color="000000"/>
              <w:right w:val="single" w:sz="4" w:space="0" w:color="000000"/>
            </w:tcBorders>
            <w:vAlign w:val="center"/>
            <w:hideMark/>
          </w:tcPr>
          <w:p w14:paraId="50583AA8"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63CF27EE" w14:textId="77777777" w:rsidR="001E7DA6" w:rsidRDefault="001E7DA6">
            <w:pPr>
              <w:rPr>
                <w:rFonts w:cs="Arial"/>
                <w:color w:val="000000"/>
                <w:sz w:val="20"/>
                <w:szCs w:val="20"/>
              </w:rPr>
            </w:pP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1D3BD1B2" w14:textId="77777777" w:rsidR="001E7DA6" w:rsidRDefault="001E7DA6">
            <w:pPr>
              <w:jc w:val="center"/>
              <w:rPr>
                <w:rFonts w:cs="Arial"/>
                <w:color w:val="000000"/>
                <w:sz w:val="20"/>
                <w:szCs w:val="20"/>
              </w:rPr>
            </w:pPr>
            <w:r>
              <w:rPr>
                <w:rFonts w:cs="Arial" w:hint="eastAsia"/>
                <w:color w:val="000000"/>
                <w:sz w:val="20"/>
                <w:szCs w:val="20"/>
              </w:rPr>
              <w:t>小计</w:t>
            </w: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1AE85349" w14:textId="77777777" w:rsidR="001E7DA6" w:rsidRDefault="001E7DA6">
            <w:pPr>
              <w:jc w:val="center"/>
              <w:rPr>
                <w:rFonts w:cs="Arial"/>
                <w:color w:val="000000"/>
                <w:sz w:val="20"/>
                <w:szCs w:val="20"/>
              </w:rPr>
            </w:pPr>
            <w:r>
              <w:rPr>
                <w:rFonts w:cs="Arial" w:hint="eastAsia"/>
                <w:color w:val="000000"/>
                <w:sz w:val="20"/>
                <w:szCs w:val="20"/>
              </w:rPr>
              <w:t>基本支出</w:t>
            </w:r>
          </w:p>
        </w:tc>
        <w:tc>
          <w:tcPr>
            <w:tcW w:w="1420" w:type="dxa"/>
            <w:vMerge w:val="restart"/>
            <w:tcBorders>
              <w:top w:val="nil"/>
              <w:left w:val="nil"/>
              <w:bottom w:val="single" w:sz="4" w:space="0" w:color="000000"/>
              <w:right w:val="single" w:sz="4" w:space="0" w:color="000000"/>
            </w:tcBorders>
            <w:shd w:val="clear" w:color="auto" w:fill="C0C0C0"/>
            <w:vAlign w:val="center"/>
            <w:hideMark/>
          </w:tcPr>
          <w:p w14:paraId="5DCFE525" w14:textId="77777777" w:rsidR="001E7DA6" w:rsidRDefault="001E7DA6">
            <w:pPr>
              <w:jc w:val="center"/>
              <w:rPr>
                <w:rFonts w:cs="Arial"/>
                <w:color w:val="000000"/>
                <w:sz w:val="20"/>
                <w:szCs w:val="20"/>
              </w:rPr>
            </w:pPr>
            <w:r>
              <w:rPr>
                <w:rFonts w:cs="Arial" w:hint="eastAsia"/>
                <w:color w:val="000000"/>
                <w:sz w:val="20"/>
                <w:szCs w:val="20"/>
              </w:rPr>
              <w:t>项目支出</w:t>
            </w:r>
          </w:p>
        </w:tc>
        <w:tc>
          <w:tcPr>
            <w:tcW w:w="1420" w:type="dxa"/>
            <w:vMerge/>
            <w:tcBorders>
              <w:top w:val="nil"/>
              <w:left w:val="nil"/>
              <w:bottom w:val="single" w:sz="4" w:space="0" w:color="000000"/>
              <w:right w:val="single" w:sz="4" w:space="0" w:color="000000"/>
            </w:tcBorders>
            <w:vAlign w:val="center"/>
            <w:hideMark/>
          </w:tcPr>
          <w:p w14:paraId="0B969D2D" w14:textId="77777777" w:rsidR="001E7DA6" w:rsidRDefault="001E7DA6">
            <w:pPr>
              <w:rPr>
                <w:rFonts w:cs="Arial"/>
                <w:color w:val="000000"/>
                <w:sz w:val="20"/>
                <w:szCs w:val="20"/>
              </w:rPr>
            </w:pPr>
          </w:p>
        </w:tc>
      </w:tr>
      <w:tr w:rsidR="001E7DA6" w14:paraId="6BFAE6B4" w14:textId="77777777" w:rsidTr="001E7DA6">
        <w:trPr>
          <w:trHeight w:val="300"/>
        </w:trPr>
        <w:tc>
          <w:tcPr>
            <w:tcW w:w="2801" w:type="dxa"/>
            <w:gridSpan w:val="3"/>
            <w:vMerge/>
            <w:tcBorders>
              <w:top w:val="nil"/>
              <w:left w:val="single" w:sz="4" w:space="0" w:color="000000"/>
              <w:bottom w:val="single" w:sz="4" w:space="0" w:color="000000"/>
              <w:right w:val="single" w:sz="4" w:space="0" w:color="000000"/>
            </w:tcBorders>
            <w:vAlign w:val="center"/>
            <w:hideMark/>
          </w:tcPr>
          <w:p w14:paraId="4509C159" w14:textId="77777777" w:rsidR="001E7DA6" w:rsidRDefault="001E7DA6">
            <w:pPr>
              <w:rPr>
                <w:rFonts w:cs="Arial"/>
                <w:color w:val="000000"/>
                <w:sz w:val="20"/>
                <w:szCs w:val="20"/>
              </w:rPr>
            </w:pPr>
          </w:p>
        </w:tc>
        <w:tc>
          <w:tcPr>
            <w:tcW w:w="3262" w:type="dxa"/>
            <w:vMerge/>
            <w:tcBorders>
              <w:top w:val="nil"/>
              <w:left w:val="nil"/>
              <w:bottom w:val="single" w:sz="4" w:space="0" w:color="000000"/>
              <w:right w:val="single" w:sz="4" w:space="0" w:color="000000"/>
            </w:tcBorders>
            <w:vAlign w:val="center"/>
            <w:hideMark/>
          </w:tcPr>
          <w:p w14:paraId="224B3DAA"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3B895D6D"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1FD2010E"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567F437C"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6B4CDE3C"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7EF69D1A"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55F5F1A5" w14:textId="77777777" w:rsidR="001E7DA6" w:rsidRDefault="001E7DA6">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574422E1" w14:textId="77777777" w:rsidR="001E7DA6" w:rsidRDefault="001E7DA6">
            <w:pPr>
              <w:jc w:val="center"/>
              <w:rPr>
                <w:rFonts w:cs="Arial"/>
                <w:color w:val="000000"/>
                <w:sz w:val="20"/>
                <w:szCs w:val="20"/>
              </w:rPr>
            </w:pPr>
          </w:p>
        </w:tc>
      </w:tr>
      <w:tr w:rsidR="001E7DA6" w14:paraId="27AB0325" w14:textId="77777777" w:rsidTr="001E7DA6">
        <w:trPr>
          <w:trHeight w:val="300"/>
        </w:trPr>
        <w:tc>
          <w:tcPr>
            <w:tcW w:w="2801" w:type="dxa"/>
            <w:gridSpan w:val="3"/>
            <w:vMerge/>
            <w:tcBorders>
              <w:top w:val="nil"/>
              <w:left w:val="single" w:sz="4" w:space="0" w:color="000000"/>
              <w:bottom w:val="single" w:sz="4" w:space="0" w:color="000000"/>
              <w:right w:val="single" w:sz="4" w:space="0" w:color="000000"/>
            </w:tcBorders>
            <w:vAlign w:val="center"/>
            <w:hideMark/>
          </w:tcPr>
          <w:p w14:paraId="137186D9" w14:textId="77777777" w:rsidR="001E7DA6" w:rsidRDefault="001E7DA6">
            <w:pPr>
              <w:rPr>
                <w:rFonts w:cs="Arial"/>
                <w:color w:val="000000"/>
                <w:sz w:val="20"/>
                <w:szCs w:val="20"/>
              </w:rPr>
            </w:pPr>
          </w:p>
        </w:tc>
        <w:tc>
          <w:tcPr>
            <w:tcW w:w="3262" w:type="dxa"/>
            <w:vMerge/>
            <w:tcBorders>
              <w:top w:val="nil"/>
              <w:left w:val="nil"/>
              <w:bottom w:val="single" w:sz="4" w:space="0" w:color="000000"/>
              <w:right w:val="single" w:sz="4" w:space="0" w:color="000000"/>
            </w:tcBorders>
            <w:vAlign w:val="center"/>
            <w:hideMark/>
          </w:tcPr>
          <w:p w14:paraId="054EE543"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3EBDF82F"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18E6E96F"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6D96104D"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30FC5707"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5BA38786" w14:textId="77777777" w:rsidR="001E7DA6" w:rsidRDefault="001E7DA6">
            <w:pPr>
              <w:rPr>
                <w:rFonts w:cs="Arial"/>
                <w:color w:val="000000"/>
                <w:sz w:val="20"/>
                <w:szCs w:val="20"/>
              </w:rPr>
            </w:pPr>
          </w:p>
        </w:tc>
        <w:tc>
          <w:tcPr>
            <w:tcW w:w="1420" w:type="dxa"/>
            <w:vMerge/>
            <w:tcBorders>
              <w:top w:val="nil"/>
              <w:left w:val="nil"/>
              <w:bottom w:val="single" w:sz="4" w:space="0" w:color="000000"/>
              <w:right w:val="single" w:sz="4" w:space="0" w:color="000000"/>
            </w:tcBorders>
            <w:vAlign w:val="center"/>
            <w:hideMark/>
          </w:tcPr>
          <w:p w14:paraId="2B9313AC" w14:textId="77777777" w:rsidR="001E7DA6" w:rsidRDefault="001E7DA6">
            <w:pPr>
              <w:rPr>
                <w:rFonts w:cs="Arial"/>
                <w:color w:val="000000"/>
                <w:sz w:val="20"/>
                <w:szCs w:val="20"/>
              </w:rPr>
            </w:pPr>
          </w:p>
        </w:tc>
        <w:tc>
          <w:tcPr>
            <w:tcW w:w="222" w:type="dxa"/>
            <w:tcBorders>
              <w:top w:val="nil"/>
              <w:left w:val="nil"/>
              <w:bottom w:val="nil"/>
              <w:right w:val="nil"/>
            </w:tcBorders>
            <w:shd w:val="clear" w:color="auto" w:fill="auto"/>
            <w:noWrap/>
            <w:vAlign w:val="bottom"/>
            <w:hideMark/>
          </w:tcPr>
          <w:p w14:paraId="446667DB" w14:textId="77777777" w:rsidR="001E7DA6" w:rsidRDefault="001E7DA6">
            <w:pPr>
              <w:rPr>
                <w:rFonts w:ascii="Times New Roman" w:eastAsia="Times New Roman" w:hAnsi="Times New Roman" w:cs="Times New Roman"/>
                <w:sz w:val="20"/>
                <w:szCs w:val="20"/>
              </w:rPr>
            </w:pPr>
          </w:p>
        </w:tc>
      </w:tr>
      <w:tr w:rsidR="001E7DA6" w14:paraId="1B2E8E4D" w14:textId="77777777" w:rsidTr="001E7DA6">
        <w:trPr>
          <w:trHeight w:val="300"/>
        </w:trPr>
        <w:tc>
          <w:tcPr>
            <w:tcW w:w="606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6A459F6" w14:textId="77777777" w:rsidR="001E7DA6" w:rsidRDefault="001E7DA6">
            <w:pPr>
              <w:jc w:val="center"/>
              <w:rPr>
                <w:rFonts w:cs="Arial"/>
                <w:color w:val="000000"/>
                <w:sz w:val="20"/>
                <w:szCs w:val="20"/>
              </w:rPr>
            </w:pPr>
            <w:r>
              <w:rPr>
                <w:rFonts w:cs="Arial" w:hint="eastAsia"/>
                <w:color w:val="000000"/>
                <w:sz w:val="20"/>
                <w:szCs w:val="20"/>
              </w:rPr>
              <w:t>栏次</w:t>
            </w:r>
          </w:p>
        </w:tc>
        <w:tc>
          <w:tcPr>
            <w:tcW w:w="1420" w:type="dxa"/>
            <w:tcBorders>
              <w:top w:val="nil"/>
              <w:left w:val="nil"/>
              <w:bottom w:val="single" w:sz="4" w:space="0" w:color="000000"/>
              <w:right w:val="single" w:sz="4" w:space="0" w:color="000000"/>
            </w:tcBorders>
            <w:shd w:val="clear" w:color="auto" w:fill="C0C0C0"/>
            <w:noWrap/>
            <w:vAlign w:val="center"/>
            <w:hideMark/>
          </w:tcPr>
          <w:p w14:paraId="4A1C230F" w14:textId="77777777" w:rsidR="001E7DA6" w:rsidRDefault="001E7DA6">
            <w:pPr>
              <w:jc w:val="center"/>
              <w:rPr>
                <w:rFonts w:cs="Arial"/>
                <w:color w:val="000000"/>
                <w:sz w:val="20"/>
                <w:szCs w:val="20"/>
              </w:rPr>
            </w:pPr>
            <w:r>
              <w:rPr>
                <w:rFonts w:cs="Arial" w:hint="eastAsia"/>
                <w:color w:val="000000"/>
                <w:sz w:val="20"/>
                <w:szCs w:val="20"/>
              </w:rPr>
              <w:t>1</w:t>
            </w:r>
          </w:p>
        </w:tc>
        <w:tc>
          <w:tcPr>
            <w:tcW w:w="1420" w:type="dxa"/>
            <w:tcBorders>
              <w:top w:val="nil"/>
              <w:left w:val="nil"/>
              <w:bottom w:val="single" w:sz="4" w:space="0" w:color="000000"/>
              <w:right w:val="single" w:sz="4" w:space="0" w:color="000000"/>
            </w:tcBorders>
            <w:shd w:val="clear" w:color="auto" w:fill="C0C0C0"/>
            <w:noWrap/>
            <w:vAlign w:val="center"/>
            <w:hideMark/>
          </w:tcPr>
          <w:p w14:paraId="3479D77B" w14:textId="77777777" w:rsidR="001E7DA6" w:rsidRDefault="001E7DA6">
            <w:pPr>
              <w:jc w:val="center"/>
              <w:rPr>
                <w:rFonts w:cs="Arial"/>
                <w:color w:val="000000"/>
                <w:sz w:val="20"/>
                <w:szCs w:val="20"/>
              </w:rPr>
            </w:pPr>
            <w:r>
              <w:rPr>
                <w:rFonts w:cs="Arial" w:hint="eastAsia"/>
                <w:color w:val="000000"/>
                <w:sz w:val="20"/>
                <w:szCs w:val="20"/>
              </w:rPr>
              <w:t>2</w:t>
            </w:r>
          </w:p>
        </w:tc>
        <w:tc>
          <w:tcPr>
            <w:tcW w:w="1420" w:type="dxa"/>
            <w:tcBorders>
              <w:top w:val="nil"/>
              <w:left w:val="nil"/>
              <w:bottom w:val="single" w:sz="4" w:space="0" w:color="000000"/>
              <w:right w:val="single" w:sz="4" w:space="0" w:color="000000"/>
            </w:tcBorders>
            <w:shd w:val="clear" w:color="auto" w:fill="C0C0C0"/>
            <w:noWrap/>
            <w:vAlign w:val="center"/>
            <w:hideMark/>
          </w:tcPr>
          <w:p w14:paraId="414C6C24" w14:textId="77777777" w:rsidR="001E7DA6" w:rsidRDefault="001E7DA6">
            <w:pPr>
              <w:jc w:val="center"/>
              <w:rPr>
                <w:rFonts w:cs="Arial"/>
                <w:color w:val="000000"/>
                <w:sz w:val="20"/>
                <w:szCs w:val="20"/>
              </w:rPr>
            </w:pPr>
            <w:r>
              <w:rPr>
                <w:rFonts w:cs="Arial" w:hint="eastAsia"/>
                <w:color w:val="000000"/>
                <w:sz w:val="20"/>
                <w:szCs w:val="20"/>
              </w:rPr>
              <w:t>3</w:t>
            </w:r>
          </w:p>
        </w:tc>
        <w:tc>
          <w:tcPr>
            <w:tcW w:w="1420" w:type="dxa"/>
            <w:tcBorders>
              <w:top w:val="nil"/>
              <w:left w:val="nil"/>
              <w:bottom w:val="single" w:sz="4" w:space="0" w:color="000000"/>
              <w:right w:val="single" w:sz="4" w:space="0" w:color="000000"/>
            </w:tcBorders>
            <w:shd w:val="clear" w:color="auto" w:fill="C0C0C0"/>
            <w:noWrap/>
            <w:vAlign w:val="center"/>
            <w:hideMark/>
          </w:tcPr>
          <w:p w14:paraId="2BDD6E7B" w14:textId="77777777" w:rsidR="001E7DA6" w:rsidRDefault="001E7DA6">
            <w:pPr>
              <w:jc w:val="center"/>
              <w:rPr>
                <w:rFonts w:cs="Arial"/>
                <w:color w:val="000000"/>
                <w:sz w:val="20"/>
                <w:szCs w:val="20"/>
              </w:rPr>
            </w:pPr>
            <w:r>
              <w:rPr>
                <w:rFonts w:cs="Arial" w:hint="eastAsia"/>
                <w:color w:val="000000"/>
                <w:sz w:val="20"/>
                <w:szCs w:val="20"/>
              </w:rPr>
              <w:t>4</w:t>
            </w:r>
          </w:p>
        </w:tc>
        <w:tc>
          <w:tcPr>
            <w:tcW w:w="1420" w:type="dxa"/>
            <w:tcBorders>
              <w:top w:val="nil"/>
              <w:left w:val="nil"/>
              <w:bottom w:val="single" w:sz="4" w:space="0" w:color="000000"/>
              <w:right w:val="single" w:sz="4" w:space="0" w:color="000000"/>
            </w:tcBorders>
            <w:shd w:val="clear" w:color="auto" w:fill="C0C0C0"/>
            <w:noWrap/>
            <w:vAlign w:val="center"/>
            <w:hideMark/>
          </w:tcPr>
          <w:p w14:paraId="68E43082" w14:textId="77777777" w:rsidR="001E7DA6" w:rsidRDefault="001E7DA6">
            <w:pPr>
              <w:jc w:val="center"/>
              <w:rPr>
                <w:rFonts w:cs="Arial"/>
                <w:color w:val="000000"/>
                <w:sz w:val="20"/>
                <w:szCs w:val="20"/>
              </w:rPr>
            </w:pPr>
            <w:r>
              <w:rPr>
                <w:rFonts w:cs="Arial" w:hint="eastAsia"/>
                <w:color w:val="000000"/>
                <w:sz w:val="20"/>
                <w:szCs w:val="20"/>
              </w:rPr>
              <w:t>5</w:t>
            </w:r>
          </w:p>
        </w:tc>
        <w:tc>
          <w:tcPr>
            <w:tcW w:w="1420" w:type="dxa"/>
            <w:tcBorders>
              <w:top w:val="nil"/>
              <w:left w:val="nil"/>
              <w:bottom w:val="single" w:sz="4" w:space="0" w:color="000000"/>
              <w:right w:val="single" w:sz="4" w:space="0" w:color="000000"/>
            </w:tcBorders>
            <w:shd w:val="clear" w:color="auto" w:fill="C0C0C0"/>
            <w:noWrap/>
            <w:vAlign w:val="center"/>
            <w:hideMark/>
          </w:tcPr>
          <w:p w14:paraId="1525E48A" w14:textId="77777777" w:rsidR="001E7DA6" w:rsidRDefault="001E7DA6">
            <w:pPr>
              <w:jc w:val="center"/>
              <w:rPr>
                <w:rFonts w:cs="Arial"/>
                <w:color w:val="000000"/>
                <w:sz w:val="20"/>
                <w:szCs w:val="20"/>
              </w:rPr>
            </w:pPr>
            <w:r>
              <w:rPr>
                <w:rFonts w:cs="Arial" w:hint="eastAsia"/>
                <w:color w:val="000000"/>
                <w:sz w:val="20"/>
                <w:szCs w:val="20"/>
              </w:rPr>
              <w:t>6</w:t>
            </w:r>
          </w:p>
        </w:tc>
        <w:tc>
          <w:tcPr>
            <w:tcW w:w="222" w:type="dxa"/>
            <w:vAlign w:val="center"/>
            <w:hideMark/>
          </w:tcPr>
          <w:p w14:paraId="69BD3887" w14:textId="77777777" w:rsidR="001E7DA6" w:rsidRDefault="001E7DA6">
            <w:pPr>
              <w:rPr>
                <w:rFonts w:ascii="Times New Roman" w:eastAsia="Times New Roman" w:hAnsi="Times New Roman" w:cs="Times New Roman"/>
                <w:sz w:val="20"/>
                <w:szCs w:val="20"/>
              </w:rPr>
            </w:pPr>
          </w:p>
        </w:tc>
      </w:tr>
      <w:tr w:rsidR="001E7DA6" w14:paraId="2693EB10" w14:textId="77777777" w:rsidTr="001E7DA6">
        <w:trPr>
          <w:trHeight w:val="300"/>
        </w:trPr>
        <w:tc>
          <w:tcPr>
            <w:tcW w:w="6063" w:type="dxa"/>
            <w:gridSpan w:val="4"/>
            <w:tcBorders>
              <w:top w:val="nil"/>
              <w:left w:val="single" w:sz="4" w:space="0" w:color="000000"/>
              <w:bottom w:val="single" w:sz="4" w:space="0" w:color="000000"/>
              <w:right w:val="single" w:sz="4" w:space="0" w:color="000000"/>
            </w:tcBorders>
            <w:shd w:val="clear" w:color="auto" w:fill="C0C0C0"/>
            <w:noWrap/>
            <w:vAlign w:val="center"/>
            <w:hideMark/>
          </w:tcPr>
          <w:p w14:paraId="6415F218" w14:textId="77777777" w:rsidR="001E7DA6" w:rsidRDefault="001E7DA6">
            <w:pPr>
              <w:rPr>
                <w:rFonts w:cs="Arial"/>
                <w:color w:val="000000"/>
                <w:sz w:val="20"/>
                <w:szCs w:val="20"/>
              </w:rPr>
            </w:pPr>
            <w:r>
              <w:rPr>
                <w:rFonts w:cs="Arial" w:hint="eastAsia"/>
                <w:color w:val="000000"/>
                <w:sz w:val="20"/>
                <w:szCs w:val="20"/>
              </w:rPr>
              <w:t>合计</w:t>
            </w:r>
          </w:p>
        </w:tc>
        <w:tc>
          <w:tcPr>
            <w:tcW w:w="1420" w:type="dxa"/>
            <w:tcBorders>
              <w:top w:val="nil"/>
              <w:left w:val="nil"/>
              <w:bottom w:val="single" w:sz="4" w:space="0" w:color="000000"/>
              <w:right w:val="single" w:sz="4" w:space="0" w:color="000000"/>
            </w:tcBorders>
            <w:shd w:val="clear" w:color="auto" w:fill="FFFFFF"/>
            <w:noWrap/>
            <w:vAlign w:val="center"/>
            <w:hideMark/>
          </w:tcPr>
          <w:p w14:paraId="38F55F8E" w14:textId="77777777" w:rsidR="001E7DA6" w:rsidRDefault="001E7DA6">
            <w:pPr>
              <w:jc w:val="right"/>
              <w:rPr>
                <w:rFonts w:cs="Arial"/>
                <w:b/>
                <w:bCs/>
                <w:color w:val="000000"/>
                <w:sz w:val="20"/>
                <w:szCs w:val="20"/>
              </w:rPr>
            </w:pPr>
            <w:r>
              <w:rPr>
                <w:rFonts w:cs="Arial" w:hint="eastAsia"/>
                <w:b/>
                <w:bCs/>
                <w:color w:val="000000"/>
                <w:sz w:val="20"/>
                <w:szCs w:val="20"/>
              </w:rPr>
              <w:t>182.60</w:t>
            </w:r>
          </w:p>
        </w:tc>
        <w:tc>
          <w:tcPr>
            <w:tcW w:w="1420" w:type="dxa"/>
            <w:tcBorders>
              <w:top w:val="nil"/>
              <w:left w:val="nil"/>
              <w:bottom w:val="single" w:sz="4" w:space="0" w:color="000000"/>
              <w:right w:val="single" w:sz="4" w:space="0" w:color="000000"/>
            </w:tcBorders>
            <w:shd w:val="clear" w:color="auto" w:fill="FFFFFF"/>
            <w:noWrap/>
            <w:vAlign w:val="center"/>
            <w:hideMark/>
          </w:tcPr>
          <w:p w14:paraId="385FA673" w14:textId="77777777" w:rsidR="001E7DA6" w:rsidRDefault="001E7DA6">
            <w:pPr>
              <w:jc w:val="right"/>
              <w:rPr>
                <w:rFonts w:cs="Arial"/>
                <w:b/>
                <w:bCs/>
                <w:color w:val="000000"/>
                <w:sz w:val="20"/>
                <w:szCs w:val="20"/>
              </w:rPr>
            </w:pPr>
            <w:r>
              <w:rPr>
                <w:rFonts w:cs="Arial" w:hint="eastAsia"/>
                <w:b/>
                <w:bCs/>
                <w:color w:val="000000"/>
                <w:sz w:val="20"/>
                <w:szCs w:val="20"/>
              </w:rPr>
              <w:t>580.00</w:t>
            </w:r>
          </w:p>
        </w:tc>
        <w:tc>
          <w:tcPr>
            <w:tcW w:w="1420" w:type="dxa"/>
            <w:tcBorders>
              <w:top w:val="nil"/>
              <w:left w:val="nil"/>
              <w:bottom w:val="single" w:sz="4" w:space="0" w:color="000000"/>
              <w:right w:val="single" w:sz="4" w:space="0" w:color="000000"/>
            </w:tcBorders>
            <w:shd w:val="clear" w:color="auto" w:fill="FFFFFF"/>
            <w:noWrap/>
            <w:vAlign w:val="center"/>
            <w:hideMark/>
          </w:tcPr>
          <w:p w14:paraId="488157C7"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FFFFFF"/>
            <w:noWrap/>
            <w:vAlign w:val="center"/>
            <w:hideMark/>
          </w:tcPr>
          <w:p w14:paraId="25114A81" w14:textId="77777777" w:rsidR="001E7DA6" w:rsidRDefault="001E7DA6">
            <w:pPr>
              <w:jc w:val="right"/>
              <w:rPr>
                <w:rFonts w:cs="Arial"/>
                <w:b/>
                <w:bCs/>
                <w:color w:val="000000"/>
                <w:sz w:val="20"/>
                <w:szCs w:val="20"/>
              </w:rPr>
            </w:pPr>
          </w:p>
        </w:tc>
        <w:tc>
          <w:tcPr>
            <w:tcW w:w="1420" w:type="dxa"/>
            <w:tcBorders>
              <w:top w:val="nil"/>
              <w:left w:val="nil"/>
              <w:bottom w:val="single" w:sz="4" w:space="0" w:color="000000"/>
              <w:right w:val="single" w:sz="4" w:space="0" w:color="000000"/>
            </w:tcBorders>
            <w:shd w:val="clear" w:color="auto" w:fill="FFFFFF"/>
            <w:noWrap/>
            <w:vAlign w:val="center"/>
            <w:hideMark/>
          </w:tcPr>
          <w:p w14:paraId="23640F35"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FFFFFF"/>
            <w:noWrap/>
            <w:vAlign w:val="center"/>
            <w:hideMark/>
          </w:tcPr>
          <w:p w14:paraId="50A81DA6" w14:textId="77777777" w:rsidR="001E7DA6" w:rsidRDefault="001E7DA6">
            <w:pPr>
              <w:jc w:val="right"/>
              <w:rPr>
                <w:rFonts w:cs="Arial"/>
                <w:b/>
                <w:bCs/>
                <w:color w:val="000000"/>
                <w:sz w:val="20"/>
                <w:szCs w:val="20"/>
              </w:rPr>
            </w:pPr>
            <w:r>
              <w:rPr>
                <w:rFonts w:cs="Arial" w:hint="eastAsia"/>
                <w:b/>
                <w:bCs/>
                <w:color w:val="000000"/>
                <w:sz w:val="20"/>
                <w:szCs w:val="20"/>
              </w:rPr>
              <w:t>397.87</w:t>
            </w:r>
          </w:p>
        </w:tc>
        <w:tc>
          <w:tcPr>
            <w:tcW w:w="222" w:type="dxa"/>
            <w:vAlign w:val="center"/>
            <w:hideMark/>
          </w:tcPr>
          <w:p w14:paraId="5C864863" w14:textId="77777777" w:rsidR="001E7DA6" w:rsidRDefault="001E7DA6">
            <w:pPr>
              <w:rPr>
                <w:rFonts w:ascii="Times New Roman" w:eastAsia="Times New Roman" w:hAnsi="Times New Roman" w:cs="Times New Roman"/>
                <w:sz w:val="20"/>
                <w:szCs w:val="20"/>
              </w:rPr>
            </w:pPr>
          </w:p>
        </w:tc>
      </w:tr>
      <w:tr w:rsidR="001E7DA6" w14:paraId="4A9C8A47" w14:textId="77777777" w:rsidTr="001E7DA6">
        <w:trPr>
          <w:trHeight w:val="300"/>
        </w:trPr>
        <w:tc>
          <w:tcPr>
            <w:tcW w:w="280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13AD8A46" w14:textId="77777777" w:rsidR="001E7DA6" w:rsidRDefault="001E7DA6">
            <w:pPr>
              <w:rPr>
                <w:rFonts w:cs="Arial"/>
                <w:b/>
                <w:bCs/>
                <w:color w:val="000000"/>
                <w:sz w:val="20"/>
                <w:szCs w:val="20"/>
              </w:rPr>
            </w:pPr>
            <w:r>
              <w:rPr>
                <w:rFonts w:cs="Arial" w:hint="eastAsia"/>
                <w:b/>
                <w:bCs/>
                <w:color w:val="000000"/>
                <w:sz w:val="20"/>
                <w:szCs w:val="20"/>
              </w:rPr>
              <w:t>229</w:t>
            </w:r>
          </w:p>
        </w:tc>
        <w:tc>
          <w:tcPr>
            <w:tcW w:w="3262" w:type="dxa"/>
            <w:tcBorders>
              <w:top w:val="nil"/>
              <w:left w:val="nil"/>
              <w:bottom w:val="single" w:sz="4" w:space="0" w:color="000000"/>
              <w:right w:val="single" w:sz="4" w:space="0" w:color="000000"/>
            </w:tcBorders>
            <w:shd w:val="clear" w:color="auto" w:fill="C0C0C0"/>
            <w:noWrap/>
            <w:vAlign w:val="center"/>
            <w:hideMark/>
          </w:tcPr>
          <w:p w14:paraId="039E6185" w14:textId="77777777" w:rsidR="001E7DA6" w:rsidRDefault="001E7DA6">
            <w:pPr>
              <w:rPr>
                <w:rFonts w:cs="Arial"/>
                <w:b/>
                <w:bCs/>
                <w:color w:val="000000"/>
                <w:sz w:val="20"/>
                <w:szCs w:val="20"/>
              </w:rPr>
            </w:pPr>
            <w:r>
              <w:rPr>
                <w:rFonts w:cs="Arial" w:hint="eastAsia"/>
                <w:b/>
                <w:bCs/>
                <w:color w:val="000000"/>
                <w:sz w:val="20"/>
                <w:szCs w:val="20"/>
              </w:rPr>
              <w:t>其他支出</w:t>
            </w:r>
          </w:p>
        </w:tc>
        <w:tc>
          <w:tcPr>
            <w:tcW w:w="1420" w:type="dxa"/>
            <w:tcBorders>
              <w:top w:val="nil"/>
              <w:left w:val="nil"/>
              <w:bottom w:val="single" w:sz="4" w:space="0" w:color="000000"/>
              <w:right w:val="single" w:sz="4" w:space="0" w:color="000000"/>
            </w:tcBorders>
            <w:shd w:val="clear" w:color="auto" w:fill="C0C0C0"/>
            <w:noWrap/>
            <w:vAlign w:val="center"/>
            <w:hideMark/>
          </w:tcPr>
          <w:p w14:paraId="6E0FE6BB" w14:textId="77777777" w:rsidR="001E7DA6" w:rsidRDefault="001E7DA6">
            <w:pPr>
              <w:jc w:val="right"/>
              <w:rPr>
                <w:rFonts w:cs="Arial"/>
                <w:b/>
                <w:bCs/>
                <w:color w:val="000000"/>
                <w:sz w:val="20"/>
                <w:szCs w:val="20"/>
              </w:rPr>
            </w:pPr>
            <w:r>
              <w:rPr>
                <w:rFonts w:cs="Arial" w:hint="eastAsia"/>
                <w:b/>
                <w:bCs/>
                <w:color w:val="000000"/>
                <w:sz w:val="20"/>
                <w:szCs w:val="20"/>
              </w:rPr>
              <w:t>182.60</w:t>
            </w:r>
          </w:p>
        </w:tc>
        <w:tc>
          <w:tcPr>
            <w:tcW w:w="1420" w:type="dxa"/>
            <w:tcBorders>
              <w:top w:val="nil"/>
              <w:left w:val="nil"/>
              <w:bottom w:val="single" w:sz="4" w:space="0" w:color="000000"/>
              <w:right w:val="single" w:sz="4" w:space="0" w:color="000000"/>
            </w:tcBorders>
            <w:shd w:val="clear" w:color="auto" w:fill="C0C0C0"/>
            <w:noWrap/>
            <w:vAlign w:val="center"/>
            <w:hideMark/>
          </w:tcPr>
          <w:p w14:paraId="731395B5" w14:textId="77777777" w:rsidR="001E7DA6" w:rsidRDefault="001E7DA6">
            <w:pPr>
              <w:jc w:val="right"/>
              <w:rPr>
                <w:rFonts w:cs="Arial"/>
                <w:b/>
                <w:bCs/>
                <w:color w:val="000000"/>
                <w:sz w:val="20"/>
                <w:szCs w:val="20"/>
              </w:rPr>
            </w:pPr>
            <w:r>
              <w:rPr>
                <w:rFonts w:cs="Arial" w:hint="eastAsia"/>
                <w:b/>
                <w:bCs/>
                <w:color w:val="000000"/>
                <w:sz w:val="20"/>
                <w:szCs w:val="20"/>
              </w:rPr>
              <w:t>580.00</w:t>
            </w:r>
          </w:p>
        </w:tc>
        <w:tc>
          <w:tcPr>
            <w:tcW w:w="1420" w:type="dxa"/>
            <w:tcBorders>
              <w:top w:val="nil"/>
              <w:left w:val="nil"/>
              <w:bottom w:val="single" w:sz="4" w:space="0" w:color="000000"/>
              <w:right w:val="single" w:sz="4" w:space="0" w:color="000000"/>
            </w:tcBorders>
            <w:shd w:val="clear" w:color="auto" w:fill="C0C0C0"/>
            <w:noWrap/>
            <w:vAlign w:val="center"/>
            <w:hideMark/>
          </w:tcPr>
          <w:p w14:paraId="516331AC"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C0C0C0"/>
            <w:noWrap/>
            <w:vAlign w:val="center"/>
            <w:hideMark/>
          </w:tcPr>
          <w:p w14:paraId="65756322" w14:textId="77777777" w:rsidR="001E7DA6" w:rsidRDefault="001E7DA6">
            <w:pPr>
              <w:jc w:val="right"/>
              <w:rPr>
                <w:rFonts w:cs="Arial"/>
                <w:b/>
                <w:bCs/>
                <w:color w:val="000000"/>
                <w:sz w:val="20"/>
                <w:szCs w:val="20"/>
              </w:rPr>
            </w:pPr>
          </w:p>
        </w:tc>
        <w:tc>
          <w:tcPr>
            <w:tcW w:w="1420" w:type="dxa"/>
            <w:tcBorders>
              <w:top w:val="nil"/>
              <w:left w:val="nil"/>
              <w:bottom w:val="single" w:sz="4" w:space="0" w:color="000000"/>
              <w:right w:val="single" w:sz="4" w:space="0" w:color="000000"/>
            </w:tcBorders>
            <w:shd w:val="clear" w:color="auto" w:fill="C0C0C0"/>
            <w:noWrap/>
            <w:vAlign w:val="center"/>
            <w:hideMark/>
          </w:tcPr>
          <w:p w14:paraId="6368EC69"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C0C0C0"/>
            <w:noWrap/>
            <w:vAlign w:val="center"/>
            <w:hideMark/>
          </w:tcPr>
          <w:p w14:paraId="4B4268E9" w14:textId="77777777" w:rsidR="001E7DA6" w:rsidRDefault="001E7DA6">
            <w:pPr>
              <w:jc w:val="right"/>
              <w:rPr>
                <w:rFonts w:cs="Arial"/>
                <w:b/>
                <w:bCs/>
                <w:color w:val="000000"/>
                <w:sz w:val="20"/>
                <w:szCs w:val="20"/>
              </w:rPr>
            </w:pPr>
            <w:r>
              <w:rPr>
                <w:rFonts w:cs="Arial" w:hint="eastAsia"/>
                <w:b/>
                <w:bCs/>
                <w:color w:val="000000"/>
                <w:sz w:val="20"/>
                <w:szCs w:val="20"/>
              </w:rPr>
              <w:t>397.87</w:t>
            </w:r>
          </w:p>
        </w:tc>
        <w:tc>
          <w:tcPr>
            <w:tcW w:w="222" w:type="dxa"/>
            <w:vAlign w:val="center"/>
            <w:hideMark/>
          </w:tcPr>
          <w:p w14:paraId="4DBF9AA5" w14:textId="77777777" w:rsidR="001E7DA6" w:rsidRDefault="001E7DA6">
            <w:pPr>
              <w:rPr>
                <w:rFonts w:ascii="Times New Roman" w:eastAsia="Times New Roman" w:hAnsi="Times New Roman" w:cs="Times New Roman"/>
                <w:sz w:val="20"/>
                <w:szCs w:val="20"/>
              </w:rPr>
            </w:pPr>
          </w:p>
        </w:tc>
      </w:tr>
      <w:tr w:rsidR="001E7DA6" w14:paraId="7598B2BA" w14:textId="77777777" w:rsidTr="001E7DA6">
        <w:trPr>
          <w:trHeight w:val="300"/>
        </w:trPr>
        <w:tc>
          <w:tcPr>
            <w:tcW w:w="2801" w:type="dxa"/>
            <w:gridSpan w:val="3"/>
            <w:tcBorders>
              <w:top w:val="nil"/>
              <w:left w:val="single" w:sz="4" w:space="0" w:color="000000"/>
              <w:bottom w:val="single" w:sz="4" w:space="0" w:color="000000"/>
              <w:right w:val="single" w:sz="4" w:space="0" w:color="000000"/>
            </w:tcBorders>
            <w:shd w:val="clear" w:color="auto" w:fill="C0C0C0"/>
            <w:noWrap/>
            <w:vAlign w:val="center"/>
            <w:hideMark/>
          </w:tcPr>
          <w:p w14:paraId="72719391" w14:textId="77777777" w:rsidR="001E7DA6" w:rsidRDefault="001E7DA6">
            <w:pPr>
              <w:rPr>
                <w:rFonts w:cs="Arial"/>
                <w:b/>
                <w:bCs/>
                <w:color w:val="000000"/>
                <w:sz w:val="20"/>
                <w:szCs w:val="20"/>
              </w:rPr>
            </w:pPr>
            <w:r>
              <w:rPr>
                <w:rFonts w:cs="Arial" w:hint="eastAsia"/>
                <w:b/>
                <w:bCs/>
                <w:color w:val="000000"/>
                <w:sz w:val="20"/>
                <w:szCs w:val="20"/>
              </w:rPr>
              <w:t>22960</w:t>
            </w:r>
          </w:p>
        </w:tc>
        <w:tc>
          <w:tcPr>
            <w:tcW w:w="3262" w:type="dxa"/>
            <w:tcBorders>
              <w:top w:val="nil"/>
              <w:left w:val="nil"/>
              <w:bottom w:val="single" w:sz="4" w:space="0" w:color="000000"/>
              <w:right w:val="single" w:sz="4" w:space="0" w:color="000000"/>
            </w:tcBorders>
            <w:shd w:val="clear" w:color="auto" w:fill="C0C0C0"/>
            <w:noWrap/>
            <w:vAlign w:val="center"/>
            <w:hideMark/>
          </w:tcPr>
          <w:p w14:paraId="0A371059" w14:textId="77777777" w:rsidR="001E7DA6" w:rsidRDefault="001E7DA6">
            <w:pPr>
              <w:rPr>
                <w:rFonts w:cs="Arial"/>
                <w:b/>
                <w:bCs/>
                <w:color w:val="000000"/>
                <w:sz w:val="20"/>
                <w:szCs w:val="20"/>
              </w:rPr>
            </w:pPr>
            <w:r>
              <w:rPr>
                <w:rFonts w:cs="Arial" w:hint="eastAsia"/>
                <w:b/>
                <w:bCs/>
                <w:color w:val="000000"/>
                <w:sz w:val="20"/>
                <w:szCs w:val="20"/>
              </w:rPr>
              <w:t>彩票公益金安排的支出</w:t>
            </w:r>
          </w:p>
        </w:tc>
        <w:tc>
          <w:tcPr>
            <w:tcW w:w="1420" w:type="dxa"/>
            <w:tcBorders>
              <w:top w:val="nil"/>
              <w:left w:val="nil"/>
              <w:bottom w:val="single" w:sz="4" w:space="0" w:color="000000"/>
              <w:right w:val="single" w:sz="4" w:space="0" w:color="000000"/>
            </w:tcBorders>
            <w:shd w:val="clear" w:color="auto" w:fill="C0C0C0"/>
            <w:noWrap/>
            <w:vAlign w:val="center"/>
            <w:hideMark/>
          </w:tcPr>
          <w:p w14:paraId="7D7AE4BE" w14:textId="77777777" w:rsidR="001E7DA6" w:rsidRDefault="001E7DA6">
            <w:pPr>
              <w:jc w:val="right"/>
              <w:rPr>
                <w:rFonts w:cs="Arial"/>
                <w:b/>
                <w:bCs/>
                <w:color w:val="000000"/>
                <w:sz w:val="20"/>
                <w:szCs w:val="20"/>
              </w:rPr>
            </w:pPr>
            <w:r>
              <w:rPr>
                <w:rFonts w:cs="Arial" w:hint="eastAsia"/>
                <w:b/>
                <w:bCs/>
                <w:color w:val="000000"/>
                <w:sz w:val="20"/>
                <w:szCs w:val="20"/>
              </w:rPr>
              <w:t>182.60</w:t>
            </w:r>
          </w:p>
        </w:tc>
        <w:tc>
          <w:tcPr>
            <w:tcW w:w="1420" w:type="dxa"/>
            <w:tcBorders>
              <w:top w:val="nil"/>
              <w:left w:val="nil"/>
              <w:bottom w:val="single" w:sz="4" w:space="0" w:color="000000"/>
              <w:right w:val="single" w:sz="4" w:space="0" w:color="000000"/>
            </w:tcBorders>
            <w:shd w:val="clear" w:color="auto" w:fill="C0C0C0"/>
            <w:noWrap/>
            <w:vAlign w:val="center"/>
            <w:hideMark/>
          </w:tcPr>
          <w:p w14:paraId="6EA658FD" w14:textId="77777777" w:rsidR="001E7DA6" w:rsidRDefault="001E7DA6">
            <w:pPr>
              <w:jc w:val="right"/>
              <w:rPr>
                <w:rFonts w:cs="Arial"/>
                <w:b/>
                <w:bCs/>
                <w:color w:val="000000"/>
                <w:sz w:val="20"/>
                <w:szCs w:val="20"/>
              </w:rPr>
            </w:pPr>
            <w:r>
              <w:rPr>
                <w:rFonts w:cs="Arial" w:hint="eastAsia"/>
                <w:b/>
                <w:bCs/>
                <w:color w:val="000000"/>
                <w:sz w:val="20"/>
                <w:szCs w:val="20"/>
              </w:rPr>
              <w:t>580.00</w:t>
            </w:r>
          </w:p>
        </w:tc>
        <w:tc>
          <w:tcPr>
            <w:tcW w:w="1420" w:type="dxa"/>
            <w:tcBorders>
              <w:top w:val="nil"/>
              <w:left w:val="nil"/>
              <w:bottom w:val="single" w:sz="4" w:space="0" w:color="000000"/>
              <w:right w:val="single" w:sz="4" w:space="0" w:color="000000"/>
            </w:tcBorders>
            <w:shd w:val="clear" w:color="auto" w:fill="C0C0C0"/>
            <w:noWrap/>
            <w:vAlign w:val="center"/>
            <w:hideMark/>
          </w:tcPr>
          <w:p w14:paraId="7EB0C76F"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C0C0C0"/>
            <w:noWrap/>
            <w:vAlign w:val="center"/>
            <w:hideMark/>
          </w:tcPr>
          <w:p w14:paraId="5EDFF252" w14:textId="77777777" w:rsidR="001E7DA6" w:rsidRDefault="001E7DA6">
            <w:pPr>
              <w:jc w:val="right"/>
              <w:rPr>
                <w:rFonts w:cs="Arial"/>
                <w:b/>
                <w:bCs/>
                <w:color w:val="000000"/>
                <w:sz w:val="20"/>
                <w:szCs w:val="20"/>
              </w:rPr>
            </w:pPr>
          </w:p>
        </w:tc>
        <w:tc>
          <w:tcPr>
            <w:tcW w:w="1420" w:type="dxa"/>
            <w:tcBorders>
              <w:top w:val="nil"/>
              <w:left w:val="nil"/>
              <w:bottom w:val="single" w:sz="4" w:space="0" w:color="000000"/>
              <w:right w:val="single" w:sz="4" w:space="0" w:color="000000"/>
            </w:tcBorders>
            <w:shd w:val="clear" w:color="auto" w:fill="C0C0C0"/>
            <w:noWrap/>
            <w:vAlign w:val="center"/>
            <w:hideMark/>
          </w:tcPr>
          <w:p w14:paraId="50601D83" w14:textId="77777777" w:rsidR="001E7DA6" w:rsidRDefault="001E7DA6">
            <w:pPr>
              <w:jc w:val="right"/>
              <w:rPr>
                <w:rFonts w:cs="Arial"/>
                <w:b/>
                <w:bCs/>
                <w:color w:val="000000"/>
                <w:sz w:val="20"/>
                <w:szCs w:val="20"/>
              </w:rPr>
            </w:pPr>
            <w:r>
              <w:rPr>
                <w:rFonts w:cs="Arial" w:hint="eastAsia"/>
                <w:b/>
                <w:bCs/>
                <w:color w:val="000000"/>
                <w:sz w:val="20"/>
                <w:szCs w:val="20"/>
              </w:rPr>
              <w:t>364.73</w:t>
            </w:r>
          </w:p>
        </w:tc>
        <w:tc>
          <w:tcPr>
            <w:tcW w:w="1420" w:type="dxa"/>
            <w:tcBorders>
              <w:top w:val="nil"/>
              <w:left w:val="nil"/>
              <w:bottom w:val="single" w:sz="4" w:space="0" w:color="000000"/>
              <w:right w:val="single" w:sz="4" w:space="0" w:color="000000"/>
            </w:tcBorders>
            <w:shd w:val="clear" w:color="auto" w:fill="C0C0C0"/>
            <w:noWrap/>
            <w:vAlign w:val="center"/>
            <w:hideMark/>
          </w:tcPr>
          <w:p w14:paraId="12590FBF" w14:textId="77777777" w:rsidR="001E7DA6" w:rsidRDefault="001E7DA6">
            <w:pPr>
              <w:jc w:val="right"/>
              <w:rPr>
                <w:rFonts w:cs="Arial"/>
                <w:b/>
                <w:bCs/>
                <w:color w:val="000000"/>
                <w:sz w:val="20"/>
                <w:szCs w:val="20"/>
              </w:rPr>
            </w:pPr>
            <w:r>
              <w:rPr>
                <w:rFonts w:cs="Arial" w:hint="eastAsia"/>
                <w:b/>
                <w:bCs/>
                <w:color w:val="000000"/>
                <w:sz w:val="20"/>
                <w:szCs w:val="20"/>
              </w:rPr>
              <w:t>397.87</w:t>
            </w:r>
          </w:p>
        </w:tc>
        <w:tc>
          <w:tcPr>
            <w:tcW w:w="222" w:type="dxa"/>
            <w:vAlign w:val="center"/>
            <w:hideMark/>
          </w:tcPr>
          <w:p w14:paraId="7DBDCE1A" w14:textId="77777777" w:rsidR="001E7DA6" w:rsidRDefault="001E7DA6">
            <w:pPr>
              <w:rPr>
                <w:rFonts w:ascii="Times New Roman" w:eastAsia="Times New Roman" w:hAnsi="Times New Roman" w:cs="Times New Roman"/>
                <w:sz w:val="20"/>
                <w:szCs w:val="20"/>
              </w:rPr>
            </w:pPr>
          </w:p>
        </w:tc>
      </w:tr>
      <w:tr w:rsidR="001E7DA6" w14:paraId="518AC6A7" w14:textId="77777777" w:rsidTr="001E7DA6">
        <w:trPr>
          <w:trHeight w:val="300"/>
        </w:trPr>
        <w:tc>
          <w:tcPr>
            <w:tcW w:w="2801" w:type="dxa"/>
            <w:gridSpan w:val="3"/>
            <w:tcBorders>
              <w:top w:val="nil"/>
              <w:left w:val="single" w:sz="4" w:space="0" w:color="000000"/>
              <w:bottom w:val="single" w:sz="4" w:space="0" w:color="000000"/>
              <w:right w:val="single" w:sz="4" w:space="0" w:color="000000"/>
            </w:tcBorders>
            <w:shd w:val="clear" w:color="auto" w:fill="FFFFFF"/>
            <w:noWrap/>
            <w:vAlign w:val="center"/>
            <w:hideMark/>
          </w:tcPr>
          <w:p w14:paraId="7E0D905D" w14:textId="77777777" w:rsidR="001E7DA6" w:rsidRDefault="001E7DA6">
            <w:pPr>
              <w:rPr>
                <w:rFonts w:cs="Arial"/>
                <w:color w:val="000000"/>
                <w:sz w:val="20"/>
                <w:szCs w:val="20"/>
              </w:rPr>
            </w:pPr>
            <w:r>
              <w:rPr>
                <w:rFonts w:cs="Arial" w:hint="eastAsia"/>
                <w:color w:val="000000"/>
                <w:sz w:val="20"/>
                <w:szCs w:val="20"/>
              </w:rPr>
              <w:t>2296002</w:t>
            </w:r>
          </w:p>
        </w:tc>
        <w:tc>
          <w:tcPr>
            <w:tcW w:w="3262" w:type="dxa"/>
            <w:tcBorders>
              <w:top w:val="nil"/>
              <w:left w:val="nil"/>
              <w:bottom w:val="single" w:sz="4" w:space="0" w:color="000000"/>
              <w:right w:val="single" w:sz="4" w:space="0" w:color="000000"/>
            </w:tcBorders>
            <w:shd w:val="clear" w:color="auto" w:fill="CCFFFF"/>
            <w:noWrap/>
            <w:vAlign w:val="center"/>
            <w:hideMark/>
          </w:tcPr>
          <w:p w14:paraId="6968374B" w14:textId="77777777" w:rsidR="001E7DA6" w:rsidRDefault="001E7DA6">
            <w:pPr>
              <w:rPr>
                <w:rFonts w:cs="Arial"/>
                <w:color w:val="000000"/>
                <w:sz w:val="20"/>
                <w:szCs w:val="20"/>
              </w:rPr>
            </w:pPr>
            <w:r>
              <w:rPr>
                <w:rFonts w:cs="Arial" w:hint="eastAsia"/>
                <w:color w:val="000000"/>
                <w:sz w:val="20"/>
                <w:szCs w:val="20"/>
              </w:rPr>
              <w:t xml:space="preserve">  用于社会福利的彩票公益金支出</w:t>
            </w:r>
          </w:p>
        </w:tc>
        <w:tc>
          <w:tcPr>
            <w:tcW w:w="1420" w:type="dxa"/>
            <w:tcBorders>
              <w:top w:val="nil"/>
              <w:left w:val="nil"/>
              <w:bottom w:val="single" w:sz="4" w:space="0" w:color="000000"/>
              <w:right w:val="single" w:sz="4" w:space="0" w:color="000000"/>
            </w:tcBorders>
            <w:shd w:val="clear" w:color="auto" w:fill="FFFFFF"/>
            <w:noWrap/>
            <w:vAlign w:val="center"/>
            <w:hideMark/>
          </w:tcPr>
          <w:p w14:paraId="5E1E2DA8" w14:textId="77777777" w:rsidR="001E7DA6" w:rsidRDefault="001E7DA6">
            <w:pPr>
              <w:jc w:val="right"/>
              <w:rPr>
                <w:rFonts w:cs="Arial"/>
                <w:color w:val="000000"/>
                <w:sz w:val="20"/>
                <w:szCs w:val="20"/>
              </w:rPr>
            </w:pPr>
            <w:r>
              <w:rPr>
                <w:rFonts w:cs="Arial" w:hint="eastAsia"/>
                <w:color w:val="000000"/>
                <w:sz w:val="20"/>
                <w:szCs w:val="20"/>
              </w:rPr>
              <w:t>182.60</w:t>
            </w:r>
          </w:p>
        </w:tc>
        <w:tc>
          <w:tcPr>
            <w:tcW w:w="1420" w:type="dxa"/>
            <w:tcBorders>
              <w:top w:val="nil"/>
              <w:left w:val="nil"/>
              <w:bottom w:val="single" w:sz="4" w:space="0" w:color="000000"/>
              <w:right w:val="single" w:sz="4" w:space="0" w:color="000000"/>
            </w:tcBorders>
            <w:shd w:val="clear" w:color="auto" w:fill="FFFFFF"/>
            <w:noWrap/>
            <w:vAlign w:val="center"/>
            <w:hideMark/>
          </w:tcPr>
          <w:p w14:paraId="46CA7812" w14:textId="77777777" w:rsidR="001E7DA6" w:rsidRDefault="001E7DA6">
            <w:pPr>
              <w:jc w:val="right"/>
              <w:rPr>
                <w:rFonts w:cs="Arial"/>
                <w:color w:val="000000"/>
                <w:sz w:val="20"/>
                <w:szCs w:val="20"/>
              </w:rPr>
            </w:pPr>
            <w:r>
              <w:rPr>
                <w:rFonts w:cs="Arial" w:hint="eastAsia"/>
                <w:color w:val="000000"/>
                <w:sz w:val="20"/>
                <w:szCs w:val="20"/>
              </w:rPr>
              <w:t>580.00</w:t>
            </w:r>
          </w:p>
        </w:tc>
        <w:tc>
          <w:tcPr>
            <w:tcW w:w="1420" w:type="dxa"/>
            <w:tcBorders>
              <w:top w:val="nil"/>
              <w:left w:val="nil"/>
              <w:bottom w:val="single" w:sz="4" w:space="0" w:color="000000"/>
              <w:right w:val="single" w:sz="4" w:space="0" w:color="000000"/>
            </w:tcBorders>
            <w:shd w:val="clear" w:color="auto" w:fill="FFFFFF"/>
            <w:noWrap/>
            <w:vAlign w:val="center"/>
            <w:hideMark/>
          </w:tcPr>
          <w:p w14:paraId="606D35E9" w14:textId="77777777" w:rsidR="001E7DA6" w:rsidRDefault="001E7DA6">
            <w:pPr>
              <w:jc w:val="right"/>
              <w:rPr>
                <w:rFonts w:cs="Arial"/>
                <w:color w:val="000000"/>
                <w:sz w:val="20"/>
                <w:szCs w:val="20"/>
              </w:rPr>
            </w:pPr>
            <w:r>
              <w:rPr>
                <w:rFonts w:cs="Arial" w:hint="eastAsia"/>
                <w:color w:val="000000"/>
                <w:sz w:val="20"/>
                <w:szCs w:val="20"/>
              </w:rPr>
              <w:t>364.73</w:t>
            </w:r>
          </w:p>
        </w:tc>
        <w:tc>
          <w:tcPr>
            <w:tcW w:w="1420" w:type="dxa"/>
            <w:tcBorders>
              <w:top w:val="nil"/>
              <w:left w:val="nil"/>
              <w:bottom w:val="single" w:sz="4" w:space="0" w:color="000000"/>
              <w:right w:val="single" w:sz="4" w:space="0" w:color="000000"/>
            </w:tcBorders>
            <w:shd w:val="clear" w:color="auto" w:fill="FFFFFF"/>
            <w:noWrap/>
            <w:vAlign w:val="center"/>
            <w:hideMark/>
          </w:tcPr>
          <w:p w14:paraId="58BA10A6" w14:textId="77777777" w:rsidR="001E7DA6" w:rsidRDefault="001E7DA6">
            <w:pPr>
              <w:jc w:val="right"/>
              <w:rPr>
                <w:rFonts w:cs="Arial"/>
                <w:color w:val="000000"/>
                <w:sz w:val="20"/>
                <w:szCs w:val="20"/>
              </w:rPr>
            </w:pPr>
          </w:p>
        </w:tc>
        <w:tc>
          <w:tcPr>
            <w:tcW w:w="1420" w:type="dxa"/>
            <w:tcBorders>
              <w:top w:val="nil"/>
              <w:left w:val="nil"/>
              <w:bottom w:val="single" w:sz="4" w:space="0" w:color="000000"/>
              <w:right w:val="single" w:sz="4" w:space="0" w:color="000000"/>
            </w:tcBorders>
            <w:shd w:val="clear" w:color="auto" w:fill="FFFFFF"/>
            <w:noWrap/>
            <w:vAlign w:val="center"/>
            <w:hideMark/>
          </w:tcPr>
          <w:p w14:paraId="751D8472" w14:textId="77777777" w:rsidR="001E7DA6" w:rsidRDefault="001E7DA6">
            <w:pPr>
              <w:jc w:val="right"/>
              <w:rPr>
                <w:rFonts w:cs="Arial"/>
                <w:color w:val="000000"/>
                <w:sz w:val="20"/>
                <w:szCs w:val="20"/>
              </w:rPr>
            </w:pPr>
            <w:r>
              <w:rPr>
                <w:rFonts w:cs="Arial" w:hint="eastAsia"/>
                <w:color w:val="000000"/>
                <w:sz w:val="20"/>
                <w:szCs w:val="20"/>
              </w:rPr>
              <w:t>364.73</w:t>
            </w:r>
          </w:p>
        </w:tc>
        <w:tc>
          <w:tcPr>
            <w:tcW w:w="1420" w:type="dxa"/>
            <w:tcBorders>
              <w:top w:val="nil"/>
              <w:left w:val="nil"/>
              <w:bottom w:val="single" w:sz="4" w:space="0" w:color="000000"/>
              <w:right w:val="single" w:sz="4" w:space="0" w:color="000000"/>
            </w:tcBorders>
            <w:shd w:val="clear" w:color="auto" w:fill="FFFFFF"/>
            <w:noWrap/>
            <w:vAlign w:val="center"/>
            <w:hideMark/>
          </w:tcPr>
          <w:p w14:paraId="086F08F2" w14:textId="77777777" w:rsidR="001E7DA6" w:rsidRDefault="001E7DA6">
            <w:pPr>
              <w:jc w:val="right"/>
              <w:rPr>
                <w:rFonts w:cs="Arial"/>
                <w:color w:val="000000"/>
                <w:sz w:val="20"/>
                <w:szCs w:val="20"/>
              </w:rPr>
            </w:pPr>
            <w:r>
              <w:rPr>
                <w:rFonts w:cs="Arial" w:hint="eastAsia"/>
                <w:color w:val="000000"/>
                <w:sz w:val="20"/>
                <w:szCs w:val="20"/>
              </w:rPr>
              <w:t>397.87</w:t>
            </w:r>
          </w:p>
        </w:tc>
        <w:tc>
          <w:tcPr>
            <w:tcW w:w="222" w:type="dxa"/>
            <w:vAlign w:val="center"/>
            <w:hideMark/>
          </w:tcPr>
          <w:p w14:paraId="26B6E563" w14:textId="77777777" w:rsidR="001E7DA6" w:rsidRDefault="001E7DA6">
            <w:pPr>
              <w:rPr>
                <w:rFonts w:ascii="Times New Roman" w:eastAsia="Times New Roman" w:hAnsi="Times New Roman" w:cs="Times New Roman"/>
                <w:sz w:val="20"/>
                <w:szCs w:val="20"/>
              </w:rPr>
            </w:pPr>
          </w:p>
        </w:tc>
      </w:tr>
      <w:tr w:rsidR="001E7DA6" w14:paraId="604538DB" w14:textId="77777777" w:rsidTr="001E7DA6">
        <w:trPr>
          <w:trHeight w:val="300"/>
        </w:trPr>
        <w:tc>
          <w:tcPr>
            <w:tcW w:w="14583" w:type="dxa"/>
            <w:gridSpan w:val="10"/>
            <w:tcBorders>
              <w:top w:val="nil"/>
              <w:left w:val="nil"/>
              <w:bottom w:val="nil"/>
              <w:right w:val="nil"/>
            </w:tcBorders>
            <w:shd w:val="clear" w:color="auto" w:fill="FFFFFF"/>
            <w:noWrap/>
            <w:vAlign w:val="center"/>
            <w:hideMark/>
          </w:tcPr>
          <w:p w14:paraId="53F3DDA4" w14:textId="77777777" w:rsidR="001E7DA6" w:rsidRDefault="001E7DA6">
            <w:pPr>
              <w:rPr>
                <w:rFonts w:cs="Arial"/>
                <w:color w:val="000000"/>
                <w:sz w:val="20"/>
                <w:szCs w:val="20"/>
              </w:rPr>
            </w:pPr>
            <w:r>
              <w:rPr>
                <w:rFonts w:cs="Arial" w:hint="eastAsia"/>
                <w:color w:val="000000"/>
                <w:sz w:val="20"/>
                <w:szCs w:val="20"/>
              </w:rPr>
              <w:t>注：本表反映部门本年度政府性基金预算财政拨款收入、支出及结转和结余情况。</w:t>
            </w:r>
          </w:p>
        </w:tc>
        <w:tc>
          <w:tcPr>
            <w:tcW w:w="222" w:type="dxa"/>
            <w:vAlign w:val="center"/>
            <w:hideMark/>
          </w:tcPr>
          <w:p w14:paraId="4D8AC8C6" w14:textId="77777777" w:rsidR="001E7DA6" w:rsidRDefault="001E7DA6">
            <w:pPr>
              <w:rPr>
                <w:rFonts w:ascii="Times New Roman" w:eastAsia="Times New Roman" w:hAnsi="Times New Roman" w:cs="Times New Roman"/>
                <w:sz w:val="20"/>
                <w:szCs w:val="20"/>
              </w:rPr>
            </w:pPr>
          </w:p>
        </w:tc>
      </w:tr>
    </w:tbl>
    <w:p w14:paraId="0079E2C5" w14:textId="77777777" w:rsidR="001E7DA6" w:rsidRPr="001E7DA6" w:rsidRDefault="001E7DA6">
      <w:pPr>
        <w:rPr>
          <w:rFonts w:ascii="仿宋_GB2312" w:eastAsia="仿宋_GB2312"/>
          <w:color w:val="000000"/>
          <w:sz w:val="28"/>
          <w:szCs w:val="28"/>
        </w:rPr>
      </w:pPr>
    </w:p>
    <w:sectPr w:rsidR="001E7DA6" w:rsidRPr="001E7DA6" w:rsidSect="00875259">
      <w:pgSz w:w="16840" w:h="11907" w:orient="landscape"/>
      <w:pgMar w:top="1797" w:right="1043" w:bottom="1797" w:left="11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8F5B" w14:textId="77777777" w:rsidR="005E39B3" w:rsidRDefault="005E39B3">
      <w:r>
        <w:separator/>
      </w:r>
    </w:p>
  </w:endnote>
  <w:endnote w:type="continuationSeparator" w:id="0">
    <w:p w14:paraId="0A8C7B02" w14:textId="77777777" w:rsidR="005E39B3" w:rsidRDefault="005E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B040" w14:textId="77777777" w:rsidR="005E39B3" w:rsidRDefault="005E39B3">
      <w:r>
        <w:separator/>
      </w:r>
    </w:p>
  </w:footnote>
  <w:footnote w:type="continuationSeparator" w:id="0">
    <w:p w14:paraId="351CB2CD" w14:textId="77777777" w:rsidR="005E39B3" w:rsidRDefault="005E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C7C0" w14:textId="77777777" w:rsidR="009926BC" w:rsidRDefault="009926BC">
    <w:pPr>
      <w:pStyle w:val="a5"/>
    </w:pPr>
  </w:p>
  <w:p w14:paraId="649AC6EC" w14:textId="77777777" w:rsidR="009926BC" w:rsidRDefault="009926BC">
    <w:pPr>
      <w:pStyle w:val="a5"/>
    </w:pPr>
  </w:p>
  <w:p w14:paraId="20CE3217" w14:textId="77777777" w:rsidR="009926BC" w:rsidRDefault="009926BC">
    <w:pPr>
      <w:pStyle w:val="a5"/>
    </w:pPr>
  </w:p>
  <w:p w14:paraId="21646B7B" w14:textId="77777777" w:rsidR="009926BC" w:rsidRDefault="009926BC">
    <w:pPr>
      <w:pStyle w:val="a5"/>
    </w:pPr>
  </w:p>
  <w:p w14:paraId="247C2055" w14:textId="77777777" w:rsidR="009926BC" w:rsidRDefault="009926BC">
    <w:pPr>
      <w:pStyle w:val="a5"/>
    </w:pPr>
  </w:p>
  <w:p w14:paraId="48F11DC4" w14:textId="77777777" w:rsidR="009926BC" w:rsidRDefault="009926BC">
    <w:pPr>
      <w:pStyle w:val="a5"/>
    </w:pPr>
  </w:p>
  <w:p w14:paraId="650FCD94" w14:textId="77777777" w:rsidR="009926BC" w:rsidRDefault="009926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2F1327"/>
    <w:multiLevelType w:val="singleLevel"/>
    <w:tmpl w:val="902F1327"/>
    <w:lvl w:ilvl="0">
      <w:start w:val="2"/>
      <w:numFmt w:val="chineseCounting"/>
      <w:suff w:val="nothing"/>
      <w:lvlText w:val="（%1）"/>
      <w:lvlJc w:val="left"/>
      <w:pPr>
        <w:ind w:left="79"/>
      </w:pPr>
      <w:rPr>
        <w:rFonts w:hint="eastAsia"/>
      </w:rPr>
    </w:lvl>
  </w:abstractNum>
  <w:abstractNum w:abstractNumId="1" w15:restartNumberingAfterBreak="0">
    <w:nsid w:val="53CC1A41"/>
    <w:multiLevelType w:val="singleLevel"/>
    <w:tmpl w:val="53CC1A41"/>
    <w:lvl w:ilvl="0">
      <w:start w:val="3"/>
      <w:numFmt w:val="decimal"/>
      <w:suff w:val="space"/>
      <w:lvlText w:val="%1."/>
      <w:lvlJc w:val="left"/>
    </w:lvl>
  </w:abstractNum>
  <w:abstractNum w:abstractNumId="2" w15:restartNumberingAfterBreak="0">
    <w:nsid w:val="5971BE17"/>
    <w:multiLevelType w:val="singleLevel"/>
    <w:tmpl w:val="5971BE17"/>
    <w:lvl w:ilvl="0">
      <w:start w:val="1"/>
      <w:numFmt w:val="chineseCounting"/>
      <w:suff w:val="nothing"/>
      <w:lvlText w:val="%1、"/>
      <w:lvlJc w:val="left"/>
    </w:lvl>
  </w:abstractNum>
  <w:num w:numId="1" w16cid:durableId="1884248566">
    <w:abstractNumId w:val="2"/>
  </w:num>
  <w:num w:numId="2" w16cid:durableId="1962104196">
    <w:abstractNumId w:val="1"/>
  </w:num>
  <w:num w:numId="3" w16cid:durableId="170455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Q5Y2M0MjBkYWFjOTllOTg0MmI3MmZiY2Q0NmMyZTQifQ=="/>
  </w:docVars>
  <w:rsids>
    <w:rsidRoot w:val="00380C49"/>
    <w:rsid w:val="0005518E"/>
    <w:rsid w:val="000D3621"/>
    <w:rsid w:val="0012794A"/>
    <w:rsid w:val="001C7E92"/>
    <w:rsid w:val="001E7DA6"/>
    <w:rsid w:val="00201C6C"/>
    <w:rsid w:val="002A5614"/>
    <w:rsid w:val="00380C49"/>
    <w:rsid w:val="00463B25"/>
    <w:rsid w:val="004C77BC"/>
    <w:rsid w:val="00582974"/>
    <w:rsid w:val="005E39B3"/>
    <w:rsid w:val="00666B36"/>
    <w:rsid w:val="006C602E"/>
    <w:rsid w:val="00704ABA"/>
    <w:rsid w:val="007169BE"/>
    <w:rsid w:val="00875259"/>
    <w:rsid w:val="008F0429"/>
    <w:rsid w:val="009008AB"/>
    <w:rsid w:val="009926BC"/>
    <w:rsid w:val="009E51ED"/>
    <w:rsid w:val="00A04508"/>
    <w:rsid w:val="00AC3441"/>
    <w:rsid w:val="00B07176"/>
    <w:rsid w:val="00B30B3E"/>
    <w:rsid w:val="00B328CD"/>
    <w:rsid w:val="00C53051"/>
    <w:rsid w:val="00C73F3D"/>
    <w:rsid w:val="00CA1E5C"/>
    <w:rsid w:val="00CB1114"/>
    <w:rsid w:val="00CE118F"/>
    <w:rsid w:val="00CE1486"/>
    <w:rsid w:val="00D45C75"/>
    <w:rsid w:val="00D60397"/>
    <w:rsid w:val="00E91CCC"/>
    <w:rsid w:val="00FD03C9"/>
    <w:rsid w:val="0190331A"/>
    <w:rsid w:val="02ED7347"/>
    <w:rsid w:val="03916AE4"/>
    <w:rsid w:val="04745CD0"/>
    <w:rsid w:val="048017D6"/>
    <w:rsid w:val="06A67467"/>
    <w:rsid w:val="09432731"/>
    <w:rsid w:val="0B1D3F30"/>
    <w:rsid w:val="0E5109EB"/>
    <w:rsid w:val="0F5A056B"/>
    <w:rsid w:val="101C6C9C"/>
    <w:rsid w:val="10395210"/>
    <w:rsid w:val="106E5BD2"/>
    <w:rsid w:val="117A697A"/>
    <w:rsid w:val="1241178F"/>
    <w:rsid w:val="128542E2"/>
    <w:rsid w:val="14FC5083"/>
    <w:rsid w:val="15B05B4D"/>
    <w:rsid w:val="189E2B60"/>
    <w:rsid w:val="1C4E1A7C"/>
    <w:rsid w:val="1F433CC3"/>
    <w:rsid w:val="2081507C"/>
    <w:rsid w:val="20EE5A8C"/>
    <w:rsid w:val="23E33943"/>
    <w:rsid w:val="242A0B34"/>
    <w:rsid w:val="26B33335"/>
    <w:rsid w:val="26B601CD"/>
    <w:rsid w:val="27732E76"/>
    <w:rsid w:val="28EA0B4C"/>
    <w:rsid w:val="2A634D74"/>
    <w:rsid w:val="2B1240B8"/>
    <w:rsid w:val="2C9B48B9"/>
    <w:rsid w:val="2FD319D9"/>
    <w:rsid w:val="31241F00"/>
    <w:rsid w:val="3195719B"/>
    <w:rsid w:val="31D97F54"/>
    <w:rsid w:val="32DC4C5F"/>
    <w:rsid w:val="34377CBA"/>
    <w:rsid w:val="36296AF4"/>
    <w:rsid w:val="36557DE0"/>
    <w:rsid w:val="396F1701"/>
    <w:rsid w:val="3A163422"/>
    <w:rsid w:val="3A42203E"/>
    <w:rsid w:val="3BEE3A89"/>
    <w:rsid w:val="44FD7F48"/>
    <w:rsid w:val="45957C6E"/>
    <w:rsid w:val="459C548F"/>
    <w:rsid w:val="46FB1C5A"/>
    <w:rsid w:val="48B1112D"/>
    <w:rsid w:val="49EF6E32"/>
    <w:rsid w:val="50645789"/>
    <w:rsid w:val="55FE0EDB"/>
    <w:rsid w:val="56626B56"/>
    <w:rsid w:val="58A26A9C"/>
    <w:rsid w:val="59B53D7E"/>
    <w:rsid w:val="5B014641"/>
    <w:rsid w:val="5C034F73"/>
    <w:rsid w:val="5C5260CD"/>
    <w:rsid w:val="5F025479"/>
    <w:rsid w:val="5FCC042F"/>
    <w:rsid w:val="6152300B"/>
    <w:rsid w:val="65091568"/>
    <w:rsid w:val="659502B4"/>
    <w:rsid w:val="67A02C99"/>
    <w:rsid w:val="67D04015"/>
    <w:rsid w:val="67FB4894"/>
    <w:rsid w:val="6BFB2EA0"/>
    <w:rsid w:val="6E736143"/>
    <w:rsid w:val="6F7B65C5"/>
    <w:rsid w:val="70041861"/>
    <w:rsid w:val="71630ACD"/>
    <w:rsid w:val="71EC6533"/>
    <w:rsid w:val="72B77F4A"/>
    <w:rsid w:val="73107106"/>
    <w:rsid w:val="73A33A01"/>
    <w:rsid w:val="74392337"/>
    <w:rsid w:val="76815961"/>
    <w:rsid w:val="794B2F9E"/>
    <w:rsid w:val="7A1C53E6"/>
    <w:rsid w:val="7B7C2D42"/>
    <w:rsid w:val="7BD416AE"/>
    <w:rsid w:val="7C0C6502"/>
    <w:rsid w:val="7EA3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5B581"/>
  <w15:docId w15:val="{B229865B-B246-4268-AF19-48EEF5CC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unhideWhenUsed/>
    <w:qFormat/>
    <w:pPr>
      <w:snapToGrid w:val="0"/>
    </w:pPr>
    <w:rPr>
      <w:sz w:val="18"/>
    </w:rPr>
  </w:style>
  <w:style w:type="paragraph" w:styleId="a8">
    <w:name w:val="Normal (Web)"/>
    <w:basedOn w:val="a"/>
    <w:uiPriority w:val="99"/>
    <w:semiHidden/>
    <w:unhideWhenUsed/>
    <w:qFormat/>
    <w:pPr>
      <w:spacing w:before="100" w:beforeAutospacing="1" w:after="100" w:afterAutospacing="1"/>
    </w:pPr>
  </w:style>
  <w:style w:type="character" w:styleId="a9">
    <w:name w:val="footnote reference"/>
    <w:basedOn w:val="a0"/>
    <w:uiPriority w:val="99"/>
    <w:unhideWhenUsed/>
    <w:qFormat/>
    <w:rPr>
      <w:vertAlign w:val="superscript"/>
    </w:r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3118">
      <w:bodyDiv w:val="1"/>
      <w:marLeft w:val="0"/>
      <w:marRight w:val="0"/>
      <w:marTop w:val="0"/>
      <w:marBottom w:val="0"/>
      <w:divBdr>
        <w:top w:val="none" w:sz="0" w:space="0" w:color="auto"/>
        <w:left w:val="none" w:sz="0" w:space="0" w:color="auto"/>
        <w:bottom w:val="none" w:sz="0" w:space="0" w:color="auto"/>
        <w:right w:val="none" w:sz="0" w:space="0" w:color="auto"/>
      </w:divBdr>
    </w:div>
    <w:div w:id="385179528">
      <w:bodyDiv w:val="1"/>
      <w:marLeft w:val="0"/>
      <w:marRight w:val="0"/>
      <w:marTop w:val="0"/>
      <w:marBottom w:val="0"/>
      <w:divBdr>
        <w:top w:val="none" w:sz="0" w:space="0" w:color="auto"/>
        <w:left w:val="none" w:sz="0" w:space="0" w:color="auto"/>
        <w:bottom w:val="none" w:sz="0" w:space="0" w:color="auto"/>
        <w:right w:val="none" w:sz="0" w:space="0" w:color="auto"/>
      </w:divBdr>
    </w:div>
    <w:div w:id="567302295">
      <w:bodyDiv w:val="1"/>
      <w:marLeft w:val="0"/>
      <w:marRight w:val="0"/>
      <w:marTop w:val="0"/>
      <w:marBottom w:val="0"/>
      <w:divBdr>
        <w:top w:val="none" w:sz="0" w:space="0" w:color="auto"/>
        <w:left w:val="none" w:sz="0" w:space="0" w:color="auto"/>
        <w:bottom w:val="none" w:sz="0" w:space="0" w:color="auto"/>
        <w:right w:val="none" w:sz="0" w:space="0" w:color="auto"/>
      </w:divBdr>
    </w:div>
    <w:div w:id="572161634">
      <w:bodyDiv w:val="1"/>
      <w:marLeft w:val="0"/>
      <w:marRight w:val="0"/>
      <w:marTop w:val="0"/>
      <w:marBottom w:val="0"/>
      <w:divBdr>
        <w:top w:val="none" w:sz="0" w:space="0" w:color="auto"/>
        <w:left w:val="none" w:sz="0" w:space="0" w:color="auto"/>
        <w:bottom w:val="none" w:sz="0" w:space="0" w:color="auto"/>
        <w:right w:val="none" w:sz="0" w:space="0" w:color="auto"/>
      </w:divBdr>
    </w:div>
    <w:div w:id="587495549">
      <w:bodyDiv w:val="1"/>
      <w:marLeft w:val="0"/>
      <w:marRight w:val="0"/>
      <w:marTop w:val="0"/>
      <w:marBottom w:val="0"/>
      <w:divBdr>
        <w:top w:val="none" w:sz="0" w:space="0" w:color="auto"/>
        <w:left w:val="none" w:sz="0" w:space="0" w:color="auto"/>
        <w:bottom w:val="none" w:sz="0" w:space="0" w:color="auto"/>
        <w:right w:val="none" w:sz="0" w:space="0" w:color="auto"/>
      </w:divBdr>
    </w:div>
    <w:div w:id="759909387">
      <w:bodyDiv w:val="1"/>
      <w:marLeft w:val="0"/>
      <w:marRight w:val="0"/>
      <w:marTop w:val="0"/>
      <w:marBottom w:val="0"/>
      <w:divBdr>
        <w:top w:val="none" w:sz="0" w:space="0" w:color="auto"/>
        <w:left w:val="none" w:sz="0" w:space="0" w:color="auto"/>
        <w:bottom w:val="none" w:sz="0" w:space="0" w:color="auto"/>
        <w:right w:val="none" w:sz="0" w:space="0" w:color="auto"/>
      </w:divBdr>
    </w:div>
    <w:div w:id="826898895">
      <w:bodyDiv w:val="1"/>
      <w:marLeft w:val="0"/>
      <w:marRight w:val="0"/>
      <w:marTop w:val="0"/>
      <w:marBottom w:val="0"/>
      <w:divBdr>
        <w:top w:val="none" w:sz="0" w:space="0" w:color="auto"/>
        <w:left w:val="none" w:sz="0" w:space="0" w:color="auto"/>
        <w:bottom w:val="none" w:sz="0" w:space="0" w:color="auto"/>
        <w:right w:val="none" w:sz="0" w:space="0" w:color="auto"/>
      </w:divBdr>
    </w:div>
    <w:div w:id="855315981">
      <w:bodyDiv w:val="1"/>
      <w:marLeft w:val="0"/>
      <w:marRight w:val="0"/>
      <w:marTop w:val="0"/>
      <w:marBottom w:val="0"/>
      <w:divBdr>
        <w:top w:val="none" w:sz="0" w:space="0" w:color="auto"/>
        <w:left w:val="none" w:sz="0" w:space="0" w:color="auto"/>
        <w:bottom w:val="none" w:sz="0" w:space="0" w:color="auto"/>
        <w:right w:val="none" w:sz="0" w:space="0" w:color="auto"/>
      </w:divBdr>
    </w:div>
    <w:div w:id="210661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2531</Words>
  <Characters>14431</Characters>
  <Application>Microsoft Office Word</Application>
  <DocSecurity>0</DocSecurity>
  <Lines>120</Lines>
  <Paragraphs>33</Paragraphs>
  <ScaleCrop>false</ScaleCrop>
  <Company>Microsoft</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16</cp:revision>
  <dcterms:created xsi:type="dcterms:W3CDTF">2021-08-31T09:19:00Z</dcterms:created>
  <dcterms:modified xsi:type="dcterms:W3CDTF">2022-09-08T07:27:00Z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BB99CBF224424BF0955E9DAC4BE8B80C</vt:lpwstr>
  </property>
</Properties>
</file>