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p>
    <w:p>
      <w:pPr>
        <w:pStyle w:val="4"/>
        <w:spacing w:line="360" w:lineRule="auto"/>
        <w:jc w:val="center"/>
        <w:rPr>
          <w:rFonts w:hint="eastAsia" w:ascii="新宋体" w:hAnsi="新宋体" w:eastAsia="新宋体" w:cs="宋体"/>
          <w:b/>
          <w:bCs/>
          <w:kern w:val="0"/>
          <w:sz w:val="44"/>
          <w:szCs w:val="44"/>
          <w:lang w:val="en-US" w:eastAsia="zh-CN" w:bidi="ar-SA"/>
        </w:rPr>
      </w:pPr>
      <w:r>
        <w:rPr>
          <w:rFonts w:hint="eastAsia" w:ascii="新宋体" w:hAnsi="新宋体" w:eastAsia="新宋体" w:cs="宋体"/>
          <w:b/>
          <w:bCs/>
          <w:kern w:val="0"/>
          <w:sz w:val="44"/>
          <w:szCs w:val="44"/>
          <w:lang w:val="en-US" w:eastAsia="zh-CN" w:bidi="ar-SA"/>
        </w:rPr>
        <w:t>信阳市平桥区城市管理局</w:t>
      </w:r>
    </w:p>
    <w:p>
      <w:pPr>
        <w:pStyle w:val="4"/>
        <w:spacing w:line="360" w:lineRule="auto"/>
        <w:jc w:val="center"/>
        <w:rPr>
          <w:rFonts w:hint="eastAsia" w:ascii="新宋体" w:hAnsi="新宋体" w:eastAsia="新宋体" w:cs="宋体"/>
          <w:b/>
          <w:bCs/>
          <w:kern w:val="0"/>
          <w:sz w:val="44"/>
          <w:szCs w:val="44"/>
          <w:lang w:val="en-US" w:eastAsia="zh-CN" w:bidi="ar-SA"/>
        </w:rPr>
      </w:pPr>
      <w:r>
        <w:rPr>
          <w:rFonts w:hint="eastAsia" w:ascii="新宋体" w:hAnsi="新宋体" w:eastAsia="新宋体" w:cs="宋体"/>
          <w:b/>
          <w:bCs/>
          <w:kern w:val="0"/>
          <w:sz w:val="44"/>
          <w:szCs w:val="44"/>
          <w:lang w:val="en-US" w:eastAsia="zh-CN" w:bidi="ar-SA"/>
        </w:rPr>
        <w:t>2022年部门预算</w:t>
      </w: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pStyle w:val="4"/>
        <w:spacing w:line="360" w:lineRule="auto"/>
        <w:ind w:firstLine="482" w:firstLineChars="200"/>
        <w:rPr>
          <w:rStyle w:val="7"/>
          <w:rFonts w:ascii="ˎ̥" w:hAnsi="ˎ̥"/>
          <w:color w:val="000000"/>
        </w:rPr>
      </w:pPr>
    </w:p>
    <w:p>
      <w:pPr>
        <w:spacing w:after="240" w:line="600" w:lineRule="exact"/>
        <w:jc w:val="center"/>
        <w:rPr>
          <w:rFonts w:ascii="新宋体" w:hAnsi="新宋体" w:eastAsia="新宋体" w:cs="宋体"/>
          <w:kern w:val="0"/>
          <w:sz w:val="44"/>
          <w:szCs w:val="44"/>
        </w:rPr>
      </w:pPr>
      <w:r>
        <w:rPr>
          <w:rFonts w:ascii="新宋体" w:hAnsi="新宋体" w:eastAsia="新宋体" w:cs="宋体"/>
          <w:b/>
          <w:bCs/>
          <w:kern w:val="0"/>
          <w:sz w:val="44"/>
          <w:szCs w:val="44"/>
        </w:rPr>
        <w:t>　目</w:t>
      </w:r>
      <w:r>
        <w:rPr>
          <w:rFonts w:hint="eastAsia" w:ascii="新宋体" w:hAnsi="新宋体" w:eastAsia="新宋体" w:cs="宋体"/>
          <w:b/>
          <w:bCs/>
          <w:kern w:val="0"/>
          <w:sz w:val="44"/>
          <w:szCs w:val="44"/>
        </w:rPr>
        <w:t> </w:t>
      </w:r>
      <w:r>
        <w:rPr>
          <w:rFonts w:ascii="新宋体" w:hAnsi="新宋体" w:eastAsia="新宋体" w:cs="宋体"/>
          <w:b/>
          <w:bCs/>
          <w:kern w:val="0"/>
          <w:sz w:val="44"/>
          <w:szCs w:val="44"/>
        </w:rPr>
        <w:t>录</w:t>
      </w:r>
    </w:p>
    <w:p>
      <w:pPr>
        <w:rPr>
          <w:rFonts w:ascii="黑体" w:hAnsi="黑体" w:eastAsia="黑体" w:cs="宋体"/>
          <w:kern w:val="0"/>
          <w:sz w:val="32"/>
          <w:szCs w:val="32"/>
        </w:rPr>
      </w:pPr>
      <w:r>
        <w:rPr>
          <w:rFonts w:ascii="宋体" w:hAnsi="宋体" w:cs="宋体"/>
          <w:bCs/>
          <w:kern w:val="0"/>
          <w:sz w:val="32"/>
          <w:szCs w:val="32"/>
        </w:rPr>
        <w:t>　　</w:t>
      </w:r>
      <w:r>
        <w:rPr>
          <w:rFonts w:ascii="黑体" w:hAnsi="黑体" w:eastAsia="黑体" w:cs="宋体"/>
          <w:bCs/>
          <w:kern w:val="0"/>
          <w:sz w:val="32"/>
          <w:szCs w:val="32"/>
        </w:rPr>
        <w:t xml:space="preserve">第一部分 </w:t>
      </w:r>
      <w:r>
        <w:rPr>
          <w:rFonts w:hint="eastAsia" w:ascii="黑体" w:hAnsi="黑体" w:eastAsia="黑体" w:cs="宋体"/>
          <w:bCs/>
          <w:kern w:val="0"/>
          <w:sz w:val="32"/>
          <w:szCs w:val="32"/>
          <w:lang w:eastAsia="zh-CN"/>
        </w:rPr>
        <w:t>信阳市平桥区城市管理局</w:t>
      </w:r>
      <w:r>
        <w:rPr>
          <w:rFonts w:hint="eastAsia" w:ascii="黑体" w:hAnsi="黑体" w:eastAsia="黑体" w:cs="宋体"/>
          <w:bCs/>
          <w:kern w:val="0"/>
          <w:sz w:val="32"/>
          <w:szCs w:val="32"/>
        </w:rPr>
        <w:t>部门</w:t>
      </w:r>
      <w:r>
        <w:rPr>
          <w:rFonts w:ascii="黑体" w:hAnsi="黑体" w:eastAsia="黑体" w:cs="宋体"/>
          <w:bCs/>
          <w:kern w:val="0"/>
          <w:sz w:val="32"/>
          <w:szCs w:val="32"/>
        </w:rPr>
        <w:t>概况</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一、主要职能</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二、机构设置</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lang w:val="en-US" w:eastAsia="zh-CN"/>
        </w:rPr>
        <w:t>三</w:t>
      </w:r>
      <w:r>
        <w:rPr>
          <w:rFonts w:hint="eastAsia" w:ascii="仿宋" w:hAnsi="仿宋" w:eastAsia="仿宋" w:cs="Arial"/>
          <w:color w:val="313131"/>
          <w:kern w:val="0"/>
          <w:sz w:val="32"/>
          <w:szCs w:val="32"/>
        </w:rPr>
        <w:t>、部门预算单位构成</w:t>
      </w:r>
    </w:p>
    <w:p>
      <w:pPr>
        <w:rPr>
          <w:rFonts w:ascii="黑体" w:hAnsi="黑体" w:eastAsia="黑体" w:cs="宋体"/>
          <w:bCs/>
          <w:kern w:val="0"/>
          <w:sz w:val="32"/>
          <w:szCs w:val="32"/>
        </w:rPr>
      </w:pPr>
      <w:r>
        <w:rPr>
          <w:rFonts w:ascii="黑体" w:hAnsi="黑体" w:eastAsia="黑体" w:cs="宋体"/>
          <w:b/>
          <w:bCs/>
          <w:kern w:val="0"/>
          <w:sz w:val="24"/>
          <w:szCs w:val="24"/>
        </w:rPr>
        <w:t>　　</w:t>
      </w:r>
      <w:r>
        <w:rPr>
          <w:rFonts w:hint="eastAsia" w:ascii="黑体" w:hAnsi="黑体" w:eastAsia="黑体" w:cs="宋体"/>
          <w:b/>
          <w:bCs/>
          <w:kern w:val="0"/>
          <w:sz w:val="24"/>
          <w:szCs w:val="24"/>
        </w:rPr>
        <w:t xml:space="preserve"> </w:t>
      </w:r>
      <w:r>
        <w:rPr>
          <w:rFonts w:ascii="黑体" w:hAnsi="黑体" w:eastAsia="黑体" w:cs="宋体"/>
          <w:bCs/>
          <w:kern w:val="0"/>
          <w:sz w:val="32"/>
          <w:szCs w:val="32"/>
        </w:rPr>
        <w:t xml:space="preserve">第二部分 </w:t>
      </w:r>
      <w:r>
        <w:rPr>
          <w:rFonts w:hint="eastAsia" w:ascii="黑体" w:hAnsi="黑体" w:eastAsia="黑体" w:cs="宋体"/>
          <w:bCs/>
          <w:kern w:val="0"/>
          <w:sz w:val="32"/>
          <w:szCs w:val="32"/>
          <w:lang w:eastAsia="zh-CN"/>
        </w:rPr>
        <w:t>信阳市平桥区城市管理局</w:t>
      </w:r>
      <w:r>
        <w:rPr>
          <w:rFonts w:hint="eastAsia" w:ascii="黑体" w:hAnsi="黑体" w:eastAsia="黑体" w:cs="宋体"/>
          <w:bCs/>
          <w:kern w:val="0"/>
          <w:sz w:val="32"/>
          <w:szCs w:val="32"/>
        </w:rPr>
        <w:t>部门</w:t>
      </w:r>
      <w:r>
        <w:rPr>
          <w:rFonts w:hint="eastAsia" w:ascii="黑体" w:hAnsi="黑体" w:eastAsia="黑体" w:cs="宋体"/>
          <w:bCs/>
          <w:kern w:val="0"/>
          <w:sz w:val="32"/>
          <w:szCs w:val="32"/>
          <w:lang w:eastAsia="zh-CN"/>
        </w:rPr>
        <w:t>2022年度</w:t>
      </w:r>
      <w:r>
        <w:rPr>
          <w:rFonts w:ascii="黑体" w:hAnsi="黑体" w:eastAsia="黑体" w:cs="宋体"/>
          <w:bCs/>
          <w:kern w:val="0"/>
          <w:sz w:val="32"/>
          <w:szCs w:val="32"/>
        </w:rPr>
        <w:t>部门预算情况说明</w:t>
      </w:r>
    </w:p>
    <w:p>
      <w:pPr>
        <w:rPr>
          <w:rFonts w:ascii="黑体" w:hAnsi="黑体" w:eastAsia="黑体" w:cs="宋体"/>
          <w:bCs/>
          <w:kern w:val="0"/>
          <w:sz w:val="32"/>
          <w:szCs w:val="32"/>
        </w:rPr>
      </w:pPr>
      <w:r>
        <w:rPr>
          <w:rFonts w:ascii="黑体" w:hAnsi="黑体" w:eastAsia="黑体" w:cs="宋体"/>
          <w:bCs/>
          <w:kern w:val="0"/>
          <w:sz w:val="32"/>
          <w:szCs w:val="32"/>
        </w:rPr>
        <w:t>　　第三部分 名词解释</w:t>
      </w:r>
    </w:p>
    <w:p>
      <w:pPr>
        <w:rPr>
          <w:rFonts w:ascii="黑体" w:hAnsi="黑体" w:eastAsia="黑体" w:cs="宋体"/>
          <w:bCs/>
          <w:kern w:val="0"/>
          <w:sz w:val="32"/>
          <w:szCs w:val="32"/>
        </w:rPr>
      </w:pPr>
      <w:r>
        <w:rPr>
          <w:rFonts w:ascii="黑体" w:hAnsi="黑体" w:eastAsia="黑体" w:cs="宋体"/>
          <w:bCs/>
          <w:kern w:val="0"/>
          <w:sz w:val="32"/>
          <w:szCs w:val="32"/>
        </w:rPr>
        <w:t>　　附件：</w:t>
      </w:r>
      <w:r>
        <w:rPr>
          <w:rFonts w:hint="eastAsia" w:ascii="黑体" w:hAnsi="黑体" w:eastAsia="黑体" w:cs="宋体"/>
          <w:bCs/>
          <w:kern w:val="0"/>
          <w:sz w:val="32"/>
          <w:szCs w:val="32"/>
          <w:lang w:eastAsia="zh-CN"/>
        </w:rPr>
        <w:t>信阳市平桥区城市管理局</w:t>
      </w:r>
      <w:r>
        <w:rPr>
          <w:rFonts w:hint="eastAsia" w:ascii="黑体" w:hAnsi="黑体" w:eastAsia="黑体" w:cs="宋体"/>
          <w:bCs/>
          <w:kern w:val="0"/>
          <w:sz w:val="32"/>
          <w:szCs w:val="32"/>
        </w:rPr>
        <w:t>部门</w:t>
      </w:r>
      <w:r>
        <w:rPr>
          <w:rFonts w:hint="eastAsia" w:ascii="黑体" w:hAnsi="黑体" w:eastAsia="黑体" w:cs="宋体"/>
          <w:bCs/>
          <w:kern w:val="0"/>
          <w:sz w:val="32"/>
          <w:szCs w:val="32"/>
          <w:lang w:eastAsia="zh-CN"/>
        </w:rPr>
        <w:t>2022年度</w:t>
      </w:r>
      <w:r>
        <w:rPr>
          <w:rFonts w:ascii="黑体" w:hAnsi="黑体" w:eastAsia="黑体" w:cs="宋体"/>
          <w:bCs/>
          <w:kern w:val="0"/>
          <w:sz w:val="32"/>
          <w:szCs w:val="32"/>
        </w:rPr>
        <w:t>部门预算</w:t>
      </w:r>
      <w:r>
        <w:rPr>
          <w:rFonts w:hint="eastAsia" w:ascii="黑体" w:hAnsi="黑体" w:eastAsia="黑体" w:cs="宋体"/>
          <w:bCs/>
          <w:kern w:val="0"/>
          <w:sz w:val="32"/>
          <w:szCs w:val="32"/>
        </w:rPr>
        <w:t>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一、部门收支总体情况表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三、部门支出总体情况表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、部门（单位）整体绩效目标表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rPr>
        <w:t>、财政支出绩效目标表</w:t>
      </w:r>
    </w:p>
    <w:p>
      <w:pPr>
        <w:pStyle w:val="4"/>
        <w:spacing w:line="360" w:lineRule="auto"/>
        <w:rPr>
          <w:rFonts w:ascii="ˎ̥" w:hAnsi="ˎ̥"/>
          <w:color w:val="000000"/>
        </w:rPr>
      </w:pPr>
    </w:p>
    <w:p>
      <w:pPr>
        <w:pStyle w:val="4"/>
        <w:spacing w:line="360" w:lineRule="auto"/>
        <w:jc w:val="center"/>
        <w:rPr>
          <w:rFonts w:ascii="ˎ̥" w:hAnsi="ˎ̥"/>
          <w:color w:val="000000"/>
          <w:sz w:val="32"/>
          <w:szCs w:val="32"/>
        </w:rPr>
      </w:pPr>
      <w:r>
        <w:rPr>
          <w:rFonts w:ascii="ˎ̥" w:hAnsi="ˎ̥"/>
          <w:color w:val="000000"/>
          <w:sz w:val="32"/>
          <w:szCs w:val="32"/>
        </w:rPr>
        <w:t>　</w:t>
      </w:r>
      <w:r>
        <w:rPr>
          <w:rStyle w:val="7"/>
          <w:rFonts w:ascii="ˎ̥" w:hAnsi="ˎ̥"/>
          <w:color w:val="000000"/>
          <w:sz w:val="32"/>
          <w:szCs w:val="32"/>
        </w:rPr>
        <w:t>　第一部分</w:t>
      </w:r>
    </w:p>
    <w:p>
      <w:pPr>
        <w:pStyle w:val="4"/>
        <w:spacing w:line="360" w:lineRule="auto"/>
        <w:jc w:val="center"/>
        <w:rPr>
          <w:rFonts w:ascii="ˎ̥" w:hAnsi="ˎ̥"/>
          <w:color w:val="000000"/>
          <w:sz w:val="32"/>
          <w:szCs w:val="32"/>
        </w:rPr>
      </w:pPr>
      <w:r>
        <w:rPr>
          <w:rStyle w:val="7"/>
          <w:rFonts w:ascii="ˎ̥" w:hAnsi="ˎ̥"/>
          <w:color w:val="000000"/>
          <w:sz w:val="32"/>
          <w:szCs w:val="32"/>
        </w:rPr>
        <w:t>　　</w:t>
      </w:r>
      <w:r>
        <w:rPr>
          <w:rStyle w:val="7"/>
          <w:rFonts w:hint="eastAsia" w:ascii="ˎ̥" w:hAnsi="ˎ̥"/>
          <w:color w:val="000000"/>
          <w:sz w:val="32"/>
          <w:szCs w:val="32"/>
        </w:rPr>
        <w:t>平桥区城市管理局</w:t>
      </w:r>
      <w:r>
        <w:rPr>
          <w:rStyle w:val="7"/>
          <w:rFonts w:ascii="ˎ̥" w:hAnsi="ˎ̥"/>
          <w:color w:val="000000"/>
          <w:sz w:val="32"/>
          <w:szCs w:val="32"/>
        </w:rPr>
        <w:t>概况</w:t>
      </w:r>
    </w:p>
    <w:p>
      <w:pPr>
        <w:pStyle w:val="4"/>
        <w:spacing w:line="360" w:lineRule="auto"/>
        <w:rPr>
          <w:rStyle w:val="7"/>
          <w:rFonts w:asciiTheme="minorEastAsia" w:hAnsiTheme="minorEastAsia" w:eastAsiaTheme="minorEastAsia"/>
          <w:b/>
          <w:bCs w:val="0"/>
          <w:color w:val="000000"/>
          <w:sz w:val="30"/>
          <w:szCs w:val="30"/>
        </w:rPr>
      </w:pPr>
      <w:r>
        <w:rPr>
          <w:rStyle w:val="7"/>
          <w:rFonts w:hint="eastAsia" w:asciiTheme="minorEastAsia" w:hAnsiTheme="minorEastAsia" w:eastAsiaTheme="minorEastAsia"/>
          <w:b/>
          <w:bCs w:val="0"/>
          <w:color w:val="000000"/>
          <w:sz w:val="30"/>
          <w:szCs w:val="30"/>
          <w:lang w:val="en-US" w:eastAsia="zh-CN"/>
        </w:rPr>
        <w:t>一</w:t>
      </w:r>
      <w:r>
        <w:rPr>
          <w:rStyle w:val="7"/>
          <w:rFonts w:hint="eastAsia" w:asciiTheme="minorEastAsia" w:hAnsiTheme="minorEastAsia" w:eastAsiaTheme="minorEastAsia"/>
          <w:b/>
          <w:bCs w:val="0"/>
          <w:color w:val="000000"/>
          <w:sz w:val="30"/>
          <w:szCs w:val="30"/>
        </w:rPr>
        <w:t>、主要职能</w:t>
      </w:r>
    </w:p>
    <w:p>
      <w:pPr>
        <w:pStyle w:val="4"/>
        <w:spacing w:line="360" w:lineRule="auto"/>
        <w:ind w:firstLine="450" w:firstLineChars="150"/>
        <w:rPr>
          <w:rStyle w:val="7"/>
          <w:rFonts w:asciiTheme="minorEastAsia" w:hAnsiTheme="minorEastAsia" w:eastAsiaTheme="minorEastAsia"/>
          <w:b w:val="0"/>
          <w:color w:val="000000"/>
          <w:sz w:val="30"/>
          <w:szCs w:val="30"/>
        </w:rPr>
      </w:pPr>
      <w:r>
        <w:rPr>
          <w:rStyle w:val="7"/>
          <w:rFonts w:hint="eastAsia" w:asciiTheme="minorEastAsia" w:hAnsiTheme="minorEastAsia" w:eastAsiaTheme="minorEastAsia"/>
          <w:b w:val="0"/>
          <w:color w:val="000000"/>
          <w:sz w:val="30"/>
          <w:szCs w:val="30"/>
        </w:rPr>
        <w:t>（一）环境卫生管理：负责平桥中心城区周边部分区域的清扫保洁任务和环卫基础设施的建设、管理和维护；负责乡镇生活垃圾集运工作；负责城区部分公厕的管理、维护。</w:t>
      </w:r>
    </w:p>
    <w:p>
      <w:pPr>
        <w:pStyle w:val="4"/>
        <w:spacing w:line="360" w:lineRule="auto"/>
        <w:ind w:firstLine="450" w:firstLineChars="150"/>
        <w:rPr>
          <w:rStyle w:val="7"/>
          <w:rFonts w:asciiTheme="minorEastAsia" w:hAnsiTheme="minorEastAsia" w:eastAsiaTheme="minorEastAsia"/>
          <w:b w:val="0"/>
          <w:color w:val="000000"/>
          <w:sz w:val="30"/>
          <w:szCs w:val="30"/>
        </w:rPr>
      </w:pPr>
      <w:r>
        <w:rPr>
          <w:rStyle w:val="7"/>
          <w:rFonts w:hint="eastAsia" w:asciiTheme="minorEastAsia" w:hAnsiTheme="minorEastAsia" w:eastAsiaTheme="minorEastAsia"/>
          <w:b w:val="0"/>
          <w:color w:val="000000"/>
          <w:sz w:val="30"/>
          <w:szCs w:val="30"/>
        </w:rPr>
        <w:t>（二）园林绿化管理：负责平桥城区范围内主次干道、广场及游园的园林绿化设施建设、维护和管理。</w:t>
      </w:r>
    </w:p>
    <w:p>
      <w:pPr>
        <w:pStyle w:val="4"/>
        <w:spacing w:line="360" w:lineRule="auto"/>
        <w:ind w:firstLine="450" w:firstLineChars="150"/>
        <w:rPr>
          <w:rStyle w:val="7"/>
          <w:rFonts w:asciiTheme="minorEastAsia" w:hAnsiTheme="minorEastAsia" w:eastAsiaTheme="minorEastAsia"/>
          <w:b w:val="0"/>
          <w:color w:val="000000"/>
          <w:sz w:val="30"/>
          <w:szCs w:val="30"/>
        </w:rPr>
      </w:pPr>
      <w:r>
        <w:rPr>
          <w:rStyle w:val="7"/>
          <w:rFonts w:hint="eastAsia" w:asciiTheme="minorEastAsia" w:hAnsiTheme="minorEastAsia" w:eastAsiaTheme="minorEastAsia"/>
          <w:b w:val="0"/>
          <w:color w:val="000000"/>
          <w:sz w:val="30"/>
          <w:szCs w:val="30"/>
        </w:rPr>
        <w:t>（三）市政设施建设管理：负责平桥城区部分道路路灯、世纪广场灯具和城市景观灯的管理和维护。负责城区各主次干道市政设施建设、维护和管理；负责平桥城区防汛排涝工作及内河的日常管理；负责市、区两级政府交办的工程项目建设。</w:t>
      </w:r>
    </w:p>
    <w:p>
      <w:pPr>
        <w:pStyle w:val="4"/>
        <w:spacing w:line="360" w:lineRule="auto"/>
        <w:ind w:firstLine="450" w:firstLineChars="150"/>
        <w:rPr>
          <w:rStyle w:val="7"/>
          <w:rFonts w:asciiTheme="minorEastAsia" w:hAnsiTheme="minorEastAsia" w:eastAsiaTheme="minorEastAsia"/>
          <w:b w:val="0"/>
          <w:color w:val="000000"/>
          <w:sz w:val="30"/>
          <w:szCs w:val="30"/>
        </w:rPr>
      </w:pPr>
      <w:r>
        <w:rPr>
          <w:rStyle w:val="7"/>
          <w:rFonts w:hint="eastAsia" w:asciiTheme="minorEastAsia" w:hAnsiTheme="minorEastAsia" w:eastAsiaTheme="minorEastAsia"/>
          <w:b w:val="0"/>
          <w:color w:val="000000"/>
          <w:sz w:val="30"/>
          <w:szCs w:val="30"/>
        </w:rPr>
        <w:t>（四）城市管理监察执法：负责平桥城区管理范围内城市市容、环境卫生、园林绿化、城市秩序等的执法监察管理。</w:t>
      </w:r>
    </w:p>
    <w:p>
      <w:pPr>
        <w:pStyle w:val="4"/>
        <w:spacing w:line="360" w:lineRule="auto"/>
        <w:ind w:firstLine="600" w:firstLineChars="200"/>
        <w:rPr>
          <w:rFonts w:hint="eastAsia" w:asciiTheme="minorEastAsia" w:hAnsiTheme="minorEastAsia" w:eastAsiaTheme="minorEastAsia"/>
          <w:b/>
          <w:sz w:val="30"/>
          <w:szCs w:val="30"/>
          <w:lang w:val="en-US" w:eastAsia="zh-CN"/>
        </w:rPr>
      </w:pPr>
      <w:r>
        <w:rPr>
          <w:rStyle w:val="7"/>
          <w:rFonts w:hint="eastAsia" w:asciiTheme="minorEastAsia" w:hAnsiTheme="minorEastAsia" w:eastAsiaTheme="minorEastAsia"/>
          <w:b w:val="0"/>
          <w:color w:val="000000"/>
          <w:sz w:val="30"/>
          <w:szCs w:val="30"/>
        </w:rPr>
        <w:t>近年来，区</w:t>
      </w:r>
      <w:r>
        <w:rPr>
          <w:rStyle w:val="7"/>
          <w:rFonts w:hint="eastAsia" w:ascii="ˎ̥" w:hAnsi="ˎ̥"/>
          <w:b w:val="0"/>
          <w:bCs w:val="0"/>
          <w:color w:val="000000"/>
          <w:sz w:val="30"/>
          <w:szCs w:val="30"/>
        </w:rPr>
        <w:t>城市管理局</w:t>
      </w:r>
      <w:r>
        <w:rPr>
          <w:rStyle w:val="7"/>
          <w:rFonts w:hint="eastAsia" w:asciiTheme="minorEastAsia" w:hAnsiTheme="minorEastAsia" w:eastAsiaTheme="minorEastAsia"/>
          <w:b w:val="0"/>
          <w:color w:val="000000"/>
          <w:sz w:val="30"/>
          <w:szCs w:val="30"/>
        </w:rPr>
        <w:t>紧紧围绕区委、区政府的工作中心，深入贯彻落实中央及省、市关于城市建设管理的一系列精神，全局上下团结一致，真抓实干，努力进取，完成了上级交给的一个个艰巨任务，形成了一个来之能战、战之能胜的战斗集体，并于2009年被区委、区政府评为“十佳团队”，2014年在创卫工作中成绩突出，被市委、市政府授予“集体三等功”。</w:t>
      </w:r>
    </w:p>
    <w:p>
      <w:pPr>
        <w:rPr>
          <w:rFonts w:hint="eastAsia" w:asciiTheme="minorEastAsia" w:hAnsiTheme="minorEastAsia" w:eastAsiaTheme="minorEastAsia"/>
          <w:b/>
          <w:sz w:val="30"/>
          <w:szCs w:val="30"/>
          <w:lang w:val="en-US" w:eastAsia="zh-CN"/>
        </w:rPr>
      </w:pPr>
      <w:r>
        <w:rPr>
          <w:rFonts w:hint="eastAsia" w:asciiTheme="minorEastAsia" w:hAnsiTheme="minorEastAsia" w:eastAsiaTheme="minorEastAsia"/>
          <w:b/>
          <w:sz w:val="30"/>
          <w:szCs w:val="30"/>
          <w:lang w:val="en-US" w:eastAsia="zh-CN"/>
        </w:rPr>
        <w:t>二、机构设置</w:t>
      </w:r>
    </w:p>
    <w:p>
      <w:pPr>
        <w:pStyle w:val="4"/>
        <w:spacing w:line="360" w:lineRule="auto"/>
        <w:ind w:firstLine="600" w:firstLineChars="200"/>
        <w:rPr>
          <w:rStyle w:val="7"/>
          <w:rFonts w:asciiTheme="minorEastAsia" w:hAnsiTheme="minorEastAsia" w:eastAsiaTheme="minorEastAsia"/>
          <w:b w:val="0"/>
          <w:color w:val="000000"/>
          <w:sz w:val="30"/>
          <w:szCs w:val="30"/>
        </w:rPr>
      </w:pPr>
      <w:r>
        <w:rPr>
          <w:rStyle w:val="7"/>
          <w:rFonts w:hint="eastAsia" w:asciiTheme="minorEastAsia" w:hAnsiTheme="minorEastAsia" w:eastAsiaTheme="minorEastAsia"/>
          <w:b w:val="0"/>
          <w:color w:val="000000"/>
          <w:sz w:val="30"/>
          <w:szCs w:val="30"/>
        </w:rPr>
        <w:t>平桥区</w:t>
      </w:r>
      <w:r>
        <w:rPr>
          <w:rStyle w:val="7"/>
          <w:rFonts w:hint="eastAsia" w:ascii="ˎ̥" w:hAnsi="ˎ̥"/>
          <w:b w:val="0"/>
          <w:bCs w:val="0"/>
          <w:color w:val="000000"/>
          <w:sz w:val="30"/>
          <w:szCs w:val="30"/>
        </w:rPr>
        <w:t>城市管理局</w:t>
      </w:r>
      <w:r>
        <w:rPr>
          <w:rStyle w:val="7"/>
          <w:rFonts w:hint="eastAsia" w:asciiTheme="minorEastAsia" w:hAnsiTheme="minorEastAsia" w:eastAsiaTheme="minorEastAsia"/>
          <w:b w:val="0"/>
          <w:color w:val="000000"/>
          <w:sz w:val="30"/>
          <w:szCs w:val="30"/>
        </w:rPr>
        <w:t>是平桥区政府组成部门，局机关为参公事业单位，局党组及领导班子成员</w:t>
      </w:r>
      <w:r>
        <w:rPr>
          <w:rStyle w:val="7"/>
          <w:rFonts w:hint="eastAsia" w:asciiTheme="minorEastAsia" w:hAnsiTheme="minorEastAsia" w:eastAsiaTheme="minorEastAsia"/>
          <w:b w:val="0"/>
          <w:sz w:val="30"/>
          <w:szCs w:val="30"/>
        </w:rPr>
        <w:t>共6名，</w:t>
      </w:r>
      <w:r>
        <w:rPr>
          <w:rStyle w:val="7"/>
          <w:rFonts w:hint="eastAsia" w:asciiTheme="minorEastAsia" w:hAnsiTheme="minorEastAsia" w:eastAsiaTheme="minorEastAsia"/>
          <w:sz w:val="30"/>
          <w:szCs w:val="30"/>
        </w:rPr>
        <w:t>内设部门有：</w:t>
      </w:r>
      <w:r>
        <w:rPr>
          <w:rStyle w:val="7"/>
          <w:rFonts w:hint="eastAsia" w:asciiTheme="minorEastAsia" w:hAnsiTheme="minorEastAsia" w:eastAsiaTheme="minorEastAsia"/>
          <w:b w:val="0"/>
          <w:sz w:val="30"/>
          <w:szCs w:val="30"/>
        </w:rPr>
        <w:t>办公室、计财股、业务股、人事股、法制信访股，全局现有在职人员239人。下设4个事业单位，分别是：市政管理所（在职人员67人）、环境卫生管理所（在职人员30人）、园林绿化管理所（在职人员45人）、城监执法管理大队（在职人员72人，差供事</w:t>
      </w:r>
      <w:r>
        <w:rPr>
          <w:rStyle w:val="7"/>
          <w:rFonts w:hint="eastAsia" w:asciiTheme="minorEastAsia" w:hAnsiTheme="minorEastAsia" w:eastAsiaTheme="minorEastAsia"/>
          <w:b w:val="0"/>
          <w:color w:val="000000"/>
          <w:sz w:val="30"/>
          <w:szCs w:val="30"/>
        </w:rPr>
        <w:t>业单位）。同时负责平桥区城市防汛办公室的日常工作。</w:t>
      </w:r>
    </w:p>
    <w:p>
      <w:pPr>
        <w:rPr>
          <w:rFonts w:hint="eastAsia" w:asciiTheme="minorEastAsia" w:hAnsiTheme="minorEastAsia" w:eastAsiaTheme="minorEastAsia"/>
          <w:b/>
          <w:sz w:val="30"/>
          <w:szCs w:val="30"/>
        </w:rPr>
      </w:pPr>
    </w:p>
    <w:p>
      <w:pPr>
        <w:rPr>
          <w:rFonts w:asciiTheme="minorEastAsia" w:hAnsiTheme="minorEastAsia" w:eastAsiaTheme="minorEastAsia"/>
          <w:b/>
          <w:sz w:val="30"/>
          <w:szCs w:val="30"/>
        </w:rPr>
      </w:pPr>
      <w:r>
        <w:rPr>
          <w:rFonts w:hint="eastAsia" w:asciiTheme="minorEastAsia" w:hAnsiTheme="minorEastAsia" w:eastAsiaTheme="minorEastAsia"/>
          <w:b/>
          <w:sz w:val="30"/>
          <w:szCs w:val="30"/>
          <w:lang w:val="en-US" w:eastAsia="zh-CN"/>
        </w:rPr>
        <w:t>三</w:t>
      </w:r>
      <w:r>
        <w:rPr>
          <w:rFonts w:hint="eastAsia" w:asciiTheme="minorEastAsia" w:hAnsiTheme="minorEastAsia" w:eastAsiaTheme="minorEastAsia"/>
          <w:b/>
          <w:sz w:val="30"/>
          <w:szCs w:val="30"/>
        </w:rPr>
        <w:t>、部门预算单位构成：</w:t>
      </w:r>
    </w:p>
    <w:p>
      <w:pPr>
        <w:ind w:firstLine="600" w:firstLineChars="200"/>
        <w:rPr>
          <w:rStyle w:val="7"/>
          <w:rFonts w:hint="eastAsia" w:ascii="ˎ̥" w:hAnsi="ˎ̥"/>
          <w:b w:val="0"/>
          <w:bCs w:val="0"/>
          <w:color w:val="000000"/>
          <w:sz w:val="30"/>
          <w:szCs w:val="30"/>
        </w:rPr>
      </w:pPr>
      <w:r>
        <w:rPr>
          <w:rStyle w:val="7"/>
          <w:rFonts w:hint="eastAsia" w:ascii="ˎ̥" w:hAnsi="ˎ̥"/>
          <w:b w:val="0"/>
          <w:bCs w:val="0"/>
          <w:color w:val="000000"/>
          <w:sz w:val="30"/>
          <w:szCs w:val="30"/>
        </w:rPr>
        <w:t>根据部门预算管理有关规定，本预算为汇总预算，包括局机关本级预算和</w:t>
      </w:r>
      <w:r>
        <w:rPr>
          <w:rStyle w:val="7"/>
          <w:rFonts w:hint="eastAsia" w:ascii="ˎ̥" w:hAnsi="ˎ̥"/>
          <w:b w:val="0"/>
          <w:bCs w:val="0"/>
          <w:color w:val="000000"/>
          <w:sz w:val="30"/>
          <w:szCs w:val="30"/>
          <w:lang w:val="en-US" w:eastAsia="zh-CN"/>
        </w:rPr>
        <w:t>4</w:t>
      </w:r>
      <w:r>
        <w:rPr>
          <w:rStyle w:val="7"/>
          <w:rFonts w:hint="eastAsia" w:ascii="ˎ̥" w:hAnsi="ˎ̥"/>
          <w:b w:val="0"/>
          <w:bCs w:val="0"/>
          <w:color w:val="000000"/>
          <w:sz w:val="30"/>
          <w:szCs w:val="30"/>
        </w:rPr>
        <w:t>个局属单位预算，具体是：</w:t>
      </w:r>
    </w:p>
    <w:p>
      <w:pPr>
        <w:numPr>
          <w:ilvl w:val="0"/>
          <w:numId w:val="1"/>
        </w:numPr>
        <w:ind w:firstLine="600" w:firstLineChars="200"/>
        <w:rPr>
          <w:rFonts w:hint="eastAsia" w:asciiTheme="minorEastAsia" w:hAnsiTheme="minorEastAsia" w:eastAsiaTheme="minorEastAsia"/>
          <w:sz w:val="30"/>
          <w:szCs w:val="30"/>
        </w:rPr>
      </w:pPr>
      <w:r>
        <w:rPr>
          <w:rStyle w:val="7"/>
          <w:rFonts w:hint="eastAsia" w:ascii="ˎ̥" w:hAnsi="ˎ̥"/>
          <w:b w:val="0"/>
          <w:bCs w:val="0"/>
          <w:color w:val="000000"/>
          <w:sz w:val="30"/>
          <w:szCs w:val="30"/>
        </w:rPr>
        <w:t>城市管理局</w:t>
      </w:r>
      <w:r>
        <w:rPr>
          <w:rFonts w:hint="eastAsia" w:asciiTheme="minorEastAsia" w:hAnsiTheme="minorEastAsia" w:eastAsiaTheme="minorEastAsia"/>
          <w:sz w:val="30"/>
          <w:szCs w:val="30"/>
        </w:rPr>
        <w:t>机关本级；</w:t>
      </w:r>
    </w:p>
    <w:p>
      <w:pPr>
        <w:numPr>
          <w:ilvl w:val="0"/>
          <w:numId w:val="1"/>
        </w:numPr>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市政管理所、</w:t>
      </w:r>
    </w:p>
    <w:p>
      <w:pPr>
        <w:numPr>
          <w:ilvl w:val="0"/>
          <w:numId w:val="1"/>
        </w:numPr>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环境卫生管理所、</w:t>
      </w:r>
    </w:p>
    <w:p>
      <w:pPr>
        <w:numPr>
          <w:ilvl w:val="0"/>
          <w:numId w:val="1"/>
        </w:numPr>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园林绿化管理所、</w:t>
      </w:r>
    </w:p>
    <w:p>
      <w:pPr>
        <w:numPr>
          <w:ilvl w:val="0"/>
          <w:numId w:val="1"/>
        </w:numPr>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城监执法管理大队（差供事业单位）。</w:t>
      </w:r>
    </w:p>
    <w:p>
      <w:pPr>
        <w:pStyle w:val="4"/>
        <w:spacing w:line="360" w:lineRule="auto"/>
        <w:jc w:val="center"/>
        <w:rPr>
          <w:rStyle w:val="7"/>
          <w:rFonts w:hint="eastAsia" w:asciiTheme="minorEastAsia" w:hAnsiTheme="minorEastAsia" w:eastAsiaTheme="minorEastAsia"/>
          <w:color w:val="000000"/>
        </w:rPr>
      </w:pPr>
    </w:p>
    <w:p>
      <w:pPr>
        <w:pStyle w:val="4"/>
        <w:spacing w:line="360" w:lineRule="auto"/>
        <w:jc w:val="center"/>
        <w:rPr>
          <w:rStyle w:val="7"/>
          <w:rFonts w:hint="eastAsia" w:asciiTheme="minorEastAsia" w:hAnsiTheme="minorEastAsia" w:eastAsiaTheme="minorEastAsia"/>
          <w:color w:val="000000"/>
          <w:sz w:val="32"/>
          <w:szCs w:val="32"/>
        </w:rPr>
      </w:pPr>
      <w:r>
        <w:rPr>
          <w:rStyle w:val="7"/>
          <w:rFonts w:hint="eastAsia" w:asciiTheme="minorEastAsia" w:hAnsiTheme="minorEastAsia" w:eastAsiaTheme="minorEastAsia"/>
          <w:color w:val="000000"/>
          <w:sz w:val="32"/>
          <w:szCs w:val="32"/>
        </w:rPr>
        <w:t>第二部分</w:t>
      </w:r>
    </w:p>
    <w:p>
      <w:pPr>
        <w:pStyle w:val="4"/>
        <w:spacing w:line="360" w:lineRule="auto"/>
        <w:jc w:val="center"/>
        <w:rPr>
          <w:rStyle w:val="7"/>
          <w:rFonts w:asciiTheme="minorEastAsia" w:hAnsiTheme="minorEastAsia" w:eastAsiaTheme="minorEastAsia"/>
          <w:color w:val="000000"/>
          <w:sz w:val="32"/>
          <w:szCs w:val="32"/>
        </w:rPr>
      </w:pPr>
      <w:r>
        <w:rPr>
          <w:rStyle w:val="7"/>
          <w:rFonts w:hint="eastAsia" w:asciiTheme="minorEastAsia" w:hAnsiTheme="minorEastAsia" w:eastAsiaTheme="minorEastAsia"/>
          <w:color w:val="000000"/>
          <w:sz w:val="32"/>
          <w:szCs w:val="32"/>
        </w:rPr>
        <w:t>平桥区</w:t>
      </w:r>
      <w:r>
        <w:rPr>
          <w:rStyle w:val="7"/>
          <w:rFonts w:hint="eastAsia" w:ascii="ˎ̥" w:hAnsi="ˎ̥"/>
          <w:color w:val="000000"/>
          <w:sz w:val="32"/>
          <w:szCs w:val="32"/>
        </w:rPr>
        <w:t>城市管理局</w:t>
      </w:r>
      <w:r>
        <w:rPr>
          <w:rStyle w:val="7"/>
          <w:rFonts w:hint="eastAsia" w:asciiTheme="minorEastAsia" w:hAnsiTheme="minorEastAsia" w:eastAsiaTheme="minorEastAsia"/>
          <w:color w:val="000000"/>
          <w:sz w:val="32"/>
          <w:szCs w:val="32"/>
        </w:rPr>
        <w:t>2022年度部门预算情况说明</w:t>
      </w:r>
    </w:p>
    <w:p>
      <w:pPr>
        <w:pStyle w:val="4"/>
        <w:spacing w:line="360" w:lineRule="auto"/>
        <w:ind w:firstLine="482" w:firstLineChars="200"/>
        <w:rPr>
          <w:rStyle w:val="7"/>
          <w:rFonts w:hint="eastAsia" w:asciiTheme="minorEastAsia" w:hAnsiTheme="minorEastAsia" w:eastAsiaTheme="minorEastAsia"/>
          <w:color w:val="000000"/>
        </w:rPr>
      </w:pP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一、收入支出预算总体情况说明</w:t>
      </w:r>
    </w:p>
    <w:p>
      <w:pPr>
        <w:pStyle w:val="4"/>
        <w:spacing w:line="360" w:lineRule="auto"/>
        <w:ind w:firstLine="480" w:firstLineChars="200"/>
        <w:rPr>
          <w:rStyle w:val="7"/>
          <w:rFonts w:asciiTheme="minorEastAsia" w:hAnsiTheme="minorEastAsia" w:eastAsiaTheme="minorEastAsia"/>
          <w:b w:val="0"/>
          <w:color w:val="000000"/>
        </w:rPr>
      </w:pPr>
      <w:r>
        <w:rPr>
          <w:rStyle w:val="7"/>
          <w:rFonts w:hint="eastAsia" w:asciiTheme="minorEastAsia" w:hAnsiTheme="minorEastAsia" w:eastAsiaTheme="minorEastAsia"/>
          <w:b w:val="0"/>
          <w:color w:val="000000"/>
        </w:rPr>
        <w:t>平桥区</w:t>
      </w:r>
      <w:r>
        <w:rPr>
          <w:rStyle w:val="7"/>
          <w:rFonts w:hint="eastAsia" w:ascii="ˎ̥" w:hAnsi="ˎ̥"/>
          <w:b w:val="0"/>
          <w:bCs w:val="0"/>
          <w:color w:val="000000"/>
        </w:rPr>
        <w:t>城市管理局</w:t>
      </w:r>
      <w:r>
        <w:rPr>
          <w:rStyle w:val="7"/>
          <w:rFonts w:hint="eastAsia" w:asciiTheme="minorEastAsia" w:hAnsiTheme="minorEastAsia" w:eastAsiaTheme="minorEastAsia"/>
          <w:b w:val="0"/>
          <w:color w:val="000000"/>
        </w:rPr>
        <w:t>2022年收入总计</w:t>
      </w:r>
      <w:r>
        <w:rPr>
          <w:rStyle w:val="7"/>
          <w:rFonts w:hint="eastAsia" w:asciiTheme="minorEastAsia" w:hAnsiTheme="minorEastAsia" w:eastAsiaTheme="minorEastAsia"/>
          <w:b w:val="0"/>
          <w:color w:val="000000"/>
          <w:lang w:eastAsia="zh-CN"/>
        </w:rPr>
        <w:t>2578.41</w:t>
      </w:r>
      <w:r>
        <w:rPr>
          <w:rStyle w:val="7"/>
          <w:rFonts w:hint="eastAsia" w:asciiTheme="minorEastAsia" w:hAnsiTheme="minorEastAsia" w:eastAsiaTheme="minorEastAsia"/>
          <w:b w:val="0"/>
          <w:color w:val="000000"/>
        </w:rPr>
        <w:t>万元，支出总计</w:t>
      </w:r>
      <w:r>
        <w:rPr>
          <w:rStyle w:val="7"/>
          <w:rFonts w:hint="eastAsia" w:asciiTheme="minorEastAsia" w:hAnsiTheme="minorEastAsia" w:eastAsiaTheme="minorEastAsia"/>
          <w:b w:val="0"/>
          <w:color w:val="000000"/>
          <w:lang w:eastAsia="zh-CN"/>
        </w:rPr>
        <w:t>2578.41</w:t>
      </w:r>
      <w:r>
        <w:rPr>
          <w:rStyle w:val="7"/>
          <w:rFonts w:hint="eastAsia" w:asciiTheme="minorEastAsia" w:hAnsiTheme="minorEastAsia" w:eastAsiaTheme="minorEastAsia"/>
          <w:b w:val="0"/>
          <w:color w:val="000000"/>
        </w:rPr>
        <w:t>万元，与2021年相比，收入、支出均增加356.46万元，增加13.8%。主要原因是：人员调动、一般性支出增加、养老保险缴费上调等原因。</w:t>
      </w:r>
    </w:p>
    <w:p>
      <w:pPr>
        <w:pStyle w:val="4"/>
        <w:spacing w:line="360" w:lineRule="auto"/>
        <w:ind w:firstLine="482" w:firstLineChars="200"/>
        <w:rPr>
          <w:rStyle w:val="7"/>
          <w:rFonts w:hint="eastAsia" w:asciiTheme="minorEastAsia" w:hAnsiTheme="minorEastAsia" w:eastAsiaTheme="minorEastAsia"/>
          <w:color w:val="000000"/>
        </w:rPr>
      </w:pP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 xml:space="preserve">二、收入预算总体情况说明 </w:t>
      </w:r>
    </w:p>
    <w:p>
      <w:pPr>
        <w:pStyle w:val="4"/>
        <w:spacing w:line="360" w:lineRule="auto"/>
        <w:ind w:firstLine="480" w:firstLineChars="200"/>
        <w:rPr>
          <w:rStyle w:val="7"/>
          <w:rFonts w:asciiTheme="minorEastAsia" w:hAnsiTheme="minorEastAsia" w:eastAsiaTheme="minorEastAsia"/>
          <w:b w:val="0"/>
          <w:color w:val="000000"/>
        </w:rPr>
      </w:pPr>
      <w:r>
        <w:rPr>
          <w:rStyle w:val="7"/>
          <w:rFonts w:hint="eastAsia" w:asciiTheme="minorEastAsia" w:hAnsiTheme="minorEastAsia" w:eastAsiaTheme="minorEastAsia"/>
          <w:b w:val="0"/>
          <w:color w:val="000000"/>
        </w:rPr>
        <w:t>平桥区</w:t>
      </w:r>
      <w:r>
        <w:rPr>
          <w:rStyle w:val="7"/>
          <w:rFonts w:hint="eastAsia" w:ascii="ˎ̥" w:hAnsi="ˎ̥"/>
          <w:b w:val="0"/>
          <w:bCs w:val="0"/>
          <w:color w:val="000000"/>
        </w:rPr>
        <w:t>城市管理局</w:t>
      </w:r>
      <w:r>
        <w:rPr>
          <w:rStyle w:val="7"/>
          <w:rFonts w:hint="eastAsia" w:asciiTheme="minorEastAsia" w:hAnsiTheme="minorEastAsia" w:eastAsiaTheme="minorEastAsia"/>
          <w:b w:val="0"/>
          <w:color w:val="000000"/>
        </w:rPr>
        <w:t>2022年收入合计</w:t>
      </w:r>
      <w:r>
        <w:rPr>
          <w:rStyle w:val="7"/>
          <w:rFonts w:hint="eastAsia" w:asciiTheme="minorEastAsia" w:hAnsiTheme="minorEastAsia" w:eastAsiaTheme="minorEastAsia"/>
          <w:b w:val="0"/>
          <w:color w:val="000000"/>
          <w:lang w:eastAsia="zh-CN"/>
        </w:rPr>
        <w:t>2578.41</w:t>
      </w:r>
      <w:r>
        <w:rPr>
          <w:rStyle w:val="7"/>
          <w:rFonts w:hint="eastAsia" w:asciiTheme="minorEastAsia" w:hAnsiTheme="minorEastAsia" w:eastAsiaTheme="minorEastAsia"/>
          <w:b w:val="0"/>
          <w:color w:val="000000"/>
        </w:rPr>
        <w:t>万元，其中一般公共预算收入</w:t>
      </w:r>
      <w:r>
        <w:rPr>
          <w:rStyle w:val="7"/>
          <w:rFonts w:hint="eastAsia" w:asciiTheme="minorEastAsia" w:hAnsiTheme="minorEastAsia" w:eastAsiaTheme="minorEastAsia"/>
          <w:b w:val="0"/>
          <w:color w:val="000000"/>
          <w:lang w:eastAsia="zh-CN"/>
        </w:rPr>
        <w:t>2578.41</w:t>
      </w:r>
      <w:r>
        <w:rPr>
          <w:rStyle w:val="7"/>
          <w:rFonts w:hint="eastAsia" w:asciiTheme="minorEastAsia" w:hAnsiTheme="minorEastAsia" w:eastAsiaTheme="minorEastAsia"/>
          <w:b w:val="0"/>
          <w:color w:val="000000"/>
        </w:rPr>
        <w:t>万元，占比</w:t>
      </w:r>
      <w:r>
        <w:rPr>
          <w:rStyle w:val="7"/>
          <w:rFonts w:hint="eastAsia" w:asciiTheme="minorEastAsia" w:hAnsiTheme="minorEastAsia" w:eastAsiaTheme="minorEastAsia"/>
          <w:b w:val="0"/>
          <w:color w:val="000000"/>
          <w:lang w:val="en-US" w:eastAsia="zh-CN"/>
        </w:rPr>
        <w:t>100%</w:t>
      </w:r>
      <w:r>
        <w:rPr>
          <w:rStyle w:val="7"/>
          <w:rFonts w:hint="eastAsia" w:asciiTheme="minorEastAsia" w:hAnsiTheme="minorEastAsia" w:eastAsiaTheme="minorEastAsia"/>
          <w:b w:val="0"/>
          <w:color w:val="000000"/>
        </w:rPr>
        <w:t>。</w:t>
      </w:r>
    </w:p>
    <w:p>
      <w:pPr>
        <w:pStyle w:val="4"/>
        <w:spacing w:line="360" w:lineRule="auto"/>
        <w:ind w:firstLine="482" w:firstLineChars="200"/>
        <w:rPr>
          <w:rStyle w:val="7"/>
          <w:rFonts w:hint="eastAsia" w:asciiTheme="minorEastAsia" w:hAnsiTheme="minorEastAsia" w:eastAsiaTheme="minorEastAsia"/>
          <w:color w:val="000000"/>
        </w:rPr>
      </w:pP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三、支出预算总体情况说明</w:t>
      </w:r>
    </w:p>
    <w:p>
      <w:pPr>
        <w:pStyle w:val="4"/>
        <w:spacing w:line="360" w:lineRule="auto"/>
        <w:ind w:firstLine="480" w:firstLineChars="200"/>
        <w:rPr>
          <w:rStyle w:val="7"/>
          <w:rFonts w:asciiTheme="minorEastAsia" w:hAnsiTheme="minorEastAsia" w:eastAsiaTheme="minorEastAsia"/>
          <w:b w:val="0"/>
          <w:color w:val="000000"/>
        </w:rPr>
      </w:pPr>
      <w:r>
        <w:rPr>
          <w:rStyle w:val="7"/>
          <w:rFonts w:hint="eastAsia" w:asciiTheme="minorEastAsia" w:hAnsiTheme="minorEastAsia" w:eastAsiaTheme="minorEastAsia"/>
          <w:b w:val="0"/>
          <w:color w:val="000000"/>
        </w:rPr>
        <w:t>平桥区</w:t>
      </w:r>
      <w:r>
        <w:rPr>
          <w:rStyle w:val="7"/>
          <w:rFonts w:hint="eastAsia" w:ascii="ˎ̥" w:hAnsi="ˎ̥"/>
          <w:b w:val="0"/>
          <w:bCs w:val="0"/>
          <w:color w:val="000000"/>
        </w:rPr>
        <w:t>城市管理局</w:t>
      </w:r>
      <w:r>
        <w:rPr>
          <w:rStyle w:val="7"/>
          <w:rFonts w:hint="eastAsia" w:asciiTheme="minorEastAsia" w:hAnsiTheme="minorEastAsia" w:eastAsiaTheme="minorEastAsia"/>
          <w:b w:val="0"/>
          <w:color w:val="000000"/>
        </w:rPr>
        <w:t>2022年支出合计</w:t>
      </w:r>
      <w:r>
        <w:rPr>
          <w:rStyle w:val="7"/>
          <w:rFonts w:hint="eastAsia" w:asciiTheme="minorEastAsia" w:hAnsiTheme="minorEastAsia" w:eastAsiaTheme="minorEastAsia"/>
          <w:b w:val="0"/>
          <w:color w:val="000000"/>
          <w:lang w:eastAsia="zh-CN"/>
        </w:rPr>
        <w:t>2578.41</w:t>
      </w:r>
      <w:r>
        <w:rPr>
          <w:rStyle w:val="7"/>
          <w:rFonts w:hint="eastAsia" w:asciiTheme="minorEastAsia" w:hAnsiTheme="minorEastAsia" w:eastAsiaTheme="minorEastAsia"/>
          <w:b w:val="0"/>
          <w:color w:val="000000"/>
        </w:rPr>
        <w:t>万元，其中：基本支出1,863.41 万元，占比72.27%；</w:t>
      </w:r>
      <w:r>
        <w:rPr>
          <w:rStyle w:val="7"/>
          <w:rFonts w:hint="eastAsia" w:asciiTheme="minorEastAsia" w:hAnsiTheme="minorEastAsia" w:eastAsiaTheme="minorEastAsia"/>
          <w:b w:val="0"/>
          <w:color w:val="000000"/>
          <w:lang w:val="en-US" w:eastAsia="zh-CN"/>
        </w:rPr>
        <w:t>项目</w:t>
      </w:r>
      <w:r>
        <w:rPr>
          <w:rStyle w:val="7"/>
          <w:rFonts w:hint="eastAsia" w:asciiTheme="minorEastAsia" w:hAnsiTheme="minorEastAsia" w:eastAsiaTheme="minorEastAsia"/>
          <w:b w:val="0"/>
          <w:color w:val="000000"/>
        </w:rPr>
        <w:t>支出715.00 万元，占比27.73%</w:t>
      </w:r>
    </w:p>
    <w:p>
      <w:pPr>
        <w:pStyle w:val="4"/>
        <w:spacing w:line="360" w:lineRule="auto"/>
        <w:ind w:firstLine="482" w:firstLineChars="200"/>
        <w:rPr>
          <w:rStyle w:val="7"/>
          <w:rFonts w:hint="eastAsia" w:asciiTheme="minorEastAsia" w:hAnsiTheme="minorEastAsia" w:eastAsiaTheme="minorEastAsia"/>
          <w:color w:val="000000"/>
        </w:rPr>
      </w:pP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四、财政拨款收入支出预算总体情况说明</w:t>
      </w:r>
    </w:p>
    <w:p>
      <w:pPr>
        <w:pStyle w:val="4"/>
        <w:spacing w:line="360" w:lineRule="auto"/>
        <w:ind w:firstLine="480" w:firstLineChars="200"/>
        <w:rPr>
          <w:rStyle w:val="7"/>
          <w:rFonts w:asciiTheme="minorEastAsia" w:hAnsiTheme="minorEastAsia" w:eastAsiaTheme="minorEastAsia"/>
          <w:b w:val="0"/>
          <w:color w:val="000000"/>
        </w:rPr>
      </w:pPr>
      <w:r>
        <w:rPr>
          <w:rStyle w:val="7"/>
          <w:rFonts w:hint="eastAsia" w:asciiTheme="minorEastAsia" w:hAnsiTheme="minorEastAsia" w:eastAsiaTheme="minorEastAsia"/>
          <w:b w:val="0"/>
          <w:color w:val="000000"/>
        </w:rPr>
        <w:t>平桥区</w:t>
      </w:r>
      <w:r>
        <w:rPr>
          <w:rStyle w:val="7"/>
          <w:rFonts w:hint="eastAsia" w:ascii="ˎ̥" w:hAnsi="ˎ̥"/>
          <w:b w:val="0"/>
          <w:bCs w:val="0"/>
          <w:color w:val="000000"/>
        </w:rPr>
        <w:t>城市管理局</w:t>
      </w:r>
      <w:r>
        <w:rPr>
          <w:rStyle w:val="7"/>
          <w:rFonts w:hint="eastAsia" w:asciiTheme="minorEastAsia" w:hAnsiTheme="minorEastAsia" w:eastAsiaTheme="minorEastAsia"/>
          <w:b w:val="0"/>
          <w:color w:val="000000"/>
        </w:rPr>
        <w:t>2022年财财政拨款收入、支出预算</w:t>
      </w:r>
      <w:r>
        <w:rPr>
          <w:rStyle w:val="7"/>
          <w:rFonts w:hint="eastAsia" w:asciiTheme="minorEastAsia" w:hAnsiTheme="minorEastAsia" w:eastAsiaTheme="minorEastAsia"/>
          <w:b w:val="0"/>
          <w:color w:val="000000"/>
          <w:lang w:eastAsia="zh-CN"/>
        </w:rPr>
        <w:t>2578.41</w:t>
      </w:r>
      <w:r>
        <w:rPr>
          <w:rStyle w:val="7"/>
          <w:rFonts w:hint="eastAsia" w:asciiTheme="minorEastAsia" w:hAnsiTheme="minorEastAsia" w:eastAsiaTheme="minorEastAsia"/>
          <w:b w:val="0"/>
          <w:color w:val="000000"/>
        </w:rPr>
        <w:t>万元，与2021年相比，财政拨款收入、支出预算均收入、支出均增加356.46万元，增加13.8%。主要原因是：人员调动、一般性支出增加、养老保险缴费上调。</w:t>
      </w: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五、一般公共预算支出预算情况说明</w:t>
      </w:r>
    </w:p>
    <w:p>
      <w:pPr>
        <w:pStyle w:val="4"/>
        <w:spacing w:line="360" w:lineRule="auto"/>
        <w:ind w:firstLine="480" w:firstLineChars="200"/>
        <w:rPr>
          <w:rStyle w:val="7"/>
          <w:rFonts w:hint="eastAsia" w:asciiTheme="minorEastAsia" w:hAnsiTheme="minorEastAsia" w:eastAsiaTheme="minorEastAsia"/>
          <w:b w:val="0"/>
          <w:color w:val="000000"/>
        </w:rPr>
      </w:pPr>
      <w:r>
        <w:rPr>
          <w:rStyle w:val="7"/>
          <w:rFonts w:hint="eastAsia" w:asciiTheme="minorEastAsia" w:hAnsiTheme="minorEastAsia" w:eastAsiaTheme="minorEastAsia"/>
          <w:b w:val="0"/>
          <w:color w:val="000000"/>
        </w:rPr>
        <w:t>平桥区</w:t>
      </w:r>
      <w:r>
        <w:rPr>
          <w:rStyle w:val="7"/>
          <w:rFonts w:hint="eastAsia" w:ascii="ˎ̥" w:hAnsi="ˎ̥"/>
          <w:b w:val="0"/>
          <w:bCs w:val="0"/>
          <w:color w:val="000000"/>
        </w:rPr>
        <w:t>城市管理局</w:t>
      </w:r>
      <w:r>
        <w:rPr>
          <w:rStyle w:val="7"/>
          <w:rFonts w:hint="eastAsia" w:asciiTheme="minorEastAsia" w:hAnsiTheme="minorEastAsia" w:eastAsiaTheme="minorEastAsia"/>
          <w:b w:val="0"/>
          <w:color w:val="000000"/>
        </w:rPr>
        <w:t>2022年一般公共预算支出年初预算为</w:t>
      </w:r>
      <w:r>
        <w:rPr>
          <w:rStyle w:val="7"/>
          <w:rFonts w:hint="eastAsia" w:asciiTheme="minorEastAsia" w:hAnsiTheme="minorEastAsia" w:eastAsiaTheme="minorEastAsia"/>
          <w:b w:val="0"/>
          <w:color w:val="000000"/>
          <w:lang w:eastAsia="zh-CN"/>
        </w:rPr>
        <w:t>2578.41</w:t>
      </w:r>
      <w:r>
        <w:rPr>
          <w:rStyle w:val="7"/>
          <w:rFonts w:hint="eastAsia" w:asciiTheme="minorEastAsia" w:hAnsiTheme="minorEastAsia" w:eastAsiaTheme="minorEastAsia"/>
          <w:b w:val="0"/>
          <w:color w:val="000000"/>
        </w:rPr>
        <w:t>万元。主要用于以下方面：基本支出1,863.41 万元，占比72.27%；</w:t>
      </w:r>
      <w:r>
        <w:rPr>
          <w:rStyle w:val="7"/>
          <w:rFonts w:hint="eastAsia" w:asciiTheme="minorEastAsia" w:hAnsiTheme="minorEastAsia" w:eastAsiaTheme="minorEastAsia"/>
          <w:b w:val="0"/>
          <w:color w:val="000000"/>
          <w:lang w:val="en-US" w:eastAsia="zh-CN"/>
        </w:rPr>
        <w:t>项目</w:t>
      </w:r>
      <w:r>
        <w:rPr>
          <w:rStyle w:val="7"/>
          <w:rFonts w:hint="eastAsia" w:asciiTheme="minorEastAsia" w:hAnsiTheme="minorEastAsia" w:eastAsiaTheme="minorEastAsia"/>
          <w:b w:val="0"/>
          <w:color w:val="000000"/>
        </w:rPr>
        <w:t>支出715.00 万元，占比27.73%</w:t>
      </w:r>
    </w:p>
    <w:p>
      <w:pPr>
        <w:pStyle w:val="4"/>
        <w:spacing w:line="360" w:lineRule="auto"/>
        <w:ind w:firstLine="480" w:firstLineChars="200"/>
        <w:rPr>
          <w:rStyle w:val="7"/>
          <w:rFonts w:hint="eastAsia" w:asciiTheme="minorEastAsia" w:hAnsiTheme="minorEastAsia" w:eastAsiaTheme="minorEastAsia"/>
          <w:b w:val="0"/>
          <w:color w:val="000000"/>
        </w:rPr>
      </w:pPr>
    </w:p>
    <w:p>
      <w:pPr>
        <w:pStyle w:val="4"/>
        <w:numPr>
          <w:ilvl w:val="0"/>
          <w:numId w:val="2"/>
        </w:numPr>
        <w:spacing w:line="360" w:lineRule="auto"/>
        <w:ind w:firstLine="482" w:firstLineChars="200"/>
        <w:rPr>
          <w:rStyle w:val="7"/>
          <w:rFonts w:asciiTheme="minorEastAsia" w:hAnsiTheme="minorEastAsia" w:eastAsiaTheme="minorEastAsia"/>
          <w:color w:val="000000" w:themeColor="text1"/>
          <w14:textFill>
            <w14:solidFill>
              <w14:schemeClr w14:val="tx1"/>
            </w14:solidFill>
          </w14:textFill>
        </w:rPr>
      </w:pPr>
      <w:r>
        <w:rPr>
          <w:rStyle w:val="7"/>
          <w:rFonts w:hint="eastAsia" w:asciiTheme="minorEastAsia" w:hAnsiTheme="minorEastAsia" w:eastAsiaTheme="minorEastAsia"/>
          <w:color w:val="000000" w:themeColor="text1"/>
          <w14:textFill>
            <w14:solidFill>
              <w14:schemeClr w14:val="tx1"/>
            </w14:solidFill>
          </w14:textFill>
        </w:rPr>
        <w:t>一般公共预算基本支出预算情况说明</w:t>
      </w:r>
    </w:p>
    <w:p>
      <w:pPr>
        <w:pStyle w:val="4"/>
        <w:spacing w:line="360" w:lineRule="auto"/>
        <w:ind w:firstLine="480" w:firstLineChars="200"/>
        <w:rPr>
          <w:rStyle w:val="7"/>
          <w:rFonts w:hint="eastAsia" w:ascii="ˎ̥" w:hAnsi="ˎ̥" w:eastAsia="宋体" w:cs="Times New Roman"/>
          <w:b w:val="0"/>
          <w:bCs w:val="0"/>
          <w:color w:val="000000"/>
          <w:kern w:val="0"/>
          <w:sz w:val="24"/>
          <w:szCs w:val="24"/>
          <w:lang w:val="en-US" w:eastAsia="zh-CN" w:bidi="ar-SA"/>
        </w:rPr>
      </w:pPr>
      <w:r>
        <w:rPr>
          <w:rStyle w:val="7"/>
          <w:rFonts w:hint="eastAsia" w:ascii="ˎ̥" w:hAnsi="ˎ̥" w:eastAsia="宋体" w:cs="Times New Roman"/>
          <w:b w:val="0"/>
          <w:bCs w:val="0"/>
          <w:color w:val="000000"/>
          <w:kern w:val="0"/>
          <w:sz w:val="24"/>
          <w:szCs w:val="24"/>
          <w:lang w:val="en-US" w:eastAsia="zh-CN" w:bidi="ar-SA"/>
        </w:rPr>
        <w:t>平桥区城市管理局2022年一般公共预算基本支出为1,863.41万元，其中：人员经费1,731.08 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132.32 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pStyle w:val="4"/>
        <w:spacing w:line="360" w:lineRule="auto"/>
        <w:ind w:firstLine="482" w:firstLineChars="200"/>
        <w:rPr>
          <w:rStyle w:val="7"/>
          <w:rFonts w:hint="eastAsia" w:asciiTheme="minorEastAsia" w:hAnsiTheme="minorEastAsia" w:eastAsiaTheme="minorEastAsia"/>
          <w:color w:val="000000"/>
        </w:rPr>
      </w:pP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 xml:space="preserve">七、支出预算经济分类情况说明 </w:t>
      </w:r>
    </w:p>
    <w:p>
      <w:pPr>
        <w:pStyle w:val="4"/>
        <w:spacing w:line="360" w:lineRule="auto"/>
        <w:ind w:firstLine="480" w:firstLineChars="200"/>
        <w:rPr>
          <w:rStyle w:val="7"/>
          <w:rFonts w:asciiTheme="minorEastAsia" w:hAnsiTheme="minorEastAsia" w:eastAsiaTheme="minorEastAsia"/>
          <w:b w:val="0"/>
          <w:color w:val="000000"/>
        </w:rPr>
      </w:pPr>
      <w:r>
        <w:rPr>
          <w:rStyle w:val="7"/>
          <w:rFonts w:hint="eastAsia" w:asciiTheme="minorEastAsia" w:hAnsiTheme="minorEastAsia" w:eastAsiaTheme="minorEastAsia"/>
          <w:b w:val="0"/>
          <w:color w:val="000000"/>
        </w:rPr>
        <w:t>按照《财政部关于印发〈支出经济分类科目改革方案〉的通知》</w:t>
      </w:r>
      <w:r>
        <w:rPr>
          <w:rStyle w:val="7"/>
          <w:rFonts w:asciiTheme="minorEastAsia" w:hAnsiTheme="minorEastAsia" w:eastAsiaTheme="minorEastAsia"/>
          <w:b w:val="0"/>
          <w:color w:val="000000"/>
        </w:rPr>
        <w:t>(</w:t>
      </w:r>
      <w:r>
        <w:rPr>
          <w:rStyle w:val="7"/>
          <w:rFonts w:hint="eastAsia" w:asciiTheme="minorEastAsia" w:hAnsiTheme="minorEastAsia" w:eastAsiaTheme="minorEastAsia"/>
          <w:b w:val="0"/>
          <w:color w:val="000000"/>
        </w:rPr>
        <w:t>财预﹝2017﹞98号</w:t>
      </w:r>
      <w:r>
        <w:rPr>
          <w:rStyle w:val="7"/>
          <w:rFonts w:asciiTheme="minorEastAsia" w:hAnsiTheme="minorEastAsia" w:eastAsiaTheme="minorEastAsia"/>
          <w:b w:val="0"/>
          <w:color w:val="000000"/>
        </w:rPr>
        <w:t>)</w:t>
      </w:r>
      <w:r>
        <w:rPr>
          <w:rStyle w:val="7"/>
          <w:rFonts w:hint="eastAsia" w:asciiTheme="minorEastAsia" w:hAnsiTheme="minorEastAsia" w:eastAsiaTheme="minorEastAsia"/>
          <w:b w:val="0"/>
          <w:color w:val="000000"/>
        </w:rPr>
        <w:t>要求，从2018年起全面实施支出经济分类科目改革，根据政府预算管理和部门预算管理的不同特点，分设部门预算支出经济分类科目和政府预算支出经济分类科目，两套科目之间保持对应关系。为适应改革要求，我局《支出经济分类汇总表》由仅反映一般公共预算基本支出经济分类科目预算，调整为按两套经济分类科目分别反映不同资金来源的全部预算支出。</w:t>
      </w:r>
    </w:p>
    <w:p>
      <w:pPr>
        <w:pStyle w:val="4"/>
        <w:spacing w:line="360" w:lineRule="auto"/>
        <w:ind w:firstLine="482" w:firstLineChars="200"/>
        <w:rPr>
          <w:rStyle w:val="7"/>
          <w:rFonts w:hint="eastAsia" w:asciiTheme="minorEastAsia" w:hAnsiTheme="minorEastAsia" w:eastAsiaTheme="minorEastAsia"/>
          <w:color w:val="000000"/>
        </w:rPr>
      </w:pPr>
    </w:p>
    <w:p>
      <w:pPr>
        <w:pStyle w:val="4"/>
        <w:spacing w:line="360" w:lineRule="auto"/>
        <w:ind w:firstLine="482" w:firstLineChars="200"/>
        <w:rPr>
          <w:rStyle w:val="7"/>
          <w:rFonts w:asciiTheme="minorEastAsia" w:hAnsiTheme="minorEastAsia" w:eastAsiaTheme="minorEastAsia"/>
          <w:color w:val="000000"/>
        </w:rPr>
      </w:pPr>
      <w:r>
        <w:rPr>
          <w:rStyle w:val="7"/>
          <w:rFonts w:hint="eastAsia" w:asciiTheme="minorEastAsia" w:hAnsiTheme="minorEastAsia" w:eastAsiaTheme="minorEastAsia"/>
          <w:color w:val="000000"/>
        </w:rPr>
        <w:t>八、“三公”经费支出预算情况说明</w:t>
      </w:r>
    </w:p>
    <w:p>
      <w:pPr>
        <w:pStyle w:val="4"/>
        <w:spacing w:line="360" w:lineRule="auto"/>
        <w:ind w:firstLine="480" w:firstLineChars="200"/>
        <w:rPr>
          <w:rStyle w:val="7"/>
          <w:rFonts w:asciiTheme="minorEastAsia" w:hAnsiTheme="minorEastAsia" w:eastAsiaTheme="minorEastAsia"/>
          <w:b w:val="0"/>
          <w:color w:val="000000"/>
        </w:rPr>
      </w:pPr>
      <w:r>
        <w:rPr>
          <w:rStyle w:val="7"/>
          <w:rFonts w:hint="eastAsia" w:asciiTheme="minorEastAsia" w:hAnsiTheme="minorEastAsia" w:eastAsiaTheme="minorEastAsia"/>
          <w:b w:val="0"/>
          <w:color w:val="000000"/>
        </w:rPr>
        <w:t>平桥区城市管理局2022年“三公”经费预算0万元，其中公务接待费0万元，因公出国出境费0万元，公务用车运行及购置费0万元，三公经费预算与2021年相比无增减变动；</w:t>
      </w:r>
    </w:p>
    <w:p>
      <w:pPr>
        <w:pStyle w:val="4"/>
        <w:spacing w:line="360" w:lineRule="auto"/>
        <w:ind w:firstLine="480" w:firstLineChars="200"/>
        <w:rPr>
          <w:rStyle w:val="7"/>
          <w:rFonts w:asciiTheme="minorEastAsia" w:hAnsiTheme="minorEastAsia" w:eastAsiaTheme="minorEastAsia" w:cstheme="minorBidi"/>
          <w:b w:val="0"/>
          <w:color w:val="000000"/>
        </w:rPr>
      </w:pPr>
      <w:r>
        <w:rPr>
          <w:rStyle w:val="7"/>
          <w:rFonts w:hint="eastAsia" w:asciiTheme="minorEastAsia" w:hAnsiTheme="minorEastAsia" w:eastAsiaTheme="minorEastAsia" w:cstheme="minorBidi"/>
          <w:b w:val="0"/>
          <w:color w:val="000000"/>
        </w:rPr>
        <w:t>具体支出情况如下：</w:t>
      </w:r>
    </w:p>
    <w:p>
      <w:pPr>
        <w:pStyle w:val="4"/>
        <w:spacing w:line="360" w:lineRule="auto"/>
        <w:ind w:firstLine="480" w:firstLineChars="200"/>
        <w:rPr>
          <w:rStyle w:val="7"/>
          <w:rFonts w:asciiTheme="minorEastAsia" w:hAnsiTheme="minorEastAsia" w:eastAsiaTheme="minorEastAsia" w:cstheme="minorBidi"/>
          <w:b w:val="0"/>
          <w:color w:val="000000"/>
        </w:rPr>
      </w:pPr>
      <w:r>
        <w:rPr>
          <w:rStyle w:val="7"/>
          <w:rFonts w:hint="eastAsia" w:asciiTheme="minorEastAsia" w:hAnsiTheme="minorEastAsia" w:eastAsiaTheme="minorEastAsia" w:cstheme="minorBidi"/>
          <w:b w:val="0"/>
          <w:color w:val="000000"/>
        </w:rPr>
        <w:t>(一)因公出国(境)费0万元，主要用于单位工作人员公务出国(境)的住宿费、旅费、伙食补助费、杂费、培训费等支出。预算数与2021年持平。</w:t>
      </w:r>
    </w:p>
    <w:p>
      <w:pPr>
        <w:pStyle w:val="4"/>
        <w:spacing w:line="360" w:lineRule="auto"/>
        <w:ind w:firstLine="480" w:firstLineChars="200"/>
        <w:rPr>
          <w:rStyle w:val="7"/>
          <w:rFonts w:asciiTheme="minorEastAsia" w:hAnsiTheme="minorEastAsia" w:eastAsiaTheme="minorEastAsia" w:cstheme="minorBidi"/>
          <w:b w:val="0"/>
          <w:color w:val="000000"/>
        </w:rPr>
      </w:pPr>
      <w:r>
        <w:rPr>
          <w:rStyle w:val="7"/>
          <w:rFonts w:hint="eastAsia" w:asciiTheme="minorEastAsia" w:hAnsiTheme="minorEastAsia" w:eastAsiaTheme="minorEastAsia" w:cstheme="minorBidi"/>
          <w:b w:val="0"/>
          <w:color w:val="000000"/>
        </w:rPr>
        <w:t>(二)公务用车购置及运行费0万元，其中，公务用车购置费0元；公务用车运行维护费0万元，主要用于开展工作所需公务用车的燃料费、维修费、过路过桥费、保险费等支出。公务用车购置费预算数和公务用车运行维护费预算数与2021年持平。</w:t>
      </w:r>
    </w:p>
    <w:p>
      <w:pPr>
        <w:pStyle w:val="4"/>
        <w:spacing w:line="360" w:lineRule="auto"/>
        <w:ind w:firstLine="480" w:firstLineChars="200"/>
        <w:rPr>
          <w:rStyle w:val="7"/>
          <w:rFonts w:asciiTheme="minorEastAsia" w:hAnsiTheme="minorEastAsia" w:eastAsiaTheme="minorEastAsia" w:cstheme="minorBidi"/>
          <w:b w:val="0"/>
          <w:color w:val="000000"/>
        </w:rPr>
      </w:pPr>
      <w:r>
        <w:rPr>
          <w:rStyle w:val="7"/>
          <w:rFonts w:hint="eastAsia" w:asciiTheme="minorEastAsia" w:hAnsiTheme="minorEastAsia" w:eastAsiaTheme="minorEastAsia" w:cstheme="minorBidi"/>
          <w:b w:val="0"/>
          <w:color w:val="000000"/>
        </w:rPr>
        <w:t>(三)公务接待费0万元，主要用于按规定开支的各类公务接待(含外宾接待)支出。预算数与2021年持平。</w:t>
      </w:r>
    </w:p>
    <w:p>
      <w:pPr>
        <w:pStyle w:val="4"/>
        <w:spacing w:line="360" w:lineRule="auto"/>
        <w:ind w:firstLine="422"/>
        <w:rPr>
          <w:rStyle w:val="7"/>
          <w:rFonts w:hint="eastAsia" w:asciiTheme="minorEastAsia" w:hAnsiTheme="minorEastAsia" w:eastAsiaTheme="minorEastAsia"/>
          <w:color w:val="000000"/>
          <w:lang w:val="en-US" w:eastAsia="zh-CN"/>
        </w:rPr>
      </w:pPr>
    </w:p>
    <w:p>
      <w:pPr>
        <w:pStyle w:val="4"/>
        <w:spacing w:line="360" w:lineRule="auto"/>
        <w:ind w:firstLine="422"/>
        <w:rPr>
          <w:rFonts w:asciiTheme="minorEastAsia" w:hAnsiTheme="minorEastAsia" w:eastAsiaTheme="minorEastAsia"/>
          <w:color w:val="000000"/>
        </w:rPr>
      </w:pPr>
      <w:r>
        <w:rPr>
          <w:rStyle w:val="7"/>
          <w:rFonts w:hint="eastAsia" w:asciiTheme="minorEastAsia" w:hAnsiTheme="minorEastAsia" w:eastAsiaTheme="minorEastAsia"/>
          <w:color w:val="000000"/>
          <w:lang w:val="en-US" w:eastAsia="zh-CN"/>
        </w:rPr>
        <w:t>九</w:t>
      </w:r>
      <w:r>
        <w:rPr>
          <w:rStyle w:val="7"/>
          <w:rFonts w:hint="eastAsia" w:asciiTheme="minorEastAsia" w:hAnsiTheme="minorEastAsia" w:eastAsiaTheme="minorEastAsia"/>
          <w:color w:val="000000"/>
        </w:rPr>
        <w:t>、</w:t>
      </w:r>
      <w:r>
        <w:rPr>
          <w:rStyle w:val="7"/>
          <w:rFonts w:asciiTheme="minorEastAsia" w:hAnsiTheme="minorEastAsia" w:eastAsiaTheme="minorEastAsia"/>
          <w:color w:val="000000"/>
        </w:rPr>
        <w:t>政府性基金预算支出情况说明</w:t>
      </w:r>
    </w:p>
    <w:p>
      <w:pPr>
        <w:pStyle w:val="4"/>
        <w:spacing w:line="360" w:lineRule="auto"/>
        <w:rPr>
          <w:rStyle w:val="7"/>
          <w:rFonts w:hint="eastAsia" w:asciiTheme="minorEastAsia" w:hAnsiTheme="minorEastAsia" w:eastAsiaTheme="minorEastAsia"/>
          <w:color w:val="000000"/>
        </w:rPr>
      </w:pPr>
      <w:r>
        <w:rPr>
          <w:rFonts w:asciiTheme="minorEastAsia" w:hAnsiTheme="minorEastAsia" w:eastAsiaTheme="minorEastAsia"/>
          <w:color w:val="000000"/>
        </w:rPr>
        <w:t>　　我</w:t>
      </w:r>
      <w:r>
        <w:rPr>
          <w:rFonts w:hint="eastAsia" w:asciiTheme="minorEastAsia" w:hAnsiTheme="minorEastAsia" w:eastAsiaTheme="minorEastAsia"/>
          <w:color w:val="000000"/>
          <w:lang w:val="en-US" w:eastAsia="zh-CN"/>
        </w:rPr>
        <w:t>部门</w:t>
      </w:r>
      <w:r>
        <w:rPr>
          <w:rFonts w:asciiTheme="minorEastAsia" w:hAnsiTheme="minorEastAsia" w:eastAsiaTheme="minorEastAsia"/>
          <w:color w:val="000000"/>
        </w:rPr>
        <w:t>202</w:t>
      </w:r>
      <w:r>
        <w:rPr>
          <w:rFonts w:hint="eastAsia" w:asciiTheme="minorEastAsia" w:hAnsiTheme="minorEastAsia" w:eastAsiaTheme="minorEastAsia"/>
          <w:color w:val="000000"/>
        </w:rPr>
        <w:t>2</w:t>
      </w:r>
      <w:r>
        <w:rPr>
          <w:rFonts w:asciiTheme="minorEastAsia" w:hAnsiTheme="minorEastAsia" w:eastAsiaTheme="minorEastAsia"/>
          <w:color w:val="000000"/>
        </w:rPr>
        <w:t>年没有使用政府性基金预算拨款安排的支出。</w:t>
      </w:r>
    </w:p>
    <w:p>
      <w:pPr>
        <w:pStyle w:val="4"/>
        <w:spacing w:line="360" w:lineRule="auto"/>
        <w:ind w:firstLine="482" w:firstLineChars="200"/>
        <w:rPr>
          <w:rStyle w:val="7"/>
          <w:rFonts w:hint="eastAsia" w:asciiTheme="minorEastAsia" w:hAnsiTheme="minorEastAsia" w:eastAsiaTheme="minorEastAsia"/>
          <w:color w:val="000000"/>
        </w:rPr>
      </w:pPr>
    </w:p>
    <w:p>
      <w:pPr>
        <w:pStyle w:val="4"/>
        <w:spacing w:line="360" w:lineRule="auto"/>
        <w:ind w:firstLine="482" w:firstLineChars="200"/>
        <w:rPr>
          <w:rFonts w:asciiTheme="minorEastAsia" w:hAnsiTheme="minorEastAsia" w:eastAsiaTheme="minorEastAsia"/>
          <w:color w:val="000000"/>
        </w:rPr>
      </w:pPr>
      <w:r>
        <w:rPr>
          <w:rStyle w:val="7"/>
          <w:rFonts w:hint="eastAsia" w:asciiTheme="minorEastAsia" w:hAnsiTheme="minorEastAsia" w:eastAsiaTheme="minorEastAsia"/>
          <w:color w:val="000000"/>
        </w:rPr>
        <w:t>十</w:t>
      </w:r>
      <w:r>
        <w:rPr>
          <w:rStyle w:val="7"/>
          <w:rFonts w:asciiTheme="minorEastAsia" w:hAnsiTheme="minorEastAsia" w:eastAsiaTheme="minorEastAsia"/>
          <w:color w:val="000000"/>
        </w:rPr>
        <w:t>、其他重要事项的情况说明</w:t>
      </w:r>
    </w:p>
    <w:p>
      <w:pPr>
        <w:pStyle w:val="4"/>
        <w:spacing w:line="360" w:lineRule="auto"/>
        <w:ind w:firstLine="240" w:firstLineChars="100"/>
        <w:rPr>
          <w:rFonts w:asciiTheme="minorEastAsia" w:hAnsiTheme="minorEastAsia" w:eastAsiaTheme="minorEastAsia"/>
          <w:color w:val="000000"/>
        </w:rPr>
      </w:pPr>
      <w:r>
        <w:rPr>
          <w:rFonts w:asciiTheme="minorEastAsia" w:hAnsiTheme="minorEastAsia" w:eastAsiaTheme="minorEastAsia"/>
          <w:color w:val="000000"/>
        </w:rPr>
        <w:t>　(一)机关运行经费支出情况</w:t>
      </w:r>
    </w:p>
    <w:p>
      <w:pPr>
        <w:pStyle w:val="4"/>
        <w:spacing w:line="360" w:lineRule="auto"/>
        <w:ind w:firstLine="480" w:firstLineChars="200"/>
        <w:rPr>
          <w:rStyle w:val="7"/>
          <w:rFonts w:asciiTheme="minorEastAsia" w:hAnsiTheme="minorEastAsia" w:eastAsiaTheme="minorEastAsia"/>
          <w:b w:val="0"/>
          <w:color w:val="000000"/>
        </w:rPr>
      </w:pPr>
      <w:r>
        <w:rPr>
          <w:rStyle w:val="7"/>
          <w:rFonts w:hint="eastAsia" w:asciiTheme="minorEastAsia" w:hAnsiTheme="minorEastAsia" w:eastAsiaTheme="minorEastAsia"/>
          <w:b w:val="0"/>
          <w:color w:val="000000"/>
        </w:rPr>
        <w:t>2022年机关运行经费支出预算132.32 万元，主要保障机关人员工资发放、机构正常运转及正常履职需要。</w:t>
      </w:r>
    </w:p>
    <w:p>
      <w:pPr>
        <w:pStyle w:val="4"/>
        <w:spacing w:line="360" w:lineRule="auto"/>
        <w:ind w:firstLine="420"/>
        <w:rPr>
          <w:rFonts w:cs="Arial" w:asciiTheme="minorEastAsia" w:hAnsiTheme="minorEastAsia" w:eastAsiaTheme="minorEastAsia"/>
          <w:color w:val="000000"/>
        </w:rPr>
      </w:pPr>
    </w:p>
    <w:p>
      <w:pPr>
        <w:pStyle w:val="4"/>
        <w:spacing w:line="360" w:lineRule="auto"/>
        <w:ind w:firstLine="420"/>
        <w:rPr>
          <w:rFonts w:cs="Arial" w:asciiTheme="minorEastAsia" w:hAnsiTheme="minorEastAsia" w:eastAsiaTheme="minorEastAsia"/>
          <w:color w:val="000000"/>
        </w:rPr>
      </w:pPr>
      <w:r>
        <w:rPr>
          <w:rFonts w:cs="Arial" w:asciiTheme="minorEastAsia" w:hAnsiTheme="minorEastAsia" w:eastAsiaTheme="minorEastAsia"/>
          <w:color w:val="000000"/>
        </w:rPr>
        <w:t>(二)政府采购支出情况</w:t>
      </w:r>
    </w:p>
    <w:p>
      <w:pPr>
        <w:pStyle w:val="4"/>
        <w:spacing w:line="360" w:lineRule="auto"/>
        <w:rPr>
          <w:rFonts w:cs="Arial" w:asciiTheme="minorEastAsia" w:hAnsiTheme="minorEastAsia" w:eastAsiaTheme="minorEastAsia"/>
          <w:color w:val="FF0000"/>
        </w:rPr>
      </w:pPr>
      <w:r>
        <w:rPr>
          <w:rFonts w:cs="Arial" w:asciiTheme="minorEastAsia" w:hAnsiTheme="minorEastAsia" w:eastAsiaTheme="minorEastAsia"/>
        </w:rPr>
        <w:t>　</w:t>
      </w:r>
      <w:r>
        <w:rPr>
          <w:rFonts w:hint="eastAsia" w:cs="Arial" w:asciiTheme="minorEastAsia" w:hAnsiTheme="minorEastAsia" w:eastAsiaTheme="minorEastAsia"/>
        </w:rPr>
        <w:t xml:space="preserve">  2022年，我单位政府采购预算为0万元，全部为市政相关设施采购，其中工程类采购0万，货物类采购0万元。</w:t>
      </w:r>
    </w:p>
    <w:p>
      <w:pPr>
        <w:pStyle w:val="4"/>
        <w:spacing w:line="360" w:lineRule="auto"/>
        <w:ind w:firstLine="240" w:firstLineChars="100"/>
        <w:rPr>
          <w:rFonts w:asciiTheme="minorEastAsia" w:hAnsiTheme="minorEastAsia" w:eastAsiaTheme="minorEastAsia"/>
          <w:color w:val="000000"/>
        </w:rPr>
      </w:pPr>
      <w:r>
        <w:rPr>
          <w:rFonts w:asciiTheme="minorEastAsia" w:hAnsiTheme="minorEastAsia" w:eastAsiaTheme="minorEastAsia"/>
          <w:color w:val="000000"/>
        </w:rPr>
        <w:t>　</w:t>
      </w:r>
    </w:p>
    <w:p>
      <w:pPr>
        <w:pStyle w:val="4"/>
        <w:spacing w:line="360" w:lineRule="auto"/>
        <w:ind w:firstLine="240" w:firstLineChars="100"/>
        <w:rPr>
          <w:rFonts w:hint="eastAsia" w:asciiTheme="minorEastAsia" w:hAnsiTheme="minorEastAsia" w:eastAsiaTheme="minorEastAsia"/>
          <w:color w:val="000000"/>
        </w:rPr>
      </w:pPr>
      <w:r>
        <w:rPr>
          <w:rFonts w:hint="eastAsia" w:asciiTheme="minorEastAsia" w:hAnsiTheme="minorEastAsia" w:eastAsiaTheme="minorEastAsia"/>
          <w:color w:val="000000"/>
        </w:rPr>
        <w:t>（三）绩效目标设置情况</w:t>
      </w:r>
    </w:p>
    <w:p>
      <w:pPr>
        <w:pStyle w:val="4"/>
        <w:spacing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我单位2022年预算项目均按要求编制了绩效目标，从项目产出、项目效益、满意度等方面设置了绩效目标，综合反映项目预期完成的数量、实效、质量，预期达到的社会经济效益、可持续影响以及对象满意度等情况。</w:t>
      </w:r>
    </w:p>
    <w:p>
      <w:pPr>
        <w:pStyle w:val="4"/>
        <w:spacing w:line="360" w:lineRule="auto"/>
        <w:ind w:firstLine="480" w:firstLineChars="200"/>
        <w:rPr>
          <w:rFonts w:asciiTheme="minorEastAsia" w:hAnsiTheme="minorEastAsia" w:eastAsiaTheme="minorEastAsia"/>
          <w:color w:val="000000"/>
        </w:rPr>
      </w:pPr>
    </w:p>
    <w:p>
      <w:pPr>
        <w:pStyle w:val="4"/>
        <w:spacing w:line="360" w:lineRule="auto"/>
        <w:ind w:firstLine="480" w:firstLineChars="2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lang w:val="en-US" w:eastAsia="zh-CN"/>
        </w:rPr>
        <w:t>四</w:t>
      </w:r>
      <w:r>
        <w:rPr>
          <w:rFonts w:asciiTheme="minorEastAsia" w:hAnsiTheme="minorEastAsia" w:eastAsiaTheme="minorEastAsia"/>
          <w:color w:val="000000"/>
        </w:rPr>
        <w:t>)国有资产占用情况</w:t>
      </w:r>
    </w:p>
    <w:p>
      <w:pPr>
        <w:pStyle w:val="4"/>
        <w:spacing w:line="360" w:lineRule="auto"/>
        <w:ind w:firstLine="480" w:firstLineChars="200"/>
        <w:rPr>
          <w:rFonts w:cs="Arial" w:asciiTheme="minorEastAsia" w:hAnsiTheme="minorEastAsia" w:eastAsiaTheme="minorEastAsia"/>
          <w:color w:val="000000"/>
        </w:rPr>
      </w:pPr>
      <w:r>
        <w:rPr>
          <w:rStyle w:val="7"/>
          <w:rFonts w:hint="eastAsia" w:asciiTheme="minorEastAsia" w:hAnsiTheme="minorEastAsia" w:eastAsiaTheme="minorEastAsia"/>
          <w:b w:val="0"/>
          <w:color w:val="000000"/>
        </w:rPr>
        <w:t>公车改革后，核准我单位1辆防汛用车，其他车辆已交由车改办进行处置。2020年末，该辆防汛车已完善报废手续，故2022年我单位相关公务用车数量为0辆。单价50万元以上的通用设备0台（套），单位价值100万以上的专业设备0台（套）。</w:t>
      </w:r>
      <w:r>
        <w:rPr>
          <w:rFonts w:cs="Arial" w:asciiTheme="minorEastAsia" w:hAnsiTheme="minorEastAsia" w:eastAsiaTheme="minorEastAsia"/>
          <w:color w:val="000000"/>
        </w:rPr>
        <w:t>　</w:t>
      </w:r>
      <w:r>
        <w:rPr>
          <w:rFonts w:hint="eastAsia" w:cs="Arial" w:asciiTheme="minorEastAsia" w:hAnsiTheme="minorEastAsia" w:eastAsiaTheme="minorEastAsia"/>
          <w:color w:val="000000"/>
        </w:rPr>
        <w:t xml:space="preserve">     </w:t>
      </w:r>
    </w:p>
    <w:p>
      <w:pPr>
        <w:pStyle w:val="4"/>
        <w:spacing w:line="360" w:lineRule="auto"/>
        <w:ind w:firstLine="470" w:firstLineChars="196"/>
        <w:rPr>
          <w:rFonts w:cs="Arial" w:asciiTheme="minorEastAsia" w:hAnsiTheme="minorEastAsia" w:eastAsiaTheme="minorEastAsia"/>
          <w:color w:val="000000"/>
        </w:rPr>
      </w:pPr>
    </w:p>
    <w:p>
      <w:pPr>
        <w:pStyle w:val="4"/>
        <w:spacing w:line="360" w:lineRule="auto"/>
        <w:ind w:firstLine="470" w:firstLineChars="196"/>
        <w:rPr>
          <w:rFonts w:cs="Arial" w:asciiTheme="minorEastAsia" w:hAnsiTheme="minorEastAsia" w:eastAsiaTheme="minorEastAsia"/>
          <w:color w:val="000000"/>
        </w:rPr>
      </w:pPr>
      <w:r>
        <w:rPr>
          <w:rFonts w:cs="Arial" w:asciiTheme="minorEastAsia" w:hAnsiTheme="minorEastAsia" w:eastAsiaTheme="minorEastAsia"/>
          <w:color w:val="000000"/>
        </w:rPr>
        <w:t>(</w:t>
      </w:r>
      <w:r>
        <w:rPr>
          <w:rFonts w:hint="eastAsia" w:cs="Arial" w:asciiTheme="minorEastAsia" w:hAnsiTheme="minorEastAsia" w:eastAsiaTheme="minorEastAsia"/>
          <w:color w:val="000000"/>
        </w:rPr>
        <w:t>五</w:t>
      </w:r>
      <w:r>
        <w:rPr>
          <w:rFonts w:cs="Arial" w:asciiTheme="minorEastAsia" w:hAnsiTheme="minorEastAsia" w:eastAsiaTheme="minorEastAsia"/>
          <w:color w:val="000000"/>
        </w:rPr>
        <w:t>)专项转移支付项目情况</w:t>
      </w:r>
    </w:p>
    <w:p>
      <w:pPr>
        <w:pStyle w:val="4"/>
        <w:spacing w:line="360" w:lineRule="auto"/>
        <w:ind w:firstLine="480" w:firstLineChars="200"/>
        <w:rPr>
          <w:rFonts w:cs="Arial" w:asciiTheme="minorEastAsia" w:hAnsiTheme="minorEastAsia" w:eastAsiaTheme="minorEastAsia"/>
          <w:color w:val="000000"/>
        </w:rPr>
      </w:pPr>
      <w:r>
        <w:rPr>
          <w:rFonts w:cs="Arial" w:asciiTheme="minorEastAsia" w:hAnsiTheme="minorEastAsia" w:eastAsiaTheme="minorEastAsia"/>
          <w:color w:val="000000"/>
        </w:rPr>
        <w:t>我单位没有负责管理的专项转移支付项目。</w:t>
      </w:r>
    </w:p>
    <w:p>
      <w:pPr>
        <w:pStyle w:val="4"/>
        <w:spacing w:line="360" w:lineRule="auto"/>
        <w:rPr>
          <w:rStyle w:val="7"/>
          <w:rFonts w:asciiTheme="minorEastAsia" w:hAnsiTheme="minorEastAsia" w:eastAsiaTheme="minorEastAsia"/>
          <w:color w:val="000000"/>
        </w:rPr>
      </w:pPr>
    </w:p>
    <w:p>
      <w:pPr>
        <w:pStyle w:val="4"/>
        <w:spacing w:line="360" w:lineRule="auto"/>
        <w:rPr>
          <w:rStyle w:val="7"/>
          <w:rFonts w:asciiTheme="minorEastAsia" w:hAnsiTheme="minorEastAsia" w:eastAsiaTheme="minorEastAsia"/>
          <w:color w:val="000000"/>
        </w:rPr>
      </w:pPr>
    </w:p>
    <w:p>
      <w:pPr>
        <w:pStyle w:val="4"/>
        <w:spacing w:line="360" w:lineRule="auto"/>
        <w:rPr>
          <w:rStyle w:val="7"/>
          <w:rFonts w:asciiTheme="minorEastAsia" w:hAnsiTheme="minorEastAsia" w:eastAsiaTheme="minorEastAsia"/>
          <w:color w:val="000000"/>
        </w:rPr>
      </w:pPr>
      <w:bookmarkStart w:id="0" w:name="_GoBack"/>
      <w:bookmarkEnd w:id="0"/>
    </w:p>
    <w:p>
      <w:pPr>
        <w:pStyle w:val="4"/>
        <w:spacing w:line="360" w:lineRule="auto"/>
        <w:rPr>
          <w:rStyle w:val="7"/>
          <w:rFonts w:asciiTheme="minorEastAsia" w:hAnsiTheme="minorEastAsia" w:eastAsiaTheme="minorEastAsia"/>
          <w:color w:val="000000"/>
        </w:rPr>
      </w:pPr>
    </w:p>
    <w:p>
      <w:pPr>
        <w:pStyle w:val="4"/>
        <w:spacing w:line="360" w:lineRule="auto"/>
        <w:jc w:val="center"/>
        <w:rPr>
          <w:rFonts w:asciiTheme="minorEastAsia" w:hAnsiTheme="minorEastAsia" w:eastAsiaTheme="minorEastAsia"/>
          <w:color w:val="000000"/>
        </w:rPr>
      </w:pPr>
      <w:r>
        <w:rPr>
          <w:rStyle w:val="7"/>
          <w:rFonts w:asciiTheme="minorEastAsia" w:hAnsiTheme="minorEastAsia" w:eastAsiaTheme="minorEastAsia"/>
          <w:color w:val="000000"/>
        </w:rPr>
        <w:t>第三部分</w:t>
      </w:r>
    </w:p>
    <w:p>
      <w:pPr>
        <w:pStyle w:val="4"/>
        <w:spacing w:line="360" w:lineRule="auto"/>
        <w:jc w:val="center"/>
        <w:rPr>
          <w:rFonts w:asciiTheme="minorEastAsia" w:hAnsiTheme="minorEastAsia" w:eastAsiaTheme="minorEastAsia"/>
          <w:color w:val="000000"/>
        </w:rPr>
      </w:pPr>
      <w:r>
        <w:rPr>
          <w:rStyle w:val="7"/>
          <w:rFonts w:asciiTheme="minorEastAsia" w:hAnsiTheme="minorEastAsia" w:eastAsiaTheme="minorEastAsia"/>
          <w:color w:val="000000"/>
        </w:rPr>
        <w:t>名词解释</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一、财政拨款收入：是指省级财政当年拨付的资金。</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二、事业收入：是指事业单位开展专业活动及辅助活动所取得的收入。</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三、其他收入：是指部门取得的除“财政拨款”、“事业收入”、“事业单位经营收入”等以外的收入。</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五、基本支出：是指为保障机构正常运转、完成日常工作任务所必需的开支，其内容包括人员经费和日常公用经费两部分。</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六、项目支出：是指在基本支出之外，为完成特定的行政工作任务或事业发展目标所发生的支出。</w:t>
      </w:r>
    </w:p>
    <w:p>
      <w:pPr>
        <w:pStyle w:val="4"/>
        <w:spacing w:line="360" w:lineRule="auto"/>
        <w:rPr>
          <w:rFonts w:asciiTheme="minorEastAsia" w:hAnsiTheme="minorEastAsia" w:eastAsiaTheme="minorEastAsia"/>
          <w:color w:val="000000"/>
        </w:rPr>
      </w:pPr>
      <w:r>
        <w:rPr>
          <w:rFonts w:asciiTheme="minorEastAsia" w:hAnsiTheme="minorEastAsia" w:eastAsiaTheme="minorEastAsia"/>
          <w:color w:val="000000"/>
        </w:rPr>
        <w:t>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spacing w:line="360" w:lineRule="auto"/>
        <w:rPr>
          <w:rFonts w:asciiTheme="minorEastAsia" w:hAnsiTheme="minorEastAsia" w:eastAsiaTheme="minorEastAsia"/>
          <w:sz w:val="24"/>
        </w:rPr>
      </w:pPr>
      <w:r>
        <w:rPr>
          <w:rFonts w:asciiTheme="minorEastAsia" w:hAnsiTheme="minorEastAsia" w:eastAsiaTheme="minorEastAsia"/>
          <w:color w:val="000000"/>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AA795"/>
    <w:multiLevelType w:val="singleLevel"/>
    <w:tmpl w:val="BAFAA795"/>
    <w:lvl w:ilvl="0" w:tentative="0">
      <w:start w:val="1"/>
      <w:numFmt w:val="decimal"/>
      <w:suff w:val="nothing"/>
      <w:lvlText w:val="%1、"/>
      <w:lvlJc w:val="left"/>
    </w:lvl>
  </w:abstractNum>
  <w:abstractNum w:abstractNumId="1">
    <w:nsid w:val="03DDD077"/>
    <w:multiLevelType w:val="singleLevel"/>
    <w:tmpl w:val="03DDD07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Y2E1OWE5ZDExNWM1ZGI4NWI5NjA3NzhkOGM4YzAifQ=="/>
  </w:docVars>
  <w:rsids>
    <w:rsidRoot w:val="00A67F78"/>
    <w:rsid w:val="00041B05"/>
    <w:rsid w:val="000804AD"/>
    <w:rsid w:val="000F1AA2"/>
    <w:rsid w:val="000F4D4E"/>
    <w:rsid w:val="001207CD"/>
    <w:rsid w:val="001751C9"/>
    <w:rsid w:val="002335D7"/>
    <w:rsid w:val="00250E58"/>
    <w:rsid w:val="00314688"/>
    <w:rsid w:val="00320FE3"/>
    <w:rsid w:val="0038160C"/>
    <w:rsid w:val="003D0FE3"/>
    <w:rsid w:val="003D254F"/>
    <w:rsid w:val="004D2473"/>
    <w:rsid w:val="004E0160"/>
    <w:rsid w:val="00523564"/>
    <w:rsid w:val="005339ED"/>
    <w:rsid w:val="00552897"/>
    <w:rsid w:val="00552A31"/>
    <w:rsid w:val="005570E1"/>
    <w:rsid w:val="005755B2"/>
    <w:rsid w:val="005C68D6"/>
    <w:rsid w:val="00600FE5"/>
    <w:rsid w:val="006967A1"/>
    <w:rsid w:val="006E4596"/>
    <w:rsid w:val="006F3CA2"/>
    <w:rsid w:val="00773BFC"/>
    <w:rsid w:val="007802FC"/>
    <w:rsid w:val="007A4ED9"/>
    <w:rsid w:val="007A55C6"/>
    <w:rsid w:val="00860CD6"/>
    <w:rsid w:val="008E01C2"/>
    <w:rsid w:val="009562C8"/>
    <w:rsid w:val="00967559"/>
    <w:rsid w:val="009740F6"/>
    <w:rsid w:val="00983C83"/>
    <w:rsid w:val="009A57E9"/>
    <w:rsid w:val="009A6910"/>
    <w:rsid w:val="009B224A"/>
    <w:rsid w:val="009C378A"/>
    <w:rsid w:val="00A162F9"/>
    <w:rsid w:val="00A16C62"/>
    <w:rsid w:val="00A36BDF"/>
    <w:rsid w:val="00A548D7"/>
    <w:rsid w:val="00A67F78"/>
    <w:rsid w:val="00A70BB0"/>
    <w:rsid w:val="00A97B5E"/>
    <w:rsid w:val="00AD65F6"/>
    <w:rsid w:val="00AE5EF6"/>
    <w:rsid w:val="00B07F4C"/>
    <w:rsid w:val="00B15602"/>
    <w:rsid w:val="00B57F3D"/>
    <w:rsid w:val="00BA45A5"/>
    <w:rsid w:val="00BA63AF"/>
    <w:rsid w:val="00C072F9"/>
    <w:rsid w:val="00C64370"/>
    <w:rsid w:val="00CB1259"/>
    <w:rsid w:val="00CD087A"/>
    <w:rsid w:val="00D301F3"/>
    <w:rsid w:val="00D549CB"/>
    <w:rsid w:val="00D8364C"/>
    <w:rsid w:val="00D93390"/>
    <w:rsid w:val="00DF6ECB"/>
    <w:rsid w:val="00E03A83"/>
    <w:rsid w:val="00E92EA9"/>
    <w:rsid w:val="00F43CB0"/>
    <w:rsid w:val="00F45806"/>
    <w:rsid w:val="00FD7364"/>
    <w:rsid w:val="071F3BA9"/>
    <w:rsid w:val="093D1493"/>
    <w:rsid w:val="0F47642C"/>
    <w:rsid w:val="15B311FC"/>
    <w:rsid w:val="1640188F"/>
    <w:rsid w:val="180C5992"/>
    <w:rsid w:val="245D32AD"/>
    <w:rsid w:val="25360115"/>
    <w:rsid w:val="3952526D"/>
    <w:rsid w:val="395A3D70"/>
    <w:rsid w:val="448652F6"/>
    <w:rsid w:val="4DC25072"/>
    <w:rsid w:val="5BD76BC4"/>
    <w:rsid w:val="72730565"/>
    <w:rsid w:val="766C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3385</Words>
  <Characters>3607</Characters>
  <Lines>27</Lines>
  <Paragraphs>7</Paragraphs>
  <TotalTime>6</TotalTime>
  <ScaleCrop>false</ScaleCrop>
  <LinksUpToDate>false</LinksUpToDate>
  <CharactersWithSpaces>3663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2018-05-22T01:15:00Z</dcterms:created>
  <dc:creator>Administrator</dc:creator>
  <cp:lastModifiedBy>付小倩</cp:lastModifiedBy>
  <cp:lastPrinted>2018-05-22T01:53:00Z</cp:lastPrinted>
  <dcterms:modified xsi:type="dcterms:W3CDTF">2023-04-28T11:01:21Z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974D95A1A14A495A802C858B8A7FDA93_13</vt:lpwstr>
  </property>
</Properties>
</file>