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8CF" w:rsidRPr="00F048CF" w:rsidRDefault="00F048CF" w:rsidP="00F048CF">
      <w:pPr>
        <w:pStyle w:val="a5"/>
        <w:spacing w:line="360" w:lineRule="auto"/>
        <w:jc w:val="center"/>
        <w:rPr>
          <w:rStyle w:val="a6"/>
          <w:rFonts w:ascii="ˎ̥" w:hAnsi="ˎ̥" w:hint="eastAsia"/>
          <w:color w:val="000000"/>
          <w:sz w:val="32"/>
        </w:rPr>
      </w:pPr>
      <w:r w:rsidRPr="00F048CF">
        <w:rPr>
          <w:rStyle w:val="a6"/>
          <w:rFonts w:ascii="ˎ̥" w:hAnsi="ˎ̥" w:hint="eastAsia"/>
          <w:color w:val="000000"/>
          <w:sz w:val="32"/>
        </w:rPr>
        <w:t>信阳市平桥区水产技术研究推广中心部门预算情况说明</w:t>
      </w:r>
    </w:p>
    <w:p w:rsidR="003A73F3" w:rsidRDefault="009D5A15" w:rsidP="00F048CF">
      <w:pPr>
        <w:pStyle w:val="a5"/>
        <w:spacing w:line="360" w:lineRule="auto"/>
        <w:ind w:firstLineChars="196" w:firstLine="472"/>
        <w:rPr>
          <w:rFonts w:ascii="ˎ̥" w:hAnsi="ˎ̥"/>
          <w:color w:val="000000"/>
        </w:rPr>
      </w:pPr>
      <w:r>
        <w:rPr>
          <w:rStyle w:val="a6"/>
          <w:rFonts w:ascii="ˎ̥" w:hAnsi="ˎ̥"/>
          <w:color w:val="000000"/>
        </w:rPr>
        <w:t xml:space="preserve">第一部分　</w:t>
      </w:r>
      <w:r>
        <w:rPr>
          <w:rStyle w:val="a6"/>
          <w:rFonts w:ascii="ˎ̥" w:hAnsi="ˎ̥" w:hint="eastAsia"/>
          <w:color w:val="000000"/>
        </w:rPr>
        <w:t>信阳市平桥区</w:t>
      </w:r>
      <w:r>
        <w:rPr>
          <w:rStyle w:val="a6"/>
          <w:rFonts w:ascii="ˎ̥" w:hAnsi="ˎ̥" w:hint="eastAsia"/>
          <w:color w:val="000000"/>
        </w:rPr>
        <w:t>水产技术研究推广中心</w:t>
      </w:r>
      <w:r>
        <w:rPr>
          <w:rStyle w:val="a6"/>
          <w:rFonts w:ascii="ˎ̥" w:hAnsi="ˎ̥"/>
          <w:color w:val="000000"/>
        </w:rPr>
        <w:t>概况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一、部门预算单位构成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二、主要职责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  <w:spacing w:val="-6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第二部分　</w:t>
      </w:r>
      <w:r>
        <w:rPr>
          <w:rStyle w:val="a6"/>
          <w:rFonts w:ascii="ˎ̥" w:hAnsi="ˎ̥" w:hint="eastAsia"/>
          <w:color w:val="000000"/>
          <w:spacing w:val="-6"/>
        </w:rPr>
        <w:t>信阳市平桥区</w:t>
      </w:r>
      <w:r>
        <w:rPr>
          <w:rStyle w:val="a6"/>
          <w:rFonts w:ascii="ˎ̥" w:hAnsi="ˎ̥" w:hint="eastAsia"/>
          <w:color w:val="000000"/>
          <w:spacing w:val="-6"/>
        </w:rPr>
        <w:t>水产技术研究推广中心</w:t>
      </w:r>
      <w:r>
        <w:rPr>
          <w:rStyle w:val="a6"/>
          <w:rFonts w:ascii="ˎ̥" w:hAnsi="ˎ̥"/>
          <w:color w:val="000000"/>
          <w:spacing w:val="-6"/>
        </w:rPr>
        <w:t>20</w:t>
      </w:r>
      <w:r>
        <w:rPr>
          <w:rStyle w:val="a6"/>
          <w:rFonts w:ascii="ˎ̥" w:hAnsi="ˎ̥" w:hint="eastAsia"/>
          <w:color w:val="000000"/>
          <w:spacing w:val="-6"/>
        </w:rPr>
        <w:t>20</w:t>
      </w:r>
      <w:r>
        <w:rPr>
          <w:rStyle w:val="a6"/>
          <w:rFonts w:ascii="ˎ̥" w:hAnsi="ˎ̥"/>
          <w:color w:val="000000"/>
          <w:spacing w:val="-6"/>
        </w:rPr>
        <w:t>年度部门预算情况说明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Style w:val="a6"/>
          <w:rFonts w:ascii="ˎ̥" w:hAnsi="ˎ̥"/>
          <w:color w:val="000000"/>
        </w:rPr>
        <w:t xml:space="preserve">　　第三部分　名词解释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附件：</w:t>
      </w:r>
      <w:r>
        <w:rPr>
          <w:rFonts w:ascii="ˎ̥" w:hAnsi="ˎ̥" w:hint="eastAsia"/>
          <w:color w:val="000000"/>
        </w:rPr>
        <w:t>信阳市平桥区</w:t>
      </w:r>
      <w:r>
        <w:rPr>
          <w:rStyle w:val="a6"/>
          <w:rFonts w:ascii="ˎ̥" w:hAnsi="ˎ̥" w:hint="eastAsia"/>
          <w:b w:val="0"/>
          <w:bCs w:val="0"/>
          <w:color w:val="000000"/>
        </w:rPr>
        <w:t>水产技术研究推广中心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年度部门预算表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一、部门收支总体情况表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二、部门收入总体情况表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三、部门支出总体情况表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四、财政拨款收支总体情况表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五、一般公共预算支出情况表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六、支出经济分类汇总表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七、一般公共预算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三公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经费支出情况表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八、政府性基金预算支出情况表</w:t>
      </w:r>
    </w:p>
    <w:p w:rsidR="003A73F3" w:rsidRDefault="009D5A15">
      <w:pPr>
        <w:pStyle w:val="a5"/>
        <w:spacing w:line="360" w:lineRule="auto"/>
        <w:jc w:val="center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第一部分</w:t>
      </w:r>
    </w:p>
    <w:p w:rsidR="003A73F3" w:rsidRDefault="009D5A15">
      <w:pPr>
        <w:pStyle w:val="a5"/>
        <w:spacing w:line="360" w:lineRule="auto"/>
        <w:jc w:val="center"/>
        <w:rPr>
          <w:rFonts w:ascii="ˎ̥" w:hAnsi="ˎ̥"/>
          <w:color w:val="000000"/>
        </w:rPr>
      </w:pPr>
      <w:r>
        <w:rPr>
          <w:rStyle w:val="a6"/>
          <w:rFonts w:ascii="ˎ̥" w:hAnsi="ˎ̥"/>
          <w:color w:val="000000"/>
        </w:rPr>
        <w:t xml:space="preserve">　　</w:t>
      </w:r>
      <w:r>
        <w:rPr>
          <w:rStyle w:val="a6"/>
          <w:rFonts w:ascii="ˎ̥" w:hAnsi="ˎ̥" w:hint="eastAsia"/>
          <w:color w:val="000000"/>
        </w:rPr>
        <w:t>信阳市平桥区</w:t>
      </w:r>
      <w:r>
        <w:rPr>
          <w:rStyle w:val="a6"/>
          <w:rFonts w:ascii="ˎ̥" w:hAnsi="ˎ̥" w:hint="eastAsia"/>
          <w:color w:val="000000"/>
        </w:rPr>
        <w:t>水产技术研究推广中心</w:t>
      </w:r>
      <w:r>
        <w:rPr>
          <w:rStyle w:val="a6"/>
          <w:rFonts w:ascii="ˎ̥" w:hAnsi="ˎ̥"/>
          <w:color w:val="000000"/>
        </w:rPr>
        <w:t>概况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Style w:val="a6"/>
          <w:rFonts w:ascii="ˎ̥" w:hAnsi="ˎ̥"/>
          <w:color w:val="000000"/>
        </w:rPr>
        <w:t xml:space="preserve">　　一、部门预算单位构成</w:t>
      </w:r>
    </w:p>
    <w:p w:rsidR="003A73F3" w:rsidRPr="00F048CF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lastRenderedPageBreak/>
        <w:t xml:space="preserve">　</w:t>
      </w:r>
      <w:r w:rsidRPr="00F048CF">
        <w:rPr>
          <w:rFonts w:ascii="ˎ̥" w:hAnsi="ˎ̥" w:hint="eastAsia"/>
          <w:b/>
          <w:bCs/>
        </w:rPr>
        <w:t xml:space="preserve">　一、部门预算单位构成</w:t>
      </w:r>
    </w:p>
    <w:p w:rsidR="003A73F3" w:rsidRPr="00F048CF" w:rsidRDefault="009D5A15">
      <w:pPr>
        <w:pStyle w:val="a5"/>
        <w:spacing w:line="360" w:lineRule="auto"/>
        <w:rPr>
          <w:rFonts w:asciiTheme="minorEastAsia" w:eastAsiaTheme="minorEastAsia" w:hAnsiTheme="minorEastAsia" w:cs="仿宋"/>
          <w:color w:val="000000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 xml:space="preserve">　　</w:t>
      </w:r>
      <w:r w:rsidRPr="00F048CF">
        <w:rPr>
          <w:rFonts w:asciiTheme="minorEastAsia" w:eastAsiaTheme="minorEastAsia" w:hAnsiTheme="minorEastAsia" w:cs="仿宋" w:hint="eastAsia"/>
          <w:color w:val="000000"/>
        </w:rPr>
        <w:t>纳入信阳市平桥区</w:t>
      </w:r>
      <w:r w:rsidRPr="00F048CF">
        <w:rPr>
          <w:rFonts w:asciiTheme="minorEastAsia" w:eastAsiaTheme="minorEastAsia" w:hAnsiTheme="minorEastAsia" w:cs="仿宋" w:hint="eastAsia"/>
          <w:color w:val="000000"/>
        </w:rPr>
        <w:t>水产技术研究推广中心</w:t>
      </w:r>
      <w:r w:rsidRPr="00F048CF">
        <w:rPr>
          <w:rFonts w:asciiTheme="minorEastAsia" w:eastAsiaTheme="minorEastAsia" w:hAnsiTheme="minorEastAsia" w:cs="仿宋" w:hint="eastAsia"/>
          <w:color w:val="000000"/>
        </w:rPr>
        <w:t>20</w:t>
      </w:r>
      <w:r w:rsidRPr="00F048CF">
        <w:rPr>
          <w:rFonts w:asciiTheme="minorEastAsia" w:eastAsiaTheme="minorEastAsia" w:hAnsiTheme="minorEastAsia" w:cs="仿宋" w:hint="eastAsia"/>
          <w:color w:val="000000"/>
        </w:rPr>
        <w:t>20</w:t>
      </w:r>
      <w:r w:rsidRPr="00F048CF">
        <w:rPr>
          <w:rFonts w:asciiTheme="minorEastAsia" w:eastAsiaTheme="minorEastAsia" w:hAnsiTheme="minorEastAsia" w:cs="仿宋" w:hint="eastAsia"/>
          <w:color w:val="000000"/>
        </w:rPr>
        <w:t>年度部门预算编制范围的单位共</w:t>
      </w:r>
      <w:r w:rsidRPr="00F048CF">
        <w:rPr>
          <w:rFonts w:asciiTheme="minorEastAsia" w:eastAsiaTheme="minorEastAsia" w:hAnsiTheme="minorEastAsia" w:cs="仿宋" w:hint="eastAsia"/>
          <w:color w:val="000000"/>
        </w:rPr>
        <w:t>1</w:t>
      </w:r>
      <w:r w:rsidRPr="00F048CF">
        <w:rPr>
          <w:rFonts w:asciiTheme="minorEastAsia" w:eastAsiaTheme="minorEastAsia" w:hAnsiTheme="minorEastAsia" w:cs="仿宋" w:hint="eastAsia"/>
          <w:color w:val="000000"/>
        </w:rPr>
        <w:t>个，包括</w:t>
      </w:r>
      <w:r w:rsidRPr="00F048CF">
        <w:rPr>
          <w:rFonts w:asciiTheme="minorEastAsia" w:eastAsiaTheme="minorEastAsia" w:hAnsiTheme="minorEastAsia" w:cs="仿宋" w:hint="eastAsia"/>
          <w:color w:val="000000"/>
        </w:rPr>
        <w:t>水产技术研究推广中心</w:t>
      </w:r>
      <w:r w:rsidRPr="00F048CF">
        <w:rPr>
          <w:rFonts w:asciiTheme="minorEastAsia" w:eastAsiaTheme="minorEastAsia" w:hAnsiTheme="minorEastAsia" w:cs="仿宋" w:hint="eastAsia"/>
          <w:color w:val="000000"/>
        </w:rPr>
        <w:t>1</w:t>
      </w:r>
      <w:r w:rsidRPr="00F048CF">
        <w:rPr>
          <w:rFonts w:asciiTheme="minorEastAsia" w:eastAsiaTheme="minorEastAsia" w:hAnsiTheme="minorEastAsia" w:cs="仿宋" w:hint="eastAsia"/>
          <w:color w:val="000000"/>
        </w:rPr>
        <w:t>个财政全额供给事业单位。</w:t>
      </w:r>
      <w:r w:rsidRPr="00F048CF">
        <w:rPr>
          <w:rFonts w:asciiTheme="minorEastAsia" w:eastAsiaTheme="minorEastAsia" w:hAnsiTheme="minorEastAsia" w:cs="仿宋" w:hint="eastAsia"/>
          <w:b/>
          <w:color w:val="000000"/>
        </w:rPr>
        <w:t>其中</w:t>
      </w:r>
      <w:proofErr w:type="gramStart"/>
      <w:r w:rsidRPr="00F048CF">
        <w:rPr>
          <w:rFonts w:asciiTheme="minorEastAsia" w:eastAsiaTheme="minorEastAsia" w:hAnsiTheme="minorEastAsia" w:cs="仿宋" w:hint="eastAsia"/>
          <w:b/>
          <w:color w:val="000000"/>
        </w:rPr>
        <w:t>内设副</w:t>
      </w:r>
      <w:proofErr w:type="gramEnd"/>
      <w:r w:rsidRPr="00F048CF">
        <w:rPr>
          <w:rFonts w:asciiTheme="minorEastAsia" w:eastAsiaTheme="minorEastAsia" w:hAnsiTheme="minorEastAsia" w:cs="仿宋" w:hint="eastAsia"/>
          <w:b/>
          <w:color w:val="000000"/>
        </w:rPr>
        <w:t>股级机构</w:t>
      </w:r>
      <w:r w:rsidRPr="00F048CF">
        <w:rPr>
          <w:rFonts w:asciiTheme="minorEastAsia" w:eastAsiaTheme="minorEastAsia" w:hAnsiTheme="minorEastAsia" w:cs="仿宋" w:hint="eastAsia"/>
          <w:b/>
          <w:color w:val="000000"/>
        </w:rPr>
        <w:t>5</w:t>
      </w:r>
      <w:r w:rsidRPr="00F048CF">
        <w:rPr>
          <w:rFonts w:asciiTheme="minorEastAsia" w:eastAsiaTheme="minorEastAsia" w:hAnsiTheme="minorEastAsia" w:cs="仿宋" w:hint="eastAsia"/>
          <w:b/>
          <w:color w:val="000000"/>
        </w:rPr>
        <w:t>个：办公室、水产股、科教股、经营股、渔政监督管理站。</w:t>
      </w:r>
      <w:r w:rsidR="00F048CF" w:rsidRPr="00F048CF">
        <w:rPr>
          <w:rFonts w:asciiTheme="minorEastAsia" w:eastAsiaTheme="minorEastAsia" w:hAnsiTheme="minorEastAsia" w:cs="仿宋" w:hint="eastAsia"/>
          <w:color w:val="000000"/>
        </w:rPr>
        <w:t>我单位没有下设二级机构，预算为单独预算。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二、主要职责</w:t>
      </w:r>
    </w:p>
    <w:p w:rsidR="003A73F3" w:rsidRDefault="009D5A15">
      <w:pPr>
        <w:pStyle w:val="a5"/>
        <w:spacing w:line="360" w:lineRule="auto"/>
        <w:ind w:firstLine="480"/>
        <w:rPr>
          <w:rFonts w:ascii="ˎ̥" w:hAnsi="ˎ̥"/>
          <w:color w:val="000000"/>
        </w:rPr>
      </w:pPr>
      <w:r>
        <w:rPr>
          <w:rFonts w:ascii="ˎ̥" w:hAnsi="ˎ̥" w:hint="eastAsia"/>
          <w:color w:val="000000"/>
        </w:rPr>
        <w:t>平桥区</w:t>
      </w:r>
      <w:r w:rsidR="00F048CF">
        <w:rPr>
          <w:rFonts w:ascii="ˎ̥" w:hAnsi="ˎ̥" w:hint="eastAsia"/>
          <w:color w:val="000000"/>
        </w:rPr>
        <w:t>水产技术研究推广中心</w:t>
      </w:r>
      <w:r>
        <w:rPr>
          <w:rFonts w:ascii="ˎ̥" w:hAnsi="ˎ̥"/>
          <w:color w:val="000000"/>
        </w:rPr>
        <w:t>主要职责是：</w:t>
      </w:r>
    </w:p>
    <w:p w:rsidR="003A73F3" w:rsidRDefault="009D5A15">
      <w:pPr>
        <w:pStyle w:val="a5"/>
        <w:spacing w:line="360" w:lineRule="auto"/>
        <w:ind w:firstLineChars="200" w:firstLine="480"/>
        <w:rPr>
          <w:rFonts w:ascii="ˎ̥" w:hAnsi="ˎ̥"/>
          <w:color w:val="000000"/>
        </w:rPr>
      </w:pPr>
      <w:r>
        <w:rPr>
          <w:rFonts w:ascii="ˎ̥" w:hAnsi="ˎ̥" w:hint="eastAsia"/>
          <w:color w:val="000000"/>
        </w:rPr>
        <w:t>负责宣传、贯彻、落实《渔业法》及渔业相关的其他法律法规，加强渔政监督管理，依法打击各种破坏渔业生产的不法行为，协调处理渔事纠纷；负责管理全区渔业资源，主管全区水生野生动物保护工作；研究制定全区水产发展规划、政策和年度计划；负责渔业基地建设项目的论证、审核、上报和验收，管理水产品和</w:t>
      </w:r>
      <w:proofErr w:type="gramStart"/>
      <w:r>
        <w:rPr>
          <w:rFonts w:ascii="ˎ̥" w:hAnsi="ˎ̥" w:hint="eastAsia"/>
          <w:color w:val="000000"/>
        </w:rPr>
        <w:t>渔需</w:t>
      </w:r>
      <w:proofErr w:type="gramEnd"/>
      <w:r>
        <w:rPr>
          <w:rFonts w:ascii="ˎ̥" w:hAnsi="ˎ̥" w:hint="eastAsia"/>
          <w:color w:val="000000"/>
        </w:rPr>
        <w:t>物资的生产、加工、流通；审批办理渔业许可证，征收和管理渔业资源增殖保护费；负责渔业水域污染案件处理，保护水域生态环境。负责水生动物防疫检疫、</w:t>
      </w:r>
      <w:proofErr w:type="gramStart"/>
      <w:r>
        <w:rPr>
          <w:rFonts w:ascii="ˎ̥" w:hAnsi="ˎ̥" w:hint="eastAsia"/>
          <w:color w:val="000000"/>
        </w:rPr>
        <w:t>渔病防治</w:t>
      </w:r>
      <w:proofErr w:type="gramEnd"/>
      <w:r>
        <w:rPr>
          <w:rFonts w:ascii="ˎ̥" w:hAnsi="ˎ̥" w:hint="eastAsia"/>
          <w:color w:val="000000"/>
        </w:rPr>
        <w:t>工作，对水产品质量标准的执行情况进行监督检查；负责全区水产良种、苗种的引进，科学</w:t>
      </w:r>
      <w:r>
        <w:rPr>
          <w:rFonts w:ascii="ˎ̥" w:hAnsi="ˎ̥" w:hint="eastAsia"/>
          <w:color w:val="000000"/>
        </w:rPr>
        <w:t>试养，示范推广；负责水产业务新技术培训，组织新技术推广；负责管理渔港和渔港航标设置，处理渔业船舶安全生产事故，检验渔业船舶，实施渔船登记、发证，代表区政府行使渔政、渔港和渔船检验监督权。</w:t>
      </w:r>
      <w:r>
        <w:rPr>
          <w:rFonts w:ascii="ˎ̥" w:hAnsi="ˎ̥"/>
          <w:color w:val="000000"/>
        </w:rPr>
        <w:t xml:space="preserve">　　</w:t>
      </w:r>
    </w:p>
    <w:p w:rsidR="003A73F3" w:rsidRDefault="009D5A15">
      <w:pPr>
        <w:pStyle w:val="a5"/>
        <w:spacing w:line="360" w:lineRule="auto"/>
        <w:jc w:val="center"/>
        <w:rPr>
          <w:rFonts w:ascii="ˎ̥" w:hAnsi="ˎ̥"/>
          <w:b/>
          <w:bCs/>
          <w:color w:val="000000"/>
        </w:rPr>
      </w:pPr>
      <w:r>
        <w:rPr>
          <w:rFonts w:ascii="ˎ̥" w:hAnsi="ˎ̥"/>
          <w:b/>
          <w:bCs/>
          <w:color w:val="000000"/>
        </w:rPr>
        <w:t>第二部分</w:t>
      </w:r>
    </w:p>
    <w:p w:rsidR="003A73F3" w:rsidRDefault="009D5A15">
      <w:pPr>
        <w:pStyle w:val="a5"/>
        <w:spacing w:line="360" w:lineRule="auto"/>
        <w:jc w:val="center"/>
        <w:rPr>
          <w:rFonts w:ascii="ˎ̥" w:hAnsi="ˎ̥"/>
          <w:color w:val="000000"/>
        </w:rPr>
      </w:pPr>
      <w:r>
        <w:rPr>
          <w:rStyle w:val="a6"/>
          <w:rFonts w:ascii="ˎ̥" w:hAnsi="ˎ̥" w:hint="eastAsia"/>
          <w:color w:val="000000"/>
        </w:rPr>
        <w:t>信阳市平桥区</w:t>
      </w:r>
      <w:r>
        <w:rPr>
          <w:rStyle w:val="a6"/>
          <w:rFonts w:ascii="ˎ̥" w:hAnsi="ˎ̥" w:hint="eastAsia"/>
          <w:color w:val="000000"/>
        </w:rPr>
        <w:t>水产技术研究推广中心</w:t>
      </w:r>
      <w:r>
        <w:rPr>
          <w:rStyle w:val="a6"/>
          <w:rFonts w:ascii="ˎ̥" w:hAnsi="ˎ̥"/>
          <w:color w:val="000000"/>
        </w:rPr>
        <w:t>20</w:t>
      </w:r>
      <w:r>
        <w:rPr>
          <w:rStyle w:val="a6"/>
          <w:rFonts w:ascii="ˎ̥" w:hAnsi="ˎ̥" w:hint="eastAsia"/>
          <w:color w:val="000000"/>
        </w:rPr>
        <w:t>20</w:t>
      </w:r>
      <w:r>
        <w:rPr>
          <w:rStyle w:val="a6"/>
          <w:rFonts w:ascii="ˎ̥" w:hAnsi="ˎ̥"/>
          <w:color w:val="000000"/>
        </w:rPr>
        <w:t>年度部门预算情况说明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Style w:val="a6"/>
          <w:rFonts w:ascii="ˎ̥" w:hAnsi="ˎ̥"/>
          <w:color w:val="000000"/>
        </w:rPr>
        <w:t>一、收入支出预算总体情况说明</w:t>
      </w:r>
    </w:p>
    <w:p w:rsidR="003A73F3" w:rsidRDefault="009D5A15">
      <w:pPr>
        <w:pStyle w:val="a5"/>
        <w:spacing w:line="360" w:lineRule="auto"/>
        <w:ind w:firstLine="480"/>
        <w:rPr>
          <w:rFonts w:ascii="ˎ̥" w:hAnsi="ˎ̥"/>
          <w:color w:val="000000"/>
          <w:spacing w:val="-6"/>
        </w:rPr>
      </w:pPr>
      <w:r>
        <w:rPr>
          <w:rFonts w:ascii="ˎ̥" w:hAnsi="ˎ̥" w:hint="eastAsia"/>
          <w:color w:val="000000"/>
          <w:spacing w:val="-6"/>
        </w:rPr>
        <w:t>平桥区</w:t>
      </w:r>
      <w:r w:rsidR="00F048CF">
        <w:rPr>
          <w:rFonts w:ascii="ˎ̥" w:hAnsi="ˎ̥" w:hint="eastAsia"/>
          <w:color w:val="000000"/>
          <w:spacing w:val="-6"/>
        </w:rPr>
        <w:t>水产技术研究推广中心</w:t>
      </w:r>
      <w:r>
        <w:rPr>
          <w:rFonts w:ascii="ˎ̥" w:hAnsi="ˎ̥"/>
          <w:color w:val="000000"/>
          <w:spacing w:val="-6"/>
        </w:rPr>
        <w:t>20</w:t>
      </w:r>
      <w:r>
        <w:rPr>
          <w:rFonts w:ascii="ˎ̥" w:hAnsi="ˎ̥" w:hint="eastAsia"/>
          <w:color w:val="000000"/>
          <w:spacing w:val="-6"/>
        </w:rPr>
        <w:t>20</w:t>
      </w:r>
      <w:r>
        <w:rPr>
          <w:rFonts w:ascii="ˎ̥" w:hAnsi="ˎ̥"/>
          <w:color w:val="000000"/>
          <w:spacing w:val="-6"/>
        </w:rPr>
        <w:t>年收入总计</w:t>
      </w:r>
      <w:r>
        <w:rPr>
          <w:rFonts w:ascii="ˎ̥" w:hAnsi="ˎ̥" w:hint="eastAsia"/>
          <w:color w:val="000000"/>
          <w:spacing w:val="-6"/>
        </w:rPr>
        <w:t>207.20</w:t>
      </w:r>
      <w:r>
        <w:rPr>
          <w:rFonts w:ascii="ˎ̥" w:hAnsi="ˎ̥"/>
          <w:color w:val="000000"/>
          <w:spacing w:val="-6"/>
        </w:rPr>
        <w:t>万元，支出总计</w:t>
      </w:r>
      <w:r>
        <w:rPr>
          <w:rFonts w:ascii="ˎ̥" w:hAnsi="ˎ̥" w:hint="eastAsia"/>
          <w:color w:val="000000"/>
          <w:spacing w:val="-6"/>
        </w:rPr>
        <w:t>207.20</w:t>
      </w:r>
      <w:r>
        <w:rPr>
          <w:rFonts w:ascii="ˎ̥" w:hAnsi="ˎ̥"/>
          <w:color w:val="000000"/>
          <w:spacing w:val="-6"/>
        </w:rPr>
        <w:t>万元，与</w:t>
      </w:r>
      <w:r>
        <w:rPr>
          <w:rFonts w:ascii="ˎ̥" w:hAnsi="ˎ̥"/>
          <w:color w:val="000000"/>
          <w:spacing w:val="-6"/>
        </w:rPr>
        <w:t>201</w:t>
      </w:r>
      <w:r>
        <w:rPr>
          <w:rFonts w:ascii="ˎ̥" w:hAnsi="ˎ̥" w:hint="eastAsia"/>
          <w:color w:val="000000"/>
          <w:spacing w:val="-6"/>
        </w:rPr>
        <w:t>9</w:t>
      </w:r>
      <w:r>
        <w:rPr>
          <w:rFonts w:ascii="ˎ̥" w:hAnsi="ˎ̥"/>
          <w:color w:val="000000"/>
          <w:spacing w:val="-6"/>
        </w:rPr>
        <w:t>年相比，收、支总计各</w:t>
      </w:r>
      <w:r>
        <w:rPr>
          <w:rFonts w:ascii="ˎ̥" w:hAnsi="ˎ̥" w:hint="eastAsia"/>
          <w:color w:val="000000"/>
          <w:spacing w:val="-6"/>
        </w:rPr>
        <w:t>减少</w:t>
      </w:r>
      <w:r>
        <w:rPr>
          <w:rFonts w:ascii="ˎ̥" w:hAnsi="ˎ̥" w:hint="eastAsia"/>
          <w:color w:val="000000"/>
          <w:spacing w:val="-6"/>
        </w:rPr>
        <w:t>7.34</w:t>
      </w:r>
      <w:r>
        <w:rPr>
          <w:rFonts w:ascii="ˎ̥" w:hAnsi="ˎ̥"/>
          <w:color w:val="000000"/>
          <w:spacing w:val="-6"/>
        </w:rPr>
        <w:t>万元，</w:t>
      </w:r>
      <w:r>
        <w:rPr>
          <w:rFonts w:ascii="ˎ̥" w:hAnsi="ˎ̥" w:hint="eastAsia"/>
          <w:color w:val="000000"/>
          <w:spacing w:val="-6"/>
        </w:rPr>
        <w:t>减少</w:t>
      </w:r>
      <w:r>
        <w:rPr>
          <w:rFonts w:ascii="ˎ̥" w:hAnsi="ˎ̥" w:hint="eastAsia"/>
          <w:color w:val="000000"/>
          <w:spacing w:val="-6"/>
        </w:rPr>
        <w:t>3.42</w:t>
      </w:r>
      <w:r>
        <w:rPr>
          <w:rFonts w:ascii="ˎ̥" w:hAnsi="ˎ̥"/>
          <w:color w:val="000000"/>
          <w:spacing w:val="-6"/>
        </w:rPr>
        <w:t>%</w:t>
      </w:r>
      <w:r>
        <w:rPr>
          <w:rFonts w:ascii="ˎ̥" w:hAnsi="ˎ̥"/>
          <w:color w:val="000000"/>
          <w:spacing w:val="-6"/>
        </w:rPr>
        <w:t>。主要原因</w:t>
      </w:r>
      <w:r>
        <w:rPr>
          <w:rFonts w:ascii="ˎ̥" w:hAnsi="ˎ̥" w:hint="eastAsia"/>
          <w:color w:val="000000"/>
          <w:spacing w:val="-6"/>
        </w:rPr>
        <w:t>是工作人员退休，人员工资及相应人员经费预算减少。</w:t>
      </w:r>
    </w:p>
    <w:p w:rsidR="003A73F3" w:rsidRDefault="009D5A15">
      <w:pPr>
        <w:pStyle w:val="a5"/>
        <w:spacing w:line="360" w:lineRule="auto"/>
        <w:ind w:firstLineChars="200" w:firstLine="482"/>
        <w:rPr>
          <w:rFonts w:ascii="ˎ̥" w:hAnsi="ˎ̥"/>
          <w:color w:val="000000"/>
        </w:rPr>
      </w:pPr>
      <w:r>
        <w:rPr>
          <w:rStyle w:val="a6"/>
          <w:rFonts w:ascii="ˎ̥" w:hAnsi="ˎ̥"/>
          <w:color w:val="000000"/>
        </w:rPr>
        <w:t>二、收入预算总体情况说明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lastRenderedPageBreak/>
        <w:t xml:space="preserve">　　</w:t>
      </w:r>
      <w:r>
        <w:rPr>
          <w:rFonts w:ascii="ˎ̥" w:hAnsi="ˎ̥" w:hint="eastAsia"/>
          <w:color w:val="000000"/>
        </w:rPr>
        <w:t>平桥区</w:t>
      </w:r>
      <w:r w:rsidR="00F048CF">
        <w:rPr>
          <w:rFonts w:ascii="ˎ̥" w:hAnsi="ˎ̥" w:hint="eastAsia"/>
          <w:color w:val="000000"/>
        </w:rPr>
        <w:t>水产技术研究推广中心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年收入合计</w:t>
      </w:r>
      <w:r>
        <w:rPr>
          <w:rFonts w:ascii="ˎ̥" w:hAnsi="ˎ̥" w:hint="eastAsia"/>
          <w:color w:val="000000"/>
        </w:rPr>
        <w:t>207.20</w:t>
      </w:r>
      <w:r>
        <w:rPr>
          <w:rFonts w:ascii="ˎ̥" w:hAnsi="ˎ̥"/>
          <w:color w:val="000000"/>
        </w:rPr>
        <w:t>万元，全部为一般公共预算</w:t>
      </w:r>
      <w:r>
        <w:rPr>
          <w:rFonts w:ascii="ˎ̥" w:hAnsi="ˎ̥" w:hint="eastAsia"/>
          <w:color w:val="000000"/>
        </w:rPr>
        <w:t>，包含专项经费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 w:hint="eastAsia"/>
          <w:color w:val="000000"/>
        </w:rPr>
        <w:t>万元。。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三、支出预算总体情况说明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</w:rPr>
        <w:t>平桥区</w:t>
      </w:r>
      <w:r w:rsidR="00F048CF">
        <w:rPr>
          <w:rFonts w:ascii="ˎ̥" w:hAnsi="ˎ̥" w:hint="eastAsia"/>
          <w:color w:val="000000"/>
        </w:rPr>
        <w:t>水产技术研究推广中心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年支出合计</w:t>
      </w:r>
      <w:r>
        <w:rPr>
          <w:rFonts w:ascii="ˎ̥" w:hAnsi="ˎ̥" w:hint="eastAsia"/>
          <w:color w:val="000000"/>
        </w:rPr>
        <w:t>207.20</w:t>
      </w:r>
      <w:r>
        <w:rPr>
          <w:rFonts w:ascii="ˎ̥" w:hAnsi="ˎ̥"/>
          <w:color w:val="000000"/>
        </w:rPr>
        <w:t>万元，其中：基本支出</w:t>
      </w:r>
      <w:r>
        <w:rPr>
          <w:rFonts w:ascii="ˎ̥" w:hAnsi="ˎ̥" w:hint="eastAsia"/>
          <w:color w:val="000000"/>
        </w:rPr>
        <w:t>1</w:t>
      </w:r>
      <w:r>
        <w:rPr>
          <w:rFonts w:ascii="ˎ̥" w:hAnsi="ˎ̥" w:hint="eastAsia"/>
          <w:color w:val="000000"/>
        </w:rPr>
        <w:t>87.20</w:t>
      </w:r>
      <w:r>
        <w:rPr>
          <w:rFonts w:ascii="ˎ̥" w:hAnsi="ˎ̥"/>
          <w:color w:val="000000"/>
        </w:rPr>
        <w:t>万元，占</w:t>
      </w:r>
      <w:r>
        <w:rPr>
          <w:rFonts w:ascii="ˎ̥" w:hAnsi="ˎ̥" w:hint="eastAsia"/>
          <w:color w:val="000000"/>
        </w:rPr>
        <w:t>90.35</w:t>
      </w:r>
      <w:r>
        <w:rPr>
          <w:rFonts w:ascii="ˎ̥" w:hAnsi="ˎ̥"/>
          <w:color w:val="000000"/>
        </w:rPr>
        <w:t>%</w:t>
      </w:r>
      <w:r>
        <w:rPr>
          <w:rFonts w:ascii="ˎ̥" w:hAnsi="ˎ̥" w:hint="eastAsia"/>
          <w:color w:val="000000"/>
        </w:rPr>
        <w:t>，</w:t>
      </w:r>
      <w:r>
        <w:rPr>
          <w:rFonts w:ascii="ˎ̥" w:hAnsi="ˎ̥" w:hint="eastAsia"/>
          <w:color w:val="000000"/>
        </w:rPr>
        <w:t>专项</w:t>
      </w:r>
      <w:r>
        <w:rPr>
          <w:rFonts w:ascii="ˎ̥" w:hAnsi="ˎ̥"/>
          <w:color w:val="000000"/>
        </w:rPr>
        <w:t>支出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万元，占</w:t>
      </w:r>
      <w:r>
        <w:rPr>
          <w:rFonts w:ascii="ˎ̥" w:hAnsi="ˎ̥" w:hint="eastAsia"/>
          <w:color w:val="000000"/>
        </w:rPr>
        <w:t>9.</w:t>
      </w:r>
      <w:r>
        <w:rPr>
          <w:rFonts w:ascii="ˎ̥" w:hAnsi="ˎ̥" w:hint="eastAsia"/>
          <w:color w:val="000000"/>
        </w:rPr>
        <w:t>65</w:t>
      </w:r>
      <w:r>
        <w:rPr>
          <w:rFonts w:ascii="ˎ̥" w:hAnsi="ˎ̥"/>
          <w:color w:val="000000"/>
        </w:rPr>
        <w:t>%</w:t>
      </w:r>
      <w:r>
        <w:rPr>
          <w:rFonts w:ascii="ˎ̥" w:hAnsi="ˎ̥"/>
          <w:color w:val="000000"/>
        </w:rPr>
        <w:t>。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四、财政拨款收入支出预算总体情况说明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</w:rPr>
        <w:t>平桥区</w:t>
      </w:r>
      <w:r w:rsidR="00F048CF">
        <w:rPr>
          <w:rFonts w:ascii="ˎ̥" w:hAnsi="ˎ̥" w:hint="eastAsia"/>
          <w:color w:val="000000"/>
        </w:rPr>
        <w:t>水产技术研究推广中心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年一般公共预算收支预算</w:t>
      </w:r>
      <w:r>
        <w:rPr>
          <w:rFonts w:ascii="ˎ̥" w:hAnsi="ˎ̥" w:hint="eastAsia"/>
          <w:color w:val="000000"/>
        </w:rPr>
        <w:t>207.20</w:t>
      </w:r>
      <w:r>
        <w:rPr>
          <w:rFonts w:ascii="ˎ̥" w:hAnsi="ˎ̥"/>
          <w:color w:val="000000"/>
        </w:rPr>
        <w:t>万元。与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年相比，一般公共预算收支预算</w:t>
      </w:r>
      <w:r>
        <w:rPr>
          <w:rFonts w:ascii="ˎ̥" w:hAnsi="ˎ̥" w:hint="eastAsia"/>
          <w:color w:val="000000"/>
          <w:spacing w:val="-6"/>
        </w:rPr>
        <w:t>减少</w:t>
      </w:r>
      <w:r>
        <w:rPr>
          <w:rFonts w:ascii="ˎ̥" w:hAnsi="ˎ̥" w:hint="eastAsia"/>
          <w:color w:val="000000"/>
          <w:spacing w:val="-6"/>
        </w:rPr>
        <w:t>7.34</w:t>
      </w:r>
      <w:r>
        <w:rPr>
          <w:rFonts w:ascii="ˎ̥" w:hAnsi="ˎ̥"/>
          <w:color w:val="000000"/>
          <w:spacing w:val="-6"/>
        </w:rPr>
        <w:t>万元，</w:t>
      </w:r>
      <w:r>
        <w:rPr>
          <w:rFonts w:ascii="ˎ̥" w:hAnsi="ˎ̥" w:hint="eastAsia"/>
          <w:color w:val="000000"/>
          <w:spacing w:val="-6"/>
        </w:rPr>
        <w:t>减少</w:t>
      </w:r>
      <w:r>
        <w:rPr>
          <w:rFonts w:ascii="ˎ̥" w:hAnsi="ˎ̥" w:hint="eastAsia"/>
          <w:color w:val="000000"/>
          <w:spacing w:val="-6"/>
        </w:rPr>
        <w:t>3.42</w:t>
      </w:r>
      <w:r>
        <w:rPr>
          <w:rFonts w:ascii="ˎ̥" w:hAnsi="ˎ̥"/>
          <w:color w:val="000000"/>
          <w:spacing w:val="-6"/>
        </w:rPr>
        <w:t>%</w:t>
      </w:r>
      <w:r>
        <w:rPr>
          <w:rFonts w:ascii="ˎ̥" w:hAnsi="ˎ̥"/>
          <w:color w:val="000000"/>
        </w:rPr>
        <w:t>，主要原因：</w:t>
      </w:r>
      <w:r>
        <w:rPr>
          <w:rFonts w:ascii="ˎ̥" w:hAnsi="ˎ̥" w:hint="eastAsia"/>
          <w:color w:val="000000"/>
          <w:spacing w:val="-6"/>
        </w:rPr>
        <w:t>有工作人员退休，人员工资及相应人员经费预算减少等</w:t>
      </w:r>
      <w:r>
        <w:rPr>
          <w:rFonts w:ascii="ˎ̥" w:hAnsi="ˎ̥"/>
          <w:color w:val="000000"/>
        </w:rPr>
        <w:t>。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Style w:val="a6"/>
          <w:rFonts w:ascii="ˎ̥" w:hAnsi="ˎ̥"/>
          <w:color w:val="000000"/>
        </w:rPr>
        <w:t>五、一般公共预算支出预算情况说明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Fonts w:ascii="ˎ̥" w:hAnsi="ˎ̥" w:hint="eastAsia"/>
          <w:color w:val="000000"/>
        </w:rPr>
        <w:t xml:space="preserve">　</w:t>
      </w:r>
      <w:r>
        <w:rPr>
          <w:rFonts w:ascii="ˎ̥" w:hAnsi="ˎ̥" w:hint="eastAsia"/>
        </w:rPr>
        <w:t>平桥区</w:t>
      </w:r>
      <w:r w:rsidR="00F048CF">
        <w:rPr>
          <w:rFonts w:ascii="ˎ̥" w:hAnsi="ˎ̥" w:hint="eastAsia"/>
        </w:rPr>
        <w:t>水产技术研究推广中心</w:t>
      </w:r>
      <w:r>
        <w:rPr>
          <w:rFonts w:ascii="ˎ̥" w:hAnsi="ˎ̥" w:hint="eastAsia"/>
        </w:rPr>
        <w:t>20</w:t>
      </w:r>
      <w:r>
        <w:rPr>
          <w:rFonts w:ascii="ˎ̥" w:hAnsi="ˎ̥" w:hint="eastAsia"/>
        </w:rPr>
        <w:t>20</w:t>
      </w:r>
      <w:r>
        <w:rPr>
          <w:rFonts w:ascii="ˎ̥" w:hAnsi="ˎ̥" w:hint="eastAsia"/>
        </w:rPr>
        <w:t>年一般公共预算支出年初预算为</w:t>
      </w:r>
      <w:r>
        <w:rPr>
          <w:rFonts w:ascii="ˎ̥" w:hAnsi="ˎ̥" w:hint="eastAsia"/>
        </w:rPr>
        <w:t>207.20</w:t>
      </w:r>
      <w:r>
        <w:rPr>
          <w:rFonts w:ascii="ˎ̥" w:hAnsi="ˎ̥" w:hint="eastAsia"/>
        </w:rPr>
        <w:t>万元。主要用于以下方面：一般公共服务</w:t>
      </w:r>
      <w:r>
        <w:rPr>
          <w:rFonts w:ascii="ˎ̥" w:hAnsi="ˎ̥" w:hint="eastAsia"/>
        </w:rPr>
        <w:t>(</w:t>
      </w:r>
      <w:r>
        <w:rPr>
          <w:rFonts w:ascii="ˎ̥" w:hAnsi="ˎ̥" w:hint="eastAsia"/>
        </w:rPr>
        <w:t>类</w:t>
      </w:r>
      <w:r>
        <w:rPr>
          <w:rFonts w:ascii="ˎ̥" w:hAnsi="ˎ̥" w:hint="eastAsia"/>
        </w:rPr>
        <w:t>)</w:t>
      </w:r>
      <w:r>
        <w:rPr>
          <w:rFonts w:ascii="ˎ̥" w:hAnsi="ˎ̥" w:hint="eastAsia"/>
        </w:rPr>
        <w:t>支出</w:t>
      </w:r>
      <w:r>
        <w:rPr>
          <w:rFonts w:ascii="ˎ̥" w:hAnsi="ˎ̥" w:hint="eastAsia"/>
        </w:rPr>
        <w:t>163.01</w:t>
      </w:r>
      <w:r>
        <w:rPr>
          <w:rFonts w:ascii="ˎ̥" w:hAnsi="ˎ̥" w:hint="eastAsia"/>
        </w:rPr>
        <w:t>万元，占</w:t>
      </w:r>
      <w:r>
        <w:rPr>
          <w:rFonts w:ascii="ˎ̥" w:hAnsi="ˎ̥" w:hint="eastAsia"/>
        </w:rPr>
        <w:t>7</w:t>
      </w:r>
      <w:r>
        <w:rPr>
          <w:rFonts w:ascii="ˎ̥" w:hAnsi="ˎ̥" w:hint="eastAsia"/>
        </w:rPr>
        <w:t>6.59</w:t>
      </w:r>
      <w:r>
        <w:rPr>
          <w:rFonts w:ascii="ˎ̥" w:hAnsi="ˎ̥" w:hint="eastAsia"/>
        </w:rPr>
        <w:t>%</w:t>
      </w:r>
      <w:r>
        <w:rPr>
          <w:rFonts w:ascii="ˎ̥" w:hAnsi="ˎ̥" w:hint="eastAsia"/>
        </w:rPr>
        <w:t>；教育</w:t>
      </w:r>
      <w:r>
        <w:rPr>
          <w:rFonts w:ascii="ˎ̥" w:hAnsi="ˎ̥" w:hint="eastAsia"/>
        </w:rPr>
        <w:t>(</w:t>
      </w:r>
      <w:r>
        <w:rPr>
          <w:rFonts w:ascii="ˎ̥" w:hAnsi="ˎ̥" w:hint="eastAsia"/>
        </w:rPr>
        <w:t>类</w:t>
      </w:r>
      <w:r>
        <w:rPr>
          <w:rFonts w:ascii="ˎ̥" w:hAnsi="ˎ̥" w:hint="eastAsia"/>
        </w:rPr>
        <w:t>)</w:t>
      </w:r>
      <w:r>
        <w:rPr>
          <w:rFonts w:ascii="ˎ̥" w:hAnsi="ˎ̥" w:hint="eastAsia"/>
        </w:rPr>
        <w:t>支出</w:t>
      </w:r>
      <w:r>
        <w:rPr>
          <w:rFonts w:ascii="ˎ̥" w:hAnsi="ˎ̥" w:hint="eastAsia"/>
        </w:rPr>
        <w:t>1.8</w:t>
      </w:r>
      <w:r>
        <w:rPr>
          <w:rFonts w:ascii="ˎ̥" w:hAnsi="ˎ̥" w:hint="eastAsia"/>
        </w:rPr>
        <w:t>5</w:t>
      </w:r>
      <w:r>
        <w:rPr>
          <w:rFonts w:ascii="ˎ̥" w:hAnsi="ˎ̥" w:hint="eastAsia"/>
        </w:rPr>
        <w:t>万元，占</w:t>
      </w:r>
      <w:r>
        <w:rPr>
          <w:rFonts w:ascii="ˎ̥" w:hAnsi="ˎ̥" w:hint="eastAsia"/>
        </w:rPr>
        <w:t>0.</w:t>
      </w:r>
      <w:r>
        <w:rPr>
          <w:rFonts w:ascii="ˎ̥" w:hAnsi="ˎ̥" w:hint="eastAsia"/>
        </w:rPr>
        <w:t>9</w:t>
      </w:r>
      <w:r>
        <w:rPr>
          <w:rFonts w:ascii="ˎ̥" w:hAnsi="ˎ̥" w:hint="eastAsia"/>
        </w:rPr>
        <w:t>%</w:t>
      </w:r>
      <w:r>
        <w:rPr>
          <w:rFonts w:ascii="ˎ̥" w:hAnsi="ˎ̥" w:hint="eastAsia"/>
        </w:rPr>
        <w:t>；社会保障和就业</w:t>
      </w:r>
      <w:r>
        <w:rPr>
          <w:rFonts w:ascii="ˎ̥" w:hAnsi="ˎ̥" w:hint="eastAsia"/>
        </w:rPr>
        <w:t>(</w:t>
      </w:r>
      <w:r>
        <w:rPr>
          <w:rFonts w:ascii="ˎ̥" w:hAnsi="ˎ̥" w:hint="eastAsia"/>
        </w:rPr>
        <w:t>类</w:t>
      </w:r>
      <w:r>
        <w:rPr>
          <w:rFonts w:ascii="ˎ̥" w:hAnsi="ˎ̥" w:hint="eastAsia"/>
        </w:rPr>
        <w:t>)</w:t>
      </w:r>
      <w:r>
        <w:rPr>
          <w:rFonts w:ascii="ˎ̥" w:hAnsi="ˎ̥" w:hint="eastAsia"/>
        </w:rPr>
        <w:t>支出</w:t>
      </w:r>
      <w:r>
        <w:rPr>
          <w:rFonts w:ascii="ˎ̥" w:hAnsi="ˎ̥" w:hint="eastAsia"/>
        </w:rPr>
        <w:t>21.54</w:t>
      </w:r>
      <w:r>
        <w:rPr>
          <w:rFonts w:ascii="ˎ̥" w:hAnsi="ˎ̥" w:hint="eastAsia"/>
        </w:rPr>
        <w:t>万元，占</w:t>
      </w:r>
      <w:r>
        <w:rPr>
          <w:rFonts w:ascii="ˎ̥" w:hAnsi="ˎ̥" w:hint="eastAsia"/>
        </w:rPr>
        <w:t>1</w:t>
      </w:r>
      <w:r>
        <w:rPr>
          <w:rFonts w:ascii="ˎ̥" w:hAnsi="ˎ̥" w:hint="eastAsia"/>
        </w:rPr>
        <w:t>0.4</w:t>
      </w:r>
      <w:r>
        <w:rPr>
          <w:rFonts w:ascii="ˎ̥" w:hAnsi="ˎ̥" w:hint="eastAsia"/>
        </w:rPr>
        <w:t>%</w:t>
      </w:r>
      <w:r>
        <w:rPr>
          <w:rFonts w:ascii="ˎ̥" w:hAnsi="ˎ̥" w:hint="eastAsia"/>
        </w:rPr>
        <w:t>；医疗卫生</w:t>
      </w:r>
      <w:r>
        <w:rPr>
          <w:rFonts w:ascii="ˎ̥" w:hAnsi="ˎ̥" w:hint="eastAsia"/>
        </w:rPr>
        <w:t>(</w:t>
      </w:r>
      <w:r>
        <w:rPr>
          <w:rFonts w:ascii="ˎ̥" w:hAnsi="ˎ̥" w:hint="eastAsia"/>
        </w:rPr>
        <w:t>类</w:t>
      </w:r>
      <w:r>
        <w:rPr>
          <w:rFonts w:ascii="ˎ̥" w:hAnsi="ˎ̥" w:hint="eastAsia"/>
        </w:rPr>
        <w:t>)</w:t>
      </w:r>
      <w:r>
        <w:rPr>
          <w:rFonts w:ascii="ˎ̥" w:hAnsi="ˎ̥" w:hint="eastAsia"/>
        </w:rPr>
        <w:t>支出</w:t>
      </w:r>
      <w:r>
        <w:rPr>
          <w:rFonts w:ascii="ˎ̥" w:hAnsi="ˎ̥" w:hint="eastAsia"/>
        </w:rPr>
        <w:t>10.27</w:t>
      </w:r>
      <w:r>
        <w:rPr>
          <w:rFonts w:ascii="ˎ̥" w:hAnsi="ˎ̥" w:hint="eastAsia"/>
        </w:rPr>
        <w:t>万元，占</w:t>
      </w:r>
      <w:r>
        <w:rPr>
          <w:rFonts w:ascii="ˎ̥" w:hAnsi="ˎ̥" w:hint="eastAsia"/>
        </w:rPr>
        <w:t>4.</w:t>
      </w:r>
      <w:r>
        <w:rPr>
          <w:rFonts w:ascii="ˎ̥" w:hAnsi="ˎ̥" w:hint="eastAsia"/>
        </w:rPr>
        <w:t>96</w:t>
      </w:r>
      <w:r>
        <w:rPr>
          <w:rFonts w:ascii="ˎ̥" w:hAnsi="ˎ̥" w:hint="eastAsia"/>
        </w:rPr>
        <w:t>%</w:t>
      </w:r>
      <w:r>
        <w:rPr>
          <w:rFonts w:ascii="ˎ̥" w:hAnsi="ˎ̥" w:hint="eastAsia"/>
        </w:rPr>
        <w:t>；住房保障</w:t>
      </w:r>
      <w:r>
        <w:rPr>
          <w:rFonts w:ascii="ˎ̥" w:hAnsi="ˎ̥" w:hint="eastAsia"/>
        </w:rPr>
        <w:t>(</w:t>
      </w:r>
      <w:r>
        <w:rPr>
          <w:rFonts w:ascii="ˎ̥" w:hAnsi="ˎ̥" w:hint="eastAsia"/>
        </w:rPr>
        <w:t>类</w:t>
      </w:r>
      <w:r>
        <w:rPr>
          <w:rFonts w:ascii="ˎ̥" w:hAnsi="ˎ̥" w:hint="eastAsia"/>
        </w:rPr>
        <w:t>)</w:t>
      </w:r>
      <w:r>
        <w:rPr>
          <w:rFonts w:ascii="ˎ̥" w:hAnsi="ˎ̥" w:hint="eastAsia"/>
        </w:rPr>
        <w:t>支出</w:t>
      </w:r>
      <w:r>
        <w:rPr>
          <w:rFonts w:ascii="ˎ̥" w:hAnsi="ˎ̥" w:hint="eastAsia"/>
        </w:rPr>
        <w:t>14.</w:t>
      </w:r>
      <w:r>
        <w:rPr>
          <w:rFonts w:ascii="ˎ̥" w:hAnsi="ˎ̥" w:hint="eastAsia"/>
        </w:rPr>
        <w:t>85</w:t>
      </w:r>
      <w:r>
        <w:rPr>
          <w:rFonts w:ascii="ˎ̥" w:hAnsi="ˎ̥" w:hint="eastAsia"/>
        </w:rPr>
        <w:t>万元，占</w:t>
      </w:r>
      <w:r>
        <w:rPr>
          <w:rFonts w:ascii="ˎ̥" w:hAnsi="ˎ̥" w:hint="eastAsia"/>
        </w:rPr>
        <w:t>7.17</w:t>
      </w:r>
      <w:r>
        <w:rPr>
          <w:rFonts w:ascii="ˎ̥" w:hAnsi="ˎ̥" w:hint="eastAsia"/>
        </w:rPr>
        <w:t>%</w:t>
      </w:r>
      <w:r>
        <w:rPr>
          <w:rFonts w:ascii="ˎ̥" w:hAnsi="ˎ̥" w:hint="eastAsia"/>
        </w:rPr>
        <w:t>。专项经费</w:t>
      </w:r>
      <w:r>
        <w:rPr>
          <w:rFonts w:ascii="ˎ̥" w:hAnsi="ˎ̥" w:hint="eastAsia"/>
        </w:rPr>
        <w:t>20</w:t>
      </w:r>
      <w:r>
        <w:rPr>
          <w:rFonts w:ascii="ˎ̥" w:hAnsi="ˎ̥" w:hint="eastAsia"/>
        </w:rPr>
        <w:t>万元，主要用于水产品质量检测经费。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六、支出预算经济分类情况说明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按照《财政部关于印发</w:t>
      </w:r>
      <w:r>
        <w:rPr>
          <w:rFonts w:ascii="ˎ̥" w:hAnsi="ˎ̥"/>
          <w:color w:val="000000"/>
        </w:rPr>
        <w:t>&lt;</w:t>
      </w:r>
      <w:r>
        <w:rPr>
          <w:rFonts w:ascii="ˎ̥" w:hAnsi="ˎ̥"/>
          <w:color w:val="000000"/>
        </w:rPr>
        <w:t>支出经济分类科目改革方案</w:t>
      </w:r>
      <w:r>
        <w:rPr>
          <w:rFonts w:ascii="ˎ̥" w:hAnsi="ˎ̥"/>
          <w:color w:val="000000"/>
        </w:rPr>
        <w:t>&gt;</w:t>
      </w:r>
      <w:r>
        <w:rPr>
          <w:rFonts w:ascii="ˎ̥" w:hAnsi="ˎ̥"/>
          <w:color w:val="000000"/>
        </w:rPr>
        <w:t>的通知》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财预〔</w:t>
      </w:r>
      <w:r>
        <w:rPr>
          <w:rFonts w:ascii="ˎ̥" w:hAnsi="ˎ̥"/>
          <w:color w:val="000000"/>
        </w:rPr>
        <w:t>2017</w:t>
      </w:r>
      <w:r>
        <w:rPr>
          <w:rFonts w:ascii="ˎ̥" w:hAnsi="ˎ̥"/>
          <w:color w:val="000000"/>
        </w:rPr>
        <w:t>〕</w:t>
      </w:r>
      <w:r>
        <w:rPr>
          <w:rFonts w:ascii="ˎ̥" w:hAnsi="ˎ̥"/>
          <w:color w:val="000000"/>
        </w:rPr>
        <w:t>98</w:t>
      </w:r>
      <w:r>
        <w:rPr>
          <w:rFonts w:ascii="ˎ̥" w:hAnsi="ˎ̥"/>
          <w:color w:val="000000"/>
        </w:rPr>
        <w:t>号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要求，从</w:t>
      </w:r>
      <w:r>
        <w:rPr>
          <w:rFonts w:ascii="ˎ̥" w:hAnsi="ˎ̥"/>
          <w:color w:val="000000"/>
        </w:rPr>
        <w:t>2018</w:t>
      </w:r>
      <w:r>
        <w:rPr>
          <w:rFonts w:ascii="ˎ̥" w:hAnsi="ˎ̥"/>
          <w:color w:val="000000"/>
        </w:rPr>
        <w:t>年起全面实施支出经济分类科目改革，根据政府预算管理和部门预算管理的不同特点，分设部门预算支出经济分类科目和政府预算支出经济分类科目，两套科目之间保持对应关系。为适应改革要求，我</w:t>
      </w:r>
      <w:r w:rsidR="00F048CF">
        <w:rPr>
          <w:rFonts w:ascii="ˎ̥" w:hAnsi="ˎ̥" w:hint="eastAsia"/>
          <w:color w:val="000000"/>
        </w:rPr>
        <w:t>单位</w:t>
      </w:r>
      <w:bookmarkStart w:id="0" w:name="_GoBack"/>
      <w:bookmarkEnd w:id="0"/>
      <w:r>
        <w:rPr>
          <w:rFonts w:ascii="ˎ̥" w:hAnsi="ˎ̥"/>
          <w:color w:val="000000"/>
        </w:rPr>
        <w:t>《支出经济分类汇总表》由仅反映一般公共预算基本支出经济分类科目预算，调整为按两套经济分类科目分别反映不同资金来源的全部预算支出。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七、政府性基金预算支出情况说明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我</w:t>
      </w:r>
      <w:r w:rsidR="00F048CF">
        <w:rPr>
          <w:rFonts w:ascii="ˎ̥" w:hAnsi="ˎ̥" w:hint="eastAsia"/>
          <w:color w:val="000000"/>
        </w:rPr>
        <w:t>单位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年没有使用政府性基金预算拨款安排的支出。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lastRenderedPageBreak/>
        <w:t xml:space="preserve">　</w:t>
      </w:r>
      <w:r>
        <w:rPr>
          <w:rStyle w:val="a6"/>
          <w:rFonts w:ascii="ˎ̥" w:hAnsi="ˎ̥"/>
          <w:color w:val="000000"/>
        </w:rPr>
        <w:t xml:space="preserve">　八、</w:t>
      </w:r>
      <w:r>
        <w:rPr>
          <w:rStyle w:val="a6"/>
          <w:rFonts w:ascii="ˎ̥" w:hAnsi="ˎ̥"/>
          <w:color w:val="000000"/>
        </w:rPr>
        <w:t>“</w:t>
      </w:r>
      <w:r>
        <w:rPr>
          <w:rStyle w:val="a6"/>
          <w:rFonts w:ascii="ˎ̥" w:hAnsi="ˎ̥"/>
          <w:color w:val="000000"/>
        </w:rPr>
        <w:t>三公</w:t>
      </w:r>
      <w:r>
        <w:rPr>
          <w:rStyle w:val="a6"/>
          <w:rFonts w:ascii="ˎ̥" w:hAnsi="ˎ̥"/>
          <w:color w:val="000000"/>
        </w:rPr>
        <w:t>”</w:t>
      </w:r>
      <w:r>
        <w:rPr>
          <w:rStyle w:val="a6"/>
          <w:rFonts w:ascii="ˎ̥" w:hAnsi="ˎ̥"/>
          <w:color w:val="000000"/>
        </w:rPr>
        <w:t>经费支出预算情况说明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我</w:t>
      </w:r>
      <w:r w:rsidR="00F048CF">
        <w:rPr>
          <w:rFonts w:ascii="ˎ̥" w:hAnsi="ˎ̥" w:hint="eastAsia"/>
          <w:color w:val="000000"/>
        </w:rPr>
        <w:t>单位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三公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经费预算为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万元。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三公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经费支出预算数与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年持平。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具体支出情况如下：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proofErr w:type="gramStart"/>
      <w:r>
        <w:rPr>
          <w:rFonts w:ascii="ˎ̥" w:hAnsi="ˎ̥"/>
          <w:color w:val="000000"/>
        </w:rPr>
        <w:t>一</w:t>
      </w:r>
      <w:proofErr w:type="gramEnd"/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因公出国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境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费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万元，预算数与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8</w:t>
      </w:r>
      <w:r>
        <w:rPr>
          <w:rFonts w:ascii="ˎ̥" w:hAnsi="ˎ̥"/>
          <w:color w:val="000000"/>
        </w:rPr>
        <w:t>年持平。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二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公务用车购置及运行费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万元，其中，公务用车购置费</w:t>
      </w:r>
      <w:r>
        <w:rPr>
          <w:rFonts w:ascii="ˎ̥" w:hAnsi="ˎ̥"/>
          <w:color w:val="000000"/>
        </w:rPr>
        <w:t>0</w:t>
      </w:r>
      <w:r>
        <w:rPr>
          <w:rFonts w:ascii="ˎ̥" w:hAnsi="ˎ̥"/>
          <w:color w:val="000000"/>
        </w:rPr>
        <w:t>元；公务用车运行维护费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万元，主要用于开展工作所需公务用车的燃料费、维修费、过路过桥费、保险费、安全奖励费用等支出。公务用车购置费预算数和公务用车运行维护费预算数与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年持平。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三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公务接待费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万元，预算数与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年持平。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Style w:val="a6"/>
          <w:rFonts w:ascii="ˎ̥" w:hAnsi="ˎ̥"/>
          <w:color w:val="000000"/>
        </w:rPr>
        <w:t>九</w:t>
      </w:r>
      <w:r>
        <w:rPr>
          <w:rStyle w:val="a6"/>
          <w:rFonts w:ascii="ˎ̥" w:hAnsi="ˎ̥"/>
          <w:color w:val="000000"/>
        </w:rPr>
        <w:t>、其他重要事项的情况说明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proofErr w:type="gramStart"/>
      <w:r>
        <w:rPr>
          <w:rFonts w:ascii="ˎ̥" w:hAnsi="ˎ̥"/>
          <w:color w:val="000000"/>
        </w:rPr>
        <w:t>一</w:t>
      </w:r>
      <w:proofErr w:type="gramEnd"/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机关运行经费支出情况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 w:hint="eastAsia"/>
          <w:color w:val="000000"/>
        </w:rPr>
        <w:t>平桥区</w:t>
      </w:r>
      <w:r w:rsidR="00F048CF">
        <w:rPr>
          <w:rFonts w:ascii="ˎ̥" w:hAnsi="ˎ̥" w:hint="eastAsia"/>
          <w:color w:val="000000"/>
        </w:rPr>
        <w:t>水产技术研究推广中心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年机关运行经费支出预算</w:t>
      </w:r>
      <w:r>
        <w:rPr>
          <w:rFonts w:ascii="ˎ̥" w:hAnsi="ˎ̥" w:hint="eastAsia"/>
          <w:color w:val="000000"/>
        </w:rPr>
        <w:t>12.</w:t>
      </w:r>
      <w:r>
        <w:rPr>
          <w:rFonts w:ascii="ˎ̥" w:hAnsi="ˎ̥" w:hint="eastAsia"/>
          <w:color w:val="000000"/>
        </w:rPr>
        <w:t>31</w:t>
      </w:r>
      <w:r>
        <w:rPr>
          <w:rFonts w:ascii="ˎ̥" w:hAnsi="ˎ̥"/>
          <w:color w:val="000000"/>
        </w:rPr>
        <w:t>万元，主要保障机构正常运转及正常履职需要。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二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政府采购支出情况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年政府采购预算安排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万元，</w:t>
      </w:r>
      <w:r w:rsidR="00F048CF">
        <w:rPr>
          <w:rFonts w:ascii="ˎ̥" w:hAnsi="ˎ̥" w:hint="eastAsia"/>
          <w:color w:val="000000"/>
        </w:rPr>
        <w:t>没有安排</w:t>
      </w:r>
      <w:r>
        <w:rPr>
          <w:rFonts w:ascii="ˎ̥" w:hAnsi="ˎ̥"/>
          <w:color w:val="000000"/>
        </w:rPr>
        <w:t>政府采购</w:t>
      </w:r>
      <w:r w:rsidR="00F048CF">
        <w:rPr>
          <w:rFonts w:ascii="ˎ̥" w:hAnsi="ˎ̥" w:hint="eastAsia"/>
          <w:color w:val="000000"/>
        </w:rPr>
        <w:t>货物、</w:t>
      </w:r>
      <w:r>
        <w:rPr>
          <w:rFonts w:ascii="ˎ̥" w:hAnsi="ˎ̥"/>
          <w:color w:val="000000"/>
        </w:rPr>
        <w:t>服务</w:t>
      </w:r>
      <w:r w:rsidR="00F048CF">
        <w:rPr>
          <w:rFonts w:ascii="ˎ̥" w:hAnsi="ˎ̥" w:hint="eastAsia"/>
          <w:color w:val="000000"/>
        </w:rPr>
        <w:t>或工程类</w:t>
      </w:r>
      <w:r>
        <w:rPr>
          <w:rFonts w:ascii="ˎ̥" w:hAnsi="ˎ̥"/>
          <w:color w:val="000000"/>
        </w:rPr>
        <w:t>预算。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三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关于预算绩效管理工作开展</w:t>
      </w:r>
      <w:r w:rsidR="00F048CF" w:rsidRPr="00F048CF">
        <w:rPr>
          <w:rFonts w:ascii="ˎ̥" w:hAnsi="ˎ̥" w:hint="eastAsia"/>
          <w:color w:val="000000"/>
        </w:rPr>
        <w:t>及重点项目预算绩效目标设置情况说明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年，我</w:t>
      </w:r>
      <w:r w:rsidR="00F048CF">
        <w:rPr>
          <w:rFonts w:ascii="ˎ̥" w:hAnsi="ˎ̥" w:hint="eastAsia"/>
          <w:color w:val="000000"/>
        </w:rPr>
        <w:t>单位</w:t>
      </w:r>
      <w:r>
        <w:rPr>
          <w:rFonts w:ascii="ˎ̥" w:hAnsi="ˎ̥"/>
          <w:color w:val="000000"/>
        </w:rPr>
        <w:t>组织对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个项目进行了预算绩效评价，涉及资金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万元。</w:t>
      </w:r>
      <w:r>
        <w:rPr>
          <w:rFonts w:ascii="ˎ̥" w:hAnsi="ˎ̥"/>
          <w:color w:val="000000"/>
        </w:rPr>
        <w:t>20</w:t>
      </w:r>
      <w:r>
        <w:rPr>
          <w:rFonts w:ascii="ˎ̥" w:hAnsi="ˎ̥" w:hint="eastAsia"/>
          <w:color w:val="000000"/>
        </w:rPr>
        <w:t>20</w:t>
      </w:r>
      <w:r>
        <w:rPr>
          <w:rFonts w:ascii="ˎ̥" w:hAnsi="ˎ̥"/>
          <w:color w:val="000000"/>
        </w:rPr>
        <w:t>年，我</w:t>
      </w:r>
      <w:r>
        <w:rPr>
          <w:rFonts w:ascii="ˎ̥" w:hAnsi="ˎ̥" w:hint="eastAsia"/>
          <w:color w:val="000000"/>
        </w:rPr>
        <w:t>局</w:t>
      </w:r>
      <w:r>
        <w:rPr>
          <w:rFonts w:ascii="ˎ̥" w:hAnsi="ˎ̥"/>
          <w:color w:val="000000"/>
        </w:rPr>
        <w:t>拟组织对</w:t>
      </w:r>
      <w:r>
        <w:rPr>
          <w:rFonts w:ascii="ˎ̥" w:hAnsi="ˎ̥"/>
          <w:color w:val="000000"/>
        </w:rPr>
        <w:t>1</w:t>
      </w:r>
      <w:r>
        <w:rPr>
          <w:rFonts w:ascii="ˎ̥" w:hAnsi="ˎ̥"/>
          <w:color w:val="000000"/>
        </w:rPr>
        <w:t>个项目进行预算绩效评价，涉及资金</w:t>
      </w:r>
      <w:r>
        <w:rPr>
          <w:rFonts w:ascii="ˎ̥" w:hAnsi="ˎ̥" w:hint="eastAsia"/>
          <w:color w:val="000000"/>
        </w:rPr>
        <w:t>2</w:t>
      </w:r>
      <w:r>
        <w:rPr>
          <w:rFonts w:ascii="ˎ̥" w:hAnsi="ˎ̥"/>
          <w:color w:val="000000"/>
        </w:rPr>
        <w:t>0</w:t>
      </w:r>
      <w:r>
        <w:rPr>
          <w:rFonts w:ascii="ˎ̥" w:hAnsi="ˎ̥"/>
          <w:color w:val="000000"/>
        </w:rPr>
        <w:t>万元。</w:t>
      </w:r>
      <w:r w:rsidR="00F048CF" w:rsidRPr="00F048CF">
        <w:rPr>
          <w:rFonts w:ascii="ˎ̥" w:hAnsi="ˎ̥" w:hint="eastAsia"/>
          <w:color w:val="000000"/>
        </w:rPr>
        <w:t>2020</w:t>
      </w:r>
      <w:r w:rsidR="00F048CF" w:rsidRPr="00F048CF">
        <w:rPr>
          <w:rFonts w:ascii="ˎ̥" w:hAnsi="ˎ̥" w:hint="eastAsia"/>
          <w:color w:val="000000"/>
        </w:rPr>
        <w:t>年，我单</w:t>
      </w:r>
      <w:proofErr w:type="gramStart"/>
      <w:r w:rsidR="00F048CF" w:rsidRPr="00F048CF">
        <w:rPr>
          <w:rFonts w:ascii="ˎ̥" w:hAnsi="ˎ̥" w:hint="eastAsia"/>
          <w:color w:val="000000"/>
        </w:rPr>
        <w:t>位拟</w:t>
      </w:r>
      <w:proofErr w:type="gramEnd"/>
      <w:r w:rsidR="00F048CF" w:rsidRPr="00F048CF">
        <w:rPr>
          <w:rFonts w:ascii="ˎ̥" w:hAnsi="ˎ̥" w:hint="eastAsia"/>
          <w:color w:val="000000"/>
        </w:rPr>
        <w:t>对重点项目预算绩效目标进行编制，从项目产出、项目效益、满意</w:t>
      </w:r>
      <w:r w:rsidR="00F048CF" w:rsidRPr="00F048CF">
        <w:rPr>
          <w:rFonts w:ascii="ˎ̥" w:hAnsi="ˎ̥" w:hint="eastAsia"/>
          <w:color w:val="000000"/>
        </w:rPr>
        <w:lastRenderedPageBreak/>
        <w:t>度等方面完成设置，以便能够综合反映项目预期完成的数量、实效、质量，预期达到的社会经济效益、可持续影响以及服务对象满意度等情况。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四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国有资产占用情况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201</w:t>
      </w:r>
      <w:r>
        <w:rPr>
          <w:rFonts w:ascii="ˎ̥" w:hAnsi="ˎ̥" w:hint="eastAsia"/>
          <w:color w:val="000000"/>
        </w:rPr>
        <w:t>9</w:t>
      </w:r>
      <w:r>
        <w:rPr>
          <w:rFonts w:ascii="ˎ̥" w:hAnsi="ˎ̥"/>
          <w:color w:val="000000"/>
        </w:rPr>
        <w:t>年期末，我</w:t>
      </w:r>
      <w:r w:rsidR="00F048CF">
        <w:rPr>
          <w:rFonts w:ascii="ˎ̥" w:hAnsi="ˎ̥" w:hint="eastAsia"/>
          <w:color w:val="000000"/>
        </w:rPr>
        <w:t>单位</w:t>
      </w:r>
      <w:r>
        <w:rPr>
          <w:rFonts w:ascii="ˎ̥" w:hAnsi="ˎ̥"/>
          <w:color w:val="000000"/>
        </w:rPr>
        <w:t>共有车辆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辆，全部为一般公务用车；单价</w:t>
      </w:r>
      <w:r>
        <w:rPr>
          <w:rFonts w:ascii="ˎ̥" w:hAnsi="ˎ̥"/>
          <w:color w:val="000000"/>
        </w:rPr>
        <w:t>50</w:t>
      </w:r>
      <w:r>
        <w:rPr>
          <w:rFonts w:ascii="ˎ̥" w:hAnsi="ˎ̥"/>
          <w:color w:val="000000"/>
        </w:rPr>
        <w:t>万元以上通用设备</w:t>
      </w:r>
      <w:r>
        <w:rPr>
          <w:rFonts w:ascii="ˎ̥" w:hAnsi="ˎ̥" w:hint="eastAsia"/>
          <w:color w:val="000000"/>
        </w:rPr>
        <w:t>0</w:t>
      </w:r>
      <w:r>
        <w:rPr>
          <w:rFonts w:ascii="ˎ̥" w:hAnsi="ˎ̥"/>
          <w:color w:val="000000"/>
        </w:rPr>
        <w:t>台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套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，单位价值</w:t>
      </w:r>
      <w:r>
        <w:rPr>
          <w:rFonts w:ascii="ˎ̥" w:hAnsi="ˎ̥"/>
          <w:color w:val="000000"/>
        </w:rPr>
        <w:t>100</w:t>
      </w:r>
      <w:r>
        <w:rPr>
          <w:rFonts w:ascii="ˎ̥" w:hAnsi="ˎ̥"/>
          <w:color w:val="000000"/>
        </w:rPr>
        <w:t>万元以上专用设备</w:t>
      </w:r>
      <w:r>
        <w:rPr>
          <w:rFonts w:ascii="ˎ̥" w:hAnsi="ˎ̥"/>
          <w:color w:val="000000"/>
        </w:rPr>
        <w:t>0</w:t>
      </w:r>
      <w:r>
        <w:rPr>
          <w:rFonts w:ascii="ˎ̥" w:hAnsi="ˎ̥"/>
          <w:color w:val="000000"/>
        </w:rPr>
        <w:t>台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套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。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五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专项转移支付项目情况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我</w:t>
      </w:r>
      <w:r w:rsidR="00F048CF">
        <w:rPr>
          <w:rFonts w:ascii="ˎ̥" w:hAnsi="ˎ̥" w:hint="eastAsia"/>
          <w:color w:val="000000"/>
        </w:rPr>
        <w:t>单位</w:t>
      </w:r>
      <w:proofErr w:type="gramStart"/>
      <w:r>
        <w:rPr>
          <w:rFonts w:ascii="ˎ̥" w:hAnsi="ˎ̥"/>
          <w:color w:val="000000"/>
        </w:rPr>
        <w:t>无负责</w:t>
      </w:r>
      <w:proofErr w:type="gramEnd"/>
      <w:r>
        <w:rPr>
          <w:rFonts w:ascii="ˎ̥" w:hAnsi="ˎ̥"/>
          <w:color w:val="000000"/>
        </w:rPr>
        <w:t>管理的专项转移支付项目及资金。</w:t>
      </w:r>
    </w:p>
    <w:p w:rsidR="003A73F3" w:rsidRDefault="009D5A15">
      <w:pPr>
        <w:pStyle w:val="a5"/>
        <w:spacing w:line="360" w:lineRule="auto"/>
        <w:jc w:val="center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</w:t>
      </w:r>
      <w:r>
        <w:rPr>
          <w:rStyle w:val="a6"/>
          <w:rFonts w:ascii="ˎ̥" w:hAnsi="ˎ̥"/>
          <w:color w:val="000000"/>
        </w:rPr>
        <w:t xml:space="preserve">　第三部分</w:t>
      </w:r>
    </w:p>
    <w:p w:rsidR="003A73F3" w:rsidRDefault="009D5A15">
      <w:pPr>
        <w:pStyle w:val="a5"/>
        <w:spacing w:line="360" w:lineRule="auto"/>
        <w:jc w:val="center"/>
        <w:rPr>
          <w:rFonts w:ascii="ˎ̥" w:hAnsi="ˎ̥"/>
          <w:color w:val="000000"/>
        </w:rPr>
      </w:pPr>
      <w:r>
        <w:rPr>
          <w:rStyle w:val="a6"/>
          <w:rFonts w:ascii="ˎ̥" w:hAnsi="ˎ̥"/>
          <w:color w:val="000000"/>
        </w:rPr>
        <w:t xml:space="preserve">　　名词解释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一、财政拨款收入：是指省级财政当年拨付的资金。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二、事业收入：是指事业单位开展专业活动及辅助活动所取得的收入。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三、其他收入：是指部门取得的除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财政拨款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事业收入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事业单位经营收入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等以外的收入。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四、用事业基金弥补收支差额：是指事业单位在当年的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财政拨款收入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事业收入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经营收入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和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其他收入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不足以安排当年支出的情况下，使用以前年度积累的事业基金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即事业单位以前各年度收支相抵后，按国家规定提取、用于弥补以后年度收支差额的基金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弥补当年收支缺口的资金。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五、基本支出：是指为保障机构正常运转、完成日常工作任务所必需的开支，其内容包括人员经费和日常公用经费两部分。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六、项目支出：是指在基本支出之外，为完成特定的行政工作任务或事业发展目标所发生的支出。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lastRenderedPageBreak/>
        <w:t xml:space="preserve">　　七、</w:t>
      </w:r>
      <w:r>
        <w:rPr>
          <w:rFonts w:ascii="ˎ̥" w:hAnsi="ˎ̥"/>
          <w:color w:val="000000"/>
        </w:rPr>
        <w:t>“</w:t>
      </w:r>
      <w:r>
        <w:rPr>
          <w:rFonts w:ascii="ˎ̥" w:hAnsi="ˎ̥"/>
          <w:color w:val="000000"/>
        </w:rPr>
        <w:t>三公</w:t>
      </w:r>
      <w:r>
        <w:rPr>
          <w:rFonts w:ascii="ˎ̥" w:hAnsi="ˎ̥"/>
          <w:color w:val="000000"/>
        </w:rPr>
        <w:t>”</w:t>
      </w:r>
      <w:r>
        <w:rPr>
          <w:rFonts w:ascii="ˎ̥" w:hAnsi="ˎ̥"/>
          <w:color w:val="000000"/>
        </w:rPr>
        <w:t>经费：是指纳入省级财政预算管理，部门使用财政拨款安排的因公出国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境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费、公务用车购置及运行费和公务接待</w:t>
      </w:r>
      <w:r>
        <w:rPr>
          <w:rFonts w:ascii="ˎ̥" w:hAnsi="ˎ̥"/>
          <w:color w:val="000000"/>
        </w:rPr>
        <w:t>费。其中，因公出国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境</w:t>
      </w:r>
      <w:r>
        <w:rPr>
          <w:rFonts w:ascii="ˎ̥" w:hAnsi="ˎ̥"/>
          <w:color w:val="000000"/>
        </w:rPr>
        <w:t>)</w:t>
      </w:r>
      <w:proofErr w:type="gramStart"/>
      <w:r>
        <w:rPr>
          <w:rFonts w:ascii="ˎ̥" w:hAnsi="ˎ̥"/>
          <w:color w:val="000000"/>
        </w:rPr>
        <w:t>费反映</w:t>
      </w:r>
      <w:proofErr w:type="gramEnd"/>
      <w:r>
        <w:rPr>
          <w:rFonts w:ascii="ˎ̥" w:hAnsi="ˎ̥"/>
          <w:color w:val="000000"/>
        </w:rPr>
        <w:t>单位公务出国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境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的住宿费、旅费、伙食补助费、杂费、培训费等支出；公务用车购置及运行</w:t>
      </w:r>
      <w:proofErr w:type="gramStart"/>
      <w:r>
        <w:rPr>
          <w:rFonts w:ascii="ˎ̥" w:hAnsi="ˎ̥"/>
          <w:color w:val="000000"/>
        </w:rPr>
        <w:t>费反映</w:t>
      </w:r>
      <w:proofErr w:type="gramEnd"/>
      <w:r>
        <w:rPr>
          <w:rFonts w:ascii="ˎ̥" w:hAnsi="ˎ̥"/>
          <w:color w:val="000000"/>
        </w:rPr>
        <w:t>单位公务用车购置费及租用费、燃料费、维修费、过路过桥费、保险费、安全奖励费用等支出；公务接待</w:t>
      </w:r>
      <w:proofErr w:type="gramStart"/>
      <w:r>
        <w:rPr>
          <w:rFonts w:ascii="ˎ̥" w:hAnsi="ˎ̥"/>
          <w:color w:val="000000"/>
        </w:rPr>
        <w:t>费反映</w:t>
      </w:r>
      <w:proofErr w:type="gramEnd"/>
      <w:r>
        <w:rPr>
          <w:rFonts w:ascii="ˎ̥" w:hAnsi="ˎ̥"/>
          <w:color w:val="000000"/>
        </w:rPr>
        <w:t>单位按规定开支的各类公务接待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含外宾接待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支出。</w:t>
      </w:r>
    </w:p>
    <w:p w:rsidR="003A73F3" w:rsidRDefault="009D5A15">
      <w:pPr>
        <w:pStyle w:val="a5"/>
        <w:spacing w:line="360" w:lineRule="auto"/>
        <w:rPr>
          <w:rFonts w:ascii="ˎ̥" w:hAnsi="ˎ̥"/>
          <w:color w:val="000000"/>
        </w:rPr>
      </w:pPr>
      <w:r>
        <w:rPr>
          <w:rFonts w:ascii="ˎ̥" w:hAnsi="ˎ̥"/>
          <w:color w:val="000000"/>
        </w:rPr>
        <w:t xml:space="preserve">　　八、机关运行经费：是指为保障行政单位</w:t>
      </w:r>
      <w:r>
        <w:rPr>
          <w:rFonts w:ascii="ˎ̥" w:hAnsi="ˎ̥"/>
          <w:color w:val="000000"/>
        </w:rPr>
        <w:t>(</w:t>
      </w:r>
      <w:r>
        <w:rPr>
          <w:rFonts w:ascii="ˎ̥" w:hAnsi="ˎ̥"/>
          <w:color w:val="000000"/>
        </w:rPr>
        <w:t>含参照公务员法管理的事业单位</w:t>
      </w:r>
      <w:r>
        <w:rPr>
          <w:rFonts w:ascii="ˎ̥" w:hAnsi="ˎ̥"/>
          <w:color w:val="000000"/>
        </w:rPr>
        <w:t>)</w:t>
      </w:r>
      <w:r>
        <w:rPr>
          <w:rFonts w:ascii="ˎ̥" w:hAnsi="ˎ̥"/>
          <w:color w:val="000000"/>
        </w:rPr>
        <w:t>运行用于购买货物和服务的各项资金，包括办公及印刷费、邮电费、差旅费、会议费、福利费、日常维修费及一般设备购置费、办公用房水电费、办公用房取暖费、办公用房物业管理费、公务用车</w:t>
      </w:r>
      <w:r>
        <w:rPr>
          <w:rFonts w:ascii="ˎ̥" w:hAnsi="ˎ̥"/>
          <w:color w:val="000000"/>
        </w:rPr>
        <w:t>运行维护费以及其他费用。</w:t>
      </w:r>
    </w:p>
    <w:p w:rsidR="003A73F3" w:rsidRDefault="009D5A15">
      <w:r>
        <w:rPr>
          <w:rFonts w:hint="eastAsia"/>
        </w:rPr>
        <w:t xml:space="preserve"> </w:t>
      </w:r>
    </w:p>
    <w:sectPr w:rsidR="003A73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A15" w:rsidRDefault="009D5A15" w:rsidP="00F048CF">
      <w:r>
        <w:separator/>
      </w:r>
    </w:p>
  </w:endnote>
  <w:endnote w:type="continuationSeparator" w:id="0">
    <w:p w:rsidR="009D5A15" w:rsidRDefault="009D5A15" w:rsidP="00F04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A15" w:rsidRDefault="009D5A15" w:rsidP="00F048CF">
      <w:r>
        <w:separator/>
      </w:r>
    </w:p>
  </w:footnote>
  <w:footnote w:type="continuationSeparator" w:id="0">
    <w:p w:rsidR="009D5A15" w:rsidRDefault="009D5A15" w:rsidP="00F04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899"/>
    <w:rsid w:val="00051F32"/>
    <w:rsid w:val="001F7909"/>
    <w:rsid w:val="002D02DC"/>
    <w:rsid w:val="0032187C"/>
    <w:rsid w:val="003A73F3"/>
    <w:rsid w:val="003E109B"/>
    <w:rsid w:val="005413BE"/>
    <w:rsid w:val="00711C11"/>
    <w:rsid w:val="00744043"/>
    <w:rsid w:val="00823354"/>
    <w:rsid w:val="00945899"/>
    <w:rsid w:val="009D5A15"/>
    <w:rsid w:val="00A75AE4"/>
    <w:rsid w:val="00A80F62"/>
    <w:rsid w:val="00B93D44"/>
    <w:rsid w:val="00F048CF"/>
    <w:rsid w:val="0258448F"/>
    <w:rsid w:val="035E1DFB"/>
    <w:rsid w:val="050B4187"/>
    <w:rsid w:val="0737057B"/>
    <w:rsid w:val="0D0037E9"/>
    <w:rsid w:val="0FEC6AC8"/>
    <w:rsid w:val="10C61F43"/>
    <w:rsid w:val="12A85F6A"/>
    <w:rsid w:val="165C52A9"/>
    <w:rsid w:val="1AB81BDC"/>
    <w:rsid w:val="1B9C55BE"/>
    <w:rsid w:val="1E2F78C3"/>
    <w:rsid w:val="22567C86"/>
    <w:rsid w:val="269D2CA7"/>
    <w:rsid w:val="29C97B9D"/>
    <w:rsid w:val="2ABF38FB"/>
    <w:rsid w:val="306D0586"/>
    <w:rsid w:val="33EB7F6D"/>
    <w:rsid w:val="3ABB2320"/>
    <w:rsid w:val="3BC23394"/>
    <w:rsid w:val="3E757C03"/>
    <w:rsid w:val="3ECC6BF7"/>
    <w:rsid w:val="3EE46D38"/>
    <w:rsid w:val="4143685C"/>
    <w:rsid w:val="437132A3"/>
    <w:rsid w:val="43DF36CA"/>
    <w:rsid w:val="440841D1"/>
    <w:rsid w:val="44324E3C"/>
    <w:rsid w:val="44C920FF"/>
    <w:rsid w:val="46D5315B"/>
    <w:rsid w:val="479A5033"/>
    <w:rsid w:val="487D473C"/>
    <w:rsid w:val="49DC3D44"/>
    <w:rsid w:val="4A3407FA"/>
    <w:rsid w:val="4EAE3EF6"/>
    <w:rsid w:val="50A74027"/>
    <w:rsid w:val="52714092"/>
    <w:rsid w:val="544A101A"/>
    <w:rsid w:val="56224FD3"/>
    <w:rsid w:val="566148B7"/>
    <w:rsid w:val="5E17700D"/>
    <w:rsid w:val="5F5B71C4"/>
    <w:rsid w:val="5FD64711"/>
    <w:rsid w:val="62197DD5"/>
    <w:rsid w:val="62CC0855"/>
    <w:rsid w:val="6CB14EEB"/>
    <w:rsid w:val="6EA67601"/>
    <w:rsid w:val="6F7529E4"/>
    <w:rsid w:val="70CD1CC5"/>
    <w:rsid w:val="75A02EEF"/>
    <w:rsid w:val="75C17558"/>
    <w:rsid w:val="75F05ADA"/>
    <w:rsid w:val="7609747A"/>
    <w:rsid w:val="76F079B5"/>
    <w:rsid w:val="7A0A28E2"/>
    <w:rsid w:val="7B7510F7"/>
    <w:rsid w:val="7DFD5793"/>
    <w:rsid w:val="7E1C53CE"/>
    <w:rsid w:val="7E543A1A"/>
    <w:rsid w:val="7FB4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character" w:customStyle="1" w:styleId="Char0">
    <w:name w:val="页眉 Char"/>
    <w:basedOn w:val="a0"/>
    <w:link w:val="a4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476</Words>
  <Characters>2719</Characters>
  <Application>Microsoft Office Word</Application>
  <DocSecurity>0</DocSecurity>
  <Lines>22</Lines>
  <Paragraphs>6</Paragraphs>
  <ScaleCrop>false</ScaleCrop>
  <Company>Sky123.Org</Company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larry</dc:creator>
  <cp:lastModifiedBy>larry</cp:lastModifiedBy>
  <cp:revision>7</cp:revision>
  <dcterms:created xsi:type="dcterms:W3CDTF">2018-05-03T09:55:00Z</dcterms:created>
  <dcterms:modified xsi:type="dcterms:W3CDTF">2020-06-10T07:24:00Z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