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4C50" w:rsidRDefault="000E5361">
      <w:pPr>
        <w:pStyle w:val="a5"/>
        <w:spacing w:line="360" w:lineRule="auto"/>
        <w:ind w:firstLineChars="200" w:firstLine="482"/>
        <w:jc w:val="center"/>
        <w:rPr>
          <w:rStyle w:val="a6"/>
          <w:rFonts w:ascii="ˎ̥" w:hAnsi="ˎ̥" w:cs="Arial"/>
          <w:color w:val="000000"/>
        </w:rPr>
      </w:pPr>
      <w:r>
        <w:rPr>
          <w:rStyle w:val="a6"/>
          <w:rFonts w:ascii="ˎ̥" w:hAnsi="ˎ̥" w:cs="Arial" w:hint="eastAsia"/>
          <w:color w:val="000000"/>
        </w:rPr>
        <w:t>平桥区审计局</w:t>
      </w:r>
      <w:r>
        <w:rPr>
          <w:rStyle w:val="a6"/>
          <w:rFonts w:ascii="ˎ̥" w:hAnsi="ˎ̥" w:cs="Arial" w:hint="eastAsia"/>
          <w:color w:val="000000"/>
        </w:rPr>
        <w:t>201</w:t>
      </w:r>
      <w:r>
        <w:rPr>
          <w:rStyle w:val="a6"/>
          <w:rFonts w:ascii="ˎ̥" w:hAnsi="ˎ̥" w:cs="Arial" w:hint="eastAsia"/>
          <w:color w:val="000000"/>
        </w:rPr>
        <w:t>9</w:t>
      </w:r>
      <w:r>
        <w:rPr>
          <w:rStyle w:val="a6"/>
          <w:rFonts w:ascii="ˎ̥" w:hAnsi="ˎ̥" w:cs="Arial" w:hint="eastAsia"/>
          <w:color w:val="000000"/>
        </w:rPr>
        <w:t>年部门预算情况说明</w:t>
      </w:r>
    </w:p>
    <w:p w:rsidR="00E44C50" w:rsidRDefault="000E5361">
      <w:pPr>
        <w:pStyle w:val="a5"/>
        <w:spacing w:line="360" w:lineRule="auto"/>
        <w:ind w:firstLineChars="200" w:firstLine="482"/>
        <w:rPr>
          <w:rFonts w:ascii="ˎ̥" w:hAnsi="ˎ̥" w:cs="Arial"/>
          <w:color w:val="000000"/>
        </w:rPr>
      </w:pPr>
      <w:r>
        <w:rPr>
          <w:rStyle w:val="a6"/>
          <w:rFonts w:ascii="ˎ̥" w:hAnsi="ˎ̥" w:cs="Arial"/>
          <w:color w:val="000000"/>
        </w:rPr>
        <w:t xml:space="preserve">第一部分　</w:t>
      </w:r>
      <w:r>
        <w:rPr>
          <w:rStyle w:val="a6"/>
          <w:rFonts w:ascii="ˎ̥" w:hAnsi="ˎ̥" w:cs="Arial" w:hint="eastAsia"/>
          <w:color w:val="000000"/>
        </w:rPr>
        <w:t>平桥区审计局</w:t>
      </w:r>
      <w:r>
        <w:rPr>
          <w:rStyle w:val="a6"/>
          <w:rFonts w:ascii="ˎ̥" w:hAnsi="ˎ̥" w:cs="Arial"/>
          <w:color w:val="000000"/>
        </w:rPr>
        <w:t>概况</w:t>
      </w:r>
    </w:p>
    <w:p w:rsidR="00E44C50" w:rsidRDefault="000E5361">
      <w:pPr>
        <w:pStyle w:val="a5"/>
        <w:spacing w:line="360" w:lineRule="auto"/>
        <w:rPr>
          <w:rFonts w:ascii="ˎ̥" w:hAnsi="ˎ̥" w:cs="Arial"/>
          <w:color w:val="000000"/>
        </w:rPr>
      </w:pPr>
      <w:r>
        <w:rPr>
          <w:rStyle w:val="a6"/>
          <w:rFonts w:ascii="ˎ̥" w:hAnsi="ˎ̥" w:cs="Arial"/>
          <w:color w:val="000000"/>
        </w:rPr>
        <w:t xml:space="preserve">　　</w:t>
      </w:r>
      <w:r>
        <w:rPr>
          <w:rFonts w:ascii="ˎ̥" w:hAnsi="ˎ̥" w:cs="Arial"/>
          <w:color w:val="000000"/>
        </w:rPr>
        <w:t>一、主要职能</w:t>
      </w:r>
    </w:p>
    <w:p w:rsidR="00E44C50" w:rsidRDefault="000E5361">
      <w:pPr>
        <w:pStyle w:val="a5"/>
        <w:spacing w:line="360" w:lineRule="auto"/>
        <w:rPr>
          <w:rFonts w:ascii="ˎ̥" w:hAnsi="ˎ̥" w:cs="Arial"/>
          <w:color w:val="000000"/>
        </w:rPr>
      </w:pPr>
      <w:r>
        <w:rPr>
          <w:rFonts w:ascii="ˎ̥" w:hAnsi="ˎ̥" w:cs="Arial"/>
          <w:color w:val="000000"/>
        </w:rPr>
        <w:t xml:space="preserve">　　二、部门预算单位构成</w:t>
      </w:r>
    </w:p>
    <w:p w:rsidR="00E44C50" w:rsidRDefault="000E5361">
      <w:pPr>
        <w:pStyle w:val="a5"/>
        <w:spacing w:line="360" w:lineRule="auto"/>
        <w:rPr>
          <w:rFonts w:ascii="ˎ̥" w:hAnsi="ˎ̥" w:cs="Arial"/>
          <w:color w:val="000000"/>
        </w:rPr>
      </w:pPr>
      <w:r>
        <w:rPr>
          <w:rStyle w:val="a6"/>
          <w:rFonts w:ascii="ˎ̥" w:hAnsi="ˎ̥" w:cs="Arial"/>
          <w:color w:val="000000"/>
        </w:rPr>
        <w:t xml:space="preserve">　　第二部分　</w:t>
      </w:r>
      <w:r>
        <w:rPr>
          <w:rStyle w:val="a6"/>
          <w:rFonts w:ascii="ˎ̥" w:hAnsi="ˎ̥" w:cs="Arial" w:hint="eastAsia"/>
          <w:color w:val="000000"/>
        </w:rPr>
        <w:t>平桥区审计局</w:t>
      </w:r>
      <w:r>
        <w:rPr>
          <w:rStyle w:val="a6"/>
          <w:rFonts w:ascii="ˎ̥" w:hAnsi="ˎ̥" w:cs="Arial"/>
          <w:color w:val="000000"/>
        </w:rPr>
        <w:t>201</w:t>
      </w:r>
      <w:r>
        <w:rPr>
          <w:rStyle w:val="a6"/>
          <w:rFonts w:ascii="ˎ̥" w:hAnsi="ˎ̥" w:cs="Arial" w:hint="eastAsia"/>
          <w:color w:val="000000"/>
        </w:rPr>
        <w:t>9</w:t>
      </w:r>
      <w:r>
        <w:rPr>
          <w:rStyle w:val="a6"/>
          <w:rFonts w:ascii="ˎ̥" w:hAnsi="ˎ̥" w:cs="Arial"/>
          <w:color w:val="000000"/>
        </w:rPr>
        <w:t>年度部门预算情况说明</w:t>
      </w:r>
    </w:p>
    <w:p w:rsidR="00E44C50" w:rsidRDefault="000E5361">
      <w:pPr>
        <w:pStyle w:val="a5"/>
        <w:spacing w:line="360" w:lineRule="auto"/>
        <w:rPr>
          <w:rFonts w:ascii="ˎ̥" w:hAnsi="ˎ̥" w:cs="Arial"/>
          <w:color w:val="000000"/>
        </w:rPr>
      </w:pPr>
      <w:r>
        <w:rPr>
          <w:rStyle w:val="a6"/>
          <w:rFonts w:ascii="ˎ̥" w:hAnsi="ˎ̥" w:cs="Arial"/>
          <w:color w:val="000000"/>
        </w:rPr>
        <w:t xml:space="preserve">　　第三部分　名词解释</w:t>
      </w:r>
    </w:p>
    <w:p w:rsidR="00E44C50" w:rsidRDefault="000E5361">
      <w:pPr>
        <w:pStyle w:val="a5"/>
        <w:spacing w:line="360" w:lineRule="auto"/>
        <w:rPr>
          <w:rFonts w:ascii="ˎ̥" w:hAnsi="ˎ̥" w:cs="Arial"/>
          <w:color w:val="000000"/>
        </w:rPr>
      </w:pPr>
      <w:r>
        <w:rPr>
          <w:rFonts w:ascii="ˎ̥" w:hAnsi="ˎ̥" w:cs="Arial"/>
          <w:color w:val="000000"/>
        </w:rPr>
        <w:t xml:space="preserve">　　附件：</w:t>
      </w:r>
      <w:r>
        <w:rPr>
          <w:rStyle w:val="a6"/>
          <w:rFonts w:ascii="ˎ̥" w:hAnsi="ˎ̥" w:cs="Arial" w:hint="eastAsia"/>
          <w:b w:val="0"/>
          <w:color w:val="000000"/>
        </w:rPr>
        <w:t>平桥区审计局</w:t>
      </w:r>
      <w:r>
        <w:rPr>
          <w:rFonts w:ascii="ˎ̥" w:hAnsi="ˎ̥" w:cs="Arial"/>
          <w:color w:val="000000"/>
        </w:rPr>
        <w:t>201</w:t>
      </w:r>
      <w:r>
        <w:rPr>
          <w:rFonts w:ascii="ˎ̥" w:hAnsi="ˎ̥" w:cs="Arial" w:hint="eastAsia"/>
          <w:color w:val="000000"/>
        </w:rPr>
        <w:t>9</w:t>
      </w:r>
      <w:r>
        <w:rPr>
          <w:rFonts w:ascii="ˎ̥" w:hAnsi="ˎ̥" w:cs="Arial"/>
          <w:color w:val="000000"/>
        </w:rPr>
        <w:t>年度部门预算表</w:t>
      </w:r>
    </w:p>
    <w:p w:rsidR="00E44C50" w:rsidRDefault="000E5361">
      <w:pPr>
        <w:pStyle w:val="a5"/>
        <w:spacing w:line="360" w:lineRule="auto"/>
        <w:rPr>
          <w:rFonts w:ascii="ˎ̥" w:hAnsi="ˎ̥" w:cs="Arial"/>
          <w:color w:val="000000"/>
        </w:rPr>
      </w:pPr>
      <w:r>
        <w:rPr>
          <w:rFonts w:ascii="ˎ̥" w:hAnsi="ˎ̥" w:cs="Arial"/>
          <w:color w:val="000000"/>
        </w:rPr>
        <w:t xml:space="preserve">　　一、部门收支总体情况表</w:t>
      </w:r>
    </w:p>
    <w:p w:rsidR="00E44C50" w:rsidRDefault="000E5361">
      <w:pPr>
        <w:pStyle w:val="a5"/>
        <w:spacing w:line="360" w:lineRule="auto"/>
        <w:rPr>
          <w:rFonts w:ascii="ˎ̥" w:hAnsi="ˎ̥" w:cs="Arial"/>
          <w:color w:val="000000"/>
        </w:rPr>
      </w:pPr>
      <w:r>
        <w:rPr>
          <w:rFonts w:ascii="ˎ̥" w:hAnsi="ˎ̥" w:cs="Arial"/>
          <w:color w:val="000000"/>
        </w:rPr>
        <w:t xml:space="preserve">　　二、部门收入总体情况表</w:t>
      </w:r>
    </w:p>
    <w:p w:rsidR="00E44C50" w:rsidRDefault="000E5361">
      <w:pPr>
        <w:pStyle w:val="a5"/>
        <w:spacing w:line="360" w:lineRule="auto"/>
        <w:rPr>
          <w:rFonts w:ascii="ˎ̥" w:hAnsi="ˎ̥" w:cs="Arial"/>
          <w:color w:val="000000"/>
        </w:rPr>
      </w:pPr>
      <w:r>
        <w:rPr>
          <w:rFonts w:ascii="ˎ̥" w:hAnsi="ˎ̥" w:cs="Arial"/>
          <w:color w:val="000000"/>
        </w:rPr>
        <w:t xml:space="preserve">　　三、部门支出总体情况表</w:t>
      </w:r>
    </w:p>
    <w:p w:rsidR="00E44C50" w:rsidRDefault="000E5361">
      <w:pPr>
        <w:pStyle w:val="a5"/>
        <w:spacing w:line="360" w:lineRule="auto"/>
        <w:rPr>
          <w:rFonts w:ascii="ˎ̥" w:hAnsi="ˎ̥" w:cs="Arial"/>
          <w:color w:val="000000"/>
        </w:rPr>
      </w:pPr>
      <w:r>
        <w:rPr>
          <w:rFonts w:ascii="ˎ̥" w:hAnsi="ˎ̥" w:cs="Arial"/>
          <w:color w:val="000000"/>
        </w:rPr>
        <w:t xml:space="preserve">　　四、财政拨款收支总体情况表</w:t>
      </w:r>
    </w:p>
    <w:p w:rsidR="00E44C50" w:rsidRDefault="000E5361">
      <w:pPr>
        <w:pStyle w:val="a5"/>
        <w:spacing w:line="360" w:lineRule="auto"/>
        <w:rPr>
          <w:rFonts w:ascii="ˎ̥" w:hAnsi="ˎ̥" w:cs="Arial"/>
          <w:color w:val="000000"/>
        </w:rPr>
      </w:pPr>
      <w:r>
        <w:rPr>
          <w:rFonts w:ascii="ˎ̥" w:hAnsi="ˎ̥" w:cs="Arial"/>
          <w:color w:val="000000"/>
        </w:rPr>
        <w:t xml:space="preserve">　　五、一般公共预算支出情况表</w:t>
      </w:r>
    </w:p>
    <w:p w:rsidR="00E44C50" w:rsidRDefault="000E5361">
      <w:pPr>
        <w:pStyle w:val="a5"/>
        <w:spacing w:line="360" w:lineRule="auto"/>
        <w:rPr>
          <w:rFonts w:ascii="ˎ̥" w:hAnsi="ˎ̥" w:cs="Arial"/>
          <w:color w:val="000000"/>
        </w:rPr>
      </w:pPr>
      <w:r>
        <w:rPr>
          <w:rFonts w:ascii="ˎ̥" w:hAnsi="ˎ̥" w:cs="Arial"/>
          <w:color w:val="000000"/>
        </w:rPr>
        <w:t xml:space="preserve">　　六、支出经济分类汇总表</w:t>
      </w:r>
    </w:p>
    <w:p w:rsidR="00E44C50" w:rsidRDefault="000E5361">
      <w:pPr>
        <w:pStyle w:val="a5"/>
        <w:spacing w:line="360" w:lineRule="auto"/>
        <w:rPr>
          <w:rFonts w:ascii="ˎ̥" w:hAnsi="ˎ̥" w:cs="Arial"/>
          <w:color w:val="000000"/>
        </w:rPr>
      </w:pPr>
      <w:r>
        <w:rPr>
          <w:rFonts w:ascii="ˎ̥" w:hAnsi="ˎ̥" w:cs="Arial"/>
          <w:color w:val="000000"/>
        </w:rPr>
        <w:t xml:space="preserve">　　七、一般公共预算</w:t>
      </w:r>
      <w:r>
        <w:rPr>
          <w:rFonts w:ascii="ˎ̥" w:hAnsi="ˎ̥" w:cs="Arial"/>
          <w:color w:val="000000"/>
        </w:rPr>
        <w:t>“</w:t>
      </w:r>
      <w:r>
        <w:rPr>
          <w:rFonts w:ascii="ˎ̥" w:hAnsi="ˎ̥" w:cs="Arial"/>
          <w:color w:val="000000"/>
        </w:rPr>
        <w:t>三公</w:t>
      </w:r>
      <w:r>
        <w:rPr>
          <w:rFonts w:ascii="ˎ̥" w:hAnsi="ˎ̥" w:cs="Arial"/>
          <w:color w:val="000000"/>
        </w:rPr>
        <w:t>”</w:t>
      </w:r>
      <w:r>
        <w:rPr>
          <w:rFonts w:ascii="ˎ̥" w:hAnsi="ˎ̥" w:cs="Arial"/>
          <w:color w:val="000000"/>
        </w:rPr>
        <w:t>经费支出情况表</w:t>
      </w:r>
    </w:p>
    <w:p w:rsidR="00E44C50" w:rsidRDefault="000E5361">
      <w:pPr>
        <w:pStyle w:val="a5"/>
        <w:spacing w:line="360" w:lineRule="auto"/>
        <w:rPr>
          <w:rFonts w:ascii="ˎ̥" w:hAnsi="ˎ̥" w:cs="Arial"/>
          <w:color w:val="000000"/>
        </w:rPr>
      </w:pPr>
      <w:r>
        <w:rPr>
          <w:rFonts w:ascii="ˎ̥" w:hAnsi="ˎ̥" w:cs="Arial"/>
          <w:color w:val="000000"/>
        </w:rPr>
        <w:t xml:space="preserve">　　八、政府性基金预算支出情况表</w:t>
      </w:r>
    </w:p>
    <w:p w:rsidR="00E44C50" w:rsidRDefault="000E5361">
      <w:pPr>
        <w:pStyle w:val="a5"/>
        <w:spacing w:line="360" w:lineRule="auto"/>
        <w:jc w:val="center"/>
        <w:rPr>
          <w:rFonts w:ascii="ˎ̥" w:hAnsi="ˎ̥" w:cs="Arial"/>
          <w:color w:val="000000"/>
        </w:rPr>
      </w:pPr>
      <w:r>
        <w:rPr>
          <w:rStyle w:val="a6"/>
          <w:rFonts w:ascii="ˎ̥" w:hAnsi="ˎ̥" w:cs="Arial"/>
          <w:color w:val="000000"/>
        </w:rPr>
        <w:t xml:space="preserve">　　第一部分</w:t>
      </w:r>
    </w:p>
    <w:p w:rsidR="00E44C50" w:rsidRDefault="000E5361">
      <w:pPr>
        <w:pStyle w:val="a5"/>
        <w:spacing w:line="360" w:lineRule="auto"/>
        <w:jc w:val="center"/>
        <w:rPr>
          <w:rFonts w:ascii="ˎ̥" w:hAnsi="ˎ̥" w:cs="Arial"/>
          <w:color w:val="000000"/>
        </w:rPr>
      </w:pPr>
      <w:r>
        <w:rPr>
          <w:rStyle w:val="a6"/>
          <w:rFonts w:ascii="ˎ̥" w:hAnsi="ˎ̥" w:cs="Arial"/>
          <w:color w:val="000000"/>
        </w:rPr>
        <w:t xml:space="preserve">　　</w:t>
      </w:r>
      <w:r>
        <w:rPr>
          <w:rStyle w:val="a6"/>
          <w:rFonts w:ascii="ˎ̥" w:hAnsi="ˎ̥" w:cs="Arial" w:hint="eastAsia"/>
          <w:color w:val="000000"/>
        </w:rPr>
        <w:t>平桥区审计局</w:t>
      </w:r>
      <w:r>
        <w:rPr>
          <w:rStyle w:val="a6"/>
          <w:rFonts w:ascii="ˎ̥" w:hAnsi="ˎ̥" w:cs="Arial"/>
          <w:color w:val="000000"/>
        </w:rPr>
        <w:t>概况</w:t>
      </w:r>
    </w:p>
    <w:p w:rsidR="00E44C50" w:rsidRDefault="000E5361">
      <w:pPr>
        <w:pStyle w:val="a5"/>
        <w:spacing w:line="360" w:lineRule="auto"/>
        <w:rPr>
          <w:rFonts w:ascii="ˎ̥" w:hAnsi="ˎ̥" w:cs="Arial"/>
          <w:color w:val="000000"/>
        </w:rPr>
      </w:pPr>
      <w:r>
        <w:rPr>
          <w:rFonts w:ascii="ˎ̥" w:hAnsi="ˎ̥" w:cs="Arial"/>
          <w:color w:val="000000"/>
        </w:rPr>
        <w:t xml:space="preserve">　</w:t>
      </w:r>
      <w:r>
        <w:rPr>
          <w:rStyle w:val="a6"/>
          <w:rFonts w:ascii="ˎ̥" w:hAnsi="ˎ̥" w:cs="Arial"/>
          <w:color w:val="000000"/>
        </w:rPr>
        <w:t xml:space="preserve">　一、</w:t>
      </w:r>
      <w:r>
        <w:rPr>
          <w:rStyle w:val="a6"/>
          <w:rFonts w:ascii="ˎ̥" w:hAnsi="ˎ̥" w:cs="Arial" w:hint="eastAsia"/>
          <w:color w:val="000000"/>
        </w:rPr>
        <w:t>平桥区审计局</w:t>
      </w:r>
      <w:r>
        <w:rPr>
          <w:rStyle w:val="a6"/>
          <w:rFonts w:ascii="ˎ̥" w:hAnsi="ˎ̥" w:cs="Arial"/>
          <w:color w:val="000000"/>
        </w:rPr>
        <w:t>主要职责</w:t>
      </w:r>
    </w:p>
    <w:p w:rsidR="00E44C50" w:rsidRDefault="000E5361">
      <w:pPr>
        <w:spacing w:line="360" w:lineRule="auto"/>
        <w:ind w:firstLineChars="200" w:firstLine="420"/>
        <w:jc w:val="left"/>
        <w:rPr>
          <w:rFonts w:asciiTheme="minorEastAsia" w:hAnsiTheme="minorEastAsia" w:cs="仿宋_GB2312"/>
          <w:sz w:val="24"/>
          <w:szCs w:val="24"/>
        </w:rPr>
      </w:pPr>
      <w:r>
        <w:rPr>
          <w:rFonts w:ascii="ˎ̥" w:hAnsi="ˎ̥" w:cs="Arial"/>
          <w:color w:val="000000"/>
        </w:rPr>
        <w:t xml:space="preserve">　</w:t>
      </w:r>
      <w:r>
        <w:rPr>
          <w:rFonts w:ascii="仿宋" w:eastAsia="仿宋" w:hAnsi="仿宋" w:cs="Arial"/>
          <w:color w:val="000000"/>
        </w:rPr>
        <w:t xml:space="preserve">　</w:t>
      </w:r>
      <w:r>
        <w:rPr>
          <w:rFonts w:asciiTheme="minorEastAsia" w:hAnsiTheme="minorEastAsia" w:cs="AdobeHeitiStd-Regular" w:hint="eastAsia"/>
          <w:color w:val="000000"/>
          <w:sz w:val="24"/>
          <w:szCs w:val="24"/>
        </w:rPr>
        <w:t>主管全区审计工作，</w:t>
      </w:r>
      <w:r>
        <w:rPr>
          <w:rFonts w:asciiTheme="minorEastAsia" w:hAnsiTheme="minorEastAsia" w:hint="eastAsia"/>
          <w:sz w:val="24"/>
          <w:szCs w:val="24"/>
        </w:rPr>
        <w:t>贯彻执行国家和省、市审计工作的法律法规和方针</w:t>
      </w:r>
      <w:r>
        <w:rPr>
          <w:rFonts w:asciiTheme="minorEastAsia" w:hAnsiTheme="minorEastAsia" w:hint="eastAsia"/>
          <w:sz w:val="24"/>
          <w:szCs w:val="24"/>
        </w:rPr>
        <w:lastRenderedPageBreak/>
        <w:t>政策，</w:t>
      </w:r>
      <w:r>
        <w:rPr>
          <w:rFonts w:asciiTheme="minorEastAsia" w:hAnsiTheme="minorEastAsia" w:cs="AdobeHeitiStd-Regular" w:hint="eastAsia"/>
          <w:color w:val="000000"/>
          <w:sz w:val="24"/>
          <w:szCs w:val="24"/>
        </w:rPr>
        <w:t>向区政府提交年度区级预算执行和其他财政收支的审计结果报告，按规定对区管领导干部及依法属于审计监督对象的其他单位主要负责人实施经济责任审计，指导和监督依法属于审计监督对象的单位的内部审计工作，</w:t>
      </w:r>
      <w:r>
        <w:rPr>
          <w:rFonts w:asciiTheme="minorEastAsia" w:hAnsiTheme="minorEastAsia"/>
          <w:kern w:val="0"/>
          <w:sz w:val="24"/>
          <w:szCs w:val="24"/>
        </w:rPr>
        <w:t>积极推广信息技术在审计领域的应用，参与建设省审计信息系统</w:t>
      </w:r>
      <w:r>
        <w:rPr>
          <w:rFonts w:asciiTheme="minorEastAsia" w:hAnsiTheme="minorEastAsia" w:hint="eastAsia"/>
          <w:kern w:val="0"/>
          <w:sz w:val="24"/>
          <w:szCs w:val="24"/>
        </w:rPr>
        <w:t>等。</w:t>
      </w:r>
    </w:p>
    <w:p w:rsidR="00E44C50" w:rsidRDefault="000E5361">
      <w:pPr>
        <w:pStyle w:val="a5"/>
        <w:spacing w:line="360" w:lineRule="auto"/>
        <w:rPr>
          <w:rFonts w:ascii="ˎ̥" w:hAnsi="ˎ̥" w:cs="Arial"/>
          <w:color w:val="000000"/>
        </w:rPr>
      </w:pPr>
      <w:r>
        <w:rPr>
          <w:rFonts w:ascii="ˎ̥" w:hAnsi="ˎ̥" w:cs="Arial"/>
          <w:color w:val="000000"/>
        </w:rPr>
        <w:t xml:space="preserve">　</w:t>
      </w:r>
      <w:r>
        <w:rPr>
          <w:rStyle w:val="a6"/>
          <w:rFonts w:ascii="ˎ̥" w:hAnsi="ˎ̥" w:cs="Arial"/>
          <w:color w:val="000000"/>
        </w:rPr>
        <w:t xml:space="preserve">　二、</w:t>
      </w:r>
      <w:r>
        <w:rPr>
          <w:rFonts w:asciiTheme="minorEastAsia" w:eastAsiaTheme="minorEastAsia" w:hAnsiTheme="minorEastAsia" w:cs="黑体" w:hint="eastAsia"/>
          <w:b/>
        </w:rPr>
        <w:t>平桥区审计</w:t>
      </w:r>
      <w:r>
        <w:rPr>
          <w:rFonts w:asciiTheme="minorEastAsia" w:eastAsiaTheme="minorEastAsia" w:hAnsiTheme="minorEastAsia" w:cs="仿宋_GB2312" w:hint="eastAsia"/>
          <w:b/>
        </w:rPr>
        <w:t>局</w:t>
      </w:r>
      <w:r>
        <w:rPr>
          <w:rStyle w:val="a6"/>
          <w:rFonts w:ascii="ˎ̥" w:hAnsi="ˎ̥" w:cs="Arial"/>
          <w:color w:val="000000"/>
        </w:rPr>
        <w:t>预算单位构成</w:t>
      </w:r>
    </w:p>
    <w:p w:rsidR="00E44C50" w:rsidRDefault="000E5361">
      <w:pPr>
        <w:spacing w:line="360" w:lineRule="auto"/>
        <w:ind w:firstLineChars="200" w:firstLine="482"/>
        <w:jc w:val="left"/>
        <w:rPr>
          <w:rFonts w:ascii="宋体" w:eastAsia="宋体" w:hAnsi="宋体" w:cs="仿宋_GB2312"/>
          <w:b/>
          <w:sz w:val="24"/>
          <w:szCs w:val="24"/>
        </w:rPr>
      </w:pPr>
      <w:r>
        <w:rPr>
          <w:rFonts w:asciiTheme="minorEastAsia" w:hAnsiTheme="minorEastAsia" w:cs="黑体" w:hint="eastAsia"/>
          <w:b/>
          <w:sz w:val="24"/>
          <w:szCs w:val="24"/>
        </w:rPr>
        <w:t>平桥区审计</w:t>
      </w:r>
      <w:r>
        <w:rPr>
          <w:rFonts w:asciiTheme="minorEastAsia" w:hAnsiTheme="minorEastAsia" w:cs="仿宋_GB2312" w:hint="eastAsia"/>
          <w:b/>
          <w:sz w:val="24"/>
          <w:szCs w:val="24"/>
        </w:rPr>
        <w:t>局纳入</w:t>
      </w:r>
      <w:r>
        <w:rPr>
          <w:rFonts w:asciiTheme="minorEastAsia" w:hAnsiTheme="minorEastAsia" w:cs="仿宋_GB2312" w:hint="eastAsia"/>
          <w:b/>
          <w:sz w:val="24"/>
          <w:szCs w:val="24"/>
        </w:rPr>
        <w:t>201</w:t>
      </w:r>
      <w:r>
        <w:rPr>
          <w:rFonts w:asciiTheme="minorEastAsia" w:hAnsiTheme="minorEastAsia" w:cs="仿宋_GB2312" w:hint="eastAsia"/>
          <w:b/>
          <w:sz w:val="24"/>
          <w:szCs w:val="24"/>
        </w:rPr>
        <w:t>9</w:t>
      </w:r>
      <w:r>
        <w:rPr>
          <w:rFonts w:asciiTheme="minorEastAsia" w:hAnsiTheme="minorEastAsia" w:cs="仿宋_GB2312" w:hint="eastAsia"/>
          <w:b/>
          <w:sz w:val="24"/>
          <w:szCs w:val="24"/>
        </w:rPr>
        <w:t>年部门</w:t>
      </w:r>
      <w:r>
        <w:rPr>
          <w:rFonts w:asciiTheme="minorEastAsia" w:hAnsiTheme="minorEastAsia" w:cs="仿宋_GB2312" w:hint="eastAsia"/>
          <w:b/>
          <w:spacing w:val="-1"/>
          <w:kern w:val="0"/>
          <w:sz w:val="24"/>
          <w:szCs w:val="24"/>
        </w:rPr>
        <w:t>预算的机构为：审计局机关（</w:t>
      </w:r>
      <w:r>
        <w:rPr>
          <w:rFonts w:ascii="宋体" w:eastAsia="宋体" w:hAnsi="宋体" w:cs="仿宋_GB2312" w:hint="eastAsia"/>
          <w:b/>
          <w:color w:val="000000"/>
          <w:kern w:val="0"/>
          <w:sz w:val="24"/>
          <w:szCs w:val="24"/>
        </w:rPr>
        <w:t>内设</w:t>
      </w:r>
      <w:r>
        <w:rPr>
          <w:rFonts w:ascii="宋体" w:eastAsia="宋体" w:hAnsi="宋体" w:cs="仿宋_GB2312" w:hint="eastAsia"/>
          <w:b/>
          <w:color w:val="000000"/>
          <w:kern w:val="0"/>
          <w:sz w:val="24"/>
          <w:szCs w:val="24"/>
        </w:rPr>
        <w:t>7</w:t>
      </w:r>
      <w:r>
        <w:rPr>
          <w:rFonts w:ascii="宋体" w:eastAsia="宋体" w:hAnsi="宋体" w:cs="仿宋_GB2312" w:hint="eastAsia"/>
          <w:b/>
          <w:color w:val="000000"/>
          <w:kern w:val="0"/>
          <w:sz w:val="24"/>
          <w:szCs w:val="24"/>
        </w:rPr>
        <w:t>个主要机构，分别是：办公室、审理室、财政金融股、行政事业股、企业股、投资股、经济责任审计办公室</w:t>
      </w:r>
      <w:r>
        <w:rPr>
          <w:rFonts w:asciiTheme="minorEastAsia" w:hAnsiTheme="minorEastAsia" w:cs="仿宋_GB2312" w:hint="eastAsia"/>
          <w:b/>
          <w:spacing w:val="-1"/>
          <w:kern w:val="0"/>
          <w:sz w:val="24"/>
          <w:szCs w:val="24"/>
        </w:rPr>
        <w:t>）和</w:t>
      </w:r>
      <w:r>
        <w:rPr>
          <w:rFonts w:asciiTheme="minorEastAsia" w:hAnsiTheme="minorEastAsia" w:cs="仿宋_GB2312" w:hint="eastAsia"/>
          <w:b/>
          <w:spacing w:val="2"/>
          <w:kern w:val="0"/>
          <w:sz w:val="24"/>
          <w:szCs w:val="24"/>
        </w:rPr>
        <w:t>平桥区经济责任审计办公室、平桥区政府投资建设项目审计中心</w:t>
      </w:r>
      <w:r>
        <w:rPr>
          <w:rFonts w:asciiTheme="minorEastAsia" w:hAnsiTheme="minorEastAsia" w:cs="仿宋_GB2312" w:hint="eastAsia"/>
          <w:b/>
          <w:spacing w:val="-1"/>
          <w:kern w:val="0"/>
          <w:sz w:val="24"/>
          <w:szCs w:val="24"/>
        </w:rPr>
        <w:t>2</w:t>
      </w:r>
      <w:r>
        <w:rPr>
          <w:rFonts w:asciiTheme="minorEastAsia" w:hAnsiTheme="minorEastAsia" w:cs="仿宋_GB2312" w:hint="eastAsia"/>
          <w:b/>
          <w:spacing w:val="2"/>
          <w:kern w:val="0"/>
          <w:sz w:val="24"/>
          <w:szCs w:val="24"/>
        </w:rPr>
        <w:t>个二级</w:t>
      </w:r>
      <w:r>
        <w:rPr>
          <w:rFonts w:asciiTheme="minorEastAsia" w:hAnsiTheme="minorEastAsia" w:cs="仿宋_GB2312" w:hint="eastAsia"/>
          <w:b/>
          <w:spacing w:val="-1"/>
          <w:kern w:val="0"/>
          <w:sz w:val="24"/>
          <w:szCs w:val="24"/>
        </w:rPr>
        <w:t>预算单位，</w:t>
      </w:r>
    </w:p>
    <w:p w:rsidR="00E44C50" w:rsidRDefault="00E44C50">
      <w:pPr>
        <w:spacing w:line="360" w:lineRule="auto"/>
        <w:ind w:firstLineChars="200" w:firstLine="422"/>
        <w:jc w:val="left"/>
        <w:rPr>
          <w:rStyle w:val="a6"/>
          <w:rFonts w:ascii="ˎ̥" w:hAnsi="ˎ̥" w:cs="Arial"/>
          <w:color w:val="000000"/>
        </w:rPr>
      </w:pPr>
    </w:p>
    <w:p w:rsidR="00E44C50" w:rsidRDefault="000E5361">
      <w:pPr>
        <w:spacing w:line="360" w:lineRule="auto"/>
        <w:ind w:firstLineChars="200" w:firstLine="482"/>
        <w:jc w:val="left"/>
        <w:rPr>
          <w:rFonts w:ascii="ˎ̥" w:hAnsi="ˎ̥" w:cs="Arial"/>
          <w:color w:val="000000"/>
          <w:sz w:val="24"/>
        </w:rPr>
      </w:pPr>
      <w:r>
        <w:rPr>
          <w:rStyle w:val="a6"/>
          <w:rFonts w:ascii="ˎ̥" w:hAnsi="ˎ̥" w:cs="Arial"/>
          <w:color w:val="000000"/>
          <w:sz w:val="24"/>
        </w:rPr>
        <w:t>第二部分</w:t>
      </w:r>
    </w:p>
    <w:p w:rsidR="00E44C50" w:rsidRDefault="000E5361">
      <w:pPr>
        <w:pStyle w:val="a5"/>
        <w:spacing w:line="360" w:lineRule="auto"/>
        <w:jc w:val="center"/>
        <w:rPr>
          <w:rFonts w:ascii="ˎ̥" w:hAnsi="ˎ̥" w:cs="Arial"/>
          <w:color w:val="000000"/>
        </w:rPr>
      </w:pPr>
      <w:r>
        <w:rPr>
          <w:rStyle w:val="a6"/>
          <w:rFonts w:ascii="ˎ̥" w:hAnsi="ˎ̥" w:cs="Arial"/>
          <w:color w:val="000000"/>
        </w:rPr>
        <w:t xml:space="preserve">　　</w:t>
      </w:r>
      <w:r>
        <w:rPr>
          <w:rFonts w:asciiTheme="minorEastAsia" w:eastAsiaTheme="minorEastAsia" w:hAnsiTheme="minorEastAsia" w:cs="黑体" w:hint="eastAsia"/>
          <w:b/>
        </w:rPr>
        <w:t>平桥区审计</w:t>
      </w:r>
      <w:r>
        <w:rPr>
          <w:rFonts w:asciiTheme="minorEastAsia" w:eastAsiaTheme="minorEastAsia" w:hAnsiTheme="minorEastAsia" w:cs="仿宋_GB2312" w:hint="eastAsia"/>
          <w:b/>
        </w:rPr>
        <w:t>局</w:t>
      </w:r>
      <w:r>
        <w:rPr>
          <w:rStyle w:val="a6"/>
          <w:rFonts w:ascii="ˎ̥" w:hAnsi="ˎ̥" w:cs="Arial"/>
          <w:color w:val="000000"/>
        </w:rPr>
        <w:t>201</w:t>
      </w:r>
      <w:r>
        <w:rPr>
          <w:rStyle w:val="a6"/>
          <w:rFonts w:ascii="ˎ̥" w:hAnsi="ˎ̥" w:cs="Arial" w:hint="eastAsia"/>
          <w:color w:val="000000"/>
        </w:rPr>
        <w:t>9</w:t>
      </w:r>
      <w:r>
        <w:rPr>
          <w:rStyle w:val="a6"/>
          <w:rFonts w:ascii="ˎ̥" w:hAnsi="ˎ̥" w:cs="Arial"/>
          <w:color w:val="000000"/>
        </w:rPr>
        <w:t>年度部门预算情况说明</w:t>
      </w:r>
    </w:p>
    <w:p w:rsidR="00E44C50" w:rsidRDefault="000E5361">
      <w:pPr>
        <w:pStyle w:val="a5"/>
        <w:spacing w:line="360" w:lineRule="auto"/>
        <w:rPr>
          <w:rFonts w:ascii="ˎ̥" w:hAnsi="ˎ̥" w:cs="Arial"/>
          <w:color w:val="000000"/>
        </w:rPr>
      </w:pPr>
      <w:r>
        <w:rPr>
          <w:rFonts w:ascii="ˎ̥" w:hAnsi="ˎ̥" w:cs="Arial"/>
          <w:color w:val="000000"/>
        </w:rPr>
        <w:t xml:space="preserve">　</w:t>
      </w:r>
      <w:r>
        <w:rPr>
          <w:rStyle w:val="a6"/>
          <w:rFonts w:ascii="ˎ̥" w:hAnsi="ˎ̥" w:cs="Arial"/>
          <w:color w:val="000000"/>
        </w:rPr>
        <w:t xml:space="preserve">　一、收入支出预算总体情况说明</w:t>
      </w:r>
    </w:p>
    <w:p w:rsidR="00E44C50" w:rsidRDefault="000E5361">
      <w:pPr>
        <w:pStyle w:val="a5"/>
        <w:spacing w:line="360" w:lineRule="auto"/>
        <w:rPr>
          <w:rFonts w:ascii="ˎ̥" w:hAnsi="ˎ̥" w:cs="Arial"/>
          <w:color w:val="000000"/>
        </w:rPr>
      </w:pPr>
      <w:r>
        <w:rPr>
          <w:rFonts w:ascii="ˎ̥" w:hAnsi="ˎ̥" w:cs="Arial"/>
          <w:color w:val="000000"/>
        </w:rPr>
        <w:t xml:space="preserve">　　</w:t>
      </w:r>
      <w:r>
        <w:rPr>
          <w:rFonts w:asciiTheme="minorEastAsia" w:eastAsiaTheme="minorEastAsia" w:hAnsiTheme="minorEastAsia" w:cs="黑体" w:hint="eastAsia"/>
        </w:rPr>
        <w:t>平桥区审计</w:t>
      </w:r>
      <w:r>
        <w:rPr>
          <w:rFonts w:asciiTheme="minorEastAsia" w:eastAsiaTheme="minorEastAsia" w:hAnsiTheme="minorEastAsia" w:cs="仿宋_GB2312" w:hint="eastAsia"/>
        </w:rPr>
        <w:t>局</w:t>
      </w:r>
      <w:r>
        <w:rPr>
          <w:rFonts w:ascii="ˎ̥" w:hAnsi="ˎ̥" w:cs="Arial"/>
          <w:color w:val="000000"/>
        </w:rPr>
        <w:t>201</w:t>
      </w:r>
      <w:r>
        <w:rPr>
          <w:rFonts w:ascii="ˎ̥" w:hAnsi="ˎ̥" w:cs="Arial" w:hint="eastAsia"/>
          <w:color w:val="000000"/>
        </w:rPr>
        <w:t>9</w:t>
      </w:r>
      <w:r>
        <w:rPr>
          <w:rFonts w:ascii="ˎ̥" w:hAnsi="ˎ̥" w:cs="Arial"/>
          <w:color w:val="000000"/>
        </w:rPr>
        <w:t>年收入总计</w:t>
      </w:r>
      <w:r>
        <w:rPr>
          <w:rFonts w:ascii="ˎ̥" w:hAnsi="ˎ̥" w:cs="Arial"/>
          <w:color w:val="000000"/>
        </w:rPr>
        <w:t>5</w:t>
      </w:r>
      <w:r>
        <w:rPr>
          <w:rFonts w:ascii="ˎ̥" w:hAnsi="ˎ̥" w:cs="Arial" w:hint="eastAsia"/>
          <w:color w:val="000000"/>
        </w:rPr>
        <w:t>85.23</w:t>
      </w:r>
      <w:r>
        <w:rPr>
          <w:rFonts w:ascii="ˎ̥" w:hAnsi="ˎ̥" w:cs="Arial"/>
          <w:color w:val="000000"/>
        </w:rPr>
        <w:t>万元，支出总计</w:t>
      </w:r>
      <w:r>
        <w:rPr>
          <w:rFonts w:ascii="ˎ̥" w:hAnsi="ˎ̥" w:cs="Arial"/>
          <w:color w:val="000000"/>
        </w:rPr>
        <w:t>5</w:t>
      </w:r>
      <w:r>
        <w:rPr>
          <w:rFonts w:ascii="ˎ̥" w:hAnsi="ˎ̥" w:cs="Arial" w:hint="eastAsia"/>
          <w:color w:val="000000"/>
        </w:rPr>
        <w:t>85.23</w:t>
      </w:r>
      <w:r>
        <w:rPr>
          <w:rFonts w:ascii="ˎ̥" w:hAnsi="ˎ̥" w:cs="Arial"/>
          <w:color w:val="000000"/>
        </w:rPr>
        <w:t>万元，与</w:t>
      </w:r>
      <w:r>
        <w:rPr>
          <w:rFonts w:ascii="ˎ̥" w:hAnsi="ˎ̥" w:cs="Arial"/>
          <w:color w:val="000000"/>
        </w:rPr>
        <w:t>201</w:t>
      </w:r>
      <w:r>
        <w:rPr>
          <w:rFonts w:ascii="ˎ̥" w:hAnsi="ˎ̥" w:cs="Arial" w:hint="eastAsia"/>
          <w:color w:val="000000"/>
        </w:rPr>
        <w:t>8</w:t>
      </w:r>
      <w:r>
        <w:rPr>
          <w:rFonts w:ascii="ˎ̥" w:hAnsi="ˎ̥" w:cs="Arial"/>
          <w:color w:val="000000"/>
        </w:rPr>
        <w:t>年相比，收入增加</w:t>
      </w:r>
      <w:r>
        <w:rPr>
          <w:rFonts w:ascii="ˎ̥" w:hAnsi="ˎ̥" w:cs="Arial" w:hint="eastAsia"/>
          <w:color w:val="000000"/>
        </w:rPr>
        <w:t>73.93</w:t>
      </w:r>
      <w:r>
        <w:rPr>
          <w:rFonts w:ascii="ˎ̥" w:hAnsi="ˎ̥" w:cs="Arial"/>
          <w:color w:val="000000"/>
        </w:rPr>
        <w:t>万元，增长</w:t>
      </w:r>
      <w:r>
        <w:rPr>
          <w:rFonts w:ascii="ˎ̥" w:hAnsi="ˎ̥" w:cs="Arial" w:hint="eastAsia"/>
          <w:color w:val="000000"/>
        </w:rPr>
        <w:t>14.46</w:t>
      </w:r>
      <w:r>
        <w:rPr>
          <w:rFonts w:ascii="ˎ̥" w:hAnsi="ˎ̥" w:cs="Arial"/>
          <w:color w:val="000000"/>
        </w:rPr>
        <w:t>%</w:t>
      </w:r>
      <w:r>
        <w:rPr>
          <w:rFonts w:ascii="ˎ̥" w:hAnsi="ˎ̥" w:cs="Arial"/>
          <w:color w:val="000000"/>
        </w:rPr>
        <w:t>。主要原因是：人员工资、</w:t>
      </w:r>
      <w:proofErr w:type="gramStart"/>
      <w:r>
        <w:rPr>
          <w:rFonts w:ascii="ˎ̥" w:hAnsi="ˎ̥" w:cs="Arial"/>
          <w:color w:val="000000"/>
        </w:rPr>
        <w:t>医</w:t>
      </w:r>
      <w:proofErr w:type="gramEnd"/>
      <w:r>
        <w:rPr>
          <w:rFonts w:ascii="ˎ̥" w:hAnsi="ˎ̥" w:cs="Arial"/>
          <w:color w:val="000000"/>
        </w:rPr>
        <w:t>保、住房公积金、养老保险等经费的增加。支出增加</w:t>
      </w:r>
      <w:r>
        <w:rPr>
          <w:rFonts w:ascii="ˎ̥" w:hAnsi="ˎ̥" w:cs="Arial" w:hint="eastAsia"/>
          <w:color w:val="000000"/>
        </w:rPr>
        <w:t>73.93</w:t>
      </w:r>
      <w:r>
        <w:rPr>
          <w:rFonts w:ascii="ˎ̥" w:hAnsi="ˎ̥" w:cs="Arial"/>
          <w:color w:val="000000"/>
        </w:rPr>
        <w:t>万元，增长</w:t>
      </w:r>
      <w:r>
        <w:rPr>
          <w:rFonts w:ascii="ˎ̥" w:hAnsi="ˎ̥" w:cs="Arial" w:hint="eastAsia"/>
          <w:color w:val="000000"/>
        </w:rPr>
        <w:t>14.46</w:t>
      </w:r>
      <w:r>
        <w:rPr>
          <w:rFonts w:ascii="ˎ̥" w:hAnsi="ˎ̥" w:cs="Arial"/>
          <w:color w:val="000000"/>
        </w:rPr>
        <w:t>%</w:t>
      </w:r>
      <w:r>
        <w:rPr>
          <w:rFonts w:ascii="ˎ̥" w:hAnsi="ˎ̥" w:cs="Arial"/>
          <w:color w:val="000000"/>
        </w:rPr>
        <w:t>。主要原因是：人员工资、</w:t>
      </w:r>
      <w:proofErr w:type="gramStart"/>
      <w:r>
        <w:rPr>
          <w:rFonts w:ascii="ˎ̥" w:hAnsi="ˎ̥" w:cs="Arial"/>
          <w:color w:val="000000"/>
        </w:rPr>
        <w:t>医</w:t>
      </w:r>
      <w:proofErr w:type="gramEnd"/>
      <w:r>
        <w:rPr>
          <w:rFonts w:ascii="ˎ̥" w:hAnsi="ˎ̥" w:cs="Arial"/>
          <w:color w:val="000000"/>
        </w:rPr>
        <w:t>保、住房公积金、养老保险等经费的增加。</w:t>
      </w:r>
    </w:p>
    <w:p w:rsidR="00E44C50" w:rsidRDefault="000E5361">
      <w:pPr>
        <w:pStyle w:val="a5"/>
        <w:spacing w:line="360" w:lineRule="auto"/>
        <w:rPr>
          <w:rFonts w:ascii="ˎ̥" w:hAnsi="ˎ̥" w:cs="Arial"/>
          <w:color w:val="000000"/>
        </w:rPr>
      </w:pPr>
      <w:r>
        <w:rPr>
          <w:rFonts w:ascii="ˎ̥" w:hAnsi="ˎ̥" w:cs="Arial"/>
          <w:color w:val="000000"/>
        </w:rPr>
        <w:t xml:space="preserve">　　</w:t>
      </w:r>
      <w:r>
        <w:rPr>
          <w:rStyle w:val="a6"/>
          <w:rFonts w:ascii="ˎ̥" w:hAnsi="ˎ̥" w:cs="Arial"/>
          <w:color w:val="000000"/>
        </w:rPr>
        <w:t>二、收入预算总体情况说明</w:t>
      </w:r>
    </w:p>
    <w:p w:rsidR="00E44C50" w:rsidRDefault="000E5361">
      <w:pPr>
        <w:pStyle w:val="a5"/>
        <w:spacing w:line="360" w:lineRule="auto"/>
        <w:rPr>
          <w:rFonts w:ascii="ˎ̥" w:hAnsi="ˎ̥" w:cs="Arial"/>
          <w:color w:val="000000"/>
        </w:rPr>
      </w:pPr>
      <w:r>
        <w:rPr>
          <w:rFonts w:ascii="ˎ̥" w:hAnsi="ˎ̥" w:cs="Arial"/>
          <w:color w:val="000000"/>
        </w:rPr>
        <w:t xml:space="preserve">　　</w:t>
      </w:r>
      <w:r>
        <w:rPr>
          <w:rFonts w:asciiTheme="minorEastAsia" w:eastAsiaTheme="minorEastAsia" w:hAnsiTheme="minorEastAsia" w:cs="黑体" w:hint="eastAsia"/>
        </w:rPr>
        <w:t>平桥区审计</w:t>
      </w:r>
      <w:r>
        <w:rPr>
          <w:rFonts w:asciiTheme="minorEastAsia" w:eastAsiaTheme="minorEastAsia" w:hAnsiTheme="minorEastAsia" w:cs="仿宋_GB2312" w:hint="eastAsia"/>
        </w:rPr>
        <w:t>局</w:t>
      </w:r>
      <w:r>
        <w:rPr>
          <w:rFonts w:ascii="ˎ̥" w:hAnsi="ˎ̥" w:cs="Arial"/>
          <w:color w:val="000000"/>
        </w:rPr>
        <w:t>201</w:t>
      </w:r>
      <w:r>
        <w:rPr>
          <w:rFonts w:ascii="ˎ̥" w:hAnsi="ˎ̥" w:cs="Arial" w:hint="eastAsia"/>
          <w:color w:val="000000"/>
        </w:rPr>
        <w:t>9</w:t>
      </w:r>
      <w:r>
        <w:rPr>
          <w:rFonts w:ascii="ˎ̥" w:hAnsi="ˎ̥" w:cs="Arial"/>
          <w:color w:val="000000"/>
        </w:rPr>
        <w:t>年收入合计</w:t>
      </w:r>
      <w:r>
        <w:rPr>
          <w:rFonts w:ascii="ˎ̥" w:hAnsi="ˎ̥" w:cs="Arial"/>
          <w:color w:val="000000"/>
        </w:rPr>
        <w:t>5</w:t>
      </w:r>
      <w:r>
        <w:rPr>
          <w:rFonts w:ascii="ˎ̥" w:hAnsi="ˎ̥" w:cs="Arial" w:hint="eastAsia"/>
          <w:color w:val="000000"/>
        </w:rPr>
        <w:t>85.23</w:t>
      </w:r>
      <w:r>
        <w:rPr>
          <w:rFonts w:ascii="ˎ̥" w:hAnsi="ˎ̥" w:cs="Arial"/>
          <w:color w:val="000000"/>
        </w:rPr>
        <w:t>万元，其中：一般公共预算</w:t>
      </w:r>
      <w:r>
        <w:rPr>
          <w:rFonts w:ascii="ˎ̥" w:hAnsi="ˎ̥" w:cs="Arial"/>
          <w:color w:val="000000"/>
        </w:rPr>
        <w:t>5</w:t>
      </w:r>
      <w:r>
        <w:rPr>
          <w:rFonts w:ascii="ˎ̥" w:hAnsi="ˎ̥" w:cs="Arial" w:hint="eastAsia"/>
          <w:color w:val="000000"/>
        </w:rPr>
        <w:t>85.23</w:t>
      </w:r>
      <w:r>
        <w:rPr>
          <w:rFonts w:ascii="ˎ̥" w:hAnsi="ˎ̥" w:cs="Arial"/>
          <w:color w:val="000000"/>
        </w:rPr>
        <w:t>万元</w:t>
      </w:r>
      <w:r>
        <w:rPr>
          <w:rFonts w:ascii="ˎ̥" w:hAnsi="ˎ̥" w:cs="Arial" w:hint="eastAsia"/>
          <w:color w:val="000000"/>
        </w:rPr>
        <w:t>，包含专项经费</w:t>
      </w:r>
      <w:r>
        <w:rPr>
          <w:rFonts w:ascii="ˎ̥" w:hAnsi="ˎ̥" w:cs="Arial" w:hint="eastAsia"/>
          <w:color w:val="000000"/>
        </w:rPr>
        <w:t>100</w:t>
      </w:r>
      <w:r>
        <w:rPr>
          <w:rFonts w:ascii="ˎ̥" w:hAnsi="ˎ̥" w:cs="Arial" w:hint="eastAsia"/>
          <w:color w:val="000000"/>
        </w:rPr>
        <w:t>万元</w:t>
      </w:r>
      <w:r>
        <w:rPr>
          <w:rFonts w:ascii="ˎ̥" w:hAnsi="ˎ̥" w:cs="Arial"/>
          <w:color w:val="000000"/>
        </w:rPr>
        <w:t>。</w:t>
      </w:r>
    </w:p>
    <w:p w:rsidR="00E44C50" w:rsidRDefault="000E5361">
      <w:pPr>
        <w:pStyle w:val="a5"/>
        <w:spacing w:line="360" w:lineRule="auto"/>
        <w:rPr>
          <w:rFonts w:ascii="ˎ̥" w:hAnsi="ˎ̥" w:cs="Arial"/>
          <w:color w:val="000000"/>
        </w:rPr>
      </w:pPr>
      <w:r>
        <w:rPr>
          <w:rFonts w:ascii="ˎ̥" w:hAnsi="ˎ̥" w:cs="Arial"/>
          <w:color w:val="000000"/>
        </w:rPr>
        <w:t xml:space="preserve">　</w:t>
      </w:r>
      <w:r>
        <w:rPr>
          <w:rStyle w:val="a6"/>
          <w:rFonts w:ascii="ˎ̥" w:hAnsi="ˎ̥" w:cs="Arial"/>
          <w:color w:val="000000"/>
        </w:rPr>
        <w:t xml:space="preserve">　三、支出预算总体情况说明</w:t>
      </w:r>
    </w:p>
    <w:p w:rsidR="00E44C50" w:rsidRDefault="000E5361">
      <w:pPr>
        <w:pStyle w:val="a5"/>
        <w:spacing w:line="360" w:lineRule="auto"/>
        <w:rPr>
          <w:rFonts w:ascii="ˎ̥" w:hAnsi="ˎ̥" w:cs="Arial"/>
          <w:color w:val="000000"/>
        </w:rPr>
      </w:pPr>
      <w:r>
        <w:rPr>
          <w:rFonts w:ascii="ˎ̥" w:hAnsi="ˎ̥" w:cs="Arial"/>
          <w:color w:val="000000"/>
        </w:rPr>
        <w:t xml:space="preserve">　　</w:t>
      </w:r>
      <w:r>
        <w:rPr>
          <w:rFonts w:asciiTheme="minorEastAsia" w:eastAsiaTheme="minorEastAsia" w:hAnsiTheme="minorEastAsia" w:cs="黑体" w:hint="eastAsia"/>
        </w:rPr>
        <w:t>平桥区审计</w:t>
      </w:r>
      <w:r>
        <w:rPr>
          <w:rFonts w:asciiTheme="minorEastAsia" w:eastAsiaTheme="minorEastAsia" w:hAnsiTheme="minorEastAsia" w:cs="仿宋_GB2312" w:hint="eastAsia"/>
        </w:rPr>
        <w:t>局</w:t>
      </w:r>
      <w:r>
        <w:rPr>
          <w:rFonts w:ascii="ˎ̥" w:hAnsi="ˎ̥" w:cs="Arial"/>
          <w:color w:val="000000"/>
        </w:rPr>
        <w:t>201</w:t>
      </w:r>
      <w:r>
        <w:rPr>
          <w:rFonts w:ascii="ˎ̥" w:hAnsi="ˎ̥" w:cs="Arial" w:hint="eastAsia"/>
          <w:color w:val="000000"/>
        </w:rPr>
        <w:t>9</w:t>
      </w:r>
      <w:r>
        <w:rPr>
          <w:rFonts w:ascii="ˎ̥" w:hAnsi="ˎ̥" w:cs="Arial"/>
          <w:color w:val="000000"/>
        </w:rPr>
        <w:t>年支出合计</w:t>
      </w:r>
      <w:r>
        <w:rPr>
          <w:rFonts w:ascii="ˎ̥" w:hAnsi="ˎ̥" w:cs="Arial"/>
          <w:color w:val="000000"/>
        </w:rPr>
        <w:t>5</w:t>
      </w:r>
      <w:r>
        <w:rPr>
          <w:rFonts w:ascii="ˎ̥" w:hAnsi="ˎ̥" w:cs="Arial" w:hint="eastAsia"/>
          <w:color w:val="000000"/>
        </w:rPr>
        <w:t>85.23</w:t>
      </w:r>
      <w:r>
        <w:rPr>
          <w:rFonts w:ascii="ˎ̥" w:hAnsi="ˎ̥" w:cs="Arial"/>
          <w:color w:val="000000"/>
        </w:rPr>
        <w:t>万元，其中：基本支出</w:t>
      </w:r>
      <w:r>
        <w:rPr>
          <w:rFonts w:ascii="ˎ̥" w:hAnsi="ˎ̥" w:cs="Arial"/>
          <w:color w:val="000000"/>
        </w:rPr>
        <w:t>5</w:t>
      </w:r>
      <w:r>
        <w:rPr>
          <w:rFonts w:ascii="ˎ̥" w:hAnsi="ˎ̥" w:cs="Arial" w:hint="eastAsia"/>
          <w:color w:val="000000"/>
        </w:rPr>
        <w:t>85.23</w:t>
      </w:r>
      <w:r>
        <w:rPr>
          <w:rFonts w:ascii="ˎ̥" w:hAnsi="ˎ̥" w:cs="Arial"/>
          <w:color w:val="000000"/>
        </w:rPr>
        <w:t>万元，占</w:t>
      </w:r>
      <w:r>
        <w:rPr>
          <w:rFonts w:ascii="ˎ̥" w:hAnsi="ˎ̥" w:cs="Arial" w:hint="eastAsia"/>
          <w:color w:val="000000"/>
        </w:rPr>
        <w:t>82.9</w:t>
      </w:r>
      <w:r>
        <w:rPr>
          <w:rFonts w:ascii="ˎ̥" w:hAnsi="ˎ̥" w:cs="Arial"/>
          <w:color w:val="000000"/>
        </w:rPr>
        <w:t>%</w:t>
      </w:r>
      <w:r>
        <w:rPr>
          <w:rFonts w:ascii="ˎ̥" w:hAnsi="ˎ̥" w:cs="Arial" w:hint="eastAsia"/>
          <w:color w:val="000000"/>
        </w:rPr>
        <w:t>，专项经费支出</w:t>
      </w:r>
      <w:r>
        <w:rPr>
          <w:rFonts w:ascii="ˎ̥" w:hAnsi="ˎ̥" w:cs="Arial" w:hint="eastAsia"/>
          <w:color w:val="000000"/>
        </w:rPr>
        <w:t>100</w:t>
      </w:r>
      <w:r>
        <w:rPr>
          <w:rFonts w:ascii="ˎ̥" w:hAnsi="ˎ̥" w:cs="Arial" w:hint="eastAsia"/>
          <w:color w:val="000000"/>
        </w:rPr>
        <w:t>万元，占</w:t>
      </w:r>
      <w:r>
        <w:rPr>
          <w:rFonts w:ascii="ˎ̥" w:hAnsi="ˎ̥" w:cs="Arial" w:hint="eastAsia"/>
          <w:color w:val="000000"/>
        </w:rPr>
        <w:t>17.1%</w:t>
      </w:r>
      <w:r>
        <w:rPr>
          <w:rFonts w:ascii="ˎ̥" w:hAnsi="ˎ̥" w:cs="Arial"/>
          <w:color w:val="000000"/>
        </w:rPr>
        <w:t>。</w:t>
      </w:r>
    </w:p>
    <w:p w:rsidR="00E44C50" w:rsidRDefault="000E5361">
      <w:pPr>
        <w:pStyle w:val="a5"/>
        <w:spacing w:line="360" w:lineRule="auto"/>
        <w:rPr>
          <w:rFonts w:ascii="ˎ̥" w:hAnsi="ˎ̥" w:cs="Arial"/>
          <w:color w:val="000000"/>
        </w:rPr>
      </w:pPr>
      <w:r>
        <w:rPr>
          <w:rFonts w:ascii="ˎ̥" w:hAnsi="ˎ̥" w:cs="Arial"/>
          <w:color w:val="000000"/>
        </w:rPr>
        <w:t xml:space="preserve">　</w:t>
      </w:r>
      <w:r>
        <w:rPr>
          <w:rStyle w:val="a6"/>
          <w:rFonts w:ascii="ˎ̥" w:hAnsi="ˎ̥" w:cs="Arial"/>
          <w:color w:val="000000"/>
        </w:rPr>
        <w:t xml:space="preserve">　四、财政拨款收入支出预算总体情况说明</w:t>
      </w:r>
    </w:p>
    <w:p w:rsidR="00E44C50" w:rsidRDefault="000E5361">
      <w:pPr>
        <w:pStyle w:val="a5"/>
        <w:spacing w:line="360" w:lineRule="auto"/>
        <w:rPr>
          <w:rFonts w:ascii="ˎ̥" w:hAnsi="ˎ̥" w:cs="Arial"/>
          <w:color w:val="000000"/>
        </w:rPr>
      </w:pPr>
      <w:r>
        <w:rPr>
          <w:rFonts w:ascii="ˎ̥" w:hAnsi="ˎ̥" w:cs="Arial"/>
          <w:color w:val="000000"/>
        </w:rPr>
        <w:lastRenderedPageBreak/>
        <w:t xml:space="preserve">　　</w:t>
      </w:r>
      <w:r>
        <w:rPr>
          <w:rFonts w:asciiTheme="minorEastAsia" w:eastAsiaTheme="minorEastAsia" w:hAnsiTheme="minorEastAsia" w:cs="黑体" w:hint="eastAsia"/>
        </w:rPr>
        <w:t>平桥区审计</w:t>
      </w:r>
      <w:r>
        <w:rPr>
          <w:rFonts w:asciiTheme="minorEastAsia" w:eastAsiaTheme="minorEastAsia" w:hAnsiTheme="minorEastAsia" w:cs="仿宋_GB2312" w:hint="eastAsia"/>
        </w:rPr>
        <w:t>局</w:t>
      </w:r>
      <w:r>
        <w:rPr>
          <w:rFonts w:ascii="ˎ̥" w:hAnsi="ˎ̥" w:cs="Arial"/>
          <w:color w:val="000000"/>
        </w:rPr>
        <w:t>201</w:t>
      </w:r>
      <w:r>
        <w:rPr>
          <w:rFonts w:ascii="ˎ̥" w:hAnsi="ˎ̥" w:cs="Arial" w:hint="eastAsia"/>
          <w:color w:val="000000"/>
        </w:rPr>
        <w:t>9</w:t>
      </w:r>
      <w:r>
        <w:rPr>
          <w:rFonts w:ascii="ˎ̥" w:hAnsi="ˎ̥" w:cs="Arial"/>
          <w:color w:val="000000"/>
        </w:rPr>
        <w:t>年一般公共预算收入预算</w:t>
      </w:r>
      <w:r>
        <w:rPr>
          <w:rFonts w:ascii="ˎ̥" w:hAnsi="ˎ̥" w:cs="Arial"/>
          <w:color w:val="000000"/>
        </w:rPr>
        <w:t>5</w:t>
      </w:r>
      <w:r>
        <w:rPr>
          <w:rFonts w:ascii="ˎ̥" w:hAnsi="ˎ̥" w:cs="Arial" w:hint="eastAsia"/>
          <w:color w:val="000000"/>
        </w:rPr>
        <w:t>85.23</w:t>
      </w:r>
      <w:r>
        <w:rPr>
          <w:rFonts w:ascii="ˎ̥" w:hAnsi="ˎ̥" w:cs="Arial"/>
          <w:color w:val="000000"/>
        </w:rPr>
        <w:t>万元，一般公共预算支出预算</w:t>
      </w:r>
      <w:r>
        <w:rPr>
          <w:rFonts w:ascii="ˎ̥" w:hAnsi="ˎ̥" w:cs="Arial"/>
          <w:color w:val="000000"/>
        </w:rPr>
        <w:t>5</w:t>
      </w:r>
      <w:r>
        <w:rPr>
          <w:rFonts w:ascii="ˎ̥" w:hAnsi="ˎ̥" w:cs="Arial" w:hint="eastAsia"/>
          <w:color w:val="000000"/>
        </w:rPr>
        <w:t>85.23</w:t>
      </w:r>
      <w:r>
        <w:rPr>
          <w:rFonts w:ascii="ˎ̥" w:hAnsi="ˎ̥" w:cs="Arial"/>
          <w:color w:val="000000"/>
        </w:rPr>
        <w:t>万元。与</w:t>
      </w:r>
      <w:r>
        <w:rPr>
          <w:rFonts w:ascii="ˎ̥" w:hAnsi="ˎ̥" w:cs="Arial"/>
          <w:color w:val="000000"/>
        </w:rPr>
        <w:t>201</w:t>
      </w:r>
      <w:r>
        <w:rPr>
          <w:rFonts w:ascii="ˎ̥" w:hAnsi="ˎ̥" w:cs="Arial" w:hint="eastAsia"/>
          <w:color w:val="000000"/>
        </w:rPr>
        <w:t>8</w:t>
      </w:r>
      <w:r>
        <w:rPr>
          <w:rFonts w:ascii="ˎ̥" w:hAnsi="ˎ̥" w:cs="Arial"/>
          <w:color w:val="000000"/>
        </w:rPr>
        <w:t>年相比，一般公共预算收入预算增加</w:t>
      </w:r>
      <w:r>
        <w:rPr>
          <w:rFonts w:ascii="ˎ̥" w:hAnsi="ˎ̥" w:cs="Arial" w:hint="eastAsia"/>
          <w:color w:val="000000"/>
        </w:rPr>
        <w:t>73.93</w:t>
      </w:r>
      <w:r>
        <w:rPr>
          <w:rFonts w:ascii="ˎ̥" w:hAnsi="ˎ̥" w:cs="Arial"/>
          <w:color w:val="000000"/>
        </w:rPr>
        <w:t>万元，增长</w:t>
      </w:r>
      <w:r>
        <w:rPr>
          <w:rFonts w:ascii="ˎ̥" w:hAnsi="ˎ̥" w:cs="Arial" w:hint="eastAsia"/>
          <w:color w:val="000000"/>
        </w:rPr>
        <w:t>14.46</w:t>
      </w:r>
      <w:r>
        <w:rPr>
          <w:rFonts w:ascii="ˎ̥" w:hAnsi="ˎ̥" w:cs="Arial"/>
          <w:color w:val="000000"/>
        </w:rPr>
        <w:t>%</w:t>
      </w:r>
      <w:r>
        <w:rPr>
          <w:rFonts w:ascii="ˎ̥" w:hAnsi="ˎ̥" w:cs="Arial"/>
          <w:color w:val="000000"/>
        </w:rPr>
        <w:t>。主要原因是：人员工资、</w:t>
      </w:r>
      <w:proofErr w:type="gramStart"/>
      <w:r>
        <w:rPr>
          <w:rFonts w:ascii="ˎ̥" w:hAnsi="ˎ̥" w:cs="Arial"/>
          <w:color w:val="000000"/>
        </w:rPr>
        <w:t>医</w:t>
      </w:r>
      <w:proofErr w:type="gramEnd"/>
      <w:r>
        <w:rPr>
          <w:rFonts w:ascii="ˎ̥" w:hAnsi="ˎ̥" w:cs="Arial"/>
          <w:color w:val="000000"/>
        </w:rPr>
        <w:t>保、住房公积金、养老保险等经费的增加。一般公共预算支出预算增加</w:t>
      </w:r>
      <w:r>
        <w:rPr>
          <w:rFonts w:ascii="ˎ̥" w:hAnsi="ˎ̥" w:cs="Arial" w:hint="eastAsia"/>
          <w:color w:val="000000"/>
        </w:rPr>
        <w:t>73.93</w:t>
      </w:r>
      <w:r>
        <w:rPr>
          <w:rFonts w:ascii="ˎ̥" w:hAnsi="ˎ̥" w:cs="Arial"/>
          <w:color w:val="000000"/>
        </w:rPr>
        <w:t>万元，增长</w:t>
      </w:r>
      <w:r>
        <w:rPr>
          <w:rFonts w:ascii="ˎ̥" w:hAnsi="ˎ̥" w:cs="Arial" w:hint="eastAsia"/>
          <w:color w:val="000000"/>
        </w:rPr>
        <w:t>14.46</w:t>
      </w:r>
      <w:r>
        <w:rPr>
          <w:rFonts w:ascii="ˎ̥" w:hAnsi="ˎ̥" w:cs="Arial"/>
          <w:color w:val="000000"/>
        </w:rPr>
        <w:t>%</w:t>
      </w:r>
      <w:r>
        <w:rPr>
          <w:rFonts w:ascii="ˎ̥" w:hAnsi="ˎ̥" w:cs="Arial"/>
          <w:color w:val="000000"/>
        </w:rPr>
        <w:t>。主要原因是：人员工资、</w:t>
      </w:r>
      <w:proofErr w:type="gramStart"/>
      <w:r>
        <w:rPr>
          <w:rFonts w:ascii="ˎ̥" w:hAnsi="ˎ̥" w:cs="Arial"/>
          <w:color w:val="000000"/>
        </w:rPr>
        <w:t>医</w:t>
      </w:r>
      <w:proofErr w:type="gramEnd"/>
      <w:r>
        <w:rPr>
          <w:rFonts w:ascii="ˎ̥" w:hAnsi="ˎ̥" w:cs="Arial"/>
          <w:color w:val="000000"/>
        </w:rPr>
        <w:t>保、住房公积金、养老保险等经费的增加。</w:t>
      </w:r>
    </w:p>
    <w:p w:rsidR="00E44C50" w:rsidRDefault="000E5361">
      <w:pPr>
        <w:pStyle w:val="a5"/>
        <w:spacing w:line="360" w:lineRule="auto"/>
        <w:rPr>
          <w:rFonts w:ascii="ˎ̥" w:hAnsi="ˎ̥" w:cs="Arial"/>
          <w:color w:val="000000"/>
        </w:rPr>
      </w:pPr>
      <w:r>
        <w:rPr>
          <w:rFonts w:ascii="ˎ̥" w:hAnsi="ˎ̥" w:cs="Arial"/>
          <w:color w:val="000000"/>
        </w:rPr>
        <w:t xml:space="preserve">　　</w:t>
      </w:r>
      <w:r>
        <w:rPr>
          <w:rStyle w:val="a6"/>
          <w:rFonts w:ascii="ˎ̥" w:hAnsi="ˎ̥" w:cs="Arial"/>
          <w:color w:val="000000"/>
        </w:rPr>
        <w:t>五、一般公共预算支出预算情况说明</w:t>
      </w:r>
    </w:p>
    <w:p w:rsidR="00E44C50" w:rsidRDefault="000E5361">
      <w:pPr>
        <w:pStyle w:val="a5"/>
        <w:spacing w:line="360" w:lineRule="auto"/>
        <w:rPr>
          <w:rFonts w:ascii="ˎ̥" w:hAnsi="ˎ̥" w:cs="Arial"/>
          <w:color w:val="000000"/>
        </w:rPr>
      </w:pPr>
      <w:r>
        <w:rPr>
          <w:rFonts w:ascii="ˎ̥" w:hAnsi="ˎ̥" w:cs="Arial"/>
          <w:color w:val="000000"/>
        </w:rPr>
        <w:t xml:space="preserve">　　</w:t>
      </w:r>
      <w:r>
        <w:rPr>
          <w:rFonts w:asciiTheme="minorEastAsia" w:eastAsiaTheme="minorEastAsia" w:hAnsiTheme="minorEastAsia" w:cs="黑体" w:hint="eastAsia"/>
        </w:rPr>
        <w:t>平桥区审计</w:t>
      </w:r>
      <w:r>
        <w:rPr>
          <w:rFonts w:asciiTheme="minorEastAsia" w:eastAsiaTheme="minorEastAsia" w:hAnsiTheme="minorEastAsia" w:cs="仿宋_GB2312" w:hint="eastAsia"/>
        </w:rPr>
        <w:t>局</w:t>
      </w:r>
      <w:r>
        <w:rPr>
          <w:rFonts w:ascii="ˎ̥" w:hAnsi="ˎ̥" w:cs="Arial"/>
          <w:color w:val="000000"/>
        </w:rPr>
        <w:t>201</w:t>
      </w:r>
      <w:r>
        <w:rPr>
          <w:rFonts w:ascii="ˎ̥" w:hAnsi="ˎ̥" w:cs="Arial" w:hint="eastAsia"/>
          <w:color w:val="000000"/>
        </w:rPr>
        <w:t>9</w:t>
      </w:r>
      <w:r>
        <w:rPr>
          <w:rFonts w:ascii="ˎ̥" w:hAnsi="ˎ̥" w:cs="Arial"/>
          <w:color w:val="000000"/>
        </w:rPr>
        <w:t>年一般公共预算支出年初预算为</w:t>
      </w:r>
      <w:r>
        <w:rPr>
          <w:rFonts w:ascii="ˎ̥" w:hAnsi="ˎ̥" w:cs="Arial"/>
          <w:color w:val="000000"/>
        </w:rPr>
        <w:t>5</w:t>
      </w:r>
      <w:r>
        <w:rPr>
          <w:rFonts w:ascii="ˎ̥" w:hAnsi="ˎ̥" w:cs="Arial" w:hint="eastAsia"/>
          <w:color w:val="000000"/>
        </w:rPr>
        <w:t>85.23</w:t>
      </w:r>
      <w:r>
        <w:rPr>
          <w:rFonts w:ascii="ˎ̥" w:hAnsi="ˎ̥" w:cs="Arial"/>
          <w:color w:val="000000"/>
        </w:rPr>
        <w:t>万元。主要用于以下方面：</w:t>
      </w:r>
      <w:r>
        <w:rPr>
          <w:rFonts w:ascii="ˎ̥" w:hAnsi="ˎ̥" w:cs="Arial" w:hint="eastAsia"/>
          <w:color w:val="000000"/>
        </w:rPr>
        <w:t>人员经费</w:t>
      </w:r>
      <w:r>
        <w:rPr>
          <w:rFonts w:ascii="ˎ̥" w:hAnsi="ˎ̥" w:cs="Arial" w:hint="eastAsia"/>
          <w:color w:val="000000"/>
        </w:rPr>
        <w:t>426.91</w:t>
      </w:r>
      <w:r>
        <w:rPr>
          <w:rFonts w:ascii="ˎ̥" w:hAnsi="ˎ̥" w:cs="Arial"/>
          <w:color w:val="000000"/>
        </w:rPr>
        <w:t>万元，占</w:t>
      </w:r>
      <w:r>
        <w:rPr>
          <w:rFonts w:ascii="ˎ̥" w:hAnsi="ˎ̥" w:cs="Arial" w:hint="eastAsia"/>
          <w:color w:val="000000"/>
        </w:rPr>
        <w:t>72.95</w:t>
      </w:r>
      <w:r>
        <w:rPr>
          <w:rFonts w:ascii="ˎ̥" w:hAnsi="ˎ̥" w:cs="Arial"/>
          <w:color w:val="000000"/>
        </w:rPr>
        <w:t>%</w:t>
      </w:r>
      <w:r>
        <w:rPr>
          <w:rFonts w:ascii="ˎ̥" w:hAnsi="ˎ̥" w:cs="Arial"/>
          <w:color w:val="000000"/>
        </w:rPr>
        <w:t>；</w:t>
      </w:r>
      <w:r>
        <w:rPr>
          <w:rFonts w:ascii="ˎ̥" w:hAnsi="ˎ̥" w:cs="Arial" w:hint="eastAsia"/>
          <w:color w:val="000000"/>
        </w:rPr>
        <w:t>公用经费</w:t>
      </w:r>
      <w:r>
        <w:rPr>
          <w:rFonts w:ascii="ˎ̥" w:hAnsi="ˎ̥" w:cs="Arial" w:hint="eastAsia"/>
          <w:color w:val="000000"/>
        </w:rPr>
        <w:t>58.32</w:t>
      </w:r>
      <w:r>
        <w:rPr>
          <w:rFonts w:ascii="ˎ̥" w:hAnsi="ˎ̥" w:cs="Arial"/>
          <w:color w:val="000000"/>
        </w:rPr>
        <w:t>万元，占</w:t>
      </w:r>
      <w:r>
        <w:rPr>
          <w:rFonts w:ascii="ˎ̥" w:hAnsi="ˎ̥" w:cs="Arial" w:hint="eastAsia"/>
          <w:color w:val="000000"/>
        </w:rPr>
        <w:t>9.96</w:t>
      </w:r>
      <w:r>
        <w:rPr>
          <w:rFonts w:ascii="ˎ̥" w:hAnsi="ˎ̥" w:cs="Arial"/>
          <w:color w:val="000000"/>
        </w:rPr>
        <w:t>%</w:t>
      </w:r>
      <w:r>
        <w:rPr>
          <w:rFonts w:ascii="ˎ̥" w:hAnsi="ˎ̥" w:cs="Arial"/>
          <w:color w:val="000000"/>
        </w:rPr>
        <w:t>；</w:t>
      </w:r>
      <w:r>
        <w:rPr>
          <w:rFonts w:ascii="ˎ̥" w:hAnsi="ˎ̥" w:cs="Arial" w:hint="eastAsia"/>
          <w:color w:val="000000"/>
        </w:rPr>
        <w:t>专项经费</w:t>
      </w:r>
      <w:r>
        <w:rPr>
          <w:rFonts w:ascii="ˎ̥" w:hAnsi="ˎ̥" w:cs="Arial" w:hint="eastAsia"/>
          <w:color w:val="000000"/>
        </w:rPr>
        <w:t>100</w:t>
      </w:r>
      <w:r>
        <w:rPr>
          <w:rFonts w:ascii="ˎ̥" w:hAnsi="ˎ̥" w:cs="Arial"/>
          <w:color w:val="000000"/>
        </w:rPr>
        <w:t>万元</w:t>
      </w:r>
      <w:r>
        <w:rPr>
          <w:rFonts w:ascii="ˎ̥" w:hAnsi="ˎ̥" w:cs="Arial" w:hint="eastAsia"/>
          <w:color w:val="000000"/>
        </w:rPr>
        <w:t>（其中：各项审计专项经费</w:t>
      </w:r>
      <w:r>
        <w:rPr>
          <w:rFonts w:ascii="ˎ̥" w:hAnsi="ˎ̥" w:cs="Arial" w:hint="eastAsia"/>
          <w:color w:val="000000"/>
        </w:rPr>
        <w:t>50</w:t>
      </w:r>
      <w:r>
        <w:rPr>
          <w:rFonts w:ascii="ˎ̥" w:hAnsi="ˎ̥" w:cs="Arial" w:hint="eastAsia"/>
          <w:color w:val="000000"/>
        </w:rPr>
        <w:t>万元，信息化建设</w:t>
      </w:r>
      <w:r>
        <w:rPr>
          <w:rFonts w:ascii="ˎ̥" w:hAnsi="ˎ̥" w:cs="Arial" w:hint="eastAsia"/>
          <w:color w:val="000000"/>
        </w:rPr>
        <w:t>50</w:t>
      </w:r>
      <w:r>
        <w:rPr>
          <w:rFonts w:ascii="ˎ̥" w:hAnsi="ˎ̥" w:cs="Arial" w:hint="eastAsia"/>
          <w:color w:val="000000"/>
        </w:rPr>
        <w:t>万元）</w:t>
      </w:r>
      <w:r>
        <w:rPr>
          <w:rFonts w:ascii="ˎ̥" w:hAnsi="ˎ̥" w:cs="Arial"/>
          <w:color w:val="000000"/>
        </w:rPr>
        <w:t>，占</w:t>
      </w:r>
      <w:r>
        <w:rPr>
          <w:rFonts w:ascii="ˎ̥" w:hAnsi="ˎ̥" w:cs="Arial" w:hint="eastAsia"/>
          <w:color w:val="000000"/>
        </w:rPr>
        <w:t>17.09</w:t>
      </w:r>
      <w:r>
        <w:rPr>
          <w:rFonts w:ascii="ˎ̥" w:hAnsi="ˎ̥" w:cs="Arial"/>
          <w:color w:val="000000"/>
        </w:rPr>
        <w:t>%</w:t>
      </w:r>
      <w:r>
        <w:rPr>
          <w:rFonts w:ascii="ˎ̥" w:hAnsi="ˎ̥" w:cs="Arial"/>
          <w:color w:val="000000"/>
        </w:rPr>
        <w:t>。</w:t>
      </w:r>
    </w:p>
    <w:p w:rsidR="00E44C50" w:rsidRDefault="000E5361">
      <w:pPr>
        <w:pStyle w:val="a5"/>
        <w:spacing w:line="360" w:lineRule="auto"/>
        <w:rPr>
          <w:rFonts w:ascii="ˎ̥" w:hAnsi="ˎ̥" w:cs="Arial"/>
          <w:color w:val="000000"/>
        </w:rPr>
      </w:pPr>
      <w:r>
        <w:rPr>
          <w:rFonts w:ascii="ˎ̥" w:hAnsi="ˎ̥" w:cs="Arial"/>
          <w:color w:val="000000"/>
        </w:rPr>
        <w:t xml:space="preserve">　</w:t>
      </w:r>
      <w:r>
        <w:rPr>
          <w:rStyle w:val="a6"/>
          <w:rFonts w:ascii="ˎ̥" w:hAnsi="ˎ̥" w:cs="Arial"/>
          <w:color w:val="000000"/>
        </w:rPr>
        <w:t xml:space="preserve">　六</w:t>
      </w:r>
      <w:r>
        <w:rPr>
          <w:rStyle w:val="a6"/>
          <w:rFonts w:ascii="ˎ̥" w:hAnsi="ˎ̥" w:cs="Arial"/>
          <w:color w:val="000000"/>
        </w:rPr>
        <w:t>、支出预算经济分类情况说明</w:t>
      </w:r>
    </w:p>
    <w:p w:rsidR="00E44C50" w:rsidRDefault="000E5361">
      <w:pPr>
        <w:pStyle w:val="a5"/>
        <w:spacing w:line="360" w:lineRule="auto"/>
        <w:rPr>
          <w:rFonts w:ascii="ˎ̥" w:hAnsi="ˎ̥" w:cs="Arial"/>
          <w:color w:val="000000"/>
        </w:rPr>
      </w:pPr>
      <w:r>
        <w:rPr>
          <w:rFonts w:ascii="ˎ̥" w:hAnsi="ˎ̥" w:cs="Arial"/>
          <w:color w:val="000000"/>
        </w:rPr>
        <w:t xml:space="preserve">　　按照《财政部关于印发</w:t>
      </w:r>
      <w:r>
        <w:rPr>
          <w:rFonts w:ascii="ˎ̥" w:hAnsi="ˎ̥" w:cs="Arial"/>
          <w:color w:val="000000"/>
        </w:rPr>
        <w:t>&lt;</w:t>
      </w:r>
      <w:r>
        <w:rPr>
          <w:rFonts w:ascii="ˎ̥" w:hAnsi="ˎ̥" w:cs="Arial"/>
          <w:color w:val="000000"/>
        </w:rPr>
        <w:t>支出经济分类科目改革方案</w:t>
      </w:r>
      <w:r>
        <w:rPr>
          <w:rFonts w:ascii="ˎ̥" w:hAnsi="ˎ̥" w:cs="Arial"/>
          <w:color w:val="000000"/>
        </w:rPr>
        <w:t>&gt;</w:t>
      </w:r>
      <w:r>
        <w:rPr>
          <w:rFonts w:ascii="ˎ̥" w:hAnsi="ˎ̥" w:cs="Arial"/>
          <w:color w:val="000000"/>
        </w:rPr>
        <w:t>的通知》</w:t>
      </w:r>
      <w:r>
        <w:rPr>
          <w:rFonts w:ascii="ˎ̥" w:hAnsi="ˎ̥" w:cs="Arial"/>
          <w:color w:val="000000"/>
        </w:rPr>
        <w:t>(</w:t>
      </w:r>
      <w:r>
        <w:rPr>
          <w:rFonts w:ascii="ˎ̥" w:hAnsi="ˎ̥" w:cs="Arial"/>
          <w:color w:val="000000"/>
        </w:rPr>
        <w:t>财预〔</w:t>
      </w:r>
      <w:r>
        <w:rPr>
          <w:rFonts w:ascii="ˎ̥" w:hAnsi="ˎ̥" w:cs="Arial"/>
          <w:color w:val="000000"/>
        </w:rPr>
        <w:t>2017</w:t>
      </w:r>
      <w:r>
        <w:rPr>
          <w:rFonts w:ascii="ˎ̥" w:hAnsi="ˎ̥" w:cs="Arial"/>
          <w:color w:val="000000"/>
        </w:rPr>
        <w:t>〕</w:t>
      </w:r>
      <w:r>
        <w:rPr>
          <w:rFonts w:ascii="ˎ̥" w:hAnsi="ˎ̥" w:cs="Arial"/>
          <w:color w:val="000000"/>
        </w:rPr>
        <w:t>98</w:t>
      </w:r>
      <w:r>
        <w:rPr>
          <w:rFonts w:ascii="ˎ̥" w:hAnsi="ˎ̥" w:cs="Arial"/>
          <w:color w:val="000000"/>
        </w:rPr>
        <w:t>号</w:t>
      </w:r>
      <w:r>
        <w:rPr>
          <w:rFonts w:ascii="ˎ̥" w:hAnsi="ˎ̥" w:cs="Arial"/>
          <w:color w:val="000000"/>
        </w:rPr>
        <w:t>)</w:t>
      </w:r>
      <w:r>
        <w:rPr>
          <w:rFonts w:ascii="ˎ̥" w:hAnsi="ˎ̥" w:cs="Arial"/>
          <w:color w:val="000000"/>
        </w:rPr>
        <w:t>要求，从</w:t>
      </w:r>
      <w:r>
        <w:rPr>
          <w:rFonts w:ascii="ˎ̥" w:hAnsi="ˎ̥" w:cs="Arial"/>
          <w:color w:val="000000"/>
        </w:rPr>
        <w:t>2018</w:t>
      </w:r>
      <w:r>
        <w:rPr>
          <w:rFonts w:ascii="ˎ̥" w:hAnsi="ˎ̥" w:cs="Arial"/>
          <w:color w:val="000000"/>
        </w:rPr>
        <w:t>年起全面实施支出经济分类科目改革，根据政府预算管理和部门预算管理的不同特点，分设部门预算支出经济分类科目和政府预算支出经济分类科目，两套科目之间保持对应关系。为适应改革要求，我</w:t>
      </w:r>
      <w:r>
        <w:rPr>
          <w:rFonts w:ascii="ˎ̥" w:hAnsi="ˎ̥" w:cs="Arial" w:hint="eastAsia"/>
          <w:color w:val="000000"/>
        </w:rPr>
        <w:t>局</w:t>
      </w:r>
      <w:r>
        <w:rPr>
          <w:rFonts w:ascii="ˎ̥" w:hAnsi="ˎ̥" w:cs="Arial"/>
          <w:color w:val="000000"/>
        </w:rPr>
        <w:t>《支出经济分类汇总表》由</w:t>
      </w:r>
      <w:r>
        <w:rPr>
          <w:rFonts w:ascii="ˎ̥" w:hAnsi="ˎ̥" w:cs="Arial"/>
          <w:color w:val="000000"/>
        </w:rPr>
        <w:t>仅反映一般公共预算基本支出经济分类科目预算，调整为按两套经济分类科目分别反映不同资金来源的全部预算支出。</w:t>
      </w:r>
    </w:p>
    <w:p w:rsidR="00E44C50" w:rsidRDefault="000E5361">
      <w:pPr>
        <w:pStyle w:val="a5"/>
        <w:spacing w:line="360" w:lineRule="auto"/>
        <w:rPr>
          <w:rFonts w:ascii="ˎ̥" w:hAnsi="ˎ̥" w:cs="Arial"/>
          <w:color w:val="000000"/>
        </w:rPr>
      </w:pPr>
      <w:r>
        <w:rPr>
          <w:rFonts w:ascii="ˎ̥" w:hAnsi="ˎ̥" w:cs="Arial"/>
          <w:color w:val="000000"/>
        </w:rPr>
        <w:t xml:space="preserve">　　</w:t>
      </w:r>
      <w:r>
        <w:rPr>
          <w:rStyle w:val="a6"/>
          <w:rFonts w:ascii="ˎ̥" w:hAnsi="ˎ̥" w:cs="Arial"/>
          <w:color w:val="000000"/>
        </w:rPr>
        <w:t>七、政府性基金预算支出</w:t>
      </w:r>
      <w:proofErr w:type="gramStart"/>
      <w:r>
        <w:rPr>
          <w:rStyle w:val="a6"/>
          <w:rFonts w:ascii="ˎ̥" w:hAnsi="ˎ̥" w:cs="Arial"/>
          <w:color w:val="000000"/>
        </w:rPr>
        <w:t>算情况</w:t>
      </w:r>
      <w:proofErr w:type="gramEnd"/>
      <w:r>
        <w:rPr>
          <w:rStyle w:val="a6"/>
          <w:rFonts w:ascii="ˎ̥" w:hAnsi="ˎ̥" w:cs="Arial"/>
          <w:color w:val="000000"/>
        </w:rPr>
        <w:t>说明</w:t>
      </w:r>
    </w:p>
    <w:p w:rsidR="00E44C50" w:rsidRDefault="000E5361">
      <w:pPr>
        <w:pStyle w:val="a5"/>
        <w:spacing w:line="360" w:lineRule="auto"/>
        <w:rPr>
          <w:rFonts w:ascii="ˎ̥" w:hAnsi="ˎ̥" w:cs="Arial"/>
          <w:color w:val="000000"/>
        </w:rPr>
      </w:pPr>
      <w:r>
        <w:rPr>
          <w:rFonts w:ascii="ˎ̥" w:hAnsi="ˎ̥" w:cs="Arial"/>
          <w:color w:val="000000"/>
        </w:rPr>
        <w:t xml:space="preserve">　　</w:t>
      </w:r>
      <w:r>
        <w:rPr>
          <w:rFonts w:asciiTheme="minorEastAsia" w:eastAsiaTheme="minorEastAsia" w:hAnsiTheme="minorEastAsia" w:cs="黑体" w:hint="eastAsia"/>
        </w:rPr>
        <w:t>平桥区审计</w:t>
      </w:r>
      <w:r>
        <w:rPr>
          <w:rFonts w:asciiTheme="minorEastAsia" w:eastAsiaTheme="minorEastAsia" w:hAnsiTheme="minorEastAsia" w:cs="仿宋_GB2312" w:hint="eastAsia"/>
        </w:rPr>
        <w:t>局</w:t>
      </w:r>
      <w:r>
        <w:rPr>
          <w:rFonts w:ascii="ˎ̥" w:hAnsi="ˎ̥" w:cs="Arial"/>
          <w:color w:val="000000"/>
        </w:rPr>
        <w:t>201</w:t>
      </w:r>
      <w:r>
        <w:rPr>
          <w:rFonts w:ascii="ˎ̥" w:hAnsi="ˎ̥" w:cs="Arial" w:hint="eastAsia"/>
          <w:color w:val="000000"/>
        </w:rPr>
        <w:t>9</w:t>
      </w:r>
      <w:r>
        <w:rPr>
          <w:rFonts w:ascii="ˎ̥" w:hAnsi="ˎ̥" w:cs="Arial"/>
          <w:color w:val="000000"/>
        </w:rPr>
        <w:t>年没有使</w:t>
      </w:r>
      <w:r>
        <w:rPr>
          <w:rFonts w:ascii="ˎ̥" w:hAnsi="ˎ̥" w:cs="Arial"/>
          <w:color w:val="000000"/>
        </w:rPr>
        <w:t>用政府性基金预算拨款安排的支出。</w:t>
      </w:r>
    </w:p>
    <w:p w:rsidR="00E44C50" w:rsidRDefault="000E5361">
      <w:pPr>
        <w:pStyle w:val="a5"/>
        <w:spacing w:line="360" w:lineRule="auto"/>
        <w:rPr>
          <w:rFonts w:ascii="ˎ̥" w:hAnsi="ˎ̥" w:cs="Arial"/>
          <w:color w:val="000000"/>
        </w:rPr>
      </w:pPr>
      <w:r>
        <w:rPr>
          <w:rStyle w:val="a6"/>
          <w:rFonts w:ascii="ˎ̥" w:hAnsi="ˎ̥" w:cs="Arial"/>
          <w:color w:val="000000"/>
        </w:rPr>
        <w:t xml:space="preserve">　　八、</w:t>
      </w:r>
      <w:r>
        <w:rPr>
          <w:rStyle w:val="a6"/>
          <w:rFonts w:ascii="ˎ̥" w:hAnsi="ˎ̥" w:cs="Arial"/>
          <w:color w:val="000000"/>
        </w:rPr>
        <w:t xml:space="preserve"> “</w:t>
      </w:r>
      <w:r>
        <w:rPr>
          <w:rStyle w:val="a6"/>
          <w:rFonts w:ascii="ˎ̥" w:hAnsi="ˎ̥" w:cs="Arial"/>
          <w:color w:val="000000"/>
        </w:rPr>
        <w:t>三公</w:t>
      </w:r>
      <w:r>
        <w:rPr>
          <w:rStyle w:val="a6"/>
          <w:rFonts w:ascii="ˎ̥" w:hAnsi="ˎ̥" w:cs="Arial"/>
          <w:color w:val="000000"/>
        </w:rPr>
        <w:t>”</w:t>
      </w:r>
      <w:r>
        <w:rPr>
          <w:rStyle w:val="a6"/>
          <w:rFonts w:ascii="ˎ̥" w:hAnsi="ˎ̥" w:cs="Arial"/>
          <w:color w:val="000000"/>
        </w:rPr>
        <w:t>经费支出预算情况说明</w:t>
      </w:r>
    </w:p>
    <w:p w:rsidR="00E44C50" w:rsidRDefault="000E5361">
      <w:pPr>
        <w:pStyle w:val="a5"/>
        <w:spacing w:line="360" w:lineRule="auto"/>
        <w:rPr>
          <w:rFonts w:ascii="ˎ̥" w:hAnsi="ˎ̥" w:cs="Arial"/>
          <w:color w:val="000000"/>
        </w:rPr>
      </w:pPr>
      <w:r>
        <w:rPr>
          <w:rFonts w:ascii="ˎ̥" w:hAnsi="ˎ̥" w:cs="Arial"/>
          <w:color w:val="000000"/>
        </w:rPr>
        <w:t xml:space="preserve">　　</w:t>
      </w:r>
      <w:r>
        <w:rPr>
          <w:rFonts w:asciiTheme="minorEastAsia" w:eastAsiaTheme="minorEastAsia" w:hAnsiTheme="minorEastAsia" w:cs="黑体" w:hint="eastAsia"/>
        </w:rPr>
        <w:t>平桥区审计</w:t>
      </w:r>
      <w:r>
        <w:rPr>
          <w:rFonts w:asciiTheme="minorEastAsia" w:eastAsiaTheme="minorEastAsia" w:hAnsiTheme="minorEastAsia" w:cs="仿宋_GB2312" w:hint="eastAsia"/>
        </w:rPr>
        <w:t>局</w:t>
      </w:r>
      <w:r>
        <w:rPr>
          <w:rFonts w:ascii="ˎ̥" w:hAnsi="ˎ̥" w:cs="Arial"/>
          <w:color w:val="000000"/>
        </w:rPr>
        <w:t>201</w:t>
      </w:r>
      <w:r>
        <w:rPr>
          <w:rFonts w:ascii="ˎ̥" w:hAnsi="ˎ̥" w:cs="Arial" w:hint="eastAsia"/>
          <w:color w:val="000000"/>
        </w:rPr>
        <w:t>9</w:t>
      </w:r>
      <w:r>
        <w:rPr>
          <w:rFonts w:ascii="ˎ̥" w:hAnsi="ˎ̥" w:cs="Arial"/>
          <w:color w:val="000000"/>
        </w:rPr>
        <w:t>年</w:t>
      </w:r>
      <w:r>
        <w:rPr>
          <w:rFonts w:ascii="ˎ̥" w:hAnsi="ˎ̥" w:cs="Arial"/>
          <w:color w:val="000000"/>
        </w:rPr>
        <w:t>“</w:t>
      </w:r>
      <w:r>
        <w:rPr>
          <w:rFonts w:ascii="ˎ̥" w:hAnsi="ˎ̥" w:cs="Arial"/>
          <w:color w:val="000000"/>
        </w:rPr>
        <w:t>三公</w:t>
      </w:r>
      <w:r>
        <w:rPr>
          <w:rFonts w:ascii="ˎ̥" w:hAnsi="ˎ̥" w:cs="Arial"/>
          <w:color w:val="000000"/>
        </w:rPr>
        <w:t>”</w:t>
      </w:r>
      <w:r>
        <w:rPr>
          <w:rFonts w:ascii="ˎ̥" w:hAnsi="ˎ̥" w:cs="Arial"/>
          <w:color w:val="000000"/>
        </w:rPr>
        <w:t>经费预算为</w:t>
      </w:r>
      <w:r>
        <w:rPr>
          <w:rFonts w:ascii="ˎ̥" w:hAnsi="ˎ̥" w:cs="Arial" w:hint="eastAsia"/>
          <w:color w:val="000000"/>
        </w:rPr>
        <w:t>20</w:t>
      </w:r>
      <w:r>
        <w:rPr>
          <w:rFonts w:ascii="ˎ̥" w:hAnsi="ˎ̥" w:cs="Arial"/>
          <w:color w:val="000000"/>
        </w:rPr>
        <w:t>万元。</w:t>
      </w:r>
      <w:r>
        <w:rPr>
          <w:rFonts w:ascii="ˎ̥" w:hAnsi="ˎ̥" w:cs="Arial"/>
          <w:color w:val="000000"/>
        </w:rPr>
        <w:t>201</w:t>
      </w:r>
      <w:r>
        <w:rPr>
          <w:rFonts w:ascii="ˎ̥" w:hAnsi="ˎ̥" w:cs="Arial" w:hint="eastAsia"/>
          <w:color w:val="000000"/>
        </w:rPr>
        <w:t>9</w:t>
      </w:r>
      <w:r>
        <w:rPr>
          <w:rFonts w:ascii="ˎ̥" w:hAnsi="ˎ̥" w:cs="Arial"/>
          <w:color w:val="000000"/>
        </w:rPr>
        <w:t>年</w:t>
      </w:r>
      <w:r>
        <w:rPr>
          <w:rFonts w:ascii="ˎ̥" w:hAnsi="ˎ̥" w:cs="Arial"/>
          <w:color w:val="000000"/>
        </w:rPr>
        <w:t>“</w:t>
      </w:r>
      <w:r>
        <w:rPr>
          <w:rFonts w:ascii="ˎ̥" w:hAnsi="ˎ̥" w:cs="Arial"/>
          <w:color w:val="000000"/>
        </w:rPr>
        <w:t>三公</w:t>
      </w:r>
      <w:r>
        <w:rPr>
          <w:rFonts w:ascii="ˎ̥" w:hAnsi="ˎ̥" w:cs="Arial"/>
          <w:color w:val="000000"/>
        </w:rPr>
        <w:t>”</w:t>
      </w:r>
      <w:r>
        <w:rPr>
          <w:rFonts w:ascii="ˎ̥" w:hAnsi="ˎ̥" w:cs="Arial"/>
          <w:color w:val="000000"/>
        </w:rPr>
        <w:t>经费支出预算数比</w:t>
      </w:r>
      <w:r>
        <w:rPr>
          <w:rFonts w:ascii="ˎ̥" w:hAnsi="ˎ̥" w:cs="Arial"/>
          <w:color w:val="000000"/>
        </w:rPr>
        <w:t>201</w:t>
      </w:r>
      <w:r>
        <w:rPr>
          <w:rFonts w:ascii="ˎ̥" w:hAnsi="ˎ̥" w:cs="Arial" w:hint="eastAsia"/>
          <w:color w:val="000000"/>
        </w:rPr>
        <w:t>8</w:t>
      </w:r>
      <w:r>
        <w:rPr>
          <w:rFonts w:ascii="ˎ̥" w:hAnsi="ˎ̥" w:cs="Arial"/>
          <w:color w:val="000000"/>
        </w:rPr>
        <w:t>年预算相比无增加</w:t>
      </w:r>
      <w:r>
        <w:rPr>
          <w:rFonts w:ascii="ˎ̥" w:hAnsi="ˎ̥" w:cs="Arial" w:hint="eastAsia"/>
          <w:color w:val="000000"/>
        </w:rPr>
        <w:t>(2018</w:t>
      </w:r>
      <w:r>
        <w:rPr>
          <w:rFonts w:ascii="ˎ̥" w:hAnsi="ˎ̥" w:cs="Arial" w:hint="eastAsia"/>
          <w:color w:val="000000"/>
        </w:rPr>
        <w:t>年数字填写错误）</w:t>
      </w:r>
      <w:r>
        <w:rPr>
          <w:rFonts w:ascii="ˎ̥" w:hAnsi="ˎ̥" w:cs="Arial"/>
          <w:color w:val="000000"/>
        </w:rPr>
        <w:t>。</w:t>
      </w:r>
    </w:p>
    <w:p w:rsidR="00E44C50" w:rsidRDefault="000E5361">
      <w:pPr>
        <w:pStyle w:val="a5"/>
        <w:spacing w:line="360" w:lineRule="auto"/>
        <w:rPr>
          <w:rFonts w:ascii="ˎ̥" w:hAnsi="ˎ̥" w:cs="Arial"/>
          <w:color w:val="000000"/>
        </w:rPr>
      </w:pPr>
      <w:r>
        <w:rPr>
          <w:rFonts w:ascii="ˎ̥" w:hAnsi="ˎ̥" w:cs="Arial"/>
          <w:color w:val="000000"/>
        </w:rPr>
        <w:t xml:space="preserve">　　具体支出情况如下：</w:t>
      </w:r>
    </w:p>
    <w:p w:rsidR="00E44C50" w:rsidRDefault="000E5361">
      <w:pPr>
        <w:pStyle w:val="a5"/>
        <w:spacing w:line="360" w:lineRule="auto"/>
        <w:rPr>
          <w:rFonts w:ascii="ˎ̥" w:hAnsi="ˎ̥" w:cs="Arial"/>
          <w:color w:val="000000"/>
        </w:rPr>
      </w:pPr>
      <w:r>
        <w:rPr>
          <w:rFonts w:ascii="ˎ̥" w:hAnsi="ˎ̥" w:cs="Arial"/>
          <w:color w:val="000000"/>
        </w:rPr>
        <w:t xml:space="preserve">　　</w:t>
      </w:r>
      <w:r>
        <w:rPr>
          <w:rFonts w:ascii="ˎ̥" w:hAnsi="ˎ̥" w:cs="Arial"/>
          <w:color w:val="000000"/>
        </w:rPr>
        <w:t>(</w:t>
      </w:r>
      <w:proofErr w:type="gramStart"/>
      <w:r>
        <w:rPr>
          <w:rFonts w:ascii="ˎ̥" w:hAnsi="ˎ̥" w:cs="Arial"/>
          <w:color w:val="000000"/>
        </w:rPr>
        <w:t>一</w:t>
      </w:r>
      <w:proofErr w:type="gramEnd"/>
      <w:r>
        <w:rPr>
          <w:rFonts w:ascii="ˎ̥" w:hAnsi="ˎ̥" w:cs="Arial"/>
          <w:color w:val="000000"/>
        </w:rPr>
        <w:t>)</w:t>
      </w:r>
      <w:r>
        <w:rPr>
          <w:rFonts w:ascii="ˎ̥" w:hAnsi="ˎ̥" w:cs="Arial"/>
          <w:color w:val="000000"/>
        </w:rPr>
        <w:t>因公出国</w:t>
      </w:r>
      <w:r>
        <w:rPr>
          <w:rFonts w:ascii="ˎ̥" w:hAnsi="ˎ̥" w:cs="Arial"/>
          <w:color w:val="000000"/>
        </w:rPr>
        <w:t>(</w:t>
      </w:r>
      <w:r>
        <w:rPr>
          <w:rFonts w:ascii="ˎ̥" w:hAnsi="ˎ̥" w:cs="Arial"/>
          <w:color w:val="000000"/>
        </w:rPr>
        <w:t>境</w:t>
      </w:r>
      <w:r>
        <w:rPr>
          <w:rFonts w:ascii="ˎ̥" w:hAnsi="ˎ̥" w:cs="Arial"/>
          <w:color w:val="000000"/>
        </w:rPr>
        <w:t>)</w:t>
      </w:r>
      <w:r>
        <w:rPr>
          <w:rFonts w:ascii="ˎ̥" w:hAnsi="ˎ̥" w:cs="Arial"/>
          <w:color w:val="000000"/>
        </w:rPr>
        <w:t>费</w:t>
      </w:r>
      <w:r>
        <w:rPr>
          <w:rFonts w:ascii="ˎ̥" w:hAnsi="ˎ̥" w:cs="Arial" w:hint="eastAsia"/>
          <w:color w:val="000000"/>
        </w:rPr>
        <w:t>0</w:t>
      </w:r>
      <w:r>
        <w:rPr>
          <w:rFonts w:ascii="ˎ̥" w:hAnsi="ˎ̥" w:cs="Arial"/>
          <w:color w:val="000000"/>
        </w:rPr>
        <w:t>万元。</w:t>
      </w:r>
    </w:p>
    <w:p w:rsidR="00E44C50" w:rsidRDefault="000E5361">
      <w:pPr>
        <w:pStyle w:val="a5"/>
        <w:spacing w:line="360" w:lineRule="auto"/>
        <w:rPr>
          <w:rFonts w:ascii="ˎ̥" w:hAnsi="ˎ̥" w:cs="Arial"/>
          <w:color w:val="000000"/>
        </w:rPr>
      </w:pPr>
      <w:r>
        <w:rPr>
          <w:rFonts w:ascii="ˎ̥" w:hAnsi="ˎ̥" w:cs="Arial"/>
          <w:color w:val="000000"/>
        </w:rPr>
        <w:lastRenderedPageBreak/>
        <w:t xml:space="preserve">　　</w:t>
      </w:r>
      <w:r>
        <w:rPr>
          <w:rFonts w:ascii="ˎ̥" w:hAnsi="ˎ̥" w:cs="Arial"/>
          <w:color w:val="000000"/>
        </w:rPr>
        <w:t>(</w:t>
      </w:r>
      <w:r>
        <w:rPr>
          <w:rFonts w:ascii="ˎ̥" w:hAnsi="ˎ̥" w:cs="Arial"/>
          <w:color w:val="000000"/>
        </w:rPr>
        <w:t>二</w:t>
      </w:r>
      <w:r>
        <w:rPr>
          <w:rFonts w:ascii="ˎ̥" w:hAnsi="ˎ̥" w:cs="Arial"/>
          <w:color w:val="000000"/>
        </w:rPr>
        <w:t>)</w:t>
      </w:r>
      <w:r>
        <w:rPr>
          <w:rFonts w:ascii="ˎ̥" w:hAnsi="ˎ̥" w:cs="Arial"/>
          <w:color w:val="000000"/>
        </w:rPr>
        <w:t>公务用车购置及运行费</w:t>
      </w:r>
      <w:r>
        <w:rPr>
          <w:rFonts w:ascii="ˎ̥" w:hAnsi="ˎ̥" w:cs="Arial" w:hint="eastAsia"/>
          <w:color w:val="000000"/>
        </w:rPr>
        <w:t>0</w:t>
      </w:r>
      <w:r>
        <w:rPr>
          <w:rFonts w:ascii="ˎ̥" w:hAnsi="ˎ̥" w:cs="Arial"/>
          <w:color w:val="000000"/>
        </w:rPr>
        <w:t>万元。</w:t>
      </w:r>
    </w:p>
    <w:p w:rsidR="00E44C50" w:rsidRDefault="000E5361">
      <w:pPr>
        <w:pStyle w:val="a5"/>
        <w:spacing w:line="360" w:lineRule="auto"/>
        <w:rPr>
          <w:rFonts w:ascii="ˎ̥" w:hAnsi="ˎ̥" w:cs="Arial"/>
          <w:color w:val="000000"/>
        </w:rPr>
      </w:pPr>
      <w:r>
        <w:rPr>
          <w:rFonts w:ascii="ˎ̥" w:hAnsi="ˎ̥" w:cs="Arial"/>
          <w:color w:val="000000"/>
        </w:rPr>
        <w:t xml:space="preserve">　　</w:t>
      </w:r>
      <w:r>
        <w:rPr>
          <w:rFonts w:ascii="ˎ̥" w:hAnsi="ˎ̥" w:cs="Arial"/>
          <w:color w:val="000000"/>
        </w:rPr>
        <w:t>(</w:t>
      </w:r>
      <w:r>
        <w:rPr>
          <w:rFonts w:ascii="ˎ̥" w:hAnsi="ˎ̥" w:cs="Arial"/>
          <w:color w:val="000000"/>
        </w:rPr>
        <w:t>三</w:t>
      </w:r>
      <w:r>
        <w:rPr>
          <w:rFonts w:ascii="ˎ̥" w:hAnsi="ˎ̥" w:cs="Arial"/>
          <w:color w:val="000000"/>
        </w:rPr>
        <w:t>)</w:t>
      </w:r>
      <w:r>
        <w:rPr>
          <w:rFonts w:ascii="ˎ̥" w:hAnsi="ˎ̥" w:cs="Arial"/>
          <w:color w:val="000000"/>
        </w:rPr>
        <w:t>公务接待费</w:t>
      </w:r>
      <w:r>
        <w:rPr>
          <w:rFonts w:ascii="ˎ̥" w:hAnsi="ˎ̥" w:cs="Arial" w:hint="eastAsia"/>
          <w:color w:val="000000"/>
        </w:rPr>
        <w:t>20</w:t>
      </w:r>
      <w:r>
        <w:rPr>
          <w:rFonts w:ascii="ˎ̥" w:hAnsi="ˎ̥" w:cs="Arial"/>
          <w:color w:val="000000"/>
        </w:rPr>
        <w:t>万元，主要用于按规定开支的各类公务接待支出。预算数比</w:t>
      </w:r>
      <w:r>
        <w:rPr>
          <w:rFonts w:ascii="ˎ̥" w:hAnsi="ˎ̥" w:cs="Arial"/>
          <w:color w:val="000000"/>
        </w:rPr>
        <w:t>201</w:t>
      </w:r>
      <w:r>
        <w:rPr>
          <w:rFonts w:ascii="ˎ̥" w:hAnsi="ˎ̥" w:cs="Arial" w:hint="eastAsia"/>
          <w:color w:val="000000"/>
        </w:rPr>
        <w:t>8</w:t>
      </w:r>
      <w:r>
        <w:rPr>
          <w:rFonts w:ascii="ˎ̥" w:hAnsi="ˎ̥" w:cs="Arial"/>
          <w:color w:val="000000"/>
        </w:rPr>
        <w:t>年无增长</w:t>
      </w:r>
      <w:r>
        <w:rPr>
          <w:rFonts w:ascii="ˎ̥" w:hAnsi="ˎ̥" w:cs="Arial" w:hint="eastAsia"/>
          <w:color w:val="000000"/>
        </w:rPr>
        <w:t>(2018</w:t>
      </w:r>
      <w:r>
        <w:rPr>
          <w:rFonts w:ascii="ˎ̥" w:hAnsi="ˎ̥" w:cs="Arial" w:hint="eastAsia"/>
          <w:color w:val="000000"/>
        </w:rPr>
        <w:t>年数字填写错误）</w:t>
      </w:r>
      <w:r>
        <w:rPr>
          <w:rFonts w:ascii="ˎ̥" w:hAnsi="ˎ̥" w:cs="Arial"/>
          <w:color w:val="000000"/>
        </w:rPr>
        <w:t>。</w:t>
      </w:r>
    </w:p>
    <w:p w:rsidR="00E44C50" w:rsidRDefault="000E5361">
      <w:pPr>
        <w:pStyle w:val="a5"/>
        <w:spacing w:line="360" w:lineRule="auto"/>
        <w:rPr>
          <w:rFonts w:ascii="ˎ̥" w:hAnsi="ˎ̥" w:cs="Arial"/>
          <w:color w:val="000000"/>
        </w:rPr>
      </w:pPr>
      <w:r>
        <w:rPr>
          <w:rFonts w:ascii="ˎ̥" w:hAnsi="ˎ̥" w:cs="Arial"/>
          <w:color w:val="000000"/>
        </w:rPr>
        <w:t xml:space="preserve">　</w:t>
      </w:r>
      <w:r>
        <w:rPr>
          <w:rStyle w:val="a6"/>
          <w:rFonts w:ascii="ˎ̥" w:hAnsi="ˎ̥" w:cs="Arial"/>
          <w:color w:val="000000"/>
        </w:rPr>
        <w:t xml:space="preserve">　九、其他重要事项的情况说明</w:t>
      </w:r>
    </w:p>
    <w:p w:rsidR="00E44C50" w:rsidRDefault="000E5361">
      <w:pPr>
        <w:pStyle w:val="a5"/>
        <w:spacing w:line="360" w:lineRule="auto"/>
        <w:rPr>
          <w:rFonts w:ascii="ˎ̥" w:hAnsi="ˎ̥" w:cs="Arial"/>
          <w:color w:val="000000"/>
        </w:rPr>
      </w:pPr>
      <w:r>
        <w:rPr>
          <w:rFonts w:ascii="ˎ̥" w:hAnsi="ˎ̥" w:cs="Arial"/>
          <w:color w:val="000000"/>
        </w:rPr>
        <w:t xml:space="preserve">　　</w:t>
      </w:r>
      <w:r>
        <w:rPr>
          <w:rFonts w:ascii="ˎ̥" w:hAnsi="ˎ̥" w:cs="Arial"/>
          <w:color w:val="000000"/>
        </w:rPr>
        <w:t>(</w:t>
      </w:r>
      <w:proofErr w:type="gramStart"/>
      <w:r>
        <w:rPr>
          <w:rFonts w:ascii="ˎ̥" w:hAnsi="ˎ̥" w:cs="Arial"/>
          <w:color w:val="000000"/>
        </w:rPr>
        <w:t>一</w:t>
      </w:r>
      <w:proofErr w:type="gramEnd"/>
      <w:r>
        <w:rPr>
          <w:rFonts w:ascii="ˎ̥" w:hAnsi="ˎ̥" w:cs="Arial"/>
          <w:color w:val="000000"/>
        </w:rPr>
        <w:t>)</w:t>
      </w:r>
      <w:r>
        <w:rPr>
          <w:rFonts w:ascii="ˎ̥" w:hAnsi="ˎ̥" w:cs="Arial"/>
          <w:color w:val="000000"/>
        </w:rPr>
        <w:t>机关运行经费支出情况</w:t>
      </w:r>
    </w:p>
    <w:p w:rsidR="00E44C50" w:rsidRDefault="000E5361">
      <w:pPr>
        <w:pStyle w:val="a5"/>
        <w:spacing w:line="360" w:lineRule="auto"/>
        <w:rPr>
          <w:rFonts w:ascii="ˎ̥" w:hAnsi="ˎ̥" w:cs="Arial"/>
          <w:color w:val="000000"/>
        </w:rPr>
      </w:pPr>
      <w:r>
        <w:rPr>
          <w:rFonts w:ascii="ˎ̥" w:hAnsi="ˎ̥" w:cs="Arial"/>
          <w:color w:val="000000"/>
        </w:rPr>
        <w:t xml:space="preserve">　　</w:t>
      </w:r>
      <w:r>
        <w:rPr>
          <w:rFonts w:asciiTheme="minorEastAsia" w:eastAsiaTheme="minorEastAsia" w:hAnsiTheme="minorEastAsia" w:cs="黑体" w:hint="eastAsia"/>
        </w:rPr>
        <w:t>平桥区审计</w:t>
      </w:r>
      <w:r>
        <w:rPr>
          <w:rFonts w:asciiTheme="minorEastAsia" w:eastAsiaTheme="minorEastAsia" w:hAnsiTheme="minorEastAsia" w:cs="仿宋_GB2312" w:hint="eastAsia"/>
        </w:rPr>
        <w:t>局</w:t>
      </w:r>
      <w:r>
        <w:rPr>
          <w:rFonts w:ascii="ˎ̥" w:hAnsi="ˎ̥" w:cs="Arial"/>
          <w:color w:val="000000"/>
        </w:rPr>
        <w:t>201</w:t>
      </w:r>
      <w:r>
        <w:rPr>
          <w:rFonts w:ascii="ˎ̥" w:hAnsi="ˎ̥" w:cs="Arial" w:hint="eastAsia"/>
          <w:color w:val="000000"/>
        </w:rPr>
        <w:t>9</w:t>
      </w:r>
      <w:r>
        <w:rPr>
          <w:rFonts w:ascii="ˎ̥" w:hAnsi="ˎ̥" w:cs="Arial"/>
          <w:color w:val="000000"/>
        </w:rPr>
        <w:t>年机关运行经费支出预算</w:t>
      </w:r>
      <w:r>
        <w:rPr>
          <w:rFonts w:ascii="ˎ̥" w:hAnsi="ˎ̥" w:cs="Arial" w:hint="eastAsia"/>
          <w:color w:val="000000"/>
        </w:rPr>
        <w:t>58.32</w:t>
      </w:r>
      <w:r>
        <w:rPr>
          <w:rFonts w:ascii="ˎ̥" w:hAnsi="ˎ̥" w:cs="Arial"/>
          <w:color w:val="000000"/>
        </w:rPr>
        <w:t>万元，主要保障机关人员工资发放、机构正常运转及正常履职需要。</w:t>
      </w:r>
    </w:p>
    <w:p w:rsidR="00E44C50" w:rsidRDefault="000E5361">
      <w:pPr>
        <w:pStyle w:val="a5"/>
        <w:spacing w:line="360" w:lineRule="auto"/>
        <w:rPr>
          <w:rFonts w:ascii="ˎ̥" w:hAnsi="ˎ̥" w:cs="Arial"/>
          <w:color w:val="000000"/>
        </w:rPr>
      </w:pPr>
      <w:r>
        <w:rPr>
          <w:rFonts w:ascii="ˎ̥" w:hAnsi="ˎ̥" w:cs="Arial"/>
          <w:color w:val="000000"/>
        </w:rPr>
        <w:t xml:space="preserve">　　</w:t>
      </w:r>
      <w:r>
        <w:rPr>
          <w:rFonts w:ascii="ˎ̥" w:hAnsi="ˎ̥" w:cs="Arial"/>
          <w:color w:val="000000"/>
        </w:rPr>
        <w:t>(</w:t>
      </w:r>
      <w:r>
        <w:rPr>
          <w:rFonts w:ascii="ˎ̥" w:hAnsi="ˎ̥" w:cs="Arial"/>
          <w:color w:val="000000"/>
        </w:rPr>
        <w:t>二</w:t>
      </w:r>
      <w:r>
        <w:rPr>
          <w:rFonts w:ascii="ˎ̥" w:hAnsi="ˎ̥" w:cs="Arial"/>
          <w:color w:val="000000"/>
        </w:rPr>
        <w:t>)</w:t>
      </w:r>
      <w:r>
        <w:rPr>
          <w:rFonts w:ascii="ˎ̥" w:hAnsi="ˎ̥" w:cs="Arial"/>
          <w:color w:val="000000"/>
        </w:rPr>
        <w:t>政府采购支出情况</w:t>
      </w:r>
    </w:p>
    <w:p w:rsidR="00E44C50" w:rsidRDefault="000E5361">
      <w:pPr>
        <w:kinsoku w:val="0"/>
        <w:overflowPunct w:val="0"/>
        <w:autoSpaceDE w:val="0"/>
        <w:autoSpaceDN w:val="0"/>
        <w:adjustRightInd w:val="0"/>
        <w:snapToGrid w:val="0"/>
        <w:spacing w:line="560" w:lineRule="exact"/>
        <w:ind w:firstLineChars="200" w:firstLine="480"/>
        <w:rPr>
          <w:rFonts w:asciiTheme="minorEastAsia" w:hAnsiTheme="minorEastAsia" w:cs="仿宋_GB2312"/>
          <w:b/>
          <w:kern w:val="0"/>
          <w:sz w:val="24"/>
          <w:szCs w:val="24"/>
        </w:rPr>
      </w:pPr>
      <w:r>
        <w:rPr>
          <w:rFonts w:asciiTheme="minorEastAsia" w:hAnsiTheme="minorEastAsia" w:cs="Arial"/>
          <w:color w:val="000000"/>
          <w:sz w:val="24"/>
          <w:szCs w:val="24"/>
        </w:rPr>
        <w:t>201</w:t>
      </w:r>
      <w:r>
        <w:rPr>
          <w:rFonts w:asciiTheme="minorEastAsia" w:hAnsiTheme="minorEastAsia" w:cs="Arial" w:hint="eastAsia"/>
          <w:color w:val="000000"/>
          <w:sz w:val="24"/>
          <w:szCs w:val="24"/>
        </w:rPr>
        <w:t>9</w:t>
      </w:r>
      <w:r>
        <w:rPr>
          <w:rFonts w:asciiTheme="minorEastAsia" w:hAnsiTheme="minorEastAsia" w:hint="eastAsia"/>
          <w:sz w:val="24"/>
          <w:szCs w:val="24"/>
        </w:rPr>
        <w:t>年政府采购预算安排</w:t>
      </w:r>
      <w:r>
        <w:rPr>
          <w:rFonts w:asciiTheme="minorEastAsia" w:hAnsiTheme="minorEastAsia" w:hint="eastAsia"/>
          <w:sz w:val="24"/>
          <w:szCs w:val="24"/>
        </w:rPr>
        <w:t>97</w:t>
      </w:r>
      <w:r>
        <w:rPr>
          <w:rFonts w:asciiTheme="minorEastAsia" w:hAnsiTheme="minorEastAsia" w:hint="eastAsia"/>
          <w:sz w:val="24"/>
          <w:szCs w:val="24"/>
        </w:rPr>
        <w:t>万元，其中：政府采</w:t>
      </w:r>
      <w:bookmarkStart w:id="0" w:name="_GoBack"/>
      <w:bookmarkEnd w:id="0"/>
      <w:r>
        <w:rPr>
          <w:rFonts w:asciiTheme="minorEastAsia" w:hAnsiTheme="minorEastAsia" w:hint="eastAsia"/>
          <w:sz w:val="24"/>
          <w:szCs w:val="24"/>
        </w:rPr>
        <w:t>购货物预算</w:t>
      </w:r>
      <w:r>
        <w:rPr>
          <w:rFonts w:asciiTheme="minorEastAsia" w:hAnsiTheme="minorEastAsia" w:hint="eastAsia"/>
          <w:sz w:val="24"/>
          <w:szCs w:val="24"/>
        </w:rPr>
        <w:t>42</w:t>
      </w:r>
      <w:r>
        <w:rPr>
          <w:rFonts w:asciiTheme="minorEastAsia" w:hAnsiTheme="minorEastAsia" w:hint="eastAsia"/>
          <w:sz w:val="24"/>
          <w:szCs w:val="24"/>
        </w:rPr>
        <w:t>万元、政府采购工程预算</w:t>
      </w:r>
      <w:r>
        <w:rPr>
          <w:rFonts w:asciiTheme="minorEastAsia" w:hAnsiTheme="minorEastAsia" w:hint="eastAsia"/>
          <w:sz w:val="24"/>
          <w:szCs w:val="24"/>
        </w:rPr>
        <w:t>4</w:t>
      </w:r>
      <w:r>
        <w:rPr>
          <w:rFonts w:asciiTheme="minorEastAsia" w:hAnsiTheme="minorEastAsia" w:hint="eastAsia"/>
          <w:sz w:val="24"/>
          <w:szCs w:val="24"/>
        </w:rPr>
        <w:t>7</w:t>
      </w:r>
      <w:r>
        <w:rPr>
          <w:rFonts w:asciiTheme="minorEastAsia" w:hAnsiTheme="minorEastAsia" w:hint="eastAsia"/>
          <w:sz w:val="24"/>
          <w:szCs w:val="24"/>
        </w:rPr>
        <w:t>万元、政府采购服务预算</w:t>
      </w:r>
      <w:r>
        <w:rPr>
          <w:rFonts w:asciiTheme="minorEastAsia" w:hAnsiTheme="minorEastAsia" w:hint="eastAsia"/>
          <w:sz w:val="24"/>
          <w:szCs w:val="24"/>
        </w:rPr>
        <w:t>8</w:t>
      </w:r>
      <w:r>
        <w:rPr>
          <w:rFonts w:asciiTheme="minorEastAsia" w:hAnsiTheme="minorEastAsia" w:hint="eastAsia"/>
          <w:sz w:val="24"/>
          <w:szCs w:val="24"/>
        </w:rPr>
        <w:t>万元。</w:t>
      </w:r>
    </w:p>
    <w:p w:rsidR="00E44C50" w:rsidRDefault="000E5361">
      <w:pPr>
        <w:pStyle w:val="a5"/>
        <w:spacing w:line="360" w:lineRule="auto"/>
        <w:rPr>
          <w:rFonts w:ascii="ˎ̥" w:hAnsi="ˎ̥" w:cs="Arial"/>
          <w:color w:val="000000"/>
        </w:rPr>
      </w:pPr>
      <w:r>
        <w:rPr>
          <w:rFonts w:ascii="ˎ̥" w:hAnsi="ˎ̥" w:cs="Arial"/>
          <w:color w:val="000000"/>
        </w:rPr>
        <w:t xml:space="preserve">　　</w:t>
      </w:r>
      <w:r>
        <w:rPr>
          <w:rFonts w:ascii="ˎ̥" w:hAnsi="ˎ̥" w:cs="Arial"/>
          <w:color w:val="000000"/>
        </w:rPr>
        <w:t>(</w:t>
      </w:r>
      <w:r>
        <w:rPr>
          <w:rFonts w:ascii="ˎ̥" w:hAnsi="ˎ̥" w:cs="Arial"/>
          <w:color w:val="000000"/>
        </w:rPr>
        <w:t>三</w:t>
      </w:r>
      <w:r>
        <w:rPr>
          <w:rFonts w:ascii="ˎ̥" w:hAnsi="ˎ̥" w:cs="Arial"/>
          <w:color w:val="000000"/>
        </w:rPr>
        <w:t>)</w:t>
      </w:r>
      <w:r>
        <w:rPr>
          <w:rFonts w:ascii="ˎ̥" w:hAnsi="ˎ̥" w:cs="Arial"/>
          <w:color w:val="000000"/>
        </w:rPr>
        <w:t>关于预算绩效管理工作开展情况说明</w:t>
      </w:r>
    </w:p>
    <w:p w:rsidR="00E44C50" w:rsidRDefault="000E5361">
      <w:pPr>
        <w:pStyle w:val="a5"/>
        <w:spacing w:line="360" w:lineRule="auto"/>
        <w:rPr>
          <w:rFonts w:ascii="ˎ̥" w:hAnsi="ˎ̥" w:cs="Arial"/>
          <w:color w:val="000000"/>
        </w:rPr>
      </w:pPr>
      <w:r>
        <w:rPr>
          <w:rFonts w:ascii="ˎ̥" w:hAnsi="ˎ̥" w:cs="Arial"/>
          <w:color w:val="000000"/>
        </w:rPr>
        <w:t xml:space="preserve">　</w:t>
      </w:r>
      <w:r>
        <w:rPr>
          <w:rFonts w:ascii="ˎ̥" w:hAnsi="ˎ̥" w:cs="Arial" w:hint="eastAsia"/>
          <w:color w:val="000000"/>
        </w:rPr>
        <w:t xml:space="preserve">  201</w:t>
      </w:r>
      <w:r>
        <w:rPr>
          <w:rFonts w:ascii="ˎ̥" w:hAnsi="ˎ̥" w:cs="Arial" w:hint="eastAsia"/>
          <w:color w:val="000000"/>
        </w:rPr>
        <w:t>9</w:t>
      </w:r>
      <w:r>
        <w:rPr>
          <w:rFonts w:ascii="ˎ̥" w:hAnsi="ˎ̥" w:cs="Arial" w:hint="eastAsia"/>
          <w:color w:val="000000"/>
        </w:rPr>
        <w:t>年，我单位未开展预算绩效评价工作。</w:t>
      </w:r>
    </w:p>
    <w:p w:rsidR="00E44C50" w:rsidRDefault="000E5361">
      <w:pPr>
        <w:pStyle w:val="a5"/>
        <w:spacing w:line="360" w:lineRule="auto"/>
        <w:rPr>
          <w:rFonts w:ascii="ˎ̥" w:hAnsi="ˎ̥" w:cs="Arial"/>
          <w:color w:val="000000"/>
        </w:rPr>
      </w:pPr>
      <w:r>
        <w:rPr>
          <w:rFonts w:ascii="ˎ̥" w:hAnsi="ˎ̥" w:cs="Arial"/>
          <w:color w:val="000000"/>
        </w:rPr>
        <w:t xml:space="preserve">　　</w:t>
      </w:r>
      <w:r>
        <w:rPr>
          <w:rFonts w:ascii="ˎ̥" w:hAnsi="ˎ̥" w:cs="Arial"/>
          <w:color w:val="000000"/>
        </w:rPr>
        <w:t>(</w:t>
      </w:r>
      <w:r>
        <w:rPr>
          <w:rFonts w:ascii="ˎ̥" w:hAnsi="ˎ̥" w:cs="Arial"/>
          <w:color w:val="000000"/>
        </w:rPr>
        <w:t>四</w:t>
      </w:r>
      <w:r>
        <w:rPr>
          <w:rFonts w:ascii="ˎ̥" w:hAnsi="ˎ̥" w:cs="Arial"/>
          <w:color w:val="000000"/>
        </w:rPr>
        <w:t>)</w:t>
      </w:r>
      <w:r>
        <w:rPr>
          <w:rFonts w:ascii="ˎ̥" w:hAnsi="ˎ̥" w:cs="Arial"/>
          <w:color w:val="000000"/>
        </w:rPr>
        <w:t>国有资产占用情况。</w:t>
      </w:r>
    </w:p>
    <w:p w:rsidR="00E44C50" w:rsidRDefault="000E5361">
      <w:pPr>
        <w:pStyle w:val="a5"/>
        <w:spacing w:line="360" w:lineRule="auto"/>
        <w:rPr>
          <w:rFonts w:ascii="ˎ̥" w:hAnsi="ˎ̥" w:cs="Arial"/>
          <w:color w:val="000000"/>
        </w:rPr>
      </w:pPr>
      <w:r>
        <w:rPr>
          <w:rFonts w:ascii="ˎ̥" w:hAnsi="ˎ̥" w:cs="Arial"/>
          <w:color w:val="000000"/>
        </w:rPr>
        <w:t xml:space="preserve">　　</w:t>
      </w:r>
      <w:r>
        <w:rPr>
          <w:rFonts w:ascii="ˎ̥" w:hAnsi="ˎ̥" w:cs="Arial"/>
          <w:color w:val="000000"/>
        </w:rPr>
        <w:t>201</w:t>
      </w:r>
      <w:r>
        <w:rPr>
          <w:rFonts w:ascii="ˎ̥" w:hAnsi="ˎ̥" w:cs="Arial" w:hint="eastAsia"/>
          <w:color w:val="000000"/>
        </w:rPr>
        <w:t>8</w:t>
      </w:r>
      <w:r>
        <w:rPr>
          <w:rFonts w:ascii="ˎ̥" w:hAnsi="ˎ̥" w:cs="Arial"/>
          <w:color w:val="000000"/>
        </w:rPr>
        <w:t>年期末，我单位</w:t>
      </w:r>
      <w:r>
        <w:rPr>
          <w:rFonts w:ascii="ˎ̥" w:hAnsi="ˎ̥" w:cs="Arial" w:hint="eastAsia"/>
          <w:color w:val="000000"/>
        </w:rPr>
        <w:t>无</w:t>
      </w:r>
      <w:r>
        <w:rPr>
          <w:rFonts w:ascii="ˎ̥" w:hAnsi="ˎ̥" w:cs="Arial"/>
          <w:color w:val="000000"/>
        </w:rPr>
        <w:t>车辆。</w:t>
      </w:r>
      <w:r>
        <w:rPr>
          <w:rFonts w:ascii="ˎ̥" w:hAnsi="ˎ̥" w:cs="Arial" w:hint="eastAsia"/>
          <w:color w:val="000000"/>
        </w:rPr>
        <w:t>201</w:t>
      </w:r>
      <w:r>
        <w:rPr>
          <w:rFonts w:ascii="ˎ̥" w:hAnsi="ˎ̥" w:cs="Arial" w:hint="eastAsia"/>
          <w:color w:val="000000"/>
        </w:rPr>
        <w:t>8</w:t>
      </w:r>
      <w:r>
        <w:rPr>
          <w:rFonts w:ascii="ˎ̥" w:hAnsi="ˎ̥" w:cs="Arial" w:hint="eastAsia"/>
          <w:color w:val="000000"/>
        </w:rPr>
        <w:t>年底，我单位共有公车</w:t>
      </w:r>
      <w:r>
        <w:rPr>
          <w:rFonts w:ascii="ˎ̥" w:hAnsi="ˎ̥" w:cs="Arial" w:hint="eastAsia"/>
          <w:color w:val="000000"/>
        </w:rPr>
        <w:t>0</w:t>
      </w:r>
      <w:r>
        <w:rPr>
          <w:rFonts w:ascii="ˎ̥" w:hAnsi="ˎ̥" w:cs="Arial" w:hint="eastAsia"/>
          <w:color w:val="000000"/>
        </w:rPr>
        <w:t>辆，单价</w:t>
      </w:r>
      <w:r>
        <w:rPr>
          <w:rFonts w:ascii="ˎ̥" w:hAnsi="ˎ̥" w:cs="Arial" w:hint="eastAsia"/>
          <w:color w:val="000000"/>
        </w:rPr>
        <w:t>50</w:t>
      </w:r>
      <w:r>
        <w:rPr>
          <w:rFonts w:ascii="ˎ̥" w:hAnsi="ˎ̥" w:cs="Arial" w:hint="eastAsia"/>
          <w:color w:val="000000"/>
        </w:rPr>
        <w:t>万元以上的通用设备</w:t>
      </w:r>
      <w:r>
        <w:rPr>
          <w:rFonts w:ascii="ˎ̥" w:hAnsi="ˎ̥" w:cs="Arial" w:hint="eastAsia"/>
          <w:color w:val="000000"/>
        </w:rPr>
        <w:t>0</w:t>
      </w:r>
      <w:r>
        <w:rPr>
          <w:rFonts w:ascii="ˎ̥" w:hAnsi="ˎ̥" w:cs="Arial" w:hint="eastAsia"/>
          <w:color w:val="000000"/>
        </w:rPr>
        <w:t>台（套），单位价值</w:t>
      </w:r>
      <w:r>
        <w:rPr>
          <w:rFonts w:ascii="ˎ̥" w:hAnsi="ˎ̥" w:cs="Arial" w:hint="eastAsia"/>
          <w:color w:val="000000"/>
        </w:rPr>
        <w:t>100</w:t>
      </w:r>
      <w:r>
        <w:rPr>
          <w:rFonts w:ascii="ˎ̥" w:hAnsi="ˎ̥" w:cs="Arial" w:hint="eastAsia"/>
          <w:color w:val="000000"/>
        </w:rPr>
        <w:t>万以上的专业设备</w:t>
      </w:r>
      <w:r>
        <w:rPr>
          <w:rFonts w:ascii="ˎ̥" w:hAnsi="ˎ̥" w:cs="Arial" w:hint="eastAsia"/>
          <w:color w:val="000000"/>
        </w:rPr>
        <w:t>0</w:t>
      </w:r>
      <w:r>
        <w:rPr>
          <w:rFonts w:ascii="ˎ̥" w:hAnsi="ˎ̥" w:cs="Arial" w:hint="eastAsia"/>
          <w:color w:val="000000"/>
        </w:rPr>
        <w:t>台（套）。</w:t>
      </w:r>
    </w:p>
    <w:p w:rsidR="00E44C50" w:rsidRDefault="000E5361">
      <w:pPr>
        <w:pStyle w:val="a5"/>
        <w:spacing w:line="360" w:lineRule="auto"/>
        <w:rPr>
          <w:rFonts w:ascii="ˎ̥" w:hAnsi="ˎ̥" w:cs="Arial"/>
          <w:color w:val="000000"/>
        </w:rPr>
      </w:pPr>
      <w:r>
        <w:rPr>
          <w:rFonts w:ascii="ˎ̥" w:hAnsi="ˎ̥" w:cs="Arial"/>
          <w:color w:val="000000"/>
        </w:rPr>
        <w:t xml:space="preserve">　　</w:t>
      </w:r>
      <w:r>
        <w:rPr>
          <w:rFonts w:ascii="ˎ̥" w:hAnsi="ˎ̥" w:cs="Arial"/>
          <w:color w:val="000000"/>
        </w:rPr>
        <w:t>(</w:t>
      </w:r>
      <w:r>
        <w:rPr>
          <w:rFonts w:ascii="ˎ̥" w:hAnsi="ˎ̥" w:cs="Arial"/>
          <w:color w:val="000000"/>
        </w:rPr>
        <w:t>五</w:t>
      </w:r>
      <w:r>
        <w:rPr>
          <w:rFonts w:ascii="ˎ̥" w:hAnsi="ˎ̥" w:cs="Arial"/>
          <w:color w:val="000000"/>
        </w:rPr>
        <w:t>)</w:t>
      </w:r>
      <w:r>
        <w:rPr>
          <w:rFonts w:ascii="ˎ̥" w:hAnsi="ˎ̥" w:cs="Arial"/>
          <w:color w:val="000000"/>
        </w:rPr>
        <w:t>专项转移支付项目情况</w:t>
      </w:r>
    </w:p>
    <w:p w:rsidR="00E44C50" w:rsidRDefault="000E5361">
      <w:pPr>
        <w:pStyle w:val="a5"/>
        <w:spacing w:line="360" w:lineRule="auto"/>
        <w:rPr>
          <w:rFonts w:ascii="ˎ̥" w:hAnsi="ˎ̥" w:cs="Arial"/>
          <w:color w:val="000000"/>
        </w:rPr>
      </w:pPr>
      <w:r>
        <w:rPr>
          <w:rFonts w:ascii="ˎ̥" w:hAnsi="ˎ̥" w:cs="Arial"/>
          <w:color w:val="000000"/>
        </w:rPr>
        <w:t xml:space="preserve">　　我单位没有负责管理的专项转移支付项目。</w:t>
      </w:r>
    </w:p>
    <w:p w:rsidR="00E44C50" w:rsidRDefault="000E5361">
      <w:pPr>
        <w:pStyle w:val="a5"/>
        <w:spacing w:line="360" w:lineRule="auto"/>
        <w:jc w:val="center"/>
        <w:rPr>
          <w:rFonts w:ascii="ˎ̥" w:hAnsi="ˎ̥" w:cs="Arial"/>
          <w:color w:val="000000"/>
        </w:rPr>
      </w:pPr>
      <w:r>
        <w:rPr>
          <w:rFonts w:ascii="ˎ̥" w:hAnsi="ˎ̥" w:cs="Arial"/>
          <w:color w:val="000000"/>
        </w:rPr>
        <w:t xml:space="preserve">　</w:t>
      </w:r>
      <w:r>
        <w:rPr>
          <w:rStyle w:val="a6"/>
          <w:rFonts w:ascii="ˎ̥" w:hAnsi="ˎ̥" w:cs="Arial"/>
          <w:color w:val="000000"/>
        </w:rPr>
        <w:t xml:space="preserve">　第三部分</w:t>
      </w:r>
    </w:p>
    <w:p w:rsidR="00E44C50" w:rsidRDefault="000E5361">
      <w:pPr>
        <w:pStyle w:val="a5"/>
        <w:spacing w:line="360" w:lineRule="auto"/>
        <w:jc w:val="center"/>
        <w:rPr>
          <w:rFonts w:ascii="ˎ̥" w:hAnsi="ˎ̥" w:cs="Arial"/>
          <w:color w:val="000000"/>
        </w:rPr>
      </w:pPr>
      <w:r>
        <w:rPr>
          <w:rStyle w:val="a6"/>
          <w:rFonts w:ascii="ˎ̥" w:hAnsi="ˎ̥" w:cs="Arial"/>
          <w:color w:val="000000"/>
        </w:rPr>
        <w:t xml:space="preserve">　　名词解释</w:t>
      </w:r>
    </w:p>
    <w:p w:rsidR="00E44C50" w:rsidRDefault="000E5361">
      <w:pPr>
        <w:pStyle w:val="a5"/>
        <w:spacing w:line="360" w:lineRule="auto"/>
        <w:rPr>
          <w:rFonts w:ascii="ˎ̥" w:hAnsi="ˎ̥" w:cs="Arial"/>
          <w:color w:val="000000"/>
        </w:rPr>
      </w:pPr>
      <w:r>
        <w:rPr>
          <w:rFonts w:ascii="ˎ̥" w:hAnsi="ˎ̥" w:cs="Arial"/>
          <w:color w:val="000000"/>
        </w:rPr>
        <w:t xml:space="preserve">　　一、财政拨款收入：是指省级财政当年拨付的资金。</w:t>
      </w:r>
    </w:p>
    <w:p w:rsidR="00E44C50" w:rsidRDefault="000E5361">
      <w:pPr>
        <w:pStyle w:val="a5"/>
        <w:spacing w:line="360" w:lineRule="auto"/>
        <w:rPr>
          <w:rFonts w:ascii="ˎ̥" w:hAnsi="ˎ̥" w:cs="Arial"/>
          <w:color w:val="000000"/>
        </w:rPr>
      </w:pPr>
      <w:r>
        <w:rPr>
          <w:rFonts w:ascii="ˎ̥" w:hAnsi="ˎ̥" w:cs="Arial"/>
          <w:color w:val="000000"/>
        </w:rPr>
        <w:lastRenderedPageBreak/>
        <w:t xml:space="preserve">　　二、事业收入：是指事业单位开展专业活动及辅助活动所取得的收入。</w:t>
      </w:r>
    </w:p>
    <w:p w:rsidR="00E44C50" w:rsidRDefault="000E5361">
      <w:pPr>
        <w:pStyle w:val="a5"/>
        <w:spacing w:line="360" w:lineRule="auto"/>
        <w:rPr>
          <w:rFonts w:ascii="ˎ̥" w:hAnsi="ˎ̥" w:cs="Arial"/>
          <w:color w:val="000000"/>
        </w:rPr>
      </w:pPr>
      <w:r>
        <w:rPr>
          <w:rFonts w:ascii="ˎ̥" w:hAnsi="ˎ̥" w:cs="Arial"/>
          <w:color w:val="000000"/>
        </w:rPr>
        <w:t xml:space="preserve">　　三、其他收入：是指部门取得的除</w:t>
      </w:r>
      <w:r>
        <w:rPr>
          <w:rFonts w:ascii="ˎ̥" w:hAnsi="ˎ̥" w:cs="Arial"/>
          <w:color w:val="000000"/>
        </w:rPr>
        <w:t>“</w:t>
      </w:r>
      <w:r>
        <w:rPr>
          <w:rFonts w:ascii="ˎ̥" w:hAnsi="ˎ̥" w:cs="Arial"/>
          <w:color w:val="000000"/>
        </w:rPr>
        <w:t>财政拨款</w:t>
      </w:r>
      <w:r>
        <w:rPr>
          <w:rFonts w:ascii="ˎ̥" w:hAnsi="ˎ̥" w:cs="Arial"/>
          <w:color w:val="000000"/>
        </w:rPr>
        <w:t>”</w:t>
      </w:r>
      <w:r>
        <w:rPr>
          <w:rFonts w:ascii="ˎ̥" w:hAnsi="ˎ̥" w:cs="Arial"/>
          <w:color w:val="000000"/>
        </w:rPr>
        <w:t>、</w:t>
      </w:r>
      <w:r>
        <w:rPr>
          <w:rFonts w:ascii="ˎ̥" w:hAnsi="ˎ̥" w:cs="Arial"/>
          <w:color w:val="000000"/>
        </w:rPr>
        <w:t>“</w:t>
      </w:r>
      <w:r>
        <w:rPr>
          <w:rFonts w:ascii="ˎ̥" w:hAnsi="ˎ̥" w:cs="Arial"/>
          <w:color w:val="000000"/>
        </w:rPr>
        <w:t>事业收入</w:t>
      </w:r>
      <w:r>
        <w:rPr>
          <w:rFonts w:ascii="ˎ̥" w:hAnsi="ˎ̥" w:cs="Arial"/>
          <w:color w:val="000000"/>
        </w:rPr>
        <w:t>”</w:t>
      </w:r>
      <w:r>
        <w:rPr>
          <w:rFonts w:ascii="ˎ̥" w:hAnsi="ˎ̥" w:cs="Arial"/>
          <w:color w:val="000000"/>
        </w:rPr>
        <w:t>、</w:t>
      </w:r>
      <w:r>
        <w:rPr>
          <w:rFonts w:ascii="ˎ̥" w:hAnsi="ˎ̥" w:cs="Arial"/>
          <w:color w:val="000000"/>
        </w:rPr>
        <w:t>“</w:t>
      </w:r>
      <w:r>
        <w:rPr>
          <w:rFonts w:ascii="ˎ̥" w:hAnsi="ˎ̥" w:cs="Arial"/>
          <w:color w:val="000000"/>
        </w:rPr>
        <w:t>事业单位经营收入</w:t>
      </w:r>
      <w:r>
        <w:rPr>
          <w:rFonts w:ascii="ˎ̥" w:hAnsi="ˎ̥" w:cs="Arial"/>
          <w:color w:val="000000"/>
        </w:rPr>
        <w:t>”</w:t>
      </w:r>
      <w:r>
        <w:rPr>
          <w:rFonts w:ascii="ˎ̥" w:hAnsi="ˎ̥" w:cs="Arial"/>
          <w:color w:val="000000"/>
        </w:rPr>
        <w:t>等以外的收入。</w:t>
      </w:r>
    </w:p>
    <w:p w:rsidR="00E44C50" w:rsidRDefault="000E5361">
      <w:pPr>
        <w:pStyle w:val="a5"/>
        <w:spacing w:line="360" w:lineRule="auto"/>
        <w:rPr>
          <w:rFonts w:ascii="ˎ̥" w:hAnsi="ˎ̥" w:cs="Arial"/>
          <w:color w:val="000000"/>
        </w:rPr>
      </w:pPr>
      <w:r>
        <w:rPr>
          <w:rFonts w:ascii="ˎ̥" w:hAnsi="ˎ̥" w:cs="Arial"/>
          <w:color w:val="000000"/>
        </w:rPr>
        <w:t xml:space="preserve">　　四、用事业基金弥补收支差额：是指事业单位在当年的</w:t>
      </w:r>
      <w:r>
        <w:rPr>
          <w:rFonts w:ascii="ˎ̥" w:hAnsi="ˎ̥" w:cs="Arial"/>
          <w:color w:val="000000"/>
        </w:rPr>
        <w:t>“</w:t>
      </w:r>
      <w:r>
        <w:rPr>
          <w:rFonts w:ascii="ˎ̥" w:hAnsi="ˎ̥" w:cs="Arial"/>
          <w:color w:val="000000"/>
        </w:rPr>
        <w:t>财政拨款收入</w:t>
      </w:r>
      <w:r>
        <w:rPr>
          <w:rFonts w:ascii="ˎ̥" w:hAnsi="ˎ̥" w:cs="Arial"/>
          <w:color w:val="000000"/>
        </w:rPr>
        <w:t>”</w:t>
      </w:r>
      <w:r>
        <w:rPr>
          <w:rFonts w:ascii="ˎ̥" w:hAnsi="ˎ̥" w:cs="Arial"/>
          <w:color w:val="000000"/>
        </w:rPr>
        <w:t>、</w:t>
      </w:r>
      <w:r>
        <w:rPr>
          <w:rFonts w:ascii="ˎ̥" w:hAnsi="ˎ̥" w:cs="Arial"/>
          <w:color w:val="000000"/>
        </w:rPr>
        <w:t>“</w:t>
      </w:r>
      <w:r>
        <w:rPr>
          <w:rFonts w:ascii="ˎ̥" w:hAnsi="ˎ̥" w:cs="Arial"/>
          <w:color w:val="000000"/>
        </w:rPr>
        <w:t>事业收入</w:t>
      </w:r>
      <w:r>
        <w:rPr>
          <w:rFonts w:ascii="ˎ̥" w:hAnsi="ˎ̥" w:cs="Arial"/>
          <w:color w:val="000000"/>
        </w:rPr>
        <w:t>”</w:t>
      </w:r>
      <w:r>
        <w:rPr>
          <w:rFonts w:ascii="ˎ̥" w:hAnsi="ˎ̥" w:cs="Arial"/>
          <w:color w:val="000000"/>
        </w:rPr>
        <w:t>、</w:t>
      </w:r>
      <w:r>
        <w:rPr>
          <w:rFonts w:ascii="ˎ̥" w:hAnsi="ˎ̥" w:cs="Arial"/>
          <w:color w:val="000000"/>
        </w:rPr>
        <w:t>“</w:t>
      </w:r>
      <w:r>
        <w:rPr>
          <w:rFonts w:ascii="ˎ̥" w:hAnsi="ˎ̥" w:cs="Arial"/>
          <w:color w:val="000000"/>
        </w:rPr>
        <w:t>经营收入</w:t>
      </w:r>
      <w:r>
        <w:rPr>
          <w:rFonts w:ascii="ˎ̥" w:hAnsi="ˎ̥" w:cs="Arial"/>
          <w:color w:val="000000"/>
        </w:rPr>
        <w:t>”</w:t>
      </w:r>
      <w:r>
        <w:rPr>
          <w:rFonts w:ascii="ˎ̥" w:hAnsi="ˎ̥" w:cs="Arial"/>
          <w:color w:val="000000"/>
        </w:rPr>
        <w:t>和</w:t>
      </w:r>
      <w:r>
        <w:rPr>
          <w:rFonts w:ascii="ˎ̥" w:hAnsi="ˎ̥" w:cs="Arial"/>
          <w:color w:val="000000"/>
        </w:rPr>
        <w:t>“</w:t>
      </w:r>
      <w:r>
        <w:rPr>
          <w:rFonts w:ascii="ˎ̥" w:hAnsi="ˎ̥" w:cs="Arial"/>
          <w:color w:val="000000"/>
        </w:rPr>
        <w:t>其他收入</w:t>
      </w:r>
      <w:r>
        <w:rPr>
          <w:rFonts w:ascii="ˎ̥" w:hAnsi="ˎ̥" w:cs="Arial"/>
          <w:color w:val="000000"/>
        </w:rPr>
        <w:t>”</w:t>
      </w:r>
      <w:r>
        <w:rPr>
          <w:rFonts w:ascii="ˎ̥" w:hAnsi="ˎ̥" w:cs="Arial"/>
          <w:color w:val="000000"/>
        </w:rPr>
        <w:t>不足以安排当年支出的情况下，使用以前年度积累的事业基金</w:t>
      </w:r>
      <w:r>
        <w:rPr>
          <w:rFonts w:ascii="ˎ̥" w:hAnsi="ˎ̥" w:cs="Arial"/>
          <w:color w:val="000000"/>
        </w:rPr>
        <w:t>(</w:t>
      </w:r>
      <w:r>
        <w:rPr>
          <w:rFonts w:ascii="ˎ̥" w:hAnsi="ˎ̥" w:cs="Arial"/>
          <w:color w:val="000000"/>
        </w:rPr>
        <w:t>即事业单位以前各年度收支相抵后，按国家规定提取、用于弥补以后年度收支差额的基金</w:t>
      </w:r>
      <w:r>
        <w:rPr>
          <w:rFonts w:ascii="ˎ̥" w:hAnsi="ˎ̥" w:cs="Arial"/>
          <w:color w:val="000000"/>
        </w:rPr>
        <w:t>)</w:t>
      </w:r>
      <w:r>
        <w:rPr>
          <w:rFonts w:ascii="ˎ̥" w:hAnsi="ˎ̥" w:cs="Arial"/>
          <w:color w:val="000000"/>
        </w:rPr>
        <w:t>弥补当年收支缺口的资金。</w:t>
      </w:r>
    </w:p>
    <w:p w:rsidR="00E44C50" w:rsidRDefault="000E5361">
      <w:pPr>
        <w:pStyle w:val="a5"/>
        <w:spacing w:line="360" w:lineRule="auto"/>
        <w:rPr>
          <w:rFonts w:ascii="ˎ̥" w:hAnsi="ˎ̥" w:cs="Arial"/>
          <w:color w:val="000000"/>
        </w:rPr>
      </w:pPr>
      <w:r>
        <w:rPr>
          <w:rFonts w:ascii="ˎ̥" w:hAnsi="ˎ̥" w:cs="Arial"/>
          <w:color w:val="000000"/>
        </w:rPr>
        <w:t xml:space="preserve">　　五、基本支出：是指为保障机构正常运转、完成日常工作任务所必需的开支，其内容包括人员经费和日常公用经费两部分。</w:t>
      </w:r>
    </w:p>
    <w:p w:rsidR="00E44C50" w:rsidRDefault="000E5361">
      <w:pPr>
        <w:pStyle w:val="a5"/>
        <w:spacing w:line="360" w:lineRule="auto"/>
        <w:rPr>
          <w:rFonts w:ascii="ˎ̥" w:hAnsi="ˎ̥" w:cs="Arial"/>
          <w:color w:val="000000"/>
        </w:rPr>
      </w:pPr>
      <w:r>
        <w:rPr>
          <w:rFonts w:ascii="ˎ̥" w:hAnsi="ˎ̥" w:cs="Arial"/>
          <w:color w:val="000000"/>
        </w:rPr>
        <w:t xml:space="preserve">　　六、项目支出：是指在基本支出之外，为完成特定的行政工作任务或事业发展目标所发生的支出。</w:t>
      </w:r>
    </w:p>
    <w:p w:rsidR="00E44C50" w:rsidRDefault="000E5361">
      <w:pPr>
        <w:pStyle w:val="a5"/>
        <w:spacing w:line="360" w:lineRule="auto"/>
        <w:rPr>
          <w:rFonts w:ascii="ˎ̥" w:hAnsi="ˎ̥" w:cs="Arial"/>
          <w:color w:val="000000"/>
        </w:rPr>
      </w:pPr>
      <w:r>
        <w:rPr>
          <w:rFonts w:ascii="ˎ̥" w:hAnsi="ˎ̥" w:cs="Arial"/>
          <w:color w:val="000000"/>
        </w:rPr>
        <w:t xml:space="preserve">　　七、</w:t>
      </w:r>
      <w:r>
        <w:rPr>
          <w:rFonts w:ascii="ˎ̥" w:hAnsi="ˎ̥" w:cs="Arial"/>
          <w:color w:val="000000"/>
        </w:rPr>
        <w:t>“</w:t>
      </w:r>
      <w:r>
        <w:rPr>
          <w:rFonts w:ascii="ˎ̥" w:hAnsi="ˎ̥" w:cs="Arial"/>
          <w:color w:val="000000"/>
        </w:rPr>
        <w:t>三公</w:t>
      </w:r>
      <w:r>
        <w:rPr>
          <w:rFonts w:ascii="ˎ̥" w:hAnsi="ˎ̥" w:cs="Arial"/>
          <w:color w:val="000000"/>
        </w:rPr>
        <w:t>”</w:t>
      </w:r>
      <w:r>
        <w:rPr>
          <w:rFonts w:ascii="ˎ̥" w:hAnsi="ˎ̥" w:cs="Arial"/>
          <w:color w:val="000000"/>
        </w:rPr>
        <w:t>经费：是指纳入省级财政预算管理，部门使用财政拨款安排的因公出国</w:t>
      </w:r>
      <w:r>
        <w:rPr>
          <w:rFonts w:ascii="ˎ̥" w:hAnsi="ˎ̥" w:cs="Arial"/>
          <w:color w:val="000000"/>
        </w:rPr>
        <w:t>(</w:t>
      </w:r>
      <w:r>
        <w:rPr>
          <w:rFonts w:ascii="ˎ̥" w:hAnsi="ˎ̥" w:cs="Arial"/>
          <w:color w:val="000000"/>
        </w:rPr>
        <w:t>境</w:t>
      </w:r>
      <w:r>
        <w:rPr>
          <w:rFonts w:ascii="ˎ̥" w:hAnsi="ˎ̥" w:cs="Arial"/>
          <w:color w:val="000000"/>
        </w:rPr>
        <w:t>)</w:t>
      </w:r>
      <w:r>
        <w:rPr>
          <w:rFonts w:ascii="ˎ̥" w:hAnsi="ˎ̥" w:cs="Arial"/>
          <w:color w:val="000000"/>
        </w:rPr>
        <w:t>费、公务用车购置及运行费和公务接</w:t>
      </w:r>
      <w:r>
        <w:rPr>
          <w:rFonts w:ascii="ˎ̥" w:hAnsi="ˎ̥" w:cs="Arial"/>
          <w:color w:val="000000"/>
        </w:rPr>
        <w:t>待费。其中，因公出国</w:t>
      </w:r>
      <w:r>
        <w:rPr>
          <w:rFonts w:ascii="ˎ̥" w:hAnsi="ˎ̥" w:cs="Arial"/>
          <w:color w:val="000000"/>
        </w:rPr>
        <w:t>(</w:t>
      </w:r>
      <w:r>
        <w:rPr>
          <w:rFonts w:ascii="ˎ̥" w:hAnsi="ˎ̥" w:cs="Arial"/>
          <w:color w:val="000000"/>
        </w:rPr>
        <w:t>境</w:t>
      </w:r>
      <w:r>
        <w:rPr>
          <w:rFonts w:ascii="ˎ̥" w:hAnsi="ˎ̥" w:cs="Arial"/>
          <w:color w:val="000000"/>
        </w:rPr>
        <w:t>)</w:t>
      </w:r>
      <w:proofErr w:type="gramStart"/>
      <w:r>
        <w:rPr>
          <w:rFonts w:ascii="ˎ̥" w:hAnsi="ˎ̥" w:cs="Arial"/>
          <w:color w:val="000000"/>
        </w:rPr>
        <w:t>费反映</w:t>
      </w:r>
      <w:proofErr w:type="gramEnd"/>
      <w:r>
        <w:rPr>
          <w:rFonts w:ascii="ˎ̥" w:hAnsi="ˎ̥" w:cs="Arial"/>
          <w:color w:val="000000"/>
        </w:rPr>
        <w:t>单位公务出国</w:t>
      </w:r>
      <w:r>
        <w:rPr>
          <w:rFonts w:ascii="ˎ̥" w:hAnsi="ˎ̥" w:cs="Arial"/>
          <w:color w:val="000000"/>
        </w:rPr>
        <w:t>(</w:t>
      </w:r>
      <w:r>
        <w:rPr>
          <w:rFonts w:ascii="ˎ̥" w:hAnsi="ˎ̥" w:cs="Arial"/>
          <w:color w:val="000000"/>
        </w:rPr>
        <w:t>境</w:t>
      </w:r>
      <w:r>
        <w:rPr>
          <w:rFonts w:ascii="ˎ̥" w:hAnsi="ˎ̥" w:cs="Arial"/>
          <w:color w:val="000000"/>
        </w:rPr>
        <w:t>)</w:t>
      </w:r>
      <w:r>
        <w:rPr>
          <w:rFonts w:ascii="ˎ̥" w:hAnsi="ˎ̥" w:cs="Arial"/>
          <w:color w:val="000000"/>
        </w:rPr>
        <w:t>的住宿费、旅费、伙食补助费、杂费、培训费等支出；公务用车购置及运行</w:t>
      </w:r>
      <w:proofErr w:type="gramStart"/>
      <w:r>
        <w:rPr>
          <w:rFonts w:ascii="ˎ̥" w:hAnsi="ˎ̥" w:cs="Arial"/>
          <w:color w:val="000000"/>
        </w:rPr>
        <w:t>费反映</w:t>
      </w:r>
      <w:proofErr w:type="gramEnd"/>
      <w:r>
        <w:rPr>
          <w:rFonts w:ascii="ˎ̥" w:hAnsi="ˎ̥" w:cs="Arial"/>
          <w:color w:val="000000"/>
        </w:rPr>
        <w:t>单位公务用车购置费及租用费、燃料费、维修费、过路过桥费、保险费、安全奖励费用等支出；公务接待</w:t>
      </w:r>
      <w:proofErr w:type="gramStart"/>
      <w:r>
        <w:rPr>
          <w:rFonts w:ascii="ˎ̥" w:hAnsi="ˎ̥" w:cs="Arial"/>
          <w:color w:val="000000"/>
        </w:rPr>
        <w:t>费反映</w:t>
      </w:r>
      <w:proofErr w:type="gramEnd"/>
      <w:r>
        <w:rPr>
          <w:rFonts w:ascii="ˎ̥" w:hAnsi="ˎ̥" w:cs="Arial"/>
          <w:color w:val="000000"/>
        </w:rPr>
        <w:t>单位按规定开支的各类公务接待</w:t>
      </w:r>
      <w:r>
        <w:rPr>
          <w:rFonts w:ascii="ˎ̥" w:hAnsi="ˎ̥" w:cs="Arial"/>
          <w:color w:val="000000"/>
        </w:rPr>
        <w:t>(</w:t>
      </w:r>
      <w:r>
        <w:rPr>
          <w:rFonts w:ascii="ˎ̥" w:hAnsi="ˎ̥" w:cs="Arial"/>
          <w:color w:val="000000"/>
        </w:rPr>
        <w:t>含外宾接待</w:t>
      </w:r>
      <w:r>
        <w:rPr>
          <w:rFonts w:ascii="ˎ̥" w:hAnsi="ˎ̥" w:cs="Arial"/>
          <w:color w:val="000000"/>
        </w:rPr>
        <w:t>)</w:t>
      </w:r>
      <w:r>
        <w:rPr>
          <w:rFonts w:ascii="ˎ̥" w:hAnsi="ˎ̥" w:cs="Arial"/>
          <w:color w:val="000000"/>
        </w:rPr>
        <w:t>支出。</w:t>
      </w:r>
    </w:p>
    <w:p w:rsidR="00E44C50" w:rsidRDefault="000E5361">
      <w:pPr>
        <w:pStyle w:val="a5"/>
        <w:spacing w:line="360" w:lineRule="auto"/>
        <w:rPr>
          <w:rFonts w:ascii="ˎ̥" w:hAnsi="ˎ̥" w:cs="Arial"/>
          <w:color w:val="000000"/>
        </w:rPr>
      </w:pPr>
      <w:r>
        <w:rPr>
          <w:rFonts w:ascii="ˎ̥" w:hAnsi="ˎ̥" w:cs="Arial"/>
          <w:color w:val="000000"/>
        </w:rPr>
        <w:t xml:space="preserve">　　八、机关运行经费：是指为保障行政单位</w:t>
      </w:r>
      <w:r>
        <w:rPr>
          <w:rFonts w:ascii="ˎ̥" w:hAnsi="ˎ̥" w:cs="Arial"/>
          <w:color w:val="000000"/>
        </w:rPr>
        <w:t>(</w:t>
      </w:r>
      <w:r>
        <w:rPr>
          <w:rFonts w:ascii="ˎ̥" w:hAnsi="ˎ̥" w:cs="Arial"/>
          <w:color w:val="000000"/>
        </w:rPr>
        <w:t>含参照公务员法管理的事业单位</w:t>
      </w:r>
      <w:r>
        <w:rPr>
          <w:rFonts w:ascii="ˎ̥" w:hAnsi="ˎ̥" w:cs="Arial"/>
          <w:color w:val="000000"/>
        </w:rPr>
        <w:t>)</w:t>
      </w:r>
      <w:r>
        <w:rPr>
          <w:rFonts w:ascii="ˎ̥" w:hAnsi="ˎ̥" w:cs="Arial"/>
          <w:color w:val="000000"/>
        </w:rPr>
        <w:t>运行用于购买货物和服务的各项资金，包括办公及印刷费、邮电费、差旅费、会议费、福利费、日常维修费及一般设备购置费、办公用房水电费、办公用房取暖费、办公用房物业管理费、公务用</w:t>
      </w:r>
      <w:r>
        <w:rPr>
          <w:rFonts w:ascii="ˎ̥" w:hAnsi="ˎ̥" w:cs="Arial"/>
          <w:color w:val="000000"/>
        </w:rPr>
        <w:t>车运行维护费以及其他费用。</w:t>
      </w:r>
    </w:p>
    <w:p w:rsidR="00E44C50" w:rsidRDefault="00E44C50"/>
    <w:sectPr w:rsidR="00E44C5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charset w:val="00"/>
    <w:family w:val="roman"/>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dobeHeitiStd-Regular">
    <w:altName w:val="黑体"/>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2DD"/>
    <w:rsid w:val="000018B2"/>
    <w:rsid w:val="0001686D"/>
    <w:rsid w:val="00053766"/>
    <w:rsid w:val="000E5361"/>
    <w:rsid w:val="001154FB"/>
    <w:rsid w:val="00150B87"/>
    <w:rsid w:val="00190267"/>
    <w:rsid w:val="001B7715"/>
    <w:rsid w:val="001F693A"/>
    <w:rsid w:val="00210F77"/>
    <w:rsid w:val="002149F5"/>
    <w:rsid w:val="0021693E"/>
    <w:rsid w:val="00276FE5"/>
    <w:rsid w:val="00295EC7"/>
    <w:rsid w:val="002B3F8C"/>
    <w:rsid w:val="002D758C"/>
    <w:rsid w:val="002E18EA"/>
    <w:rsid w:val="00347BA2"/>
    <w:rsid w:val="00353FAF"/>
    <w:rsid w:val="003B0060"/>
    <w:rsid w:val="003C2AD1"/>
    <w:rsid w:val="003E5D3D"/>
    <w:rsid w:val="00464C17"/>
    <w:rsid w:val="00497C5A"/>
    <w:rsid w:val="00507F08"/>
    <w:rsid w:val="00523018"/>
    <w:rsid w:val="0053572E"/>
    <w:rsid w:val="00573290"/>
    <w:rsid w:val="00575AE1"/>
    <w:rsid w:val="005C4BB2"/>
    <w:rsid w:val="005F16BE"/>
    <w:rsid w:val="005F3BFB"/>
    <w:rsid w:val="006025F5"/>
    <w:rsid w:val="00614F04"/>
    <w:rsid w:val="006327D5"/>
    <w:rsid w:val="0069533E"/>
    <w:rsid w:val="006E3A36"/>
    <w:rsid w:val="006F4FE8"/>
    <w:rsid w:val="00707701"/>
    <w:rsid w:val="00711C15"/>
    <w:rsid w:val="00715224"/>
    <w:rsid w:val="00731C3B"/>
    <w:rsid w:val="007702DD"/>
    <w:rsid w:val="007E25BE"/>
    <w:rsid w:val="00813D15"/>
    <w:rsid w:val="00864161"/>
    <w:rsid w:val="008A26F5"/>
    <w:rsid w:val="008A402D"/>
    <w:rsid w:val="008D2127"/>
    <w:rsid w:val="008D2E9A"/>
    <w:rsid w:val="00926F1E"/>
    <w:rsid w:val="00930E65"/>
    <w:rsid w:val="009B3192"/>
    <w:rsid w:val="009D4195"/>
    <w:rsid w:val="009D6BD7"/>
    <w:rsid w:val="009E1E3C"/>
    <w:rsid w:val="00A25AD7"/>
    <w:rsid w:val="00B13D9F"/>
    <w:rsid w:val="00B906E0"/>
    <w:rsid w:val="00BA19A2"/>
    <w:rsid w:val="00BB6B27"/>
    <w:rsid w:val="00BC26EC"/>
    <w:rsid w:val="00BD2710"/>
    <w:rsid w:val="00BE5430"/>
    <w:rsid w:val="00D655F6"/>
    <w:rsid w:val="00DE1ADA"/>
    <w:rsid w:val="00DF0EEB"/>
    <w:rsid w:val="00E01161"/>
    <w:rsid w:val="00E12620"/>
    <w:rsid w:val="00E272EA"/>
    <w:rsid w:val="00E44C50"/>
    <w:rsid w:val="00E60F14"/>
    <w:rsid w:val="00E71651"/>
    <w:rsid w:val="00E8121B"/>
    <w:rsid w:val="00ED3415"/>
    <w:rsid w:val="00EF3963"/>
    <w:rsid w:val="00F22034"/>
    <w:rsid w:val="00F3597E"/>
    <w:rsid w:val="00F3756F"/>
    <w:rsid w:val="00F659DB"/>
    <w:rsid w:val="00FB6704"/>
    <w:rsid w:val="02AD5C0F"/>
    <w:rsid w:val="034C4B90"/>
    <w:rsid w:val="03D900FA"/>
    <w:rsid w:val="06D9343A"/>
    <w:rsid w:val="081B0D5B"/>
    <w:rsid w:val="09986BF3"/>
    <w:rsid w:val="0AE1027F"/>
    <w:rsid w:val="0DA06EB7"/>
    <w:rsid w:val="102F2AFC"/>
    <w:rsid w:val="1087381E"/>
    <w:rsid w:val="10C7341F"/>
    <w:rsid w:val="11427A50"/>
    <w:rsid w:val="11C07A67"/>
    <w:rsid w:val="12392B27"/>
    <w:rsid w:val="13640FE4"/>
    <w:rsid w:val="17FA1DCE"/>
    <w:rsid w:val="1994273E"/>
    <w:rsid w:val="1EC20881"/>
    <w:rsid w:val="1F56150D"/>
    <w:rsid w:val="204F6EE1"/>
    <w:rsid w:val="21E85AEA"/>
    <w:rsid w:val="22451927"/>
    <w:rsid w:val="26202D68"/>
    <w:rsid w:val="27FF75F1"/>
    <w:rsid w:val="28C3505E"/>
    <w:rsid w:val="2A011F41"/>
    <w:rsid w:val="2B4C5012"/>
    <w:rsid w:val="2BA4324A"/>
    <w:rsid w:val="2EF8737A"/>
    <w:rsid w:val="312D7816"/>
    <w:rsid w:val="323C487C"/>
    <w:rsid w:val="34E53C48"/>
    <w:rsid w:val="382450E6"/>
    <w:rsid w:val="38486A8F"/>
    <w:rsid w:val="39776409"/>
    <w:rsid w:val="3ADB3C49"/>
    <w:rsid w:val="3C0845BF"/>
    <w:rsid w:val="3C912B99"/>
    <w:rsid w:val="3CAB7104"/>
    <w:rsid w:val="3EDE168B"/>
    <w:rsid w:val="406F56EE"/>
    <w:rsid w:val="42CF2A4E"/>
    <w:rsid w:val="43302B03"/>
    <w:rsid w:val="46544A6A"/>
    <w:rsid w:val="48772477"/>
    <w:rsid w:val="4A2D72A9"/>
    <w:rsid w:val="4A7727CC"/>
    <w:rsid w:val="4CE25D11"/>
    <w:rsid w:val="4D491ABD"/>
    <w:rsid w:val="50EA74E7"/>
    <w:rsid w:val="523C26DB"/>
    <w:rsid w:val="52FA5583"/>
    <w:rsid w:val="549864AD"/>
    <w:rsid w:val="550C1688"/>
    <w:rsid w:val="553672A9"/>
    <w:rsid w:val="579215E6"/>
    <w:rsid w:val="57F77837"/>
    <w:rsid w:val="5C005479"/>
    <w:rsid w:val="61796C80"/>
    <w:rsid w:val="6828284B"/>
    <w:rsid w:val="6852026D"/>
    <w:rsid w:val="7043668A"/>
    <w:rsid w:val="72C60A2C"/>
    <w:rsid w:val="745172FA"/>
    <w:rsid w:val="74EC1C55"/>
    <w:rsid w:val="756F1CA6"/>
    <w:rsid w:val="77143130"/>
    <w:rsid w:val="786A04D2"/>
    <w:rsid w:val="79CF33F4"/>
    <w:rsid w:val="7DEA25EB"/>
    <w:rsid w:val="7E211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Pr>
      <w:b/>
      <w:bCs/>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Pr>
      <w:b/>
      <w:bCs/>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416</Words>
  <Characters>2373</Characters>
  <Application>Microsoft Office Word</Application>
  <DocSecurity>0</DocSecurity>
  <Lines>19</Lines>
  <Paragraphs>5</Paragraphs>
  <ScaleCrop>false</ScaleCrop>
  <Company>Sky123.Org</Company>
  <LinksUpToDate>false</LinksUpToDate>
  <CharactersWithSpaces>2784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larry</dc:creator>
  <cp:lastModifiedBy>larry</cp:lastModifiedBy>
  <cp:revision>212</cp:revision>
  <dcterms:created xsi:type="dcterms:W3CDTF">2018-05-21T02:35:00Z</dcterms:created>
  <dcterms:modified xsi:type="dcterms:W3CDTF">2019-07-05T07:23:00Z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