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9E26EA">
      <w:pPr>
        <w:pStyle w:val="a3"/>
        <w:rPr>
          <w:rFonts w:ascii="Times New Roman"/>
          <w:sz w:val="20"/>
        </w:rPr>
      </w:pPr>
    </w:p>
    <w:p w:rsidR="009E26EA" w:rsidRDefault="005E30E0">
      <w:pPr>
        <w:spacing w:before="163"/>
        <w:ind w:left="583" w:right="468"/>
        <w:jc w:val="center"/>
        <w:rPr>
          <w:rFonts w:ascii="黑体" w:eastAsia="黑体"/>
          <w:b/>
          <w:sz w:val="52"/>
        </w:rPr>
      </w:pPr>
      <w:r>
        <w:rPr>
          <w:rFonts w:ascii="黑体" w:eastAsia="黑体" w:hint="eastAsia"/>
          <w:b/>
          <w:sz w:val="52"/>
        </w:rPr>
        <w:t xml:space="preserve">2018 </w:t>
      </w:r>
      <w:r>
        <w:rPr>
          <w:rFonts w:ascii="黑体" w:eastAsia="黑体" w:hint="eastAsia"/>
          <w:b/>
          <w:sz w:val="52"/>
        </w:rPr>
        <w:t>年度</w:t>
      </w:r>
    </w:p>
    <w:p w:rsidR="009E26EA" w:rsidRDefault="005E30E0">
      <w:pPr>
        <w:spacing w:before="285" w:line="343" w:lineRule="auto"/>
        <w:ind w:left="586" w:right="468"/>
        <w:jc w:val="center"/>
        <w:rPr>
          <w:rFonts w:ascii="黑体" w:eastAsia="黑体"/>
          <w:b/>
          <w:sz w:val="52"/>
        </w:rPr>
      </w:pPr>
      <w:r>
        <w:rPr>
          <w:rFonts w:ascii="黑体" w:eastAsia="黑体" w:hint="eastAsia"/>
          <w:b/>
          <w:w w:val="95"/>
          <w:sz w:val="52"/>
        </w:rPr>
        <w:t>信阳市平桥区食品药品监督管理局</w:t>
      </w:r>
      <w:r>
        <w:rPr>
          <w:rFonts w:ascii="黑体" w:eastAsia="黑体" w:hint="eastAsia"/>
          <w:b/>
          <w:sz w:val="52"/>
        </w:rPr>
        <w:t>部门决算</w:t>
      </w:r>
    </w:p>
    <w:p w:rsidR="009E26EA" w:rsidRDefault="009E26EA">
      <w:pPr>
        <w:pStyle w:val="a3"/>
        <w:rPr>
          <w:rFonts w:ascii="黑体"/>
          <w:b/>
          <w:sz w:val="52"/>
        </w:rPr>
      </w:pPr>
    </w:p>
    <w:p w:rsidR="009E26EA" w:rsidRDefault="009E26EA">
      <w:pPr>
        <w:pStyle w:val="a3"/>
        <w:rPr>
          <w:rFonts w:ascii="黑体"/>
          <w:b/>
          <w:sz w:val="52"/>
        </w:rPr>
      </w:pPr>
    </w:p>
    <w:p w:rsidR="009E26EA" w:rsidRDefault="009E26EA">
      <w:pPr>
        <w:pStyle w:val="a3"/>
        <w:rPr>
          <w:rFonts w:ascii="黑体"/>
          <w:b/>
          <w:sz w:val="52"/>
        </w:rPr>
      </w:pPr>
    </w:p>
    <w:p w:rsidR="009E26EA" w:rsidRDefault="009E26EA">
      <w:pPr>
        <w:pStyle w:val="a3"/>
        <w:rPr>
          <w:rFonts w:ascii="黑体"/>
          <w:b/>
          <w:sz w:val="52"/>
        </w:rPr>
      </w:pPr>
    </w:p>
    <w:p w:rsidR="009E26EA" w:rsidRDefault="009E26EA">
      <w:pPr>
        <w:pStyle w:val="a3"/>
        <w:rPr>
          <w:rFonts w:ascii="黑体"/>
          <w:b/>
          <w:sz w:val="52"/>
        </w:rPr>
      </w:pPr>
    </w:p>
    <w:p w:rsidR="009E26EA" w:rsidRDefault="009E26EA">
      <w:pPr>
        <w:pStyle w:val="a3"/>
        <w:rPr>
          <w:rFonts w:ascii="黑体"/>
          <w:b/>
          <w:sz w:val="52"/>
        </w:rPr>
      </w:pPr>
    </w:p>
    <w:p w:rsidR="009E26EA" w:rsidRDefault="009E26EA">
      <w:pPr>
        <w:pStyle w:val="a3"/>
        <w:rPr>
          <w:rFonts w:ascii="黑体"/>
          <w:b/>
          <w:sz w:val="52"/>
        </w:rPr>
      </w:pPr>
    </w:p>
    <w:p w:rsidR="009E26EA" w:rsidRDefault="009E26EA">
      <w:pPr>
        <w:pStyle w:val="a3"/>
        <w:rPr>
          <w:rFonts w:ascii="黑体"/>
          <w:b/>
          <w:sz w:val="52"/>
        </w:rPr>
      </w:pPr>
    </w:p>
    <w:p w:rsidR="009E26EA" w:rsidRDefault="005E30E0">
      <w:pPr>
        <w:pStyle w:val="a3"/>
        <w:spacing w:before="344"/>
        <w:ind w:left="580" w:right="468"/>
        <w:jc w:val="center"/>
        <w:rPr>
          <w:rFonts w:ascii="黑体" w:eastAsia="黑体"/>
        </w:rPr>
      </w:pPr>
      <w:r>
        <w:rPr>
          <w:rFonts w:ascii="黑体" w:eastAsia="黑体" w:hint="eastAsia"/>
        </w:rPr>
        <w:t>二〇一九年九月</w:t>
      </w:r>
    </w:p>
    <w:p w:rsidR="009E26EA" w:rsidRDefault="009E26EA">
      <w:pPr>
        <w:jc w:val="center"/>
        <w:rPr>
          <w:rFonts w:ascii="黑体" w:eastAsia="黑体"/>
        </w:rPr>
        <w:sectPr w:rsidR="009E26EA">
          <w:type w:val="continuous"/>
          <w:pgSz w:w="11910" w:h="16840"/>
          <w:pgMar w:top="1580" w:right="1540" w:bottom="280" w:left="1480" w:header="720" w:footer="720" w:gutter="0"/>
          <w:cols w:space="720"/>
        </w:sectPr>
      </w:pPr>
    </w:p>
    <w:p w:rsidR="009E26EA" w:rsidRDefault="005E30E0">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r>
      <w:r>
        <w:rPr>
          <w:rFonts w:ascii="黑体" w:eastAsia="黑体" w:hint="eastAsia"/>
          <w:sz w:val="36"/>
        </w:rPr>
        <w:t>录</w:t>
      </w:r>
    </w:p>
    <w:p w:rsidR="009E26EA" w:rsidRDefault="005E30E0">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Pr>
          <w:rFonts w:ascii="黑体" w:eastAsia="黑体" w:hint="eastAsia"/>
        </w:rPr>
        <w:t>信阳市平桥区食品药品监督管理局概况</w:t>
      </w:r>
    </w:p>
    <w:p w:rsidR="009E26EA" w:rsidRDefault="005E30E0">
      <w:pPr>
        <w:pStyle w:val="a3"/>
        <w:spacing w:before="224" w:line="372" w:lineRule="auto"/>
        <w:ind w:left="747" w:right="6217"/>
        <w:rPr>
          <w:rFonts w:ascii="宋体" w:eastAsia="宋体"/>
        </w:rPr>
      </w:pPr>
      <w:r>
        <w:rPr>
          <w:rFonts w:ascii="宋体" w:eastAsia="宋体" w:hint="eastAsia"/>
        </w:rPr>
        <w:t>一、部门职责二、机构设置</w:t>
      </w:r>
    </w:p>
    <w:p w:rsidR="009E26EA" w:rsidRDefault="005E30E0">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9E26EA" w:rsidRDefault="005E30E0">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9E26EA" w:rsidRDefault="005E30E0">
      <w:pPr>
        <w:pStyle w:val="a3"/>
        <w:spacing w:line="406" w:lineRule="exact"/>
        <w:ind w:left="747"/>
        <w:rPr>
          <w:rFonts w:ascii="宋体" w:eastAsia="宋体"/>
        </w:rPr>
      </w:pPr>
      <w:r>
        <w:rPr>
          <w:rFonts w:ascii="宋体" w:eastAsia="宋体" w:hint="eastAsia"/>
          <w:w w:val="95"/>
        </w:rPr>
        <w:t>三、支出决算表</w:t>
      </w:r>
    </w:p>
    <w:p w:rsidR="009E26EA" w:rsidRDefault="005E30E0">
      <w:pPr>
        <w:pStyle w:val="a3"/>
        <w:spacing w:before="224"/>
        <w:ind w:left="747"/>
        <w:rPr>
          <w:rFonts w:ascii="宋体" w:eastAsia="宋体"/>
        </w:rPr>
      </w:pPr>
      <w:r>
        <w:rPr>
          <w:rFonts w:ascii="宋体" w:eastAsia="宋体" w:hint="eastAsia"/>
        </w:rPr>
        <w:t>四、财政拨款收入支出决算总表</w:t>
      </w:r>
    </w:p>
    <w:p w:rsidR="009E26EA" w:rsidRDefault="005E30E0">
      <w:pPr>
        <w:pStyle w:val="a3"/>
        <w:spacing w:before="223"/>
        <w:ind w:left="747"/>
        <w:rPr>
          <w:rFonts w:ascii="宋体" w:eastAsia="宋体"/>
        </w:rPr>
      </w:pPr>
      <w:r>
        <w:rPr>
          <w:rFonts w:ascii="宋体" w:eastAsia="宋体" w:hint="eastAsia"/>
        </w:rPr>
        <w:t>五、一般公共预算财政拨款支出决算表</w:t>
      </w:r>
    </w:p>
    <w:p w:rsidR="009E26EA" w:rsidRDefault="005E30E0">
      <w:pPr>
        <w:pStyle w:val="a3"/>
        <w:spacing w:before="226"/>
        <w:ind w:left="747"/>
        <w:rPr>
          <w:rFonts w:ascii="宋体" w:eastAsia="宋体"/>
        </w:rPr>
      </w:pPr>
      <w:r>
        <w:rPr>
          <w:rFonts w:ascii="宋体" w:eastAsia="宋体" w:hint="eastAsia"/>
        </w:rPr>
        <w:t>六、一般公共预算财政拨款基本支出决算表</w:t>
      </w:r>
    </w:p>
    <w:p w:rsidR="009E26EA" w:rsidRDefault="005E30E0">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9E26EA" w:rsidRDefault="005E30E0">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9E26EA" w:rsidRDefault="005E30E0">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9E26EA" w:rsidRDefault="005E30E0">
      <w:pPr>
        <w:pStyle w:val="a3"/>
        <w:spacing w:line="409" w:lineRule="exact"/>
        <w:ind w:left="747"/>
        <w:rPr>
          <w:rFonts w:ascii="宋体" w:eastAsia="宋体"/>
        </w:rPr>
      </w:pPr>
      <w:r>
        <w:rPr>
          <w:rFonts w:ascii="宋体" w:eastAsia="宋体" w:hint="eastAsia"/>
          <w:w w:val="95"/>
        </w:rPr>
        <w:t>三、支出决算情况说明</w:t>
      </w:r>
    </w:p>
    <w:p w:rsidR="009E26EA" w:rsidRDefault="005E30E0">
      <w:pPr>
        <w:pStyle w:val="a3"/>
        <w:spacing w:before="223"/>
        <w:ind w:left="747"/>
        <w:rPr>
          <w:rFonts w:ascii="宋体" w:eastAsia="宋体"/>
        </w:rPr>
      </w:pPr>
      <w:r>
        <w:rPr>
          <w:rFonts w:ascii="宋体" w:eastAsia="宋体" w:hint="eastAsia"/>
        </w:rPr>
        <w:t>四、财政拨款收入支出决算总体情况说明</w:t>
      </w:r>
    </w:p>
    <w:p w:rsidR="009E26EA" w:rsidRDefault="005E30E0">
      <w:pPr>
        <w:pStyle w:val="a3"/>
        <w:spacing w:before="224"/>
        <w:ind w:left="747"/>
        <w:rPr>
          <w:rFonts w:ascii="宋体" w:eastAsia="宋体"/>
        </w:rPr>
      </w:pPr>
      <w:r>
        <w:rPr>
          <w:rFonts w:ascii="宋体" w:eastAsia="宋体" w:hint="eastAsia"/>
        </w:rPr>
        <w:t>五、一般公共预算财政拨款支出决算情况说明</w:t>
      </w:r>
    </w:p>
    <w:p w:rsidR="009E26EA" w:rsidRDefault="005E30E0">
      <w:pPr>
        <w:pStyle w:val="a3"/>
        <w:spacing w:before="223"/>
        <w:ind w:left="747"/>
        <w:rPr>
          <w:rFonts w:ascii="宋体" w:eastAsia="宋体"/>
        </w:rPr>
      </w:pPr>
      <w:r>
        <w:rPr>
          <w:rFonts w:ascii="宋体" w:eastAsia="宋体" w:hint="eastAsia"/>
        </w:rPr>
        <w:t>六、一般公共预算财政拨款基本支出决算情况说明</w:t>
      </w:r>
    </w:p>
    <w:p w:rsidR="009E26EA" w:rsidRDefault="005E30E0">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9E26EA" w:rsidRDefault="009E26EA">
      <w:pPr>
        <w:pStyle w:val="a3"/>
        <w:spacing w:before="3"/>
        <w:rPr>
          <w:rFonts w:ascii="宋体"/>
          <w:sz w:val="13"/>
        </w:rPr>
      </w:pPr>
    </w:p>
    <w:p w:rsidR="009E26EA" w:rsidRDefault="005E30E0">
      <w:pPr>
        <w:pStyle w:val="a3"/>
        <w:spacing w:before="54"/>
        <w:ind w:left="106"/>
        <w:rPr>
          <w:rFonts w:ascii="宋体" w:eastAsia="宋体"/>
        </w:rPr>
      </w:pPr>
      <w:r>
        <w:rPr>
          <w:rFonts w:ascii="宋体" w:eastAsia="宋体" w:hint="eastAsia"/>
          <w:w w:val="99"/>
        </w:rPr>
        <w:t>明</w:t>
      </w:r>
    </w:p>
    <w:p w:rsidR="009E26EA" w:rsidRDefault="009E26EA">
      <w:pPr>
        <w:rPr>
          <w:rFonts w:ascii="宋体" w:eastAsia="宋体"/>
        </w:rPr>
        <w:sectPr w:rsidR="009E26EA">
          <w:footerReference w:type="default" r:id="rId8"/>
          <w:pgSz w:w="11910" w:h="16840"/>
          <w:pgMar w:top="1480" w:right="1540" w:bottom="1160" w:left="1480" w:header="0" w:footer="975" w:gutter="0"/>
          <w:pgNumType w:start="1"/>
          <w:cols w:space="720"/>
        </w:sectPr>
      </w:pPr>
    </w:p>
    <w:p w:rsidR="009E26EA" w:rsidRDefault="005E30E0">
      <w:pPr>
        <w:pStyle w:val="a3"/>
        <w:spacing w:before="35"/>
        <w:ind w:left="747"/>
        <w:rPr>
          <w:rFonts w:ascii="宋体" w:eastAsia="宋体"/>
        </w:rPr>
      </w:pPr>
      <w:r>
        <w:rPr>
          <w:rFonts w:ascii="宋体" w:eastAsia="宋体" w:hint="eastAsia"/>
        </w:rPr>
        <w:lastRenderedPageBreak/>
        <w:t>八、预算绩效情况说明</w:t>
      </w:r>
    </w:p>
    <w:p w:rsidR="009E26EA" w:rsidRDefault="005E30E0">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9E26EA" w:rsidRDefault="005E30E0">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9E26EA" w:rsidRDefault="005E30E0">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9E26EA" w:rsidRDefault="009E26EA">
      <w:pPr>
        <w:spacing w:line="409" w:lineRule="exact"/>
        <w:rPr>
          <w:rFonts w:ascii="黑体" w:eastAsia="黑体"/>
        </w:rPr>
        <w:sectPr w:rsidR="009E26EA">
          <w:pgSz w:w="11910" w:h="16840"/>
          <w:pgMar w:top="1500" w:right="1540" w:bottom="1160" w:left="1480" w:header="0" w:footer="975" w:gutter="0"/>
          <w:cols w:space="720"/>
        </w:sect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9E26EA">
      <w:pPr>
        <w:pStyle w:val="a3"/>
        <w:rPr>
          <w:rFonts w:ascii="黑体"/>
          <w:sz w:val="20"/>
        </w:rPr>
      </w:pPr>
    </w:p>
    <w:p w:rsidR="009E26EA" w:rsidRDefault="005E30E0">
      <w:pPr>
        <w:pStyle w:val="1"/>
        <w:ind w:left="530" w:right="468"/>
      </w:pPr>
      <w:r>
        <w:t>第一部分</w:t>
      </w:r>
    </w:p>
    <w:p w:rsidR="009E26EA" w:rsidRDefault="005E30E0">
      <w:pPr>
        <w:spacing w:before="9"/>
        <w:ind w:left="72"/>
        <w:jc w:val="center"/>
        <w:rPr>
          <w:rFonts w:ascii="黑体" w:eastAsia="黑体"/>
          <w:b/>
          <w:sz w:val="48"/>
        </w:rPr>
      </w:pPr>
      <w:r>
        <w:rPr>
          <w:rFonts w:ascii="黑体" w:eastAsia="黑体" w:hint="eastAsia"/>
          <w:b/>
          <w:sz w:val="48"/>
        </w:rPr>
        <w:t>信阳市平桥区食品药品监督管理局概况</w:t>
      </w:r>
    </w:p>
    <w:p w:rsidR="009E26EA" w:rsidRDefault="009E26EA">
      <w:pPr>
        <w:jc w:val="center"/>
        <w:rPr>
          <w:rFonts w:ascii="黑体" w:eastAsia="黑体"/>
          <w:sz w:val="48"/>
        </w:rPr>
        <w:sectPr w:rsidR="009E26EA">
          <w:footerReference w:type="default" r:id="rId9"/>
          <w:pgSz w:w="11910" w:h="16840"/>
          <w:pgMar w:top="1580" w:right="1540" w:bottom="900" w:left="1480" w:header="0" w:footer="704" w:gutter="0"/>
          <w:pgNumType w:start="3"/>
          <w:cols w:space="720"/>
        </w:sectPr>
      </w:pPr>
    </w:p>
    <w:p w:rsidR="009E26EA" w:rsidRDefault="005E30E0">
      <w:pPr>
        <w:pStyle w:val="a3"/>
        <w:spacing w:before="30" w:line="364" w:lineRule="auto"/>
        <w:ind w:left="320" w:right="260" w:firstLine="640"/>
      </w:pPr>
      <w:r>
        <w:rPr>
          <w:spacing w:val="-5"/>
        </w:rPr>
        <w:lastRenderedPageBreak/>
        <w:t>根据</w:t>
      </w:r>
      <w:proofErr w:type="gramStart"/>
      <w:r>
        <w:rPr>
          <w:spacing w:val="-5"/>
        </w:rPr>
        <w:t>《</w:t>
      </w:r>
      <w:proofErr w:type="gramEnd"/>
      <w:r>
        <w:rPr>
          <w:spacing w:val="-5"/>
        </w:rPr>
        <w:t>中共信阳市委办公室、信阳市人民政府办公室关</w:t>
      </w:r>
      <w:r>
        <w:t>于印发〔信阳市县</w:t>
      </w:r>
      <w:r>
        <w:t>(</w:t>
      </w:r>
      <w:r>
        <w:t>区</w:t>
      </w:r>
      <w:r>
        <w:t>)</w:t>
      </w:r>
      <w:r>
        <w:t>政府职能转变和机构改革意见〕的通知</w:t>
      </w:r>
      <w:r>
        <w:t>(</w:t>
      </w:r>
      <w:r>
        <w:t>信办〔</w:t>
      </w:r>
      <w:r>
        <w:t>2014</w:t>
      </w:r>
      <w:r>
        <w:t>〕</w:t>
      </w:r>
      <w:r>
        <w:t>24</w:t>
      </w:r>
      <w:r>
        <w:rPr>
          <w:spacing w:val="-10"/>
        </w:rPr>
        <w:t xml:space="preserve"> </w:t>
      </w:r>
      <w:r>
        <w:rPr>
          <w:spacing w:val="-10"/>
        </w:rPr>
        <w:t>号</w:t>
      </w:r>
      <w:r>
        <w:rPr>
          <w:spacing w:val="-10"/>
        </w:rPr>
        <w:t>)</w:t>
      </w:r>
      <w:r>
        <w:rPr>
          <w:spacing w:val="-10"/>
        </w:rPr>
        <w:t>精神，设立信阳市平桥区食品药品监督管理局，为区政府工作部门。</w:t>
      </w:r>
    </w:p>
    <w:p w:rsidR="009E26EA" w:rsidRDefault="009E26EA">
      <w:pPr>
        <w:pStyle w:val="a3"/>
      </w:pPr>
    </w:p>
    <w:p w:rsidR="009E26EA" w:rsidRDefault="005E30E0">
      <w:pPr>
        <w:pStyle w:val="a3"/>
        <w:spacing w:before="217" w:line="364" w:lineRule="auto"/>
        <w:ind w:left="960" w:right="4085"/>
        <w:rPr>
          <w:rFonts w:ascii="黑体" w:eastAsia="黑体"/>
        </w:rPr>
      </w:pPr>
      <w:r>
        <w:rPr>
          <w:rFonts w:ascii="黑体" w:eastAsia="黑体" w:hint="eastAsia"/>
        </w:rPr>
        <w:t>一、调整的职责及主要职能</w:t>
      </w:r>
      <w:r>
        <w:rPr>
          <w:rFonts w:ascii="黑体" w:eastAsia="黑体" w:hint="eastAsia"/>
        </w:rPr>
        <w:t>1</w:t>
      </w:r>
      <w:r>
        <w:rPr>
          <w:rFonts w:ascii="黑体" w:eastAsia="黑体" w:hint="eastAsia"/>
        </w:rPr>
        <w:t>、调整的职责</w:t>
      </w:r>
    </w:p>
    <w:p w:rsidR="009E26EA" w:rsidRDefault="005E30E0">
      <w:pPr>
        <w:pStyle w:val="a3"/>
        <w:spacing w:before="2" w:line="364" w:lineRule="auto"/>
        <w:ind w:left="320" w:right="565" w:firstLine="640"/>
      </w:pPr>
      <w:r>
        <w:rPr>
          <w:w w:val="95"/>
        </w:rPr>
        <w:t>(</w:t>
      </w:r>
      <w:proofErr w:type="gramStart"/>
      <w:r>
        <w:rPr>
          <w:w w:val="95"/>
        </w:rPr>
        <w:t>一</w:t>
      </w:r>
      <w:proofErr w:type="gramEnd"/>
      <w:r>
        <w:rPr>
          <w:w w:val="95"/>
        </w:rPr>
        <w:t>)</w:t>
      </w:r>
      <w:r>
        <w:rPr>
          <w:w w:val="95"/>
        </w:rPr>
        <w:t>将区商务局酒类食品安全的监督管理职责划入区</w:t>
      </w:r>
      <w:r>
        <w:rPr>
          <w:w w:val="95"/>
        </w:rPr>
        <w:t xml:space="preserve"> </w:t>
      </w:r>
      <w:r>
        <w:t>食品药品监督管理局。</w:t>
      </w:r>
    </w:p>
    <w:p w:rsidR="009E26EA" w:rsidRDefault="005E30E0">
      <w:pPr>
        <w:pStyle w:val="a3"/>
        <w:spacing w:before="1" w:line="364" w:lineRule="auto"/>
        <w:ind w:left="320" w:right="565" w:firstLine="640"/>
      </w:pPr>
      <w:r>
        <w:rPr>
          <w:w w:val="95"/>
        </w:rPr>
        <w:t>(</w:t>
      </w:r>
      <w:r>
        <w:rPr>
          <w:w w:val="95"/>
        </w:rPr>
        <w:t>二</w:t>
      </w:r>
      <w:r>
        <w:rPr>
          <w:w w:val="95"/>
        </w:rPr>
        <w:t>)</w:t>
      </w:r>
      <w:r>
        <w:rPr>
          <w:w w:val="95"/>
        </w:rPr>
        <w:t>将区政府食品安全委员会办公室职责划入区食品</w:t>
      </w:r>
      <w:r>
        <w:rPr>
          <w:w w:val="95"/>
        </w:rPr>
        <w:t xml:space="preserve"> </w:t>
      </w:r>
      <w:r>
        <w:t>药品监督管理局。</w:t>
      </w:r>
    </w:p>
    <w:p w:rsidR="009E26EA" w:rsidRDefault="005E30E0">
      <w:pPr>
        <w:pStyle w:val="a3"/>
        <w:spacing w:before="2"/>
        <w:ind w:left="960"/>
        <w:rPr>
          <w:rFonts w:ascii="黑体" w:eastAsia="黑体"/>
        </w:rPr>
      </w:pPr>
      <w:r>
        <w:rPr>
          <w:rFonts w:ascii="宋体" w:eastAsia="宋体" w:hint="eastAsia"/>
        </w:rPr>
        <w:t>2</w:t>
      </w:r>
      <w:r>
        <w:t>、</w:t>
      </w:r>
      <w:r>
        <w:rPr>
          <w:rFonts w:ascii="黑体" w:eastAsia="黑体" w:hint="eastAsia"/>
        </w:rPr>
        <w:t>主要职能</w:t>
      </w:r>
    </w:p>
    <w:p w:rsidR="009E26EA" w:rsidRDefault="005E30E0">
      <w:pPr>
        <w:pStyle w:val="a3"/>
        <w:spacing w:before="214" w:line="364" w:lineRule="auto"/>
        <w:ind w:left="320" w:right="257" w:firstLine="640"/>
      </w:pPr>
      <w:r>
        <w:t>(</w:t>
      </w:r>
      <w:proofErr w:type="gramStart"/>
      <w:r>
        <w:t>一</w:t>
      </w:r>
      <w:proofErr w:type="gramEnd"/>
      <w:r>
        <w:t>)</w:t>
      </w:r>
      <w:r>
        <w:t>贯彻执行国家食品</w:t>
      </w:r>
      <w:r>
        <w:t>(</w:t>
      </w:r>
      <w:r>
        <w:t>含食品添加剂、保健食品，下同</w:t>
      </w:r>
      <w:r>
        <w:t>)</w:t>
      </w:r>
      <w:r>
        <w:t>安全、药品</w:t>
      </w:r>
      <w:r>
        <w:t>(</w:t>
      </w:r>
      <w:r>
        <w:t>含中药、民族药，下同</w:t>
      </w:r>
      <w:r>
        <w:t>)</w:t>
      </w:r>
      <w:r>
        <w:t>、医疗器械、化妆</w:t>
      </w:r>
      <w:r>
        <w:rPr>
          <w:spacing w:val="-2"/>
          <w:w w:val="95"/>
        </w:rPr>
        <w:t>品监督管理法律、法规；推动建立落实食品药品安全企业主</w:t>
      </w:r>
      <w:r>
        <w:rPr>
          <w:spacing w:val="-2"/>
          <w:w w:val="95"/>
        </w:rPr>
        <w:t xml:space="preserve"> </w:t>
      </w:r>
      <w:r>
        <w:rPr>
          <w:spacing w:val="-5"/>
        </w:rPr>
        <w:t>体责任、政府负总责的机制，建立食品药品重大信息直报制</w:t>
      </w:r>
      <w:r>
        <w:rPr>
          <w:spacing w:val="-6"/>
        </w:rPr>
        <w:t>度并组织实施和监督检查，着力防范区域性、系统性食品药品安全风险。</w:t>
      </w:r>
    </w:p>
    <w:p w:rsidR="009E26EA" w:rsidRDefault="005E30E0">
      <w:pPr>
        <w:pStyle w:val="a3"/>
        <w:spacing w:before="5" w:line="364" w:lineRule="auto"/>
        <w:ind w:left="320" w:right="245" w:firstLine="640"/>
        <w:jc w:val="both"/>
      </w:pPr>
      <w:r>
        <w:rPr>
          <w:w w:val="95"/>
        </w:rPr>
        <w:t>(</w:t>
      </w:r>
      <w:r>
        <w:rPr>
          <w:w w:val="95"/>
        </w:rPr>
        <w:t>二</w:t>
      </w:r>
      <w:r>
        <w:rPr>
          <w:w w:val="95"/>
        </w:rPr>
        <w:t>)</w:t>
      </w:r>
      <w:r>
        <w:rPr>
          <w:w w:val="95"/>
        </w:rPr>
        <w:t>依法组织实施食品行政许可和质量安全监督管理，</w:t>
      </w:r>
      <w:r>
        <w:rPr>
          <w:w w:val="95"/>
        </w:rPr>
        <w:t xml:space="preserve"> </w:t>
      </w:r>
      <w:r>
        <w:rPr>
          <w:spacing w:val="-1"/>
        </w:rPr>
        <w:t>建立食品安全隐患排查治理机制，制定区食品安全检查年度</w:t>
      </w:r>
      <w:r>
        <w:rPr>
          <w:spacing w:val="-4"/>
        </w:rPr>
        <w:t>计划、重大整顿治理方案并组织落实；建立并组织实施食品</w:t>
      </w:r>
      <w:r>
        <w:rPr>
          <w:spacing w:val="-6"/>
        </w:rPr>
        <w:t>药品安全信息统一发布制度，公布重大食品安全信息；参与</w:t>
      </w:r>
    </w:p>
    <w:p w:rsidR="009E26EA" w:rsidRDefault="009E26EA">
      <w:pPr>
        <w:spacing w:line="364" w:lineRule="auto"/>
        <w:jc w:val="both"/>
        <w:sectPr w:rsidR="009E26EA">
          <w:pgSz w:w="11910" w:h="16840"/>
          <w:pgMar w:top="1500" w:right="1540" w:bottom="900" w:left="1480" w:header="0" w:footer="704" w:gutter="0"/>
          <w:cols w:space="720"/>
        </w:sectPr>
      </w:pPr>
    </w:p>
    <w:p w:rsidR="009E26EA" w:rsidRDefault="005E30E0">
      <w:pPr>
        <w:pStyle w:val="a3"/>
        <w:spacing w:before="30" w:line="364" w:lineRule="auto"/>
        <w:ind w:left="320" w:right="213"/>
      </w:pPr>
      <w:r>
        <w:lastRenderedPageBreak/>
        <w:t>制定食品安全风险监测计划、食品安全标准，根据食品安全风险监测计划参与食品安全风险监测工作。</w:t>
      </w:r>
    </w:p>
    <w:p w:rsidR="009E26EA" w:rsidRDefault="005E30E0">
      <w:pPr>
        <w:pStyle w:val="a3"/>
        <w:spacing w:before="1" w:line="364" w:lineRule="auto"/>
        <w:ind w:left="320" w:right="99" w:firstLine="640"/>
      </w:pPr>
      <w:r>
        <w:rPr>
          <w:spacing w:val="-1"/>
        </w:rPr>
        <w:t>(</w:t>
      </w:r>
      <w:r>
        <w:rPr>
          <w:spacing w:val="-1"/>
        </w:rPr>
        <w:t>三</w:t>
      </w:r>
      <w:r>
        <w:rPr>
          <w:spacing w:val="-1"/>
        </w:rPr>
        <w:t>)</w:t>
      </w:r>
      <w:r>
        <w:rPr>
          <w:spacing w:val="-1"/>
        </w:rPr>
        <w:t>监督实施国家药典等药品和医疗器械标准、分类管</w:t>
      </w:r>
      <w:r>
        <w:rPr>
          <w:spacing w:val="-3"/>
        </w:rPr>
        <w:t>理制度</w:t>
      </w:r>
      <w:r>
        <w:rPr>
          <w:spacing w:val="-3"/>
        </w:rPr>
        <w:t>；负责药品、医疗器械研制、生产、流通和使用质量</w:t>
      </w:r>
      <w:r>
        <w:rPr>
          <w:spacing w:val="-5"/>
        </w:rPr>
        <w:t>安全监管；负责药品监督抽样检验工作；组织实施中药品种</w:t>
      </w:r>
      <w:r>
        <w:rPr>
          <w:spacing w:val="-6"/>
        </w:rPr>
        <w:t>保护制度；建立药品和化妆品不良反应、医疗器械不良事件</w:t>
      </w:r>
      <w:r>
        <w:rPr>
          <w:spacing w:val="-16"/>
          <w:w w:val="95"/>
        </w:rPr>
        <w:t>监测体系，并开展监测和处置工作；协助做好执业药师制度；</w:t>
      </w:r>
      <w:r>
        <w:rPr>
          <w:spacing w:val="-16"/>
          <w:w w:val="95"/>
        </w:rPr>
        <w:t xml:space="preserve"> </w:t>
      </w:r>
      <w:r>
        <w:rPr>
          <w:spacing w:val="-14"/>
        </w:rPr>
        <w:t>配合实施国家基本药物制度；组织实施国家化妆品监督管理办法。</w:t>
      </w:r>
    </w:p>
    <w:p w:rsidR="009E26EA" w:rsidRDefault="005E30E0">
      <w:pPr>
        <w:pStyle w:val="a3"/>
        <w:spacing w:before="6" w:line="364" w:lineRule="auto"/>
        <w:ind w:left="320" w:right="260" w:firstLine="640"/>
      </w:pPr>
      <w:r>
        <w:t>(</w:t>
      </w:r>
      <w:r>
        <w:t>四</w:t>
      </w:r>
      <w:r>
        <w:t>)</w:t>
      </w:r>
      <w:r>
        <w:t>负责制定食品药品监督管理的稽查制度并组织实</w:t>
      </w:r>
      <w:r>
        <w:rPr>
          <w:spacing w:val="-4"/>
        </w:rPr>
        <w:t>施，组织查处重大违法行为；建立问题产品召回和处置制度</w:t>
      </w:r>
      <w:r>
        <w:t>并监督实施。</w:t>
      </w:r>
    </w:p>
    <w:p w:rsidR="009E26EA" w:rsidRDefault="005E30E0">
      <w:pPr>
        <w:pStyle w:val="a3"/>
        <w:spacing w:before="2" w:line="364" w:lineRule="auto"/>
        <w:ind w:left="320" w:right="257" w:firstLine="640"/>
        <w:jc w:val="both"/>
      </w:pPr>
      <w:r>
        <w:rPr>
          <w:spacing w:val="-1"/>
        </w:rPr>
        <w:t>(</w:t>
      </w:r>
      <w:r>
        <w:rPr>
          <w:spacing w:val="-1"/>
        </w:rPr>
        <w:t>五</w:t>
      </w:r>
      <w:r>
        <w:rPr>
          <w:spacing w:val="-1"/>
        </w:rPr>
        <w:t>)</w:t>
      </w:r>
      <w:r>
        <w:rPr>
          <w:spacing w:val="-1"/>
        </w:rPr>
        <w:t>负责食品药品安全事故应急体系建设，组织和指导</w:t>
      </w:r>
      <w:r>
        <w:rPr>
          <w:spacing w:val="-2"/>
        </w:rPr>
        <w:t>食品药品安全事故应急处置和调查处理工作，监督事故查处落实情况。</w:t>
      </w:r>
    </w:p>
    <w:p w:rsidR="009E26EA" w:rsidRDefault="005E30E0">
      <w:pPr>
        <w:pStyle w:val="a3"/>
        <w:spacing w:before="3" w:line="364" w:lineRule="auto"/>
        <w:ind w:left="320" w:right="245" w:firstLine="640"/>
        <w:jc w:val="both"/>
      </w:pPr>
      <w:r>
        <w:rPr>
          <w:w w:val="95"/>
        </w:rPr>
        <w:t>(</w:t>
      </w:r>
      <w:r>
        <w:rPr>
          <w:w w:val="95"/>
        </w:rPr>
        <w:t>六</w:t>
      </w:r>
      <w:r>
        <w:rPr>
          <w:w w:val="95"/>
        </w:rPr>
        <w:t>)</w:t>
      </w:r>
      <w:r>
        <w:rPr>
          <w:w w:val="95"/>
        </w:rPr>
        <w:t>负责制定食品药品安全科技发展规划并组织实施，</w:t>
      </w:r>
      <w:r>
        <w:rPr>
          <w:w w:val="95"/>
        </w:rPr>
        <w:t xml:space="preserve"> </w:t>
      </w:r>
      <w:r>
        <w:rPr>
          <w:spacing w:val="-2"/>
        </w:rPr>
        <w:t>推动食品药品检验检测体系、电子监管追溯体系和信息化建设。</w:t>
      </w:r>
    </w:p>
    <w:p w:rsidR="009E26EA" w:rsidRDefault="005E30E0">
      <w:pPr>
        <w:pStyle w:val="a3"/>
        <w:spacing w:before="2" w:line="364" w:lineRule="auto"/>
        <w:ind w:left="320" w:right="260" w:firstLine="640"/>
      </w:pPr>
      <w:r>
        <w:rPr>
          <w:spacing w:val="-2"/>
          <w:w w:val="95"/>
        </w:rPr>
        <w:t>(</w:t>
      </w:r>
      <w:r>
        <w:rPr>
          <w:spacing w:val="-2"/>
          <w:w w:val="95"/>
        </w:rPr>
        <w:t>七</w:t>
      </w:r>
      <w:r>
        <w:rPr>
          <w:spacing w:val="-2"/>
          <w:w w:val="95"/>
        </w:rPr>
        <w:t>)</w:t>
      </w:r>
      <w:r>
        <w:rPr>
          <w:spacing w:val="-2"/>
          <w:w w:val="95"/>
        </w:rPr>
        <w:t>负责开展食品药品安全宣传、教育培训、国内外交</w:t>
      </w:r>
      <w:r>
        <w:rPr>
          <w:spacing w:val="-2"/>
          <w:w w:val="95"/>
        </w:rPr>
        <w:t xml:space="preserve"> </w:t>
      </w:r>
      <w:r>
        <w:rPr>
          <w:spacing w:val="-2"/>
        </w:rPr>
        <w:t>流与合作；推进诚信体系建设。</w:t>
      </w:r>
    </w:p>
    <w:p w:rsidR="009E26EA" w:rsidRDefault="005E30E0">
      <w:pPr>
        <w:pStyle w:val="a3"/>
        <w:spacing w:before="2" w:line="364" w:lineRule="auto"/>
        <w:ind w:left="320" w:right="257" w:firstLine="640"/>
      </w:pPr>
      <w:r>
        <w:rPr>
          <w:spacing w:val="-3"/>
          <w:w w:val="95"/>
        </w:rPr>
        <w:t>(</w:t>
      </w:r>
      <w:r>
        <w:rPr>
          <w:spacing w:val="-3"/>
          <w:w w:val="95"/>
        </w:rPr>
        <w:t>八</w:t>
      </w:r>
      <w:r>
        <w:rPr>
          <w:spacing w:val="-3"/>
          <w:w w:val="95"/>
        </w:rPr>
        <w:t>)</w:t>
      </w:r>
      <w:r>
        <w:rPr>
          <w:spacing w:val="-3"/>
          <w:w w:val="95"/>
        </w:rPr>
        <w:t>掌握分析食品、药品、医疗器械、化妆品安全形势</w:t>
      </w:r>
      <w:r>
        <w:rPr>
          <w:spacing w:val="-3"/>
          <w:w w:val="95"/>
        </w:rPr>
        <w:t xml:space="preserve"> </w:t>
      </w:r>
      <w:r>
        <w:rPr>
          <w:spacing w:val="-5"/>
        </w:rPr>
        <w:t>和存在问题，提出完善制度机制和改进工作的建议；指导各</w:t>
      </w:r>
    </w:p>
    <w:p w:rsidR="009E26EA" w:rsidRDefault="009E26EA">
      <w:pPr>
        <w:spacing w:line="364" w:lineRule="auto"/>
        <w:sectPr w:rsidR="009E26EA">
          <w:pgSz w:w="11910" w:h="16840"/>
          <w:pgMar w:top="1500" w:right="1540" w:bottom="900" w:left="1480" w:header="0" w:footer="704" w:gutter="0"/>
          <w:cols w:space="720"/>
        </w:sectPr>
      </w:pPr>
    </w:p>
    <w:p w:rsidR="009E26EA" w:rsidRDefault="005E30E0">
      <w:pPr>
        <w:pStyle w:val="a3"/>
        <w:spacing w:before="30" w:line="364" w:lineRule="auto"/>
        <w:ind w:left="320" w:right="187"/>
      </w:pPr>
      <w:r>
        <w:rPr>
          <w:w w:val="95"/>
        </w:rPr>
        <w:lastRenderedPageBreak/>
        <w:t>乡镇、办事处、管理区食品药品监督管理工作，规范行政执</w:t>
      </w:r>
      <w:r>
        <w:rPr>
          <w:w w:val="95"/>
        </w:rPr>
        <w:t xml:space="preserve"> </w:t>
      </w:r>
      <w:r>
        <w:t>法行为，完善行政执法与刑事司法衔接机制。</w:t>
      </w:r>
    </w:p>
    <w:p w:rsidR="009E26EA" w:rsidRDefault="005E30E0">
      <w:pPr>
        <w:pStyle w:val="a3"/>
        <w:spacing w:before="1" w:line="364" w:lineRule="auto"/>
        <w:ind w:left="320" w:right="260" w:firstLine="640"/>
        <w:jc w:val="both"/>
      </w:pPr>
      <w:r>
        <w:rPr>
          <w:spacing w:val="-1"/>
          <w:w w:val="95"/>
        </w:rPr>
        <w:t>(</w:t>
      </w:r>
      <w:r>
        <w:rPr>
          <w:spacing w:val="-1"/>
          <w:w w:val="95"/>
        </w:rPr>
        <w:t>九</w:t>
      </w:r>
      <w:r>
        <w:rPr>
          <w:spacing w:val="-1"/>
          <w:w w:val="95"/>
        </w:rPr>
        <w:t>)</w:t>
      </w:r>
      <w:r>
        <w:rPr>
          <w:spacing w:val="-1"/>
          <w:w w:val="95"/>
        </w:rPr>
        <w:t>承担区政府食品安全委员会日常工作；负责食品安</w:t>
      </w:r>
      <w:r>
        <w:rPr>
          <w:spacing w:val="-1"/>
          <w:w w:val="95"/>
        </w:rPr>
        <w:t xml:space="preserve"> </w:t>
      </w:r>
      <w:r>
        <w:rPr>
          <w:spacing w:val="-4"/>
        </w:rPr>
        <w:t>全监督管理综合协调，推动健全协</w:t>
      </w:r>
      <w:r>
        <w:rPr>
          <w:spacing w:val="-4"/>
        </w:rPr>
        <w:t>调联动机制；督促检查各</w:t>
      </w:r>
      <w:r>
        <w:rPr>
          <w:spacing w:val="-5"/>
        </w:rPr>
        <w:t>乡镇、办事处、管理</w:t>
      </w:r>
      <w:proofErr w:type="gramStart"/>
      <w:r>
        <w:rPr>
          <w:spacing w:val="-5"/>
        </w:rPr>
        <w:t>区履行</w:t>
      </w:r>
      <w:proofErr w:type="gramEnd"/>
      <w:r>
        <w:rPr>
          <w:spacing w:val="-5"/>
        </w:rPr>
        <w:t>食品安全监督管理职责并负责考</w:t>
      </w:r>
      <w:r>
        <w:t>核评价。</w:t>
      </w:r>
    </w:p>
    <w:p w:rsidR="009E26EA" w:rsidRDefault="005E30E0">
      <w:pPr>
        <w:pStyle w:val="a3"/>
        <w:spacing w:before="4"/>
        <w:ind w:left="960"/>
      </w:pPr>
      <w:r>
        <w:t>(</w:t>
      </w:r>
      <w:r>
        <w:t>十</w:t>
      </w:r>
      <w:r>
        <w:t>)</w:t>
      </w:r>
      <w:r>
        <w:t>承办区政府及区食品安全委员会交办的其他事项。</w:t>
      </w:r>
    </w:p>
    <w:p w:rsidR="009E26EA" w:rsidRDefault="009E26EA">
      <w:pPr>
        <w:pStyle w:val="a3"/>
      </w:pPr>
    </w:p>
    <w:p w:rsidR="009E26EA" w:rsidRDefault="009E26EA">
      <w:pPr>
        <w:pStyle w:val="a3"/>
        <w:spacing w:before="5"/>
        <w:rPr>
          <w:sz w:val="33"/>
        </w:rPr>
      </w:pPr>
    </w:p>
    <w:p w:rsidR="009E26EA" w:rsidRDefault="005E30E0">
      <w:pPr>
        <w:pStyle w:val="a3"/>
        <w:ind w:left="960"/>
        <w:rPr>
          <w:rFonts w:ascii="黑体" w:eastAsia="黑体"/>
        </w:rPr>
      </w:pPr>
      <w:r>
        <w:rPr>
          <w:rFonts w:ascii="黑体" w:eastAsia="黑体" w:hint="eastAsia"/>
        </w:rPr>
        <w:t>二、机构设置</w:t>
      </w:r>
    </w:p>
    <w:p w:rsidR="009E26EA" w:rsidRDefault="005E30E0">
      <w:pPr>
        <w:pStyle w:val="a3"/>
        <w:spacing w:before="214" w:line="364" w:lineRule="auto"/>
        <w:ind w:left="320" w:right="257" w:firstLine="640"/>
        <w:jc w:val="both"/>
      </w:pPr>
      <w:r>
        <w:rPr>
          <w:spacing w:val="-6"/>
        </w:rPr>
        <w:t>信阳市平桥区食品药品监督管理局设</w:t>
      </w:r>
      <w:r>
        <w:rPr>
          <w:spacing w:val="-6"/>
        </w:rPr>
        <w:t xml:space="preserve"> </w:t>
      </w:r>
      <w:r>
        <w:t>5</w:t>
      </w:r>
      <w:r>
        <w:rPr>
          <w:spacing w:val="-14"/>
        </w:rPr>
        <w:t xml:space="preserve"> </w:t>
      </w:r>
      <w:proofErr w:type="gramStart"/>
      <w:r>
        <w:rPr>
          <w:spacing w:val="-14"/>
        </w:rPr>
        <w:t>个</w:t>
      </w:r>
      <w:proofErr w:type="gramEnd"/>
      <w:r>
        <w:rPr>
          <w:spacing w:val="-14"/>
        </w:rPr>
        <w:t>内设机构：办</w:t>
      </w:r>
      <w:r>
        <w:rPr>
          <w:spacing w:val="-9"/>
        </w:rPr>
        <w:t>公室</w:t>
      </w:r>
      <w:r>
        <w:t>（挂应急管理股牌子</w:t>
      </w:r>
      <w:r>
        <w:rPr>
          <w:spacing w:val="-3"/>
        </w:rPr>
        <w:t>）、食品和化妆品监管股、餐饮食品监管股、药品和医疗器械监管股、行政审批股。</w:t>
      </w:r>
    </w:p>
    <w:p w:rsidR="009E26EA" w:rsidRDefault="005E30E0">
      <w:pPr>
        <w:pStyle w:val="a3"/>
        <w:spacing w:before="2" w:line="364" w:lineRule="auto"/>
        <w:ind w:left="320" w:right="260" w:firstLine="640"/>
      </w:pPr>
      <w:r>
        <w:rPr>
          <w:spacing w:val="-5"/>
        </w:rPr>
        <w:t>纳入信阳市平桥区食品药品监督管理局</w:t>
      </w:r>
      <w:r>
        <w:rPr>
          <w:spacing w:val="-5"/>
        </w:rPr>
        <w:t xml:space="preserve"> </w:t>
      </w:r>
      <w:r>
        <w:t>2018</w:t>
      </w:r>
      <w:r>
        <w:rPr>
          <w:spacing w:val="-17"/>
        </w:rPr>
        <w:t xml:space="preserve"> </w:t>
      </w:r>
      <w:r>
        <w:rPr>
          <w:spacing w:val="-17"/>
        </w:rPr>
        <w:t>年度部门</w:t>
      </w:r>
      <w:r>
        <w:rPr>
          <w:spacing w:val="-14"/>
        </w:rPr>
        <w:t>决算编制范围的单位包括：信阳市平桥区食品药品监督管理局</w:t>
      </w:r>
      <w:r>
        <w:t>。</w:t>
      </w:r>
      <w:r>
        <w:rPr>
          <w:spacing w:val="-5"/>
        </w:rPr>
        <w:t>本决算为</w:t>
      </w:r>
      <w:r>
        <w:rPr>
          <w:rFonts w:hint="eastAsia"/>
          <w:spacing w:val="-5"/>
          <w:lang w:val="en-US"/>
        </w:rPr>
        <w:t>本级</w:t>
      </w:r>
      <w:r>
        <w:rPr>
          <w:spacing w:val="-5"/>
        </w:rPr>
        <w:t>决算</w:t>
      </w:r>
      <w:r>
        <w:rPr>
          <w:rFonts w:hint="eastAsia"/>
          <w:spacing w:val="-5"/>
        </w:rPr>
        <w:t>。</w:t>
      </w: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5E30E0">
      <w:pPr>
        <w:pStyle w:val="1"/>
        <w:tabs>
          <w:tab w:val="left" w:pos="2481"/>
        </w:tabs>
      </w:pPr>
      <w:r>
        <w:t>第二部分</w:t>
      </w:r>
      <w:r>
        <w:tab/>
      </w:r>
      <w:r>
        <w:t>2018</w:t>
      </w:r>
      <w:r>
        <w:rPr>
          <w:spacing w:val="-123"/>
        </w:rPr>
        <w:t xml:space="preserve"> </w:t>
      </w:r>
      <w:r>
        <w:t>年度部门决算表</w:t>
      </w:r>
    </w:p>
    <w:p w:rsidR="009E26EA" w:rsidRDefault="009E26EA">
      <w:pPr>
        <w:sectPr w:rsidR="009E26EA">
          <w:pgSz w:w="11910" w:h="16840"/>
          <w:pgMar w:top="1580" w:right="1540" w:bottom="900" w:left="1480" w:header="0" w:footer="704" w:gutter="0"/>
          <w:cols w:space="720"/>
        </w:sectPr>
      </w:pPr>
    </w:p>
    <w:p w:rsidR="009E26EA" w:rsidRDefault="009E26EA">
      <w:pPr>
        <w:pStyle w:val="a3"/>
        <w:rPr>
          <w:rFonts w:ascii="黑体"/>
          <w:b/>
          <w:sz w:val="20"/>
        </w:rPr>
      </w:pPr>
    </w:p>
    <w:p w:rsidR="009E26EA" w:rsidRDefault="009E26EA">
      <w:pPr>
        <w:pStyle w:val="a3"/>
        <w:rPr>
          <w:rFonts w:ascii="黑体"/>
          <w:b/>
          <w:sz w:val="20"/>
        </w:rPr>
      </w:pPr>
    </w:p>
    <w:p w:rsidR="009E26EA" w:rsidRDefault="009E26EA">
      <w:pPr>
        <w:pStyle w:val="a3"/>
        <w:spacing w:before="6"/>
        <w:rPr>
          <w:rFonts w:ascii="黑体"/>
          <w:b/>
          <w:sz w:val="19"/>
        </w:rPr>
      </w:pPr>
    </w:p>
    <w:p w:rsidR="009E26EA" w:rsidRDefault="005E30E0">
      <w:pPr>
        <w:pStyle w:val="2"/>
        <w:ind w:left="3672"/>
      </w:pPr>
      <w:r>
        <w:t>收入支出决算总表</w:t>
      </w:r>
    </w:p>
    <w:p w:rsidR="009E26EA" w:rsidRDefault="005E30E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01</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2957"/>
        </w:tabs>
        <w:spacing w:before="72" w:after="27"/>
        <w:ind w:right="160"/>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9E26EA">
        <w:trPr>
          <w:trHeight w:val="386"/>
        </w:trPr>
        <w:tc>
          <w:tcPr>
            <w:tcW w:w="6868" w:type="dxa"/>
            <w:gridSpan w:val="3"/>
            <w:tcBorders>
              <w:bottom w:val="single" w:sz="4" w:space="0" w:color="000000"/>
              <w:right w:val="single" w:sz="4" w:space="0" w:color="000000"/>
            </w:tcBorders>
          </w:tcPr>
          <w:p w:rsidR="009E26EA" w:rsidRDefault="005E30E0">
            <w:pPr>
              <w:pStyle w:val="TableParagraph"/>
              <w:spacing w:before="72"/>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9E26EA" w:rsidRDefault="005E30E0">
            <w:pPr>
              <w:pStyle w:val="TableParagraph"/>
              <w:spacing w:before="72"/>
              <w:ind w:left="3342" w:right="3327"/>
              <w:jc w:val="center"/>
              <w:rPr>
                <w:sz w:val="20"/>
              </w:rPr>
            </w:pPr>
            <w:r>
              <w:rPr>
                <w:sz w:val="20"/>
              </w:rPr>
              <w:t>支出</w:t>
            </w:r>
          </w:p>
        </w:tc>
      </w:tr>
      <w:tr w:rsidR="009E26EA">
        <w:trPr>
          <w:trHeight w:val="428"/>
        </w:trPr>
        <w:tc>
          <w:tcPr>
            <w:tcW w:w="4279" w:type="dxa"/>
            <w:tcBorders>
              <w:top w:val="single" w:sz="4" w:space="0" w:color="000000"/>
              <w:bottom w:val="single" w:sz="4" w:space="0" w:color="000000"/>
              <w:right w:val="single" w:sz="4" w:space="0" w:color="000000"/>
            </w:tcBorders>
          </w:tcPr>
          <w:p w:rsidR="009E26EA" w:rsidRDefault="005E30E0">
            <w:pPr>
              <w:pStyle w:val="TableParagraph"/>
              <w:tabs>
                <w:tab w:val="left" w:pos="610"/>
              </w:tabs>
              <w:spacing w:before="96"/>
              <w:ind w:left="10"/>
              <w:jc w:val="center"/>
              <w:rPr>
                <w:sz w:val="20"/>
              </w:rPr>
            </w:pPr>
            <w:r>
              <w:rPr>
                <w:sz w:val="20"/>
              </w:rPr>
              <w:t>项</w:t>
            </w:r>
            <w:r>
              <w:rPr>
                <w:sz w:val="20"/>
              </w:rPr>
              <w:tab/>
            </w:r>
            <w:r>
              <w:rPr>
                <w:sz w:val="20"/>
              </w:rPr>
              <w:t>目</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96"/>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96"/>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tabs>
                <w:tab w:val="left" w:pos="618"/>
              </w:tabs>
              <w:spacing w:before="96"/>
              <w:ind w:left="18"/>
              <w:jc w:val="center"/>
              <w:rPr>
                <w:sz w:val="20"/>
              </w:rPr>
            </w:pPr>
            <w:r>
              <w:rPr>
                <w:sz w:val="20"/>
              </w:rPr>
              <w:t>项</w:t>
            </w:r>
            <w:r>
              <w:rPr>
                <w:sz w:val="20"/>
              </w:rPr>
              <w:tab/>
            </w:r>
            <w:r>
              <w:rPr>
                <w:sz w:val="20"/>
              </w:rPr>
              <w:t>目</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96"/>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9E26EA" w:rsidRDefault="005E30E0">
            <w:pPr>
              <w:pStyle w:val="TableParagraph"/>
              <w:spacing w:before="96"/>
              <w:ind w:left="553"/>
              <w:rPr>
                <w:sz w:val="20"/>
              </w:rPr>
            </w:pPr>
            <w:r>
              <w:rPr>
                <w:sz w:val="20"/>
              </w:rPr>
              <w:t>决算数</w:t>
            </w:r>
          </w:p>
        </w:tc>
      </w:tr>
      <w:tr w:rsidR="009E26EA">
        <w:trPr>
          <w:trHeight w:val="327"/>
        </w:trPr>
        <w:tc>
          <w:tcPr>
            <w:tcW w:w="4279" w:type="dxa"/>
            <w:tcBorders>
              <w:top w:val="single" w:sz="4" w:space="0" w:color="000000"/>
              <w:bottom w:val="single" w:sz="4" w:space="0" w:color="000000"/>
              <w:right w:val="single" w:sz="4" w:space="0" w:color="000000"/>
            </w:tcBorders>
          </w:tcPr>
          <w:p w:rsidR="009E26EA" w:rsidRDefault="005E30E0">
            <w:pPr>
              <w:pStyle w:val="TableParagraph"/>
              <w:tabs>
                <w:tab w:val="left" w:pos="610"/>
              </w:tabs>
              <w:spacing w:before="43"/>
              <w:ind w:left="10"/>
              <w:jc w:val="center"/>
              <w:rPr>
                <w:sz w:val="20"/>
              </w:rPr>
            </w:pPr>
            <w:r>
              <w:rPr>
                <w:sz w:val="20"/>
              </w:rPr>
              <w:t>栏</w:t>
            </w:r>
            <w:r>
              <w:rPr>
                <w:sz w:val="20"/>
              </w:rPr>
              <w:tab/>
            </w:r>
            <w:r>
              <w:rPr>
                <w:sz w:val="20"/>
              </w:rPr>
              <w:t>次</w:t>
            </w:r>
          </w:p>
        </w:tc>
        <w:tc>
          <w:tcPr>
            <w:tcW w:w="825"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tabs>
                <w:tab w:val="left" w:pos="618"/>
              </w:tabs>
              <w:spacing w:before="43"/>
              <w:ind w:left="18"/>
              <w:jc w:val="center"/>
              <w:rPr>
                <w:sz w:val="20"/>
              </w:rPr>
            </w:pPr>
            <w:r>
              <w:rPr>
                <w:sz w:val="20"/>
              </w:rPr>
              <w:t>栏</w:t>
            </w:r>
            <w:r>
              <w:rPr>
                <w:sz w:val="20"/>
              </w:rPr>
              <w:tab/>
            </w:r>
            <w:r>
              <w:rPr>
                <w:sz w:val="20"/>
              </w:rPr>
              <w:t>次</w:t>
            </w:r>
          </w:p>
        </w:tc>
        <w:tc>
          <w:tcPr>
            <w:tcW w:w="75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9E26EA" w:rsidRDefault="005E30E0">
            <w:pPr>
              <w:pStyle w:val="TableParagraph"/>
              <w:spacing w:before="43"/>
              <w:ind w:left="22"/>
              <w:jc w:val="center"/>
              <w:rPr>
                <w:sz w:val="20"/>
              </w:rPr>
            </w:pPr>
            <w:r>
              <w:rPr>
                <w:w w:val="99"/>
                <w:sz w:val="20"/>
              </w:rPr>
              <w:t>2</w:t>
            </w:r>
          </w:p>
        </w:tc>
      </w:tr>
      <w:tr w:rsidR="009E26EA">
        <w:trPr>
          <w:trHeight w:val="453"/>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107"/>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5"/>
              <w:ind w:right="-15"/>
              <w:jc w:val="right"/>
              <w:rPr>
                <w:sz w:val="20"/>
              </w:rPr>
            </w:pPr>
            <w:r>
              <w:rPr>
                <w:w w:val="95"/>
                <w:sz w:val="20"/>
              </w:rPr>
              <w:t>944.94</w:t>
            </w: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53"/>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106"/>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6"/>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6"/>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6"/>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53"/>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108"/>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8"/>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8"/>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8"/>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74"/>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66"/>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66"/>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66"/>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66"/>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53"/>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95"/>
        </w:trPr>
        <w:tc>
          <w:tcPr>
            <w:tcW w:w="4279"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79"/>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79"/>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79"/>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58"/>
        </w:trPr>
        <w:tc>
          <w:tcPr>
            <w:tcW w:w="4279"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58"/>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58"/>
              <w:ind w:left="20"/>
              <w:rPr>
                <w:sz w:val="20"/>
              </w:rPr>
            </w:pPr>
            <w:r>
              <w:rPr>
                <w:sz w:val="20"/>
              </w:rPr>
              <w:t>九、医疗卫生与计划生育支出</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58"/>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9E26EA" w:rsidRDefault="005E30E0">
            <w:pPr>
              <w:pStyle w:val="TableParagraph"/>
              <w:spacing w:before="58"/>
              <w:ind w:right="-15"/>
              <w:jc w:val="right"/>
              <w:rPr>
                <w:sz w:val="20"/>
              </w:rPr>
            </w:pPr>
            <w:r>
              <w:rPr>
                <w:w w:val="95"/>
                <w:sz w:val="20"/>
              </w:rPr>
              <w:t>944.94</w:t>
            </w:r>
          </w:p>
        </w:tc>
      </w:tr>
      <w:tr w:rsidR="009E26EA">
        <w:trPr>
          <w:trHeight w:val="326"/>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43"/>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5"/>
              <w:jc w:val="center"/>
              <w:rPr>
                <w:b/>
                <w:sz w:val="20"/>
              </w:rPr>
            </w:pPr>
            <w:r>
              <w:rPr>
                <w:b/>
                <w:w w:val="98"/>
                <w:sz w:val="20"/>
              </w:rPr>
              <w:t>9</w:t>
            </w:r>
          </w:p>
        </w:tc>
        <w:tc>
          <w:tcPr>
            <w:tcW w:w="1764"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5"/>
              <w:jc w:val="right"/>
              <w:rPr>
                <w:sz w:val="20"/>
              </w:rPr>
            </w:pPr>
            <w:r>
              <w:rPr>
                <w:w w:val="95"/>
                <w:sz w:val="20"/>
              </w:rPr>
              <w:t>944.94</w:t>
            </w: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58" w:right="140"/>
              <w:jc w:val="center"/>
              <w:rPr>
                <w:b/>
                <w:sz w:val="20"/>
              </w:rPr>
            </w:pPr>
            <w:r>
              <w:rPr>
                <w:b/>
                <w:sz w:val="20"/>
              </w:rPr>
              <w:t>22</w:t>
            </w:r>
          </w:p>
        </w:tc>
        <w:tc>
          <w:tcPr>
            <w:tcW w:w="1699" w:type="dxa"/>
            <w:tcBorders>
              <w:top w:val="single" w:sz="4" w:space="0" w:color="000000"/>
              <w:left w:val="single" w:sz="4" w:space="0" w:color="000000"/>
              <w:bottom w:val="single" w:sz="4" w:space="0" w:color="000000"/>
            </w:tcBorders>
          </w:tcPr>
          <w:p w:rsidR="009E26EA" w:rsidRDefault="005E30E0">
            <w:pPr>
              <w:pStyle w:val="TableParagraph"/>
              <w:spacing w:before="43"/>
              <w:ind w:right="-15"/>
              <w:jc w:val="right"/>
              <w:rPr>
                <w:sz w:val="20"/>
              </w:rPr>
            </w:pPr>
            <w:r>
              <w:rPr>
                <w:w w:val="95"/>
                <w:sz w:val="20"/>
              </w:rPr>
              <w:t>944.94</w:t>
            </w:r>
          </w:p>
        </w:tc>
      </w:tr>
      <w:tr w:rsidR="009E26EA">
        <w:trPr>
          <w:trHeight w:val="454"/>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107"/>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07"/>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30"/>
        </w:trPr>
        <w:tc>
          <w:tcPr>
            <w:tcW w:w="4279" w:type="dxa"/>
            <w:tcBorders>
              <w:top w:val="single" w:sz="4" w:space="0" w:color="000000"/>
              <w:bottom w:val="single" w:sz="4" w:space="0" w:color="000000"/>
              <w:right w:val="single" w:sz="4" w:space="0" w:color="000000"/>
            </w:tcBorders>
          </w:tcPr>
          <w:p w:rsidR="009E26EA" w:rsidRDefault="005E30E0">
            <w:pPr>
              <w:pStyle w:val="TableParagraph"/>
              <w:spacing w:before="46"/>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6"/>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6"/>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6"/>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4279"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70"/>
        </w:trPr>
        <w:tc>
          <w:tcPr>
            <w:tcW w:w="4279" w:type="dxa"/>
            <w:tcBorders>
              <w:top w:val="single" w:sz="4" w:space="0" w:color="000000"/>
              <w:right w:val="single" w:sz="4" w:space="0" w:color="000000"/>
            </w:tcBorders>
          </w:tcPr>
          <w:p w:rsidR="009E26EA" w:rsidRDefault="005E30E0">
            <w:pPr>
              <w:pStyle w:val="TableParagraph"/>
              <w:spacing w:before="65"/>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9E26EA" w:rsidRDefault="005E30E0">
            <w:pPr>
              <w:pStyle w:val="TableParagraph"/>
              <w:spacing w:before="65"/>
              <w:ind w:left="195" w:right="175"/>
              <w:jc w:val="center"/>
              <w:rPr>
                <w:b/>
                <w:sz w:val="20"/>
              </w:rPr>
            </w:pPr>
            <w:r>
              <w:rPr>
                <w:b/>
                <w:sz w:val="20"/>
              </w:rPr>
              <w:t>13</w:t>
            </w:r>
          </w:p>
        </w:tc>
        <w:tc>
          <w:tcPr>
            <w:tcW w:w="1764" w:type="dxa"/>
            <w:tcBorders>
              <w:top w:val="single" w:sz="4" w:space="0" w:color="000000"/>
              <w:left w:val="single" w:sz="4" w:space="0" w:color="000000"/>
              <w:right w:val="single" w:sz="4" w:space="0" w:color="000000"/>
            </w:tcBorders>
          </w:tcPr>
          <w:p w:rsidR="009E26EA" w:rsidRDefault="005E30E0">
            <w:pPr>
              <w:pStyle w:val="TableParagraph"/>
              <w:spacing w:before="65"/>
              <w:ind w:right="-15"/>
              <w:jc w:val="right"/>
              <w:rPr>
                <w:sz w:val="20"/>
              </w:rPr>
            </w:pPr>
            <w:r>
              <w:rPr>
                <w:w w:val="95"/>
                <w:sz w:val="20"/>
              </w:rPr>
              <w:t>944.94</w:t>
            </w:r>
          </w:p>
        </w:tc>
        <w:tc>
          <w:tcPr>
            <w:tcW w:w="4671" w:type="dxa"/>
            <w:tcBorders>
              <w:top w:val="single" w:sz="4" w:space="0" w:color="000000"/>
              <w:left w:val="single" w:sz="4" w:space="0" w:color="000000"/>
              <w:right w:val="single" w:sz="4" w:space="0" w:color="000000"/>
            </w:tcBorders>
          </w:tcPr>
          <w:p w:rsidR="009E26EA" w:rsidRDefault="005E30E0">
            <w:pPr>
              <w:pStyle w:val="TableParagraph"/>
              <w:spacing w:before="65"/>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9E26EA" w:rsidRDefault="005E30E0">
            <w:pPr>
              <w:pStyle w:val="TableParagraph"/>
              <w:spacing w:before="65"/>
              <w:ind w:left="158" w:right="140"/>
              <w:jc w:val="center"/>
              <w:rPr>
                <w:b/>
                <w:sz w:val="20"/>
              </w:rPr>
            </w:pPr>
            <w:r>
              <w:rPr>
                <w:b/>
                <w:sz w:val="20"/>
              </w:rPr>
              <w:t>26</w:t>
            </w:r>
          </w:p>
        </w:tc>
        <w:tc>
          <w:tcPr>
            <w:tcW w:w="1699" w:type="dxa"/>
            <w:tcBorders>
              <w:top w:val="single" w:sz="4" w:space="0" w:color="000000"/>
              <w:left w:val="single" w:sz="4" w:space="0" w:color="000000"/>
            </w:tcBorders>
          </w:tcPr>
          <w:p w:rsidR="009E26EA" w:rsidRDefault="005E30E0">
            <w:pPr>
              <w:pStyle w:val="TableParagraph"/>
              <w:spacing w:before="65"/>
              <w:ind w:right="-15"/>
              <w:jc w:val="right"/>
              <w:rPr>
                <w:sz w:val="20"/>
              </w:rPr>
            </w:pPr>
            <w:r>
              <w:rPr>
                <w:w w:val="95"/>
                <w:sz w:val="20"/>
              </w:rPr>
              <w:t>944.94</w:t>
            </w:r>
          </w:p>
        </w:tc>
      </w:tr>
    </w:tbl>
    <w:p w:rsidR="009E26EA" w:rsidRDefault="009E26EA">
      <w:pPr>
        <w:pStyle w:val="a3"/>
        <w:spacing w:before="1"/>
        <w:rPr>
          <w:rFonts w:ascii="宋体"/>
          <w:sz w:val="14"/>
        </w:rPr>
      </w:pPr>
    </w:p>
    <w:p w:rsidR="009E26EA" w:rsidRDefault="005E30E0">
      <w:pPr>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9E26EA" w:rsidRDefault="009E26EA">
      <w:pPr>
        <w:rPr>
          <w:rFonts w:ascii="宋体" w:eastAsia="宋体"/>
          <w:sz w:val="20"/>
        </w:rPr>
        <w:sectPr w:rsidR="009E26EA">
          <w:footerReference w:type="default" r:id="rId10"/>
          <w:pgSz w:w="16840" w:h="11910" w:orient="landscape"/>
          <w:pgMar w:top="1100" w:right="1280" w:bottom="900" w:left="1300" w:header="0" w:footer="704" w:gutter="0"/>
          <w:pgNumType w:start="8"/>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6"/>
        <w:rPr>
          <w:rFonts w:ascii="宋体"/>
          <w:sz w:val="19"/>
        </w:rPr>
      </w:pPr>
    </w:p>
    <w:p w:rsidR="009E26EA" w:rsidRDefault="005E30E0">
      <w:pPr>
        <w:pStyle w:val="2"/>
        <w:ind w:left="3542"/>
      </w:pPr>
      <w:r>
        <w:t>收入决算表</w:t>
      </w:r>
    </w:p>
    <w:p w:rsidR="009E26EA" w:rsidRDefault="005E30E0">
      <w:pPr>
        <w:spacing w:before="150"/>
        <w:ind w:right="301"/>
        <w:jc w:val="right"/>
        <w:rPr>
          <w:rFonts w:ascii="宋体" w:eastAsia="宋体"/>
          <w:sz w:val="20"/>
        </w:rPr>
      </w:pPr>
      <w:r>
        <w:rPr>
          <w:rFonts w:ascii="宋体" w:eastAsia="宋体" w:hint="eastAsia"/>
          <w:sz w:val="20"/>
        </w:rPr>
        <w:t>公开</w:t>
      </w:r>
      <w:r>
        <w:rPr>
          <w:rFonts w:ascii="宋体" w:eastAsia="宋体" w:hint="eastAsia"/>
          <w:sz w:val="20"/>
        </w:rPr>
        <w:t xml:space="preserve"> 02 </w:t>
      </w:r>
      <w:r>
        <w:rPr>
          <w:rFonts w:ascii="宋体" w:eastAsia="宋体" w:hint="eastAsia"/>
          <w:sz w:val="20"/>
        </w:rPr>
        <w:t>表</w:t>
      </w:r>
    </w:p>
    <w:p w:rsidR="009E26EA" w:rsidRDefault="009E26EA">
      <w:pPr>
        <w:pStyle w:val="a3"/>
        <w:spacing w:before="3"/>
        <w:rPr>
          <w:rFonts w:ascii="宋体"/>
          <w:sz w:val="12"/>
        </w:rPr>
      </w:pPr>
    </w:p>
    <w:p w:rsidR="009E26EA" w:rsidRDefault="009E26EA">
      <w:pPr>
        <w:rPr>
          <w:rFonts w:ascii="宋体"/>
          <w:sz w:val="12"/>
        </w:rPr>
        <w:sectPr w:rsidR="009E26EA">
          <w:pgSz w:w="16840" w:h="11910" w:orient="landscape"/>
          <w:pgMar w:top="1100" w:right="1280" w:bottom="900" w:left="1300" w:header="0" w:footer="704" w:gutter="0"/>
          <w:cols w:space="720"/>
        </w:sectPr>
      </w:pPr>
    </w:p>
    <w:p w:rsidR="009E26EA" w:rsidRDefault="009E26EA">
      <w:pPr>
        <w:pStyle w:val="a3"/>
        <w:spacing w:before="7"/>
        <w:rPr>
          <w:rFonts w:ascii="宋体"/>
          <w:sz w:val="17"/>
        </w:rPr>
      </w:pPr>
    </w:p>
    <w:p w:rsidR="009E26EA" w:rsidRDefault="005E30E0">
      <w:pPr>
        <w:ind w:left="154"/>
        <w:rPr>
          <w:rFonts w:ascii="宋体" w:eastAsia="宋体"/>
          <w:sz w:val="20"/>
        </w:rPr>
      </w:pPr>
      <w:r>
        <w:rPr>
          <w:rFonts w:ascii="宋体" w:eastAsia="宋体" w:hint="eastAsia"/>
          <w:sz w:val="20"/>
        </w:rPr>
        <w:t>部门：信阳市平桥区食品药品监督管理局</w:t>
      </w:r>
    </w:p>
    <w:p w:rsidR="009E26EA" w:rsidRDefault="005E30E0">
      <w:pPr>
        <w:spacing w:before="71"/>
        <w:ind w:left="154"/>
        <w:rPr>
          <w:rFonts w:ascii="宋体" w:eastAsia="宋体"/>
          <w:sz w:val="20"/>
        </w:rPr>
      </w:pPr>
      <w:r>
        <w:br w:type="column"/>
      </w:r>
      <w:r>
        <w:rPr>
          <w:rFonts w:ascii="宋体" w:eastAsia="宋体" w:hint="eastAsia"/>
          <w:sz w:val="20"/>
        </w:rPr>
        <w:lastRenderedPageBreak/>
        <w:t>单位：万元</w:t>
      </w:r>
    </w:p>
    <w:p w:rsidR="009E26EA" w:rsidRDefault="009E26EA">
      <w:pPr>
        <w:rPr>
          <w:rFonts w:ascii="宋体" w:eastAsia="宋体"/>
          <w:sz w:val="20"/>
        </w:rPr>
        <w:sectPr w:rsidR="009E26EA">
          <w:type w:val="continuous"/>
          <w:pgSz w:w="16840" w:h="11910" w:orient="landscape"/>
          <w:pgMar w:top="1580" w:right="1280" w:bottom="280" w:left="1300" w:header="720" w:footer="720" w:gutter="0"/>
          <w:cols w:num="2" w:space="720" w:equalWidth="0">
            <w:col w:w="3795" w:space="9007"/>
            <w:col w:w="1458"/>
          </w:cols>
        </w:sectPr>
      </w:pPr>
    </w:p>
    <w:p w:rsidR="009E26EA" w:rsidRDefault="009E26EA">
      <w:pPr>
        <w:pStyle w:val="a3"/>
        <w:spacing w:before="3"/>
        <w:rPr>
          <w:rFonts w:ascii="宋体"/>
          <w:sz w:val="2"/>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1"/>
        <w:gridCol w:w="425"/>
        <w:gridCol w:w="2977"/>
        <w:gridCol w:w="1417"/>
        <w:gridCol w:w="1560"/>
        <w:gridCol w:w="1559"/>
        <w:gridCol w:w="1417"/>
        <w:gridCol w:w="1134"/>
        <w:gridCol w:w="1276"/>
        <w:gridCol w:w="1214"/>
      </w:tblGrid>
      <w:tr w:rsidR="009E26EA">
        <w:trPr>
          <w:trHeight w:val="465"/>
        </w:trPr>
        <w:tc>
          <w:tcPr>
            <w:tcW w:w="4253" w:type="dxa"/>
            <w:gridSpan w:val="3"/>
            <w:tcBorders>
              <w:bottom w:val="single" w:sz="4" w:space="0" w:color="000000"/>
              <w:right w:val="single" w:sz="4" w:space="0" w:color="000000"/>
            </w:tcBorders>
          </w:tcPr>
          <w:p w:rsidR="009E26EA" w:rsidRDefault="005E30E0">
            <w:pPr>
              <w:pStyle w:val="TableParagraph"/>
              <w:tabs>
                <w:tab w:val="left" w:pos="611"/>
              </w:tabs>
              <w:spacing w:before="113"/>
              <w:ind w:left="11"/>
              <w:jc w:val="center"/>
              <w:rPr>
                <w:sz w:val="20"/>
              </w:rPr>
            </w:pPr>
            <w:r>
              <w:rPr>
                <w:sz w:val="20"/>
              </w:rPr>
              <w:t>项</w:t>
            </w:r>
            <w:r>
              <w:rPr>
                <w:sz w:val="20"/>
              </w:rPr>
              <w:tab/>
            </w:r>
            <w:r>
              <w:rPr>
                <w:sz w:val="20"/>
              </w:rPr>
              <w:t>目</w:t>
            </w:r>
          </w:p>
        </w:tc>
        <w:tc>
          <w:tcPr>
            <w:tcW w:w="1417"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112"/>
              <w:rPr>
                <w:sz w:val="20"/>
              </w:rPr>
            </w:pPr>
            <w:r>
              <w:rPr>
                <w:sz w:val="20"/>
              </w:rPr>
              <w:t>本年收入合计</w:t>
            </w:r>
          </w:p>
        </w:tc>
        <w:tc>
          <w:tcPr>
            <w:tcW w:w="1560"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183"/>
              <w:rPr>
                <w:sz w:val="20"/>
              </w:rPr>
            </w:pPr>
            <w:r>
              <w:rPr>
                <w:sz w:val="20"/>
              </w:rPr>
              <w:t>财政拨款收入</w:t>
            </w:r>
          </w:p>
        </w:tc>
        <w:tc>
          <w:tcPr>
            <w:tcW w:w="1559"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183"/>
              <w:rPr>
                <w:sz w:val="20"/>
              </w:rPr>
            </w:pPr>
            <w:r>
              <w:rPr>
                <w:sz w:val="20"/>
              </w:rPr>
              <w:t>上级补助收入</w:t>
            </w:r>
          </w:p>
        </w:tc>
        <w:tc>
          <w:tcPr>
            <w:tcW w:w="1417"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311"/>
              <w:rPr>
                <w:sz w:val="20"/>
              </w:rPr>
            </w:pPr>
            <w:r>
              <w:rPr>
                <w:sz w:val="20"/>
              </w:rPr>
              <w:t>事业收入</w:t>
            </w:r>
          </w:p>
        </w:tc>
        <w:tc>
          <w:tcPr>
            <w:tcW w:w="1134"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171"/>
              <w:rPr>
                <w:sz w:val="20"/>
              </w:rPr>
            </w:pPr>
            <w:r>
              <w:rPr>
                <w:sz w:val="20"/>
              </w:rPr>
              <w:t>经营收入</w:t>
            </w:r>
          </w:p>
        </w:tc>
        <w:tc>
          <w:tcPr>
            <w:tcW w:w="1276"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6"/>
              <w:rPr>
                <w:sz w:val="14"/>
              </w:rPr>
            </w:pPr>
          </w:p>
          <w:p w:rsidR="009E26EA" w:rsidRDefault="005E30E0">
            <w:pPr>
              <w:pStyle w:val="TableParagraph"/>
              <w:spacing w:line="292" w:lineRule="auto"/>
              <w:ind w:left="441" w:right="21" w:hanging="399"/>
              <w:rPr>
                <w:sz w:val="20"/>
              </w:rPr>
            </w:pPr>
            <w:r>
              <w:rPr>
                <w:sz w:val="20"/>
              </w:rPr>
              <w:t>附属单位上缴收入</w:t>
            </w:r>
          </w:p>
        </w:tc>
        <w:tc>
          <w:tcPr>
            <w:tcW w:w="1214" w:type="dxa"/>
            <w:vMerge w:val="restart"/>
            <w:tcBorders>
              <w:left w:val="single" w:sz="4" w:space="0" w:color="000000"/>
              <w:bottom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211"/>
              <w:rPr>
                <w:sz w:val="20"/>
              </w:rPr>
            </w:pPr>
            <w:r>
              <w:rPr>
                <w:sz w:val="20"/>
              </w:rPr>
              <w:t>其他收入</w:t>
            </w:r>
          </w:p>
        </w:tc>
      </w:tr>
      <w:tr w:rsidR="009E26EA">
        <w:trPr>
          <w:trHeight w:val="960"/>
        </w:trPr>
        <w:tc>
          <w:tcPr>
            <w:tcW w:w="1276" w:type="dxa"/>
            <w:gridSpan w:val="2"/>
            <w:tcBorders>
              <w:top w:val="single" w:sz="4" w:space="0" w:color="000000"/>
              <w:bottom w:val="single" w:sz="4" w:space="0" w:color="000000"/>
              <w:right w:val="single" w:sz="4" w:space="0" w:color="000000"/>
            </w:tcBorders>
          </w:tcPr>
          <w:p w:rsidR="009E26EA" w:rsidRDefault="009E26EA">
            <w:pPr>
              <w:pStyle w:val="TableParagraph"/>
              <w:spacing w:before="4"/>
              <w:rPr>
                <w:sz w:val="16"/>
              </w:rPr>
            </w:pPr>
          </w:p>
          <w:p w:rsidR="009E26EA" w:rsidRDefault="005E30E0">
            <w:pPr>
              <w:pStyle w:val="TableParagraph"/>
              <w:spacing w:line="292" w:lineRule="auto"/>
              <w:ind w:left="237" w:right="222"/>
              <w:rPr>
                <w:sz w:val="20"/>
              </w:rPr>
            </w:pPr>
            <w:r>
              <w:rPr>
                <w:sz w:val="20"/>
              </w:rPr>
              <w:t>功能分类科目编码</w:t>
            </w:r>
          </w:p>
        </w:tc>
        <w:tc>
          <w:tcPr>
            <w:tcW w:w="297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6"/>
              <w:rPr>
                <w:sz w:val="28"/>
              </w:rPr>
            </w:pPr>
          </w:p>
          <w:p w:rsidR="009E26EA" w:rsidRDefault="005E30E0">
            <w:pPr>
              <w:pStyle w:val="TableParagraph"/>
              <w:ind w:left="1072" w:right="1055"/>
              <w:jc w:val="center"/>
              <w:rPr>
                <w:sz w:val="20"/>
              </w:rPr>
            </w:pPr>
            <w:r>
              <w:rPr>
                <w:sz w:val="20"/>
              </w:rPr>
              <w:t>科目名称</w:t>
            </w:r>
          </w:p>
        </w:tc>
        <w:tc>
          <w:tcPr>
            <w:tcW w:w="1417"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560"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559"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417"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134"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276"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214" w:type="dxa"/>
            <w:vMerge/>
            <w:tcBorders>
              <w:top w:val="nil"/>
              <w:left w:val="single" w:sz="4" w:space="0" w:color="000000"/>
              <w:bottom w:val="single" w:sz="4" w:space="0" w:color="000000"/>
            </w:tcBorders>
          </w:tcPr>
          <w:p w:rsidR="009E26EA" w:rsidRDefault="009E26EA">
            <w:pPr>
              <w:rPr>
                <w:sz w:val="2"/>
                <w:szCs w:val="2"/>
              </w:rPr>
            </w:pPr>
          </w:p>
        </w:tc>
      </w:tr>
      <w:tr w:rsidR="009E26EA">
        <w:trPr>
          <w:trHeight w:val="335"/>
        </w:trPr>
        <w:tc>
          <w:tcPr>
            <w:tcW w:w="4253" w:type="dxa"/>
            <w:gridSpan w:val="3"/>
            <w:tcBorders>
              <w:top w:val="single" w:sz="4" w:space="0" w:color="000000"/>
              <w:bottom w:val="single" w:sz="4" w:space="0" w:color="000000"/>
              <w:right w:val="single" w:sz="4" w:space="0" w:color="000000"/>
            </w:tcBorders>
          </w:tcPr>
          <w:p w:rsidR="009E26EA" w:rsidRDefault="005E30E0">
            <w:pPr>
              <w:pStyle w:val="TableParagraph"/>
              <w:spacing w:before="48"/>
              <w:ind w:left="8"/>
              <w:jc w:val="center"/>
              <w:rPr>
                <w:sz w:val="20"/>
              </w:rPr>
            </w:pPr>
            <w:r>
              <w:rPr>
                <w:sz w:val="20"/>
              </w:rPr>
              <w:t>栏次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8"/>
              <w:ind w:left="16"/>
              <w:jc w:val="center"/>
              <w:rPr>
                <w:sz w:val="20"/>
              </w:rPr>
            </w:pPr>
            <w:r>
              <w:rPr>
                <w:w w:val="99"/>
                <w:sz w:val="20"/>
              </w:rPr>
              <w:t>1</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8"/>
              <w:ind w:left="20"/>
              <w:jc w:val="center"/>
              <w:rPr>
                <w:sz w:val="20"/>
              </w:rPr>
            </w:pPr>
            <w:r>
              <w:rPr>
                <w:w w:val="99"/>
                <w:sz w:val="20"/>
              </w:rPr>
              <w:t>2</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8"/>
              <w:ind w:left="16"/>
              <w:jc w:val="center"/>
              <w:rPr>
                <w:sz w:val="20"/>
              </w:rPr>
            </w:pPr>
            <w:r>
              <w:rPr>
                <w:w w:val="99"/>
                <w:sz w:val="20"/>
              </w:rPr>
              <w:t>3</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8"/>
              <w:ind w:left="16"/>
              <w:jc w:val="center"/>
              <w:rPr>
                <w:sz w:val="20"/>
              </w:rPr>
            </w:pPr>
            <w:r>
              <w:rPr>
                <w:w w:val="99"/>
                <w:sz w:val="20"/>
              </w:rPr>
              <w:t>4</w:t>
            </w:r>
          </w:p>
        </w:tc>
        <w:tc>
          <w:tcPr>
            <w:tcW w:w="1134"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8"/>
              <w:ind w:left="19"/>
              <w:jc w:val="center"/>
              <w:rPr>
                <w:sz w:val="20"/>
              </w:rPr>
            </w:pPr>
            <w:r>
              <w:rPr>
                <w:w w:val="99"/>
                <w:sz w:val="20"/>
              </w:rPr>
              <w:t>5</w:t>
            </w:r>
          </w:p>
        </w:tc>
        <w:tc>
          <w:tcPr>
            <w:tcW w:w="127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8"/>
              <w:ind w:left="18"/>
              <w:jc w:val="center"/>
              <w:rPr>
                <w:sz w:val="20"/>
              </w:rPr>
            </w:pPr>
            <w:r>
              <w:rPr>
                <w:w w:val="99"/>
                <w:sz w:val="20"/>
              </w:rPr>
              <w:t>6</w:t>
            </w:r>
          </w:p>
        </w:tc>
        <w:tc>
          <w:tcPr>
            <w:tcW w:w="1214" w:type="dxa"/>
            <w:tcBorders>
              <w:top w:val="single" w:sz="4" w:space="0" w:color="000000"/>
              <w:left w:val="single" w:sz="4" w:space="0" w:color="000000"/>
              <w:bottom w:val="single" w:sz="4" w:space="0" w:color="000000"/>
            </w:tcBorders>
          </w:tcPr>
          <w:p w:rsidR="009E26EA" w:rsidRDefault="005E30E0">
            <w:pPr>
              <w:pStyle w:val="TableParagraph"/>
              <w:spacing w:before="48"/>
              <w:ind w:left="24"/>
              <w:jc w:val="center"/>
              <w:rPr>
                <w:sz w:val="20"/>
              </w:rPr>
            </w:pPr>
            <w:r>
              <w:rPr>
                <w:w w:val="99"/>
                <w:sz w:val="20"/>
              </w:rPr>
              <w:t>7</w:t>
            </w:r>
          </w:p>
        </w:tc>
      </w:tr>
      <w:tr w:rsidR="009E26EA">
        <w:trPr>
          <w:trHeight w:val="326"/>
        </w:trPr>
        <w:tc>
          <w:tcPr>
            <w:tcW w:w="4253" w:type="dxa"/>
            <w:gridSpan w:val="3"/>
            <w:tcBorders>
              <w:top w:val="single" w:sz="4" w:space="0" w:color="000000"/>
              <w:bottom w:val="single" w:sz="4" w:space="0" w:color="000000"/>
              <w:right w:val="single" w:sz="4" w:space="0" w:color="000000"/>
            </w:tcBorders>
          </w:tcPr>
          <w:p w:rsidR="009E26EA" w:rsidRDefault="005E30E0">
            <w:pPr>
              <w:pStyle w:val="TableParagraph"/>
              <w:spacing w:before="44"/>
              <w:ind w:left="8"/>
              <w:jc w:val="center"/>
              <w:rPr>
                <w:sz w:val="20"/>
              </w:rPr>
            </w:pPr>
            <w:r>
              <w:rPr>
                <w:sz w:val="20"/>
              </w:rPr>
              <w:t>合计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2"/>
              <w:ind w:left="14"/>
              <w:rPr>
                <w:sz w:val="20"/>
              </w:rPr>
            </w:pPr>
            <w:r>
              <w:rPr>
                <w:sz w:val="20"/>
              </w:rPr>
              <w:t>210</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20"/>
              <w:rPr>
                <w:sz w:val="20"/>
              </w:rPr>
            </w:pPr>
            <w:r>
              <w:rPr>
                <w:sz w:val="20"/>
              </w:rPr>
              <w:t>医疗卫生与计划生育支出</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944.94</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944.94</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2"/>
              <w:ind w:left="14"/>
              <w:rPr>
                <w:sz w:val="20"/>
              </w:rPr>
            </w:pPr>
            <w:r>
              <w:rPr>
                <w:sz w:val="20"/>
              </w:rPr>
              <w:t>21010</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20"/>
              <w:rPr>
                <w:sz w:val="20"/>
              </w:rPr>
            </w:pPr>
            <w:r>
              <w:rPr>
                <w:sz w:val="20"/>
              </w:rPr>
              <w:t>食品和药品监督管理事务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944.94</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944.94</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2"/>
              <w:ind w:left="14"/>
              <w:rPr>
                <w:sz w:val="20"/>
              </w:rPr>
            </w:pPr>
            <w:r>
              <w:rPr>
                <w:sz w:val="20"/>
              </w:rPr>
              <w:t>2101001</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219"/>
              <w:rPr>
                <w:sz w:val="20"/>
              </w:rPr>
            </w:pPr>
            <w:r>
              <w:rPr>
                <w:sz w:val="20"/>
              </w:rPr>
              <w:t>行政运行</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523.14</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523.14</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3"/>
              <w:ind w:left="14"/>
              <w:rPr>
                <w:sz w:val="20"/>
              </w:rPr>
            </w:pPr>
            <w:r>
              <w:rPr>
                <w:sz w:val="20"/>
              </w:rPr>
              <w:t>2101012</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219"/>
              <w:rPr>
                <w:sz w:val="20"/>
              </w:rPr>
            </w:pPr>
            <w:r>
              <w:rPr>
                <w:sz w:val="20"/>
              </w:rPr>
              <w:t>药品事务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6.53</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6.53</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3"/>
              <w:ind w:left="14"/>
              <w:rPr>
                <w:sz w:val="20"/>
              </w:rPr>
            </w:pPr>
            <w:r>
              <w:rPr>
                <w:sz w:val="20"/>
              </w:rPr>
              <w:t>2101014</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219"/>
              <w:rPr>
                <w:sz w:val="20"/>
              </w:rPr>
            </w:pPr>
            <w:r>
              <w:rPr>
                <w:sz w:val="20"/>
              </w:rPr>
              <w:t>化妆品事务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3.07</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3.07</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2101015</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医疗器械事务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2.68</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2.68</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51"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2101016</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食品安全事务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211.51</w:t>
            </w:r>
          </w:p>
        </w:tc>
        <w:tc>
          <w:tcPr>
            <w:tcW w:w="156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211.51</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4"/>
        </w:trPr>
        <w:tc>
          <w:tcPr>
            <w:tcW w:w="851" w:type="dxa"/>
            <w:tcBorders>
              <w:top w:val="single" w:sz="4" w:space="0" w:color="000000"/>
              <w:right w:val="single" w:sz="4" w:space="0" w:color="000000"/>
            </w:tcBorders>
          </w:tcPr>
          <w:p w:rsidR="009E26EA" w:rsidRDefault="005E30E0">
            <w:pPr>
              <w:pStyle w:val="TableParagraph"/>
              <w:spacing w:before="111"/>
              <w:ind w:left="14"/>
              <w:rPr>
                <w:sz w:val="20"/>
              </w:rPr>
            </w:pPr>
            <w:r>
              <w:rPr>
                <w:sz w:val="20"/>
              </w:rPr>
              <w:t>2101099</w:t>
            </w:r>
          </w:p>
        </w:tc>
        <w:tc>
          <w:tcPr>
            <w:tcW w:w="3402" w:type="dxa"/>
            <w:gridSpan w:val="2"/>
            <w:tcBorders>
              <w:top w:val="single" w:sz="4" w:space="0" w:color="000000"/>
              <w:left w:val="single" w:sz="4" w:space="0" w:color="000000"/>
              <w:right w:val="single" w:sz="4" w:space="0" w:color="000000"/>
            </w:tcBorders>
          </w:tcPr>
          <w:p w:rsidR="009E26EA" w:rsidRDefault="005E30E0">
            <w:pPr>
              <w:pStyle w:val="TableParagraph"/>
              <w:spacing w:before="111"/>
              <w:ind w:left="219"/>
              <w:rPr>
                <w:sz w:val="20"/>
              </w:rPr>
            </w:pPr>
            <w:r>
              <w:rPr>
                <w:sz w:val="20"/>
              </w:rPr>
              <w:t>其他食品和药品监督管理事务支出</w:t>
            </w:r>
          </w:p>
        </w:tc>
        <w:tc>
          <w:tcPr>
            <w:tcW w:w="1417" w:type="dxa"/>
            <w:tcBorders>
              <w:top w:val="single" w:sz="4" w:space="0" w:color="000000"/>
              <w:left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198.01</w:t>
            </w:r>
          </w:p>
        </w:tc>
        <w:tc>
          <w:tcPr>
            <w:tcW w:w="1560" w:type="dxa"/>
            <w:tcBorders>
              <w:top w:val="single" w:sz="4" w:space="0" w:color="000000"/>
              <w:left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198.01</w:t>
            </w:r>
          </w:p>
        </w:tc>
        <w:tc>
          <w:tcPr>
            <w:tcW w:w="1559"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134"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214" w:type="dxa"/>
            <w:tcBorders>
              <w:top w:val="single" w:sz="4" w:space="0" w:color="000000"/>
              <w:left w:val="single" w:sz="4" w:space="0" w:color="000000"/>
            </w:tcBorders>
          </w:tcPr>
          <w:p w:rsidR="009E26EA" w:rsidRDefault="009E26EA">
            <w:pPr>
              <w:pStyle w:val="TableParagraph"/>
              <w:rPr>
                <w:rFonts w:ascii="Times New Roman"/>
                <w:sz w:val="20"/>
              </w:rPr>
            </w:pPr>
          </w:p>
        </w:tc>
      </w:tr>
    </w:tbl>
    <w:p w:rsidR="009E26EA" w:rsidRDefault="009E26EA">
      <w:pPr>
        <w:pStyle w:val="a3"/>
        <w:spacing w:before="9"/>
        <w:rPr>
          <w:rFonts w:ascii="宋体"/>
          <w:sz w:val="9"/>
        </w:rPr>
      </w:pPr>
    </w:p>
    <w:p w:rsidR="009E26EA" w:rsidRDefault="005E30E0">
      <w:pPr>
        <w:spacing w:before="72"/>
        <w:ind w:left="154"/>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9E26EA" w:rsidRDefault="009E26EA">
      <w:pPr>
        <w:rPr>
          <w:rFonts w:ascii="宋体" w:eastAsia="宋体"/>
          <w:sz w:val="20"/>
        </w:rPr>
        <w:sectPr w:rsidR="009E26EA">
          <w:type w:val="continuous"/>
          <w:pgSz w:w="16840" w:h="11910" w:orient="landscape"/>
          <w:pgMar w:top="1580" w:right="1280" w:bottom="280" w:left="1300" w:header="720" w:footer="720"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6"/>
        <w:rPr>
          <w:rFonts w:ascii="宋体"/>
          <w:sz w:val="19"/>
        </w:rPr>
      </w:pPr>
    </w:p>
    <w:p w:rsidR="009E26EA" w:rsidRDefault="005E30E0">
      <w:pPr>
        <w:pStyle w:val="2"/>
        <w:ind w:left="3667"/>
      </w:pPr>
      <w:r>
        <w:t>支出决算表</w:t>
      </w:r>
    </w:p>
    <w:p w:rsidR="009E26EA" w:rsidRDefault="005E30E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03</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2957"/>
        </w:tabs>
        <w:spacing w:before="72" w:after="27"/>
        <w:ind w:right="160"/>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66"/>
        <w:gridCol w:w="317"/>
        <w:gridCol w:w="3085"/>
        <w:gridCol w:w="1559"/>
        <w:gridCol w:w="1701"/>
        <w:gridCol w:w="1418"/>
        <w:gridCol w:w="1842"/>
        <w:gridCol w:w="1701"/>
        <w:gridCol w:w="1499"/>
      </w:tblGrid>
      <w:tr w:rsidR="009E26EA">
        <w:trPr>
          <w:trHeight w:val="465"/>
        </w:trPr>
        <w:tc>
          <w:tcPr>
            <w:tcW w:w="4268" w:type="dxa"/>
            <w:gridSpan w:val="3"/>
            <w:tcBorders>
              <w:bottom w:val="single" w:sz="4" w:space="0" w:color="000000"/>
              <w:right w:val="single" w:sz="4" w:space="0" w:color="000000"/>
            </w:tcBorders>
          </w:tcPr>
          <w:p w:rsidR="009E26EA" w:rsidRDefault="005E30E0">
            <w:pPr>
              <w:pStyle w:val="TableParagraph"/>
              <w:tabs>
                <w:tab w:val="left" w:pos="611"/>
              </w:tabs>
              <w:spacing w:before="113"/>
              <w:ind w:left="12"/>
              <w:jc w:val="center"/>
              <w:rPr>
                <w:sz w:val="20"/>
              </w:rPr>
            </w:pPr>
            <w:r>
              <w:rPr>
                <w:sz w:val="20"/>
              </w:rPr>
              <w:t>项</w:t>
            </w:r>
            <w:r>
              <w:rPr>
                <w:sz w:val="20"/>
              </w:rPr>
              <w:tab/>
            </w:r>
            <w:r>
              <w:rPr>
                <w:sz w:val="20"/>
              </w:rPr>
              <w:t>目</w:t>
            </w:r>
          </w:p>
        </w:tc>
        <w:tc>
          <w:tcPr>
            <w:tcW w:w="1559"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184"/>
              <w:rPr>
                <w:sz w:val="20"/>
              </w:rPr>
            </w:pPr>
            <w:r>
              <w:rPr>
                <w:sz w:val="20"/>
              </w:rPr>
              <w:t>本年支出合计</w:t>
            </w:r>
          </w:p>
        </w:tc>
        <w:tc>
          <w:tcPr>
            <w:tcW w:w="1701"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454"/>
              <w:rPr>
                <w:sz w:val="20"/>
              </w:rPr>
            </w:pPr>
            <w:r>
              <w:rPr>
                <w:sz w:val="20"/>
              </w:rPr>
              <w:t>基本支出</w:t>
            </w:r>
          </w:p>
        </w:tc>
        <w:tc>
          <w:tcPr>
            <w:tcW w:w="1418"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313"/>
              <w:rPr>
                <w:sz w:val="20"/>
              </w:rPr>
            </w:pPr>
            <w:r>
              <w:rPr>
                <w:sz w:val="20"/>
              </w:rPr>
              <w:t>项目支出</w:t>
            </w:r>
          </w:p>
        </w:tc>
        <w:tc>
          <w:tcPr>
            <w:tcW w:w="1842"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325"/>
              <w:rPr>
                <w:sz w:val="20"/>
              </w:rPr>
            </w:pPr>
            <w:r>
              <w:rPr>
                <w:sz w:val="20"/>
              </w:rPr>
              <w:t>上缴上级支出</w:t>
            </w:r>
          </w:p>
        </w:tc>
        <w:tc>
          <w:tcPr>
            <w:tcW w:w="1701"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8"/>
              <w:rPr>
                <w:sz w:val="26"/>
              </w:rPr>
            </w:pPr>
          </w:p>
          <w:p w:rsidR="009E26EA" w:rsidRDefault="005E30E0">
            <w:pPr>
              <w:pStyle w:val="TableParagraph"/>
              <w:ind w:left="454"/>
              <w:rPr>
                <w:sz w:val="20"/>
              </w:rPr>
            </w:pPr>
            <w:r>
              <w:rPr>
                <w:sz w:val="20"/>
              </w:rPr>
              <w:t>经营支出</w:t>
            </w:r>
          </w:p>
        </w:tc>
        <w:tc>
          <w:tcPr>
            <w:tcW w:w="1499" w:type="dxa"/>
            <w:vMerge w:val="restart"/>
            <w:tcBorders>
              <w:left w:val="single" w:sz="4" w:space="0" w:color="000000"/>
              <w:bottom w:val="single" w:sz="4" w:space="0" w:color="000000"/>
            </w:tcBorders>
          </w:tcPr>
          <w:p w:rsidR="009E26EA" w:rsidRDefault="009E26EA">
            <w:pPr>
              <w:pStyle w:val="TableParagraph"/>
              <w:rPr>
                <w:sz w:val="20"/>
              </w:rPr>
            </w:pPr>
          </w:p>
          <w:p w:rsidR="009E26EA" w:rsidRDefault="009E26EA">
            <w:pPr>
              <w:pStyle w:val="TableParagraph"/>
              <w:spacing w:before="6"/>
              <w:rPr>
                <w:sz w:val="14"/>
              </w:rPr>
            </w:pPr>
          </w:p>
          <w:p w:rsidR="009E26EA" w:rsidRDefault="005E30E0">
            <w:pPr>
              <w:pStyle w:val="TableParagraph"/>
              <w:spacing w:line="292" w:lineRule="auto"/>
              <w:ind w:left="553" w:right="29" w:hanging="500"/>
              <w:rPr>
                <w:sz w:val="20"/>
              </w:rPr>
            </w:pPr>
            <w:r>
              <w:rPr>
                <w:sz w:val="20"/>
              </w:rPr>
              <w:t>对附属单位补助支出</w:t>
            </w:r>
          </w:p>
        </w:tc>
      </w:tr>
      <w:tr w:rsidR="009E26EA">
        <w:trPr>
          <w:trHeight w:val="960"/>
        </w:trPr>
        <w:tc>
          <w:tcPr>
            <w:tcW w:w="1183" w:type="dxa"/>
            <w:gridSpan w:val="2"/>
            <w:tcBorders>
              <w:top w:val="single" w:sz="4" w:space="0" w:color="000000"/>
              <w:bottom w:val="single" w:sz="4" w:space="0" w:color="000000"/>
              <w:right w:val="single" w:sz="4" w:space="0" w:color="000000"/>
            </w:tcBorders>
          </w:tcPr>
          <w:p w:rsidR="009E26EA" w:rsidRDefault="009E26EA">
            <w:pPr>
              <w:pStyle w:val="TableParagraph"/>
              <w:spacing w:before="4"/>
              <w:rPr>
                <w:sz w:val="16"/>
              </w:rPr>
            </w:pPr>
          </w:p>
          <w:p w:rsidR="009E26EA" w:rsidRDefault="005E30E0">
            <w:pPr>
              <w:pStyle w:val="TableParagraph"/>
              <w:spacing w:line="292" w:lineRule="auto"/>
              <w:ind w:left="189" w:right="177"/>
              <w:rPr>
                <w:sz w:val="20"/>
              </w:rPr>
            </w:pPr>
            <w:r>
              <w:rPr>
                <w:sz w:val="20"/>
              </w:rPr>
              <w:t>功能分类科目编码</w:t>
            </w:r>
          </w:p>
        </w:tc>
        <w:tc>
          <w:tcPr>
            <w:tcW w:w="3085"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6"/>
              <w:rPr>
                <w:sz w:val="28"/>
              </w:rPr>
            </w:pPr>
          </w:p>
          <w:p w:rsidR="009E26EA" w:rsidRDefault="005E30E0">
            <w:pPr>
              <w:pStyle w:val="TableParagraph"/>
              <w:ind w:left="1124" w:right="1110"/>
              <w:jc w:val="center"/>
              <w:rPr>
                <w:sz w:val="20"/>
              </w:rPr>
            </w:pPr>
            <w:r>
              <w:rPr>
                <w:sz w:val="20"/>
              </w:rPr>
              <w:t>科目名称</w:t>
            </w:r>
          </w:p>
        </w:tc>
        <w:tc>
          <w:tcPr>
            <w:tcW w:w="1559"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701"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418"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842"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701"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499" w:type="dxa"/>
            <w:vMerge/>
            <w:tcBorders>
              <w:top w:val="nil"/>
              <w:left w:val="single" w:sz="4" w:space="0" w:color="000000"/>
              <w:bottom w:val="single" w:sz="4" w:space="0" w:color="000000"/>
            </w:tcBorders>
          </w:tcPr>
          <w:p w:rsidR="009E26EA" w:rsidRDefault="009E26EA">
            <w:pPr>
              <w:rPr>
                <w:sz w:val="2"/>
                <w:szCs w:val="2"/>
              </w:rPr>
            </w:pPr>
          </w:p>
        </w:tc>
      </w:tr>
      <w:tr w:rsidR="009E26EA">
        <w:trPr>
          <w:trHeight w:val="465"/>
        </w:trPr>
        <w:tc>
          <w:tcPr>
            <w:tcW w:w="4268" w:type="dxa"/>
            <w:gridSpan w:val="3"/>
            <w:tcBorders>
              <w:top w:val="single" w:sz="4" w:space="0" w:color="000000"/>
              <w:bottom w:val="single" w:sz="4" w:space="0" w:color="000000"/>
              <w:right w:val="single" w:sz="4" w:space="0" w:color="000000"/>
            </w:tcBorders>
          </w:tcPr>
          <w:p w:rsidR="009E26EA" w:rsidRDefault="005E30E0">
            <w:pPr>
              <w:pStyle w:val="TableParagraph"/>
              <w:spacing w:before="113"/>
              <w:ind w:left="14"/>
              <w:jc w:val="center"/>
              <w:rPr>
                <w:sz w:val="20"/>
              </w:rPr>
            </w:pPr>
            <w:r>
              <w:rPr>
                <w:sz w:val="20"/>
              </w:rPr>
              <w:t>栏次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18"/>
              <w:jc w:val="center"/>
              <w:rPr>
                <w:sz w:val="20"/>
              </w:rPr>
            </w:pPr>
            <w:r>
              <w:rPr>
                <w:w w:val="99"/>
                <w:sz w:val="20"/>
              </w:rPr>
              <w:t>1</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17"/>
              <w:jc w:val="center"/>
              <w:rPr>
                <w:sz w:val="20"/>
              </w:rPr>
            </w:pPr>
            <w:r>
              <w:rPr>
                <w:w w:val="99"/>
                <w:sz w:val="20"/>
              </w:rPr>
              <w:t>2</w:t>
            </w:r>
          </w:p>
        </w:tc>
        <w:tc>
          <w:tcPr>
            <w:tcW w:w="141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18"/>
              <w:jc w:val="center"/>
              <w:rPr>
                <w:sz w:val="20"/>
              </w:rPr>
            </w:pPr>
            <w:r>
              <w:rPr>
                <w:w w:val="99"/>
                <w:sz w:val="20"/>
              </w:rPr>
              <w:t>3</w:t>
            </w:r>
          </w:p>
        </w:tc>
        <w:tc>
          <w:tcPr>
            <w:tcW w:w="1842"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17"/>
              <w:jc w:val="center"/>
              <w:rPr>
                <w:sz w:val="20"/>
              </w:rPr>
            </w:pPr>
            <w:r>
              <w:rPr>
                <w:w w:val="99"/>
                <w:sz w:val="20"/>
              </w:rPr>
              <w:t>4</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17"/>
              <w:jc w:val="center"/>
              <w:rPr>
                <w:sz w:val="20"/>
              </w:rPr>
            </w:pPr>
            <w:r>
              <w:rPr>
                <w:w w:val="99"/>
                <w:sz w:val="20"/>
              </w:rPr>
              <w:t>5</w:t>
            </w:r>
          </w:p>
        </w:tc>
        <w:tc>
          <w:tcPr>
            <w:tcW w:w="1499" w:type="dxa"/>
            <w:tcBorders>
              <w:top w:val="single" w:sz="4" w:space="0" w:color="000000"/>
              <w:left w:val="single" w:sz="4" w:space="0" w:color="000000"/>
              <w:bottom w:val="single" w:sz="4" w:space="0" w:color="000000"/>
            </w:tcBorders>
          </w:tcPr>
          <w:p w:rsidR="009E26EA" w:rsidRDefault="005E30E0">
            <w:pPr>
              <w:pStyle w:val="TableParagraph"/>
              <w:spacing w:before="113"/>
              <w:ind w:left="23"/>
              <w:jc w:val="center"/>
              <w:rPr>
                <w:sz w:val="20"/>
              </w:rPr>
            </w:pPr>
            <w:r>
              <w:rPr>
                <w:w w:val="99"/>
                <w:sz w:val="20"/>
              </w:rPr>
              <w:t>6</w:t>
            </w:r>
          </w:p>
        </w:tc>
      </w:tr>
      <w:tr w:rsidR="009E26EA">
        <w:trPr>
          <w:trHeight w:val="465"/>
        </w:trPr>
        <w:tc>
          <w:tcPr>
            <w:tcW w:w="4268" w:type="dxa"/>
            <w:gridSpan w:val="3"/>
            <w:tcBorders>
              <w:top w:val="single" w:sz="4" w:space="0" w:color="000000"/>
              <w:bottom w:val="single" w:sz="4" w:space="0" w:color="000000"/>
              <w:right w:val="single" w:sz="4" w:space="0" w:color="000000"/>
            </w:tcBorders>
          </w:tcPr>
          <w:p w:rsidR="009E26EA" w:rsidRDefault="005E30E0">
            <w:pPr>
              <w:pStyle w:val="TableParagraph"/>
              <w:spacing w:before="113"/>
              <w:ind w:left="14"/>
              <w:jc w:val="center"/>
              <w:rPr>
                <w:sz w:val="20"/>
              </w:rPr>
            </w:pPr>
            <w:r>
              <w:rPr>
                <w:sz w:val="20"/>
              </w:rPr>
              <w:t>合计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3"/>
              <w:ind w:left="14"/>
              <w:rPr>
                <w:sz w:val="20"/>
              </w:rPr>
            </w:pPr>
            <w:r>
              <w:rPr>
                <w:sz w:val="20"/>
              </w:rPr>
              <w:t>210</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20"/>
              <w:rPr>
                <w:sz w:val="20"/>
              </w:rPr>
            </w:pPr>
            <w:r>
              <w:rPr>
                <w:sz w:val="20"/>
              </w:rPr>
              <w:t>医疗卫生与计划生育支出</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jc w:val="right"/>
              <w:rPr>
                <w:sz w:val="20"/>
              </w:rPr>
            </w:pPr>
            <w:r>
              <w:rPr>
                <w:w w:val="95"/>
                <w:sz w:val="20"/>
              </w:rPr>
              <w:t>944.94</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944.94</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0"/>
              <w:rPr>
                <w:sz w:val="20"/>
              </w:rPr>
            </w:pPr>
            <w:r>
              <w:rPr>
                <w:sz w:val="20"/>
              </w:rPr>
              <w:t>食品和药品监督管理事务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944.94</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944.94</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2101001</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行政运行</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523.14</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523.14</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2101012</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药品事务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6.53</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6.53</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2101014</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化妆品事务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3.07</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3.07</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2101015</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医疗器械事务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2.68</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jc w:val="right"/>
              <w:rPr>
                <w:sz w:val="20"/>
              </w:rPr>
            </w:pPr>
            <w:r>
              <w:rPr>
                <w:w w:val="95"/>
                <w:sz w:val="20"/>
              </w:rPr>
              <w:t>2.68</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866" w:type="dxa"/>
            <w:tcBorders>
              <w:top w:val="single" w:sz="4" w:space="0" w:color="000000"/>
              <w:bottom w:val="single" w:sz="4" w:space="0" w:color="000000"/>
              <w:right w:val="single" w:sz="4" w:space="0" w:color="000000"/>
            </w:tcBorders>
          </w:tcPr>
          <w:p w:rsidR="009E26EA" w:rsidRDefault="005E30E0">
            <w:pPr>
              <w:pStyle w:val="TableParagraph"/>
              <w:spacing w:before="112"/>
              <w:ind w:left="14"/>
              <w:rPr>
                <w:sz w:val="20"/>
              </w:rPr>
            </w:pPr>
            <w:r>
              <w:rPr>
                <w:sz w:val="20"/>
              </w:rPr>
              <w:t>2101016</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219"/>
              <w:rPr>
                <w:sz w:val="20"/>
              </w:rPr>
            </w:pPr>
            <w:r>
              <w:rPr>
                <w:sz w:val="20"/>
              </w:rPr>
              <w:t>食品安全事务</w:t>
            </w:r>
          </w:p>
        </w:tc>
        <w:tc>
          <w:tcPr>
            <w:tcW w:w="155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jc w:val="right"/>
              <w:rPr>
                <w:sz w:val="20"/>
              </w:rPr>
            </w:pPr>
            <w:r>
              <w:rPr>
                <w:w w:val="95"/>
                <w:sz w:val="20"/>
              </w:rPr>
              <w:t>211.51</w:t>
            </w:r>
          </w:p>
        </w:tc>
        <w:tc>
          <w:tcPr>
            <w:tcW w:w="170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211.51</w:t>
            </w:r>
          </w:p>
        </w:tc>
        <w:tc>
          <w:tcPr>
            <w:tcW w:w="141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4"/>
        </w:trPr>
        <w:tc>
          <w:tcPr>
            <w:tcW w:w="866" w:type="dxa"/>
            <w:tcBorders>
              <w:top w:val="single" w:sz="4" w:space="0" w:color="000000"/>
              <w:right w:val="single" w:sz="4" w:space="0" w:color="000000"/>
            </w:tcBorders>
          </w:tcPr>
          <w:p w:rsidR="009E26EA" w:rsidRDefault="005E30E0">
            <w:pPr>
              <w:pStyle w:val="TableParagraph"/>
              <w:spacing w:before="112"/>
              <w:ind w:left="14"/>
              <w:rPr>
                <w:sz w:val="20"/>
              </w:rPr>
            </w:pPr>
            <w:r>
              <w:rPr>
                <w:sz w:val="20"/>
              </w:rPr>
              <w:t>2101099</w:t>
            </w:r>
          </w:p>
        </w:tc>
        <w:tc>
          <w:tcPr>
            <w:tcW w:w="3402" w:type="dxa"/>
            <w:gridSpan w:val="2"/>
            <w:tcBorders>
              <w:top w:val="single" w:sz="4" w:space="0" w:color="000000"/>
              <w:left w:val="single" w:sz="4" w:space="0" w:color="000000"/>
              <w:right w:val="single" w:sz="4" w:space="0" w:color="000000"/>
            </w:tcBorders>
          </w:tcPr>
          <w:p w:rsidR="009E26EA" w:rsidRDefault="005E30E0">
            <w:pPr>
              <w:pStyle w:val="TableParagraph"/>
              <w:spacing w:before="112"/>
              <w:ind w:left="219"/>
              <w:rPr>
                <w:sz w:val="20"/>
              </w:rPr>
            </w:pPr>
            <w:r>
              <w:rPr>
                <w:sz w:val="20"/>
              </w:rPr>
              <w:t>其他食品和药品监督管理事务支出</w:t>
            </w:r>
          </w:p>
        </w:tc>
        <w:tc>
          <w:tcPr>
            <w:tcW w:w="1559" w:type="dxa"/>
            <w:tcBorders>
              <w:top w:val="single" w:sz="4" w:space="0" w:color="000000"/>
              <w:left w:val="single" w:sz="4" w:space="0" w:color="000000"/>
              <w:right w:val="single" w:sz="4" w:space="0" w:color="000000"/>
            </w:tcBorders>
          </w:tcPr>
          <w:p w:rsidR="009E26EA" w:rsidRDefault="005E30E0">
            <w:pPr>
              <w:pStyle w:val="TableParagraph"/>
              <w:spacing w:before="112"/>
              <w:jc w:val="right"/>
              <w:rPr>
                <w:sz w:val="20"/>
              </w:rPr>
            </w:pPr>
            <w:r>
              <w:rPr>
                <w:w w:val="95"/>
                <w:sz w:val="20"/>
              </w:rPr>
              <w:t>198.01</w:t>
            </w:r>
          </w:p>
        </w:tc>
        <w:tc>
          <w:tcPr>
            <w:tcW w:w="1701" w:type="dxa"/>
            <w:tcBorders>
              <w:top w:val="single" w:sz="4" w:space="0" w:color="000000"/>
              <w:left w:val="single" w:sz="4" w:space="0" w:color="000000"/>
              <w:right w:val="single" w:sz="4" w:space="0" w:color="000000"/>
            </w:tcBorders>
          </w:tcPr>
          <w:p w:rsidR="009E26EA" w:rsidRDefault="005E30E0">
            <w:pPr>
              <w:pStyle w:val="TableParagraph"/>
              <w:spacing w:before="112"/>
              <w:ind w:right="-15"/>
              <w:jc w:val="right"/>
              <w:rPr>
                <w:sz w:val="20"/>
              </w:rPr>
            </w:pPr>
            <w:r>
              <w:rPr>
                <w:w w:val="95"/>
                <w:sz w:val="20"/>
              </w:rPr>
              <w:t>198.01</w:t>
            </w:r>
          </w:p>
        </w:tc>
        <w:tc>
          <w:tcPr>
            <w:tcW w:w="1418"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842"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701"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tcBorders>
          </w:tcPr>
          <w:p w:rsidR="009E26EA" w:rsidRDefault="009E26EA">
            <w:pPr>
              <w:pStyle w:val="TableParagraph"/>
              <w:rPr>
                <w:rFonts w:ascii="Times New Roman"/>
                <w:sz w:val="20"/>
              </w:rPr>
            </w:pPr>
          </w:p>
        </w:tc>
      </w:tr>
    </w:tbl>
    <w:p w:rsidR="009E26EA" w:rsidRDefault="009E26EA">
      <w:pPr>
        <w:pStyle w:val="a3"/>
        <w:spacing w:before="11"/>
        <w:rPr>
          <w:rFonts w:ascii="宋体"/>
          <w:sz w:val="15"/>
        </w:rPr>
      </w:pPr>
    </w:p>
    <w:p w:rsidR="009E26EA" w:rsidRDefault="005E30E0">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9E26EA" w:rsidRDefault="009E26EA">
      <w:pPr>
        <w:rPr>
          <w:rFonts w:ascii="宋体" w:eastAsia="宋体"/>
          <w:sz w:val="20"/>
        </w:rPr>
        <w:sectPr w:rsidR="009E26EA">
          <w:footerReference w:type="default" r:id="rId11"/>
          <w:pgSz w:w="16840" w:h="11910" w:orient="landscape"/>
          <w:pgMar w:top="1100" w:right="1280" w:bottom="900" w:left="1300" w:header="0" w:footer="704" w:gutter="0"/>
          <w:pgNumType w:start="1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6"/>
        <w:rPr>
          <w:rFonts w:ascii="宋体"/>
          <w:sz w:val="19"/>
        </w:rPr>
      </w:pPr>
    </w:p>
    <w:p w:rsidR="009E26EA" w:rsidRDefault="005E30E0">
      <w:pPr>
        <w:pStyle w:val="2"/>
        <w:ind w:left="3669"/>
      </w:pPr>
      <w:r>
        <w:t>财政拨款收入支出决算总表</w:t>
      </w:r>
    </w:p>
    <w:p w:rsidR="009E26EA" w:rsidRDefault="005E30E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04</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2957"/>
        </w:tabs>
        <w:spacing w:before="72" w:after="27"/>
        <w:ind w:right="160"/>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1151"/>
        <w:gridCol w:w="1417"/>
        <w:gridCol w:w="1499"/>
      </w:tblGrid>
      <w:tr w:rsidR="009E26EA">
        <w:trPr>
          <w:trHeight w:val="386"/>
        </w:trPr>
        <w:tc>
          <w:tcPr>
            <w:tcW w:w="5924" w:type="dxa"/>
            <w:gridSpan w:val="3"/>
            <w:tcBorders>
              <w:bottom w:val="single" w:sz="4" w:space="0" w:color="000000"/>
              <w:right w:val="single" w:sz="4" w:space="0" w:color="000000"/>
            </w:tcBorders>
          </w:tcPr>
          <w:p w:rsidR="009E26EA" w:rsidRDefault="005E30E0">
            <w:pPr>
              <w:pStyle w:val="TableParagraph"/>
              <w:spacing w:before="72"/>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9E26EA" w:rsidRDefault="005E30E0">
            <w:pPr>
              <w:pStyle w:val="TableParagraph"/>
              <w:spacing w:before="72"/>
              <w:ind w:left="3816" w:right="3798"/>
              <w:jc w:val="center"/>
              <w:rPr>
                <w:sz w:val="20"/>
              </w:rPr>
            </w:pPr>
            <w:r>
              <w:rPr>
                <w:sz w:val="20"/>
              </w:rPr>
              <w:t>支出</w:t>
            </w:r>
          </w:p>
        </w:tc>
      </w:tr>
      <w:tr w:rsidR="009E26EA">
        <w:trPr>
          <w:trHeight w:val="638"/>
        </w:trPr>
        <w:tc>
          <w:tcPr>
            <w:tcW w:w="3994" w:type="dxa"/>
            <w:tcBorders>
              <w:top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tabs>
                <w:tab w:val="left" w:pos="612"/>
              </w:tabs>
              <w:ind w:left="12"/>
              <w:jc w:val="center"/>
              <w:rPr>
                <w:sz w:val="20"/>
              </w:rPr>
            </w:pPr>
            <w:r>
              <w:rPr>
                <w:sz w:val="20"/>
              </w:rPr>
              <w:t>项</w:t>
            </w:r>
            <w:r>
              <w:rPr>
                <w:sz w:val="20"/>
              </w:rPr>
              <w:tab/>
            </w:r>
            <w:r>
              <w:rPr>
                <w:sz w:val="20"/>
              </w:rPr>
              <w:t>目</w:t>
            </w:r>
          </w:p>
        </w:tc>
        <w:tc>
          <w:tcPr>
            <w:tcW w:w="72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tabs>
                <w:tab w:val="left" w:pos="619"/>
              </w:tabs>
              <w:ind w:left="19"/>
              <w:jc w:val="center"/>
              <w:rPr>
                <w:sz w:val="20"/>
              </w:rPr>
            </w:pPr>
            <w:r>
              <w:rPr>
                <w:sz w:val="20"/>
              </w:rPr>
              <w:t>项</w:t>
            </w:r>
            <w:r>
              <w:rPr>
                <w:sz w:val="20"/>
              </w:rPr>
              <w:tab/>
            </w:r>
            <w:r>
              <w:rPr>
                <w:sz w:val="20"/>
              </w:rPr>
              <w:t>目</w:t>
            </w:r>
          </w:p>
        </w:tc>
        <w:tc>
          <w:tcPr>
            <w:tcW w:w="59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ind w:left="82" w:right="64"/>
              <w:jc w:val="center"/>
              <w:rPr>
                <w:sz w:val="20"/>
              </w:rPr>
            </w:pPr>
            <w:r>
              <w:rPr>
                <w:sz w:val="20"/>
              </w:rPr>
              <w:t>行次</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ind w:left="380"/>
              <w:rPr>
                <w:sz w:val="20"/>
              </w:rPr>
            </w:pPr>
            <w:r>
              <w:rPr>
                <w:sz w:val="20"/>
              </w:rPr>
              <w:t>合计</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92" w:right="75"/>
              <w:jc w:val="center"/>
              <w:rPr>
                <w:sz w:val="20"/>
              </w:rPr>
            </w:pPr>
            <w:r>
              <w:rPr>
                <w:sz w:val="20"/>
              </w:rPr>
              <w:t>一般公共预算</w:t>
            </w:r>
          </w:p>
          <w:p w:rsidR="009E26EA" w:rsidRDefault="005E30E0">
            <w:pPr>
              <w:pStyle w:val="TableParagraph"/>
              <w:spacing w:before="56"/>
              <w:ind w:left="90" w:right="75"/>
              <w:jc w:val="center"/>
              <w:rPr>
                <w:sz w:val="20"/>
              </w:rPr>
            </w:pPr>
            <w:r>
              <w:rPr>
                <w:sz w:val="20"/>
              </w:rPr>
              <w:t>财政拨款</w:t>
            </w:r>
          </w:p>
        </w:tc>
        <w:tc>
          <w:tcPr>
            <w:tcW w:w="1499" w:type="dxa"/>
            <w:tcBorders>
              <w:top w:val="single" w:sz="4" w:space="0" w:color="000000"/>
              <w:left w:val="single" w:sz="4" w:space="0" w:color="000000"/>
              <w:bottom w:val="single" w:sz="4" w:space="0" w:color="000000"/>
            </w:tcBorders>
          </w:tcPr>
          <w:p w:rsidR="009E26EA" w:rsidRDefault="005E30E0">
            <w:pPr>
              <w:pStyle w:val="TableParagraph"/>
              <w:spacing w:before="43"/>
              <w:ind w:left="33" w:right="11"/>
              <w:jc w:val="center"/>
              <w:rPr>
                <w:sz w:val="20"/>
              </w:rPr>
            </w:pPr>
            <w:r>
              <w:rPr>
                <w:sz w:val="20"/>
              </w:rPr>
              <w:t>政府性基金预算</w:t>
            </w:r>
          </w:p>
          <w:p w:rsidR="009E26EA" w:rsidRDefault="005E30E0">
            <w:pPr>
              <w:pStyle w:val="TableParagraph"/>
              <w:spacing w:before="56"/>
              <w:ind w:left="33" w:right="11"/>
              <w:jc w:val="center"/>
              <w:rPr>
                <w:sz w:val="20"/>
              </w:rPr>
            </w:pPr>
            <w:r>
              <w:rPr>
                <w:sz w:val="20"/>
              </w:rPr>
              <w:t>财政拨款</w:t>
            </w:r>
          </w:p>
        </w:tc>
      </w:tr>
      <w:tr w:rsidR="009E26EA">
        <w:trPr>
          <w:trHeight w:val="417"/>
        </w:trPr>
        <w:tc>
          <w:tcPr>
            <w:tcW w:w="3994" w:type="dxa"/>
            <w:tcBorders>
              <w:top w:val="single" w:sz="4" w:space="0" w:color="000000"/>
              <w:bottom w:val="single" w:sz="4" w:space="0" w:color="000000"/>
              <w:right w:val="single" w:sz="4" w:space="0" w:color="000000"/>
            </w:tcBorders>
          </w:tcPr>
          <w:p w:rsidR="009E26EA" w:rsidRDefault="005E30E0">
            <w:pPr>
              <w:pStyle w:val="TableParagraph"/>
              <w:tabs>
                <w:tab w:val="left" w:pos="612"/>
              </w:tabs>
              <w:spacing w:before="88"/>
              <w:ind w:left="12"/>
              <w:jc w:val="center"/>
              <w:rPr>
                <w:sz w:val="20"/>
              </w:rPr>
            </w:pPr>
            <w:r>
              <w:rPr>
                <w:sz w:val="20"/>
              </w:rPr>
              <w:t>栏</w:t>
            </w:r>
            <w:r>
              <w:rPr>
                <w:sz w:val="20"/>
              </w:rPr>
              <w:tab/>
            </w:r>
            <w:r>
              <w:rPr>
                <w:sz w:val="20"/>
              </w:rPr>
              <w:t>次</w:t>
            </w:r>
          </w:p>
        </w:tc>
        <w:tc>
          <w:tcPr>
            <w:tcW w:w="72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8"/>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tabs>
                <w:tab w:val="left" w:pos="619"/>
              </w:tabs>
              <w:spacing w:before="88"/>
              <w:ind w:left="19"/>
              <w:jc w:val="center"/>
              <w:rPr>
                <w:sz w:val="20"/>
              </w:rPr>
            </w:pPr>
            <w:r>
              <w:rPr>
                <w:sz w:val="20"/>
              </w:rPr>
              <w:t>栏</w:t>
            </w:r>
            <w:r>
              <w:rPr>
                <w:sz w:val="20"/>
              </w:rPr>
              <w:tab/>
            </w:r>
            <w:r>
              <w:rPr>
                <w:sz w:val="20"/>
              </w:rPr>
              <w:t>次</w:t>
            </w:r>
          </w:p>
        </w:tc>
        <w:tc>
          <w:tcPr>
            <w:tcW w:w="59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8"/>
              <w:ind w:left="16"/>
              <w:jc w:val="center"/>
              <w:rPr>
                <w:sz w:val="20"/>
              </w:rPr>
            </w:pPr>
            <w:r>
              <w:rPr>
                <w:w w:val="99"/>
                <w:sz w:val="20"/>
              </w:rPr>
              <w:t>2</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8"/>
              <w:ind w:left="16"/>
              <w:jc w:val="center"/>
              <w:rPr>
                <w:sz w:val="20"/>
              </w:rPr>
            </w:pPr>
            <w:r>
              <w:rPr>
                <w:w w:val="99"/>
                <w:sz w:val="20"/>
              </w:rPr>
              <w:t>3</w:t>
            </w:r>
          </w:p>
        </w:tc>
        <w:tc>
          <w:tcPr>
            <w:tcW w:w="1499" w:type="dxa"/>
            <w:tcBorders>
              <w:top w:val="single" w:sz="4" w:space="0" w:color="000000"/>
              <w:left w:val="single" w:sz="4" w:space="0" w:color="000000"/>
              <w:bottom w:val="single" w:sz="4" w:space="0" w:color="000000"/>
            </w:tcBorders>
          </w:tcPr>
          <w:p w:rsidR="009E26EA" w:rsidRDefault="005E30E0">
            <w:pPr>
              <w:pStyle w:val="TableParagraph"/>
              <w:spacing w:before="88"/>
              <w:ind w:left="23"/>
              <w:jc w:val="center"/>
              <w:rPr>
                <w:sz w:val="20"/>
              </w:rPr>
            </w:pPr>
            <w:r>
              <w:rPr>
                <w:w w:val="99"/>
                <w:sz w:val="20"/>
              </w:rPr>
              <w:t>4</w:t>
            </w: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5E30E0">
            <w:pPr>
              <w:pStyle w:val="TableParagraph"/>
              <w:spacing w:before="45"/>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944.94</w:t>
            </w: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81" w:right="64"/>
              <w:jc w:val="center"/>
              <w:rPr>
                <w:sz w:val="20"/>
              </w:rPr>
            </w:pPr>
            <w:r>
              <w:rPr>
                <w:sz w:val="20"/>
              </w:rPr>
              <w:t>15</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3994"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81" w:right="64"/>
              <w:jc w:val="center"/>
              <w:rPr>
                <w:sz w:val="20"/>
              </w:rPr>
            </w:pPr>
            <w:r>
              <w:rPr>
                <w:sz w:val="20"/>
              </w:rPr>
              <w:t>16</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81" w:right="64"/>
              <w:jc w:val="center"/>
              <w:rPr>
                <w:sz w:val="20"/>
              </w:rPr>
            </w:pPr>
            <w:r>
              <w:rPr>
                <w:sz w:val="20"/>
              </w:rPr>
              <w:t>17</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81" w:right="64"/>
              <w:jc w:val="center"/>
              <w:rPr>
                <w:sz w:val="20"/>
              </w:rPr>
            </w:pPr>
            <w:r>
              <w:rPr>
                <w:sz w:val="20"/>
              </w:rPr>
              <w:t>18</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81" w:right="64"/>
              <w:jc w:val="center"/>
              <w:rPr>
                <w:sz w:val="20"/>
              </w:rPr>
            </w:pPr>
            <w:r>
              <w:rPr>
                <w:sz w:val="20"/>
              </w:rPr>
              <w:t>19</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81" w:right="64"/>
              <w:jc w:val="center"/>
              <w:rPr>
                <w:sz w:val="20"/>
              </w:rPr>
            </w:pPr>
            <w:r>
              <w:rPr>
                <w:sz w:val="20"/>
              </w:rPr>
              <w:t>20</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81" w:right="64"/>
              <w:jc w:val="center"/>
              <w:rPr>
                <w:sz w:val="20"/>
              </w:rPr>
            </w:pPr>
            <w:r>
              <w:rPr>
                <w:sz w:val="20"/>
              </w:rPr>
              <w:t>21</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left="18"/>
              <w:rPr>
                <w:sz w:val="20"/>
              </w:rPr>
            </w:pPr>
            <w:r>
              <w:rPr>
                <w:sz w:val="20"/>
              </w:rPr>
              <w:t>九、医疗卫生与计划生育支出</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81" w:right="64"/>
              <w:jc w:val="center"/>
              <w:rPr>
                <w:sz w:val="20"/>
              </w:rPr>
            </w:pPr>
            <w:r>
              <w:rPr>
                <w:sz w:val="20"/>
              </w:rPr>
              <w:t>22</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944.94</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944.94</w:t>
            </w: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16"/>
        </w:trPr>
        <w:tc>
          <w:tcPr>
            <w:tcW w:w="3994" w:type="dxa"/>
            <w:tcBorders>
              <w:top w:val="single" w:sz="4" w:space="0" w:color="000000"/>
              <w:bottom w:val="single" w:sz="4" w:space="0" w:color="000000"/>
              <w:right w:val="single" w:sz="4" w:space="0" w:color="000000"/>
            </w:tcBorders>
          </w:tcPr>
          <w:p w:rsidR="009E26EA" w:rsidRDefault="005E30E0">
            <w:pPr>
              <w:pStyle w:val="TableParagraph"/>
              <w:spacing w:before="89"/>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9"/>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7"/>
              <w:ind w:right="-15"/>
              <w:jc w:val="right"/>
              <w:rPr>
                <w:sz w:val="20"/>
              </w:rPr>
            </w:pPr>
            <w:r>
              <w:rPr>
                <w:w w:val="95"/>
                <w:sz w:val="20"/>
              </w:rPr>
              <w:t>944.94</w:t>
            </w: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9"/>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9"/>
              <w:ind w:left="81" w:right="64"/>
              <w:jc w:val="center"/>
              <w:rPr>
                <w:sz w:val="20"/>
              </w:rPr>
            </w:pPr>
            <w:r>
              <w:rPr>
                <w:sz w:val="20"/>
              </w:rPr>
              <w:t>23</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7"/>
              <w:ind w:right="-15"/>
              <w:jc w:val="right"/>
              <w:rPr>
                <w:sz w:val="20"/>
              </w:rPr>
            </w:pPr>
            <w:r>
              <w:rPr>
                <w:w w:val="95"/>
                <w:sz w:val="20"/>
              </w:rPr>
              <w:t>944.94</w:t>
            </w:r>
          </w:p>
        </w:tc>
        <w:tc>
          <w:tcPr>
            <w:tcW w:w="141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87"/>
              <w:ind w:right="-15"/>
              <w:jc w:val="right"/>
              <w:rPr>
                <w:sz w:val="20"/>
              </w:rPr>
            </w:pPr>
            <w:r>
              <w:rPr>
                <w:w w:val="95"/>
                <w:sz w:val="20"/>
              </w:rPr>
              <w:t>944.94</w:t>
            </w: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17"/>
        </w:trPr>
        <w:tc>
          <w:tcPr>
            <w:tcW w:w="3994" w:type="dxa"/>
            <w:tcBorders>
              <w:top w:val="single" w:sz="4" w:space="0" w:color="000000"/>
              <w:bottom w:val="single" w:sz="4" w:space="0" w:color="000000"/>
              <w:right w:val="single" w:sz="4" w:space="0" w:color="000000"/>
            </w:tcBorders>
          </w:tcPr>
          <w:p w:rsidR="009E26EA" w:rsidRDefault="005E30E0">
            <w:pPr>
              <w:pStyle w:val="TableParagraph"/>
              <w:spacing w:before="90"/>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90"/>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90"/>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90"/>
              <w:ind w:left="81" w:right="64"/>
              <w:jc w:val="center"/>
              <w:rPr>
                <w:sz w:val="20"/>
              </w:rPr>
            </w:pPr>
            <w:r>
              <w:rPr>
                <w:sz w:val="20"/>
              </w:rPr>
              <w:t>24</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3994" w:type="dxa"/>
            <w:tcBorders>
              <w:top w:val="single" w:sz="4" w:space="0" w:color="000000"/>
              <w:bottom w:val="single" w:sz="4" w:space="0" w:color="000000"/>
              <w:right w:val="single" w:sz="4" w:space="0" w:color="000000"/>
            </w:tcBorders>
          </w:tcPr>
          <w:p w:rsidR="009E26EA" w:rsidRDefault="005E30E0">
            <w:pPr>
              <w:pStyle w:val="TableParagraph"/>
              <w:spacing w:before="44"/>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81" w:right="64"/>
              <w:jc w:val="center"/>
              <w:rPr>
                <w:sz w:val="20"/>
              </w:rPr>
            </w:pPr>
            <w:r>
              <w:rPr>
                <w:sz w:val="20"/>
              </w:rPr>
              <w:t>25</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5E30E0">
            <w:pPr>
              <w:pStyle w:val="TableParagraph"/>
              <w:spacing w:before="43"/>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81" w:right="64"/>
              <w:jc w:val="center"/>
              <w:rPr>
                <w:sz w:val="20"/>
              </w:rPr>
            </w:pPr>
            <w:r>
              <w:rPr>
                <w:sz w:val="20"/>
              </w:rPr>
              <w:t>26</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3994"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81" w:right="64"/>
              <w:jc w:val="center"/>
              <w:rPr>
                <w:sz w:val="20"/>
              </w:rPr>
            </w:pPr>
            <w:r>
              <w:rPr>
                <w:sz w:val="20"/>
              </w:rPr>
              <w:t>27</w:t>
            </w: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499"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3994" w:type="dxa"/>
            <w:tcBorders>
              <w:top w:val="single" w:sz="4" w:space="0" w:color="000000"/>
              <w:right w:val="single" w:sz="4" w:space="0" w:color="000000"/>
            </w:tcBorders>
          </w:tcPr>
          <w:p w:rsidR="009E26EA" w:rsidRDefault="005E30E0">
            <w:pPr>
              <w:pStyle w:val="TableParagraph"/>
              <w:spacing w:before="44"/>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9E26EA" w:rsidRDefault="005E30E0">
            <w:pPr>
              <w:pStyle w:val="TableParagraph"/>
              <w:spacing w:before="44"/>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9E26EA" w:rsidRDefault="005E30E0">
            <w:pPr>
              <w:pStyle w:val="TableParagraph"/>
              <w:spacing w:before="44"/>
              <w:ind w:right="-15"/>
              <w:jc w:val="right"/>
              <w:rPr>
                <w:sz w:val="20"/>
              </w:rPr>
            </w:pPr>
            <w:r>
              <w:rPr>
                <w:w w:val="95"/>
                <w:sz w:val="20"/>
              </w:rPr>
              <w:t>944.94</w:t>
            </w:r>
          </w:p>
        </w:tc>
        <w:tc>
          <w:tcPr>
            <w:tcW w:w="3400" w:type="dxa"/>
            <w:tcBorders>
              <w:top w:val="single" w:sz="4" w:space="0" w:color="000000"/>
              <w:left w:val="single" w:sz="4" w:space="0" w:color="000000"/>
              <w:right w:val="single" w:sz="4" w:space="0" w:color="000000"/>
            </w:tcBorders>
          </w:tcPr>
          <w:p w:rsidR="009E26EA" w:rsidRDefault="005E30E0">
            <w:pPr>
              <w:pStyle w:val="TableParagraph"/>
              <w:spacing w:before="44"/>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9E26EA" w:rsidRDefault="005E30E0">
            <w:pPr>
              <w:pStyle w:val="TableParagraph"/>
              <w:spacing w:before="44"/>
              <w:ind w:left="81" w:right="64"/>
              <w:jc w:val="center"/>
              <w:rPr>
                <w:sz w:val="20"/>
              </w:rPr>
            </w:pPr>
            <w:r>
              <w:rPr>
                <w:sz w:val="20"/>
              </w:rPr>
              <w:t>28</w:t>
            </w:r>
          </w:p>
        </w:tc>
        <w:tc>
          <w:tcPr>
            <w:tcW w:w="1151" w:type="dxa"/>
            <w:tcBorders>
              <w:top w:val="single" w:sz="4" w:space="0" w:color="000000"/>
              <w:left w:val="single" w:sz="4" w:space="0" w:color="000000"/>
              <w:right w:val="single" w:sz="4" w:space="0" w:color="000000"/>
            </w:tcBorders>
          </w:tcPr>
          <w:p w:rsidR="009E26EA" w:rsidRDefault="005E30E0">
            <w:pPr>
              <w:pStyle w:val="TableParagraph"/>
              <w:spacing w:before="44"/>
              <w:ind w:right="-15"/>
              <w:jc w:val="right"/>
              <w:rPr>
                <w:sz w:val="20"/>
              </w:rPr>
            </w:pPr>
            <w:r>
              <w:rPr>
                <w:w w:val="95"/>
                <w:sz w:val="20"/>
              </w:rPr>
              <w:t>944.94</w:t>
            </w:r>
          </w:p>
        </w:tc>
        <w:tc>
          <w:tcPr>
            <w:tcW w:w="1417" w:type="dxa"/>
            <w:tcBorders>
              <w:top w:val="single" w:sz="4" w:space="0" w:color="000000"/>
              <w:left w:val="single" w:sz="4" w:space="0" w:color="000000"/>
              <w:right w:val="single" w:sz="4" w:space="0" w:color="000000"/>
            </w:tcBorders>
          </w:tcPr>
          <w:p w:rsidR="009E26EA" w:rsidRDefault="005E30E0">
            <w:pPr>
              <w:pStyle w:val="TableParagraph"/>
              <w:spacing w:before="44"/>
              <w:ind w:right="-15"/>
              <w:jc w:val="right"/>
              <w:rPr>
                <w:sz w:val="20"/>
              </w:rPr>
            </w:pPr>
            <w:r>
              <w:rPr>
                <w:w w:val="95"/>
                <w:sz w:val="20"/>
              </w:rPr>
              <w:t>944.94</w:t>
            </w:r>
          </w:p>
        </w:tc>
        <w:tc>
          <w:tcPr>
            <w:tcW w:w="1499" w:type="dxa"/>
            <w:tcBorders>
              <w:top w:val="single" w:sz="4" w:space="0" w:color="000000"/>
              <w:left w:val="single" w:sz="4" w:space="0" w:color="000000"/>
            </w:tcBorders>
          </w:tcPr>
          <w:p w:rsidR="009E26EA" w:rsidRDefault="009E26EA">
            <w:pPr>
              <w:pStyle w:val="TableParagraph"/>
              <w:rPr>
                <w:rFonts w:ascii="Times New Roman"/>
                <w:sz w:val="20"/>
              </w:rPr>
            </w:pPr>
          </w:p>
        </w:tc>
      </w:tr>
    </w:tbl>
    <w:p w:rsidR="009E26EA" w:rsidRDefault="005E30E0">
      <w:pPr>
        <w:spacing w:before="180"/>
        <w:ind w:right="117"/>
        <w:jc w:val="right"/>
        <w:rPr>
          <w:rFonts w:ascii="宋体" w:eastAsia="宋体"/>
          <w:sz w:val="20"/>
        </w:r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rsidR="009E26EA" w:rsidRDefault="009E26EA">
      <w:pPr>
        <w:jc w:val="right"/>
        <w:rPr>
          <w:rFonts w:ascii="宋体" w:eastAsia="宋体"/>
          <w:sz w:val="20"/>
        </w:rPr>
        <w:sectPr w:rsidR="009E26EA">
          <w:pgSz w:w="16840" w:h="11910" w:orient="landscape"/>
          <w:pgMar w:top="1100" w:right="1280" w:bottom="900" w:left="1300" w:header="0" w:footer="704"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6"/>
        <w:rPr>
          <w:rFonts w:ascii="宋体"/>
          <w:sz w:val="19"/>
        </w:rPr>
      </w:pPr>
    </w:p>
    <w:p w:rsidR="009E26EA" w:rsidRDefault="005E30E0">
      <w:pPr>
        <w:pStyle w:val="2"/>
        <w:ind w:left="3674"/>
      </w:pPr>
      <w:r>
        <w:t>一般公共预算财政拨款支出决算表</w:t>
      </w:r>
    </w:p>
    <w:p w:rsidR="009E26EA" w:rsidRDefault="005E30E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05</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2957"/>
        </w:tabs>
        <w:spacing w:before="72" w:after="27"/>
        <w:ind w:right="160"/>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9"/>
        <w:gridCol w:w="265"/>
        <w:gridCol w:w="3137"/>
        <w:gridCol w:w="2537"/>
        <w:gridCol w:w="3449"/>
        <w:gridCol w:w="3451"/>
      </w:tblGrid>
      <w:tr w:rsidR="009E26EA">
        <w:trPr>
          <w:trHeight w:val="420"/>
        </w:trPr>
        <w:tc>
          <w:tcPr>
            <w:tcW w:w="4551" w:type="dxa"/>
            <w:gridSpan w:val="3"/>
            <w:tcBorders>
              <w:bottom w:val="single" w:sz="4" w:space="0" w:color="000000"/>
              <w:right w:val="single" w:sz="4" w:space="0" w:color="000000"/>
            </w:tcBorders>
          </w:tcPr>
          <w:p w:rsidR="009E26EA" w:rsidRDefault="005E30E0">
            <w:pPr>
              <w:pStyle w:val="TableParagraph"/>
              <w:tabs>
                <w:tab w:val="left" w:pos="612"/>
              </w:tabs>
              <w:spacing w:before="89"/>
              <w:ind w:left="12"/>
              <w:jc w:val="center"/>
              <w:rPr>
                <w:sz w:val="20"/>
              </w:rPr>
            </w:pPr>
            <w:r>
              <w:rPr>
                <w:sz w:val="20"/>
              </w:rPr>
              <w:t>项</w:t>
            </w:r>
            <w:r>
              <w:rPr>
                <w:sz w:val="20"/>
              </w:rPr>
              <w:tab/>
            </w:r>
            <w:r>
              <w:rPr>
                <w:sz w:val="20"/>
              </w:rPr>
              <w:t>目</w:t>
            </w:r>
          </w:p>
        </w:tc>
        <w:tc>
          <w:tcPr>
            <w:tcW w:w="9437" w:type="dxa"/>
            <w:gridSpan w:val="3"/>
            <w:tcBorders>
              <w:left w:val="single" w:sz="4" w:space="0" w:color="000000"/>
              <w:bottom w:val="single" w:sz="4" w:space="0" w:color="000000"/>
            </w:tcBorders>
          </w:tcPr>
          <w:p w:rsidR="009E26EA" w:rsidRDefault="005E30E0">
            <w:pPr>
              <w:pStyle w:val="TableParagraph"/>
              <w:spacing w:before="89"/>
              <w:ind w:left="4301" w:right="4280"/>
              <w:jc w:val="center"/>
              <w:rPr>
                <w:sz w:val="20"/>
              </w:rPr>
            </w:pPr>
            <w:r>
              <w:rPr>
                <w:sz w:val="20"/>
              </w:rPr>
              <w:t>本年支出</w:t>
            </w:r>
          </w:p>
        </w:tc>
      </w:tr>
      <w:tr w:rsidR="009E26EA">
        <w:trPr>
          <w:trHeight w:val="1370"/>
        </w:trPr>
        <w:tc>
          <w:tcPr>
            <w:tcW w:w="1414" w:type="dxa"/>
            <w:gridSpan w:val="2"/>
            <w:tcBorders>
              <w:top w:val="single" w:sz="4" w:space="0" w:color="000000"/>
              <w:bottom w:val="single" w:sz="4" w:space="0" w:color="000000"/>
              <w:right w:val="single" w:sz="4" w:space="0" w:color="000000"/>
            </w:tcBorders>
          </w:tcPr>
          <w:p w:rsidR="009E26EA" w:rsidRDefault="009E26EA">
            <w:pPr>
              <w:pStyle w:val="TableParagraph"/>
              <w:rPr>
                <w:sz w:val="20"/>
              </w:rPr>
            </w:pPr>
          </w:p>
          <w:p w:rsidR="009E26EA" w:rsidRDefault="005E30E0">
            <w:pPr>
              <w:pStyle w:val="TableParagraph"/>
              <w:spacing w:before="154" w:line="292" w:lineRule="auto"/>
              <w:ind w:left="307" w:right="290"/>
              <w:rPr>
                <w:sz w:val="20"/>
              </w:rPr>
            </w:pPr>
            <w:r>
              <w:rPr>
                <w:sz w:val="20"/>
              </w:rPr>
              <w:t>功能分类科目编码</w:t>
            </w:r>
          </w:p>
        </w:tc>
        <w:tc>
          <w:tcPr>
            <w:tcW w:w="313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2"/>
              <w:rPr>
                <w:sz w:val="24"/>
              </w:rPr>
            </w:pPr>
          </w:p>
          <w:p w:rsidR="009E26EA" w:rsidRDefault="005E30E0">
            <w:pPr>
              <w:pStyle w:val="TableParagraph"/>
              <w:ind w:left="1153" w:right="1134"/>
              <w:jc w:val="center"/>
              <w:rPr>
                <w:sz w:val="20"/>
              </w:rPr>
            </w:pPr>
            <w:r>
              <w:rPr>
                <w:sz w:val="20"/>
              </w:rPr>
              <w:t>科目名称</w:t>
            </w:r>
          </w:p>
        </w:tc>
        <w:tc>
          <w:tcPr>
            <w:tcW w:w="253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2"/>
              <w:rPr>
                <w:sz w:val="24"/>
              </w:rPr>
            </w:pPr>
          </w:p>
          <w:p w:rsidR="009E26EA" w:rsidRDefault="005E30E0">
            <w:pPr>
              <w:pStyle w:val="TableParagraph"/>
              <w:ind w:left="1051" w:right="1035"/>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2"/>
              <w:rPr>
                <w:sz w:val="24"/>
              </w:rPr>
            </w:pPr>
          </w:p>
          <w:p w:rsidR="009E26EA" w:rsidRDefault="005E30E0">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sz w:val="20"/>
              </w:rPr>
            </w:pPr>
          </w:p>
          <w:p w:rsidR="009E26EA" w:rsidRDefault="009E26EA">
            <w:pPr>
              <w:pStyle w:val="TableParagraph"/>
              <w:spacing w:before="2"/>
              <w:rPr>
                <w:sz w:val="24"/>
              </w:rPr>
            </w:pPr>
          </w:p>
          <w:p w:rsidR="009E26EA" w:rsidRDefault="005E30E0">
            <w:pPr>
              <w:pStyle w:val="TableParagraph"/>
              <w:ind w:left="1308" w:right="1288"/>
              <w:jc w:val="center"/>
              <w:rPr>
                <w:sz w:val="20"/>
              </w:rPr>
            </w:pPr>
            <w:r>
              <w:rPr>
                <w:sz w:val="20"/>
              </w:rPr>
              <w:t>项目支出</w:t>
            </w:r>
          </w:p>
        </w:tc>
      </w:tr>
      <w:tr w:rsidR="009E26EA">
        <w:trPr>
          <w:trHeight w:val="327"/>
        </w:trPr>
        <w:tc>
          <w:tcPr>
            <w:tcW w:w="4551" w:type="dxa"/>
            <w:gridSpan w:val="3"/>
            <w:tcBorders>
              <w:top w:val="single" w:sz="4" w:space="0" w:color="000000"/>
              <w:bottom w:val="single" w:sz="4" w:space="0" w:color="000000"/>
              <w:right w:val="single" w:sz="4" w:space="0" w:color="000000"/>
            </w:tcBorders>
          </w:tcPr>
          <w:p w:rsidR="009E26EA" w:rsidRDefault="005E30E0">
            <w:pPr>
              <w:pStyle w:val="TableParagraph"/>
              <w:spacing w:before="43"/>
              <w:ind w:left="9"/>
              <w:jc w:val="center"/>
              <w:rPr>
                <w:sz w:val="20"/>
              </w:rPr>
            </w:pPr>
            <w:r>
              <w:rPr>
                <w:sz w:val="20"/>
              </w:rPr>
              <w:t>栏次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9E26EA" w:rsidRDefault="005E30E0">
            <w:pPr>
              <w:pStyle w:val="TableParagraph"/>
              <w:spacing w:before="43"/>
              <w:ind w:left="22"/>
              <w:jc w:val="center"/>
              <w:rPr>
                <w:sz w:val="20"/>
              </w:rPr>
            </w:pPr>
            <w:r>
              <w:rPr>
                <w:w w:val="99"/>
                <w:sz w:val="20"/>
              </w:rPr>
              <w:t>3</w:t>
            </w:r>
          </w:p>
        </w:tc>
      </w:tr>
      <w:tr w:rsidR="009E26EA">
        <w:trPr>
          <w:trHeight w:val="367"/>
        </w:trPr>
        <w:tc>
          <w:tcPr>
            <w:tcW w:w="4551" w:type="dxa"/>
            <w:gridSpan w:val="3"/>
            <w:tcBorders>
              <w:top w:val="single" w:sz="4" w:space="0" w:color="000000"/>
              <w:bottom w:val="single" w:sz="4" w:space="0" w:color="000000"/>
              <w:right w:val="single" w:sz="4" w:space="0" w:color="000000"/>
            </w:tcBorders>
          </w:tcPr>
          <w:p w:rsidR="009E26EA" w:rsidRDefault="005E30E0">
            <w:pPr>
              <w:pStyle w:val="TableParagraph"/>
              <w:spacing w:before="63"/>
              <w:ind w:left="9"/>
              <w:jc w:val="center"/>
              <w:rPr>
                <w:sz w:val="20"/>
              </w:rPr>
            </w:pPr>
            <w:r>
              <w:rPr>
                <w:sz w:val="20"/>
              </w:rPr>
              <w:t>合计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3"/>
              <w:ind w:left="14"/>
              <w:rPr>
                <w:sz w:val="20"/>
              </w:rPr>
            </w:pPr>
            <w:r>
              <w:rPr>
                <w:sz w:val="20"/>
              </w:rPr>
              <w:t>210</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20"/>
              <w:rPr>
                <w:sz w:val="20"/>
              </w:rPr>
            </w:pPr>
            <w:r>
              <w:rPr>
                <w:sz w:val="20"/>
              </w:rPr>
              <w:t>医疗卫生与计划生育支出</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944.94</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944.94</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3"/>
              <w:ind w:left="14"/>
              <w:rPr>
                <w:sz w:val="20"/>
              </w:rPr>
            </w:pPr>
            <w:r>
              <w:rPr>
                <w:sz w:val="20"/>
              </w:rPr>
              <w:t>21010</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20"/>
              <w:rPr>
                <w:sz w:val="20"/>
              </w:rPr>
            </w:pPr>
            <w:r>
              <w:rPr>
                <w:sz w:val="20"/>
              </w:rPr>
              <w:t>食品和药品监督管理事务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944.94</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944.94</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3"/>
              <w:ind w:left="14"/>
              <w:rPr>
                <w:sz w:val="20"/>
              </w:rPr>
            </w:pPr>
            <w:r>
              <w:rPr>
                <w:sz w:val="20"/>
              </w:rPr>
              <w:t>2101001</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left="219"/>
              <w:rPr>
                <w:sz w:val="20"/>
              </w:rPr>
            </w:pPr>
            <w:r>
              <w:rPr>
                <w:sz w:val="20"/>
              </w:rPr>
              <w:t>行政运行</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523.14</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3"/>
              <w:ind w:right="-15"/>
              <w:jc w:val="right"/>
              <w:rPr>
                <w:sz w:val="20"/>
              </w:rPr>
            </w:pPr>
            <w:r>
              <w:rPr>
                <w:w w:val="95"/>
                <w:sz w:val="20"/>
              </w:rPr>
              <w:t>523.14</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2101012</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药品事务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
              <w:jc w:val="right"/>
              <w:rPr>
                <w:sz w:val="20"/>
              </w:rPr>
            </w:pPr>
            <w:r>
              <w:rPr>
                <w:w w:val="95"/>
                <w:sz w:val="20"/>
              </w:rPr>
              <w:t>6.53</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
              <w:jc w:val="right"/>
              <w:rPr>
                <w:sz w:val="20"/>
              </w:rPr>
            </w:pPr>
            <w:r>
              <w:rPr>
                <w:w w:val="95"/>
                <w:sz w:val="20"/>
              </w:rPr>
              <w:t>6.53</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2101014</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化妆品事务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
              <w:jc w:val="right"/>
              <w:rPr>
                <w:sz w:val="20"/>
              </w:rPr>
            </w:pPr>
            <w:r>
              <w:rPr>
                <w:w w:val="95"/>
                <w:sz w:val="20"/>
              </w:rPr>
              <w:t>3.07</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
              <w:jc w:val="right"/>
              <w:rPr>
                <w:sz w:val="20"/>
              </w:rPr>
            </w:pPr>
            <w:r>
              <w:rPr>
                <w:w w:val="95"/>
                <w:sz w:val="20"/>
              </w:rPr>
              <w:t>3.07</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2101015</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医疗器械事务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
              <w:jc w:val="right"/>
              <w:rPr>
                <w:sz w:val="20"/>
              </w:rPr>
            </w:pPr>
            <w:r>
              <w:rPr>
                <w:w w:val="95"/>
                <w:sz w:val="20"/>
              </w:rPr>
              <w:t>2.68</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
              <w:jc w:val="right"/>
              <w:rPr>
                <w:sz w:val="20"/>
              </w:rPr>
            </w:pPr>
            <w:r>
              <w:rPr>
                <w:w w:val="95"/>
                <w:sz w:val="20"/>
              </w:rPr>
              <w:t>2.68</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9" w:type="dxa"/>
            <w:tcBorders>
              <w:top w:val="single" w:sz="4" w:space="0" w:color="000000"/>
              <w:bottom w:val="single" w:sz="4" w:space="0" w:color="000000"/>
              <w:right w:val="single" w:sz="4" w:space="0" w:color="000000"/>
            </w:tcBorders>
          </w:tcPr>
          <w:p w:rsidR="009E26EA" w:rsidRDefault="005E30E0">
            <w:pPr>
              <w:pStyle w:val="TableParagraph"/>
              <w:spacing w:before="111"/>
              <w:ind w:left="14"/>
              <w:rPr>
                <w:sz w:val="20"/>
              </w:rPr>
            </w:pPr>
            <w:r>
              <w:rPr>
                <w:sz w:val="20"/>
              </w:rPr>
              <w:t>2101016</w:t>
            </w:r>
          </w:p>
        </w:tc>
        <w:tc>
          <w:tcPr>
            <w:tcW w:w="3402" w:type="dxa"/>
            <w:gridSpan w:val="2"/>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left="219"/>
              <w:rPr>
                <w:sz w:val="20"/>
              </w:rPr>
            </w:pPr>
            <w:r>
              <w:rPr>
                <w:sz w:val="20"/>
              </w:rPr>
              <w:t>食品安全事务</w:t>
            </w:r>
          </w:p>
        </w:tc>
        <w:tc>
          <w:tcPr>
            <w:tcW w:w="253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211.51</w:t>
            </w:r>
          </w:p>
        </w:tc>
        <w:tc>
          <w:tcPr>
            <w:tcW w:w="34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211.51</w:t>
            </w:r>
          </w:p>
        </w:tc>
        <w:tc>
          <w:tcPr>
            <w:tcW w:w="3451"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2"/>
        </w:trPr>
        <w:tc>
          <w:tcPr>
            <w:tcW w:w="1149" w:type="dxa"/>
            <w:tcBorders>
              <w:top w:val="single" w:sz="4" w:space="0" w:color="000000"/>
              <w:right w:val="single" w:sz="4" w:space="0" w:color="000000"/>
            </w:tcBorders>
          </w:tcPr>
          <w:p w:rsidR="009E26EA" w:rsidRDefault="005E30E0">
            <w:pPr>
              <w:pStyle w:val="TableParagraph"/>
              <w:spacing w:before="111"/>
              <w:ind w:left="14"/>
              <w:rPr>
                <w:sz w:val="20"/>
              </w:rPr>
            </w:pPr>
            <w:r>
              <w:rPr>
                <w:sz w:val="20"/>
              </w:rPr>
              <w:t>2101099</w:t>
            </w:r>
          </w:p>
        </w:tc>
        <w:tc>
          <w:tcPr>
            <w:tcW w:w="3402" w:type="dxa"/>
            <w:gridSpan w:val="2"/>
            <w:tcBorders>
              <w:top w:val="single" w:sz="4" w:space="0" w:color="000000"/>
              <w:left w:val="single" w:sz="4" w:space="0" w:color="000000"/>
              <w:right w:val="single" w:sz="4" w:space="0" w:color="000000"/>
            </w:tcBorders>
          </w:tcPr>
          <w:p w:rsidR="009E26EA" w:rsidRDefault="005E30E0">
            <w:pPr>
              <w:pStyle w:val="TableParagraph"/>
              <w:spacing w:before="111"/>
              <w:ind w:left="219"/>
              <w:rPr>
                <w:sz w:val="20"/>
              </w:rPr>
            </w:pPr>
            <w:r>
              <w:rPr>
                <w:sz w:val="20"/>
              </w:rPr>
              <w:t>其他食品和药品监督管理事务支出</w:t>
            </w:r>
          </w:p>
        </w:tc>
        <w:tc>
          <w:tcPr>
            <w:tcW w:w="2537" w:type="dxa"/>
            <w:tcBorders>
              <w:top w:val="single" w:sz="4" w:space="0" w:color="000000"/>
              <w:left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198.01</w:t>
            </w:r>
          </w:p>
        </w:tc>
        <w:tc>
          <w:tcPr>
            <w:tcW w:w="3449" w:type="dxa"/>
            <w:tcBorders>
              <w:top w:val="single" w:sz="4" w:space="0" w:color="000000"/>
              <w:left w:val="single" w:sz="4" w:space="0" w:color="000000"/>
              <w:right w:val="single" w:sz="4" w:space="0" w:color="000000"/>
            </w:tcBorders>
          </w:tcPr>
          <w:p w:rsidR="009E26EA" w:rsidRDefault="005E30E0">
            <w:pPr>
              <w:pStyle w:val="TableParagraph"/>
              <w:spacing w:before="111"/>
              <w:ind w:right="-15"/>
              <w:jc w:val="right"/>
              <w:rPr>
                <w:sz w:val="20"/>
              </w:rPr>
            </w:pPr>
            <w:r>
              <w:rPr>
                <w:w w:val="95"/>
                <w:sz w:val="20"/>
              </w:rPr>
              <w:t>198.01</w:t>
            </w:r>
          </w:p>
        </w:tc>
        <w:tc>
          <w:tcPr>
            <w:tcW w:w="3451" w:type="dxa"/>
            <w:tcBorders>
              <w:top w:val="single" w:sz="4" w:space="0" w:color="000000"/>
              <w:left w:val="single" w:sz="4" w:space="0" w:color="000000"/>
            </w:tcBorders>
          </w:tcPr>
          <w:p w:rsidR="009E26EA" w:rsidRDefault="009E26EA">
            <w:pPr>
              <w:pStyle w:val="TableParagraph"/>
              <w:rPr>
                <w:rFonts w:ascii="Times New Roman"/>
                <w:sz w:val="20"/>
              </w:rPr>
            </w:pPr>
          </w:p>
        </w:tc>
      </w:tr>
    </w:tbl>
    <w:p w:rsidR="009E26EA" w:rsidRDefault="009E26EA">
      <w:pPr>
        <w:rPr>
          <w:rFonts w:ascii="Times New Roman"/>
          <w:sz w:val="20"/>
        </w:rPr>
        <w:sectPr w:rsidR="009E26EA">
          <w:pgSz w:w="16840" w:h="11910" w:orient="landscape"/>
          <w:pgMar w:top="1100" w:right="1280" w:bottom="900" w:left="1300" w:header="0" w:footer="704"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7"/>
        <w:rPr>
          <w:rFonts w:ascii="宋体"/>
          <w:sz w:val="26"/>
        </w:rPr>
      </w:pPr>
    </w:p>
    <w:p w:rsidR="009E26EA" w:rsidRDefault="005E30E0">
      <w:pPr>
        <w:spacing w:before="72"/>
        <w:ind w:left="140"/>
        <w:rPr>
          <w:rFonts w:ascii="宋体" w:eastAsia="宋体"/>
          <w:sz w:val="20"/>
        </w:rPr>
        <w:sectPr w:rsidR="009E26EA">
          <w:pgSz w:w="16840" w:h="11910" w:orient="landscape"/>
          <w:pgMar w:top="1100" w:right="1280" w:bottom="900" w:left="1300" w:header="0" w:footer="704" w:gutter="0"/>
          <w:cols w:space="720"/>
        </w:sectPr>
      </w:pPr>
      <w:r>
        <w:rPr>
          <w:rFonts w:ascii="宋体" w:eastAsia="宋体" w:hint="eastAsia"/>
          <w:sz w:val="20"/>
        </w:rPr>
        <w:t>注：本表反映部门本年度一般公共预算财政拨款支出情况。本表金额转换为万元时，因四舍五入可能存在尾差。</w:t>
      </w:r>
    </w:p>
    <w:p w:rsidR="009E26EA" w:rsidRDefault="009E26EA">
      <w:pPr>
        <w:pStyle w:val="a3"/>
        <w:spacing w:before="6"/>
        <w:rPr>
          <w:rFonts w:ascii="宋体"/>
          <w:sz w:val="19"/>
        </w:rPr>
      </w:pPr>
    </w:p>
    <w:p w:rsidR="009E26EA" w:rsidRDefault="005E30E0">
      <w:pPr>
        <w:pStyle w:val="2"/>
        <w:ind w:left="3674"/>
      </w:pPr>
      <w:r>
        <w:t>一般公共预算财政拨款基本支出决算表</w:t>
      </w:r>
    </w:p>
    <w:p w:rsidR="009E26EA" w:rsidRDefault="005E30E0">
      <w:pPr>
        <w:spacing w:before="198"/>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06</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3048"/>
        </w:tabs>
        <w:spacing w:before="115" w:after="29"/>
        <w:ind w:right="160"/>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9E26EA">
        <w:trPr>
          <w:trHeight w:val="639"/>
        </w:trPr>
        <w:tc>
          <w:tcPr>
            <w:tcW w:w="870" w:type="dxa"/>
            <w:tcBorders>
              <w:bottom w:val="single" w:sz="4" w:space="0" w:color="000000"/>
              <w:right w:val="single" w:sz="4" w:space="0" w:color="000000"/>
            </w:tcBorders>
          </w:tcPr>
          <w:p w:rsidR="009E26EA" w:rsidRDefault="005E30E0">
            <w:pPr>
              <w:pStyle w:val="TableParagraph"/>
              <w:spacing w:before="44"/>
              <w:ind w:left="33"/>
              <w:rPr>
                <w:sz w:val="20"/>
              </w:rPr>
            </w:pPr>
            <w:r>
              <w:rPr>
                <w:w w:val="95"/>
                <w:sz w:val="20"/>
              </w:rPr>
              <w:t>经济分类</w:t>
            </w:r>
          </w:p>
          <w:p w:rsidR="009E26EA" w:rsidRDefault="005E30E0">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9E26EA" w:rsidRDefault="009E26EA">
            <w:pPr>
              <w:pStyle w:val="TableParagraph"/>
              <w:spacing w:before="8"/>
              <w:rPr>
                <w:sz w:val="15"/>
              </w:rPr>
            </w:pPr>
          </w:p>
          <w:p w:rsidR="009E26EA" w:rsidRDefault="005E30E0">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9E26EA" w:rsidRDefault="009E26EA">
            <w:pPr>
              <w:pStyle w:val="TableParagraph"/>
              <w:spacing w:before="8"/>
              <w:rPr>
                <w:sz w:val="15"/>
              </w:rPr>
            </w:pPr>
          </w:p>
          <w:p w:rsidR="009E26EA" w:rsidRDefault="005E30E0">
            <w:pPr>
              <w:pStyle w:val="TableParagraph"/>
              <w:ind w:left="174"/>
              <w:rPr>
                <w:sz w:val="20"/>
              </w:rPr>
            </w:pPr>
            <w:r>
              <w:rPr>
                <w:sz w:val="20"/>
              </w:rPr>
              <w:t>决算数</w:t>
            </w:r>
          </w:p>
        </w:tc>
        <w:tc>
          <w:tcPr>
            <w:tcW w:w="870" w:type="dxa"/>
            <w:tcBorders>
              <w:bottom w:val="single" w:sz="4" w:space="0" w:color="000000"/>
              <w:right w:val="single" w:sz="4" w:space="0" w:color="000000"/>
            </w:tcBorders>
          </w:tcPr>
          <w:p w:rsidR="009E26EA" w:rsidRDefault="005E30E0">
            <w:pPr>
              <w:pStyle w:val="TableParagraph"/>
              <w:spacing w:before="44"/>
              <w:ind w:left="35"/>
              <w:rPr>
                <w:sz w:val="20"/>
              </w:rPr>
            </w:pPr>
            <w:r>
              <w:rPr>
                <w:w w:val="95"/>
                <w:sz w:val="20"/>
              </w:rPr>
              <w:t>经济分类</w:t>
            </w:r>
          </w:p>
          <w:p w:rsidR="009E26EA" w:rsidRDefault="005E30E0">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9E26EA" w:rsidRDefault="009E26EA">
            <w:pPr>
              <w:pStyle w:val="TableParagraph"/>
              <w:spacing w:before="8"/>
              <w:rPr>
                <w:sz w:val="15"/>
              </w:rPr>
            </w:pPr>
          </w:p>
          <w:p w:rsidR="009E26EA" w:rsidRDefault="005E30E0">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9E26EA" w:rsidRDefault="009E26EA">
            <w:pPr>
              <w:pStyle w:val="TableParagraph"/>
              <w:spacing w:before="8"/>
              <w:rPr>
                <w:sz w:val="15"/>
              </w:rPr>
            </w:pPr>
          </w:p>
          <w:p w:rsidR="009E26EA" w:rsidRDefault="005E30E0">
            <w:pPr>
              <w:pStyle w:val="TableParagraph"/>
              <w:ind w:left="174"/>
              <w:rPr>
                <w:sz w:val="20"/>
              </w:rPr>
            </w:pPr>
            <w:r>
              <w:rPr>
                <w:sz w:val="20"/>
              </w:rPr>
              <w:t>决算数</w:t>
            </w:r>
          </w:p>
        </w:tc>
        <w:tc>
          <w:tcPr>
            <w:tcW w:w="870" w:type="dxa"/>
            <w:tcBorders>
              <w:bottom w:val="single" w:sz="4" w:space="0" w:color="000000"/>
              <w:right w:val="single" w:sz="4" w:space="0" w:color="000000"/>
            </w:tcBorders>
          </w:tcPr>
          <w:p w:rsidR="009E26EA" w:rsidRDefault="005E30E0">
            <w:pPr>
              <w:pStyle w:val="TableParagraph"/>
              <w:spacing w:before="44"/>
              <w:ind w:left="35"/>
              <w:rPr>
                <w:sz w:val="20"/>
              </w:rPr>
            </w:pPr>
            <w:r>
              <w:rPr>
                <w:w w:val="95"/>
                <w:sz w:val="20"/>
              </w:rPr>
              <w:t>经济分类</w:t>
            </w:r>
          </w:p>
          <w:p w:rsidR="009E26EA" w:rsidRDefault="005E30E0">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9E26EA" w:rsidRDefault="009E26EA">
            <w:pPr>
              <w:pStyle w:val="TableParagraph"/>
              <w:spacing w:before="8"/>
              <w:rPr>
                <w:sz w:val="15"/>
              </w:rPr>
            </w:pPr>
          </w:p>
          <w:p w:rsidR="009E26EA" w:rsidRDefault="005E30E0">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9E26EA" w:rsidRDefault="009E26EA">
            <w:pPr>
              <w:pStyle w:val="TableParagraph"/>
              <w:spacing w:before="8"/>
              <w:rPr>
                <w:sz w:val="15"/>
              </w:rPr>
            </w:pPr>
          </w:p>
          <w:p w:rsidR="009E26EA" w:rsidRDefault="005E30E0">
            <w:pPr>
              <w:pStyle w:val="TableParagraph"/>
              <w:ind w:left="174"/>
              <w:rPr>
                <w:sz w:val="20"/>
              </w:rPr>
            </w:pPr>
            <w:r>
              <w:rPr>
                <w:sz w:val="20"/>
              </w:rPr>
              <w:t>决算数</w:t>
            </w: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5"/>
              <w:jc w:val="right"/>
              <w:rPr>
                <w:sz w:val="20"/>
              </w:rPr>
            </w:pPr>
            <w:r>
              <w:rPr>
                <w:w w:val="95"/>
                <w:sz w:val="20"/>
              </w:rPr>
              <w:t>446.62</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5"/>
              <w:jc w:val="right"/>
              <w:rPr>
                <w:sz w:val="20"/>
              </w:rPr>
            </w:pPr>
            <w:r>
              <w:rPr>
                <w:w w:val="95"/>
                <w:sz w:val="20"/>
              </w:rPr>
              <w:t>428.28</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9E26EA" w:rsidRDefault="005E30E0">
            <w:pPr>
              <w:pStyle w:val="TableParagraph"/>
              <w:spacing w:before="43"/>
              <w:ind w:right="-15"/>
              <w:jc w:val="right"/>
              <w:rPr>
                <w:sz w:val="20"/>
              </w:rPr>
            </w:pPr>
            <w:r>
              <w:rPr>
                <w:w w:val="95"/>
                <w:sz w:val="20"/>
              </w:rPr>
              <w:t>69.16</w:t>
            </w: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176.25</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21.14</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
              <w:jc w:val="right"/>
              <w:rPr>
                <w:sz w:val="20"/>
              </w:rPr>
            </w:pPr>
            <w:r>
              <w:rPr>
                <w:w w:val="95"/>
                <w:sz w:val="20"/>
              </w:rPr>
              <w:t>79.04</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5"/>
              <w:jc w:val="right"/>
              <w:rPr>
                <w:sz w:val="20"/>
              </w:rPr>
            </w:pPr>
            <w:r>
              <w:rPr>
                <w:w w:val="95"/>
                <w:sz w:val="20"/>
              </w:rPr>
              <w:t>42.09</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9E26EA" w:rsidRDefault="005E30E0">
            <w:pPr>
              <w:pStyle w:val="TableParagraph"/>
              <w:spacing w:before="43"/>
              <w:ind w:right="-15"/>
              <w:jc w:val="right"/>
              <w:rPr>
                <w:sz w:val="20"/>
              </w:rPr>
            </w:pPr>
            <w:r>
              <w:rPr>
                <w:w w:val="95"/>
                <w:sz w:val="20"/>
              </w:rPr>
              <w:t>12.68</w:t>
            </w: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
              <w:jc w:val="right"/>
              <w:rPr>
                <w:sz w:val="20"/>
              </w:rPr>
            </w:pPr>
            <w:r>
              <w:rPr>
                <w:w w:val="95"/>
                <w:sz w:val="20"/>
              </w:rPr>
              <w:t>34.91</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9E26EA" w:rsidRDefault="005E30E0">
            <w:pPr>
              <w:pStyle w:val="TableParagraph"/>
              <w:spacing w:before="42"/>
              <w:ind w:right="-15"/>
              <w:jc w:val="right"/>
              <w:rPr>
                <w:sz w:val="20"/>
              </w:rPr>
            </w:pPr>
            <w:r>
              <w:rPr>
                <w:w w:val="95"/>
                <w:sz w:val="20"/>
              </w:rPr>
              <w:t>16.24</w:t>
            </w: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
              <w:jc w:val="right"/>
              <w:rPr>
                <w:sz w:val="20"/>
              </w:rPr>
            </w:pPr>
            <w:r>
              <w:rPr>
                <w:w w:val="95"/>
                <w:sz w:val="20"/>
              </w:rPr>
              <w:t>14.10</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
              <w:jc w:val="right"/>
              <w:rPr>
                <w:sz w:val="20"/>
              </w:rPr>
            </w:pPr>
            <w:r>
              <w:rPr>
                <w:w w:val="95"/>
                <w:sz w:val="20"/>
              </w:rPr>
              <w:t>1.70</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right="1"/>
              <w:jc w:val="right"/>
              <w:rPr>
                <w:sz w:val="20"/>
              </w:rPr>
            </w:pPr>
            <w:r>
              <w:rPr>
                <w:w w:val="95"/>
                <w:sz w:val="20"/>
              </w:rPr>
              <w:t>84.70</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right="1"/>
              <w:jc w:val="right"/>
              <w:rPr>
                <w:sz w:val="20"/>
              </w:rPr>
            </w:pPr>
            <w:r>
              <w:rPr>
                <w:w w:val="95"/>
                <w:sz w:val="20"/>
              </w:rPr>
              <w:t>7.60</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
              <w:jc w:val="right"/>
              <w:rPr>
                <w:sz w:val="20"/>
              </w:rPr>
            </w:pPr>
            <w:r>
              <w:rPr>
                <w:w w:val="95"/>
                <w:sz w:val="20"/>
              </w:rPr>
              <w:t>3.61</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
              <w:jc w:val="right"/>
              <w:rPr>
                <w:sz w:val="20"/>
              </w:rPr>
            </w:pPr>
            <w:r>
              <w:rPr>
                <w:w w:val="95"/>
                <w:sz w:val="20"/>
              </w:rPr>
              <w:t>16.05</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12.67</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right="1"/>
              <w:jc w:val="right"/>
              <w:rPr>
                <w:sz w:val="20"/>
              </w:rPr>
            </w:pPr>
            <w:r>
              <w:rPr>
                <w:w w:val="95"/>
                <w:sz w:val="20"/>
              </w:rPr>
              <w:t>23.52</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
              <w:jc w:val="right"/>
              <w:rPr>
                <w:sz w:val="20"/>
              </w:rPr>
            </w:pPr>
            <w:r>
              <w:rPr>
                <w:w w:val="95"/>
                <w:sz w:val="20"/>
              </w:rPr>
              <w:t>5.14</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5"/>
              <w:jc w:val="right"/>
              <w:rPr>
                <w:sz w:val="20"/>
              </w:rPr>
            </w:pPr>
            <w:r>
              <w:rPr>
                <w:w w:val="95"/>
                <w:sz w:val="20"/>
              </w:rPr>
              <w:t>53.58</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9E26EA" w:rsidRDefault="005E30E0">
            <w:pPr>
              <w:pStyle w:val="TableParagraph"/>
              <w:spacing w:before="43"/>
              <w:ind w:right="-15"/>
              <w:jc w:val="right"/>
              <w:rPr>
                <w:sz w:val="20"/>
              </w:rPr>
            </w:pPr>
            <w:r>
              <w:rPr>
                <w:w w:val="95"/>
                <w:sz w:val="20"/>
              </w:rPr>
              <w:t>40.24</w:t>
            </w: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
              <w:jc w:val="right"/>
              <w:rPr>
                <w:sz w:val="20"/>
              </w:rPr>
            </w:pPr>
            <w:r>
              <w:rPr>
                <w:w w:val="95"/>
                <w:sz w:val="20"/>
              </w:rPr>
              <w:t>12.91</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
              <w:jc w:val="right"/>
              <w:rPr>
                <w:sz w:val="20"/>
              </w:rPr>
            </w:pPr>
            <w:r>
              <w:rPr>
                <w:w w:val="95"/>
                <w:sz w:val="20"/>
              </w:rPr>
              <w:t>0.88</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5"/>
              <w:jc w:val="right"/>
              <w:rPr>
                <w:sz w:val="20"/>
              </w:rPr>
            </w:pPr>
            <w:r>
              <w:rPr>
                <w:w w:val="95"/>
                <w:sz w:val="20"/>
              </w:rPr>
              <w:t>10.25</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6"/>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
              <w:jc w:val="right"/>
              <w:rPr>
                <w:sz w:val="20"/>
              </w:rPr>
            </w:pPr>
            <w:r>
              <w:rPr>
                <w:w w:val="95"/>
                <w:sz w:val="20"/>
              </w:rPr>
              <w:t>0.23</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7"/>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right="-15"/>
              <w:jc w:val="right"/>
              <w:rPr>
                <w:sz w:val="20"/>
              </w:rPr>
            </w:pPr>
            <w:r>
              <w:rPr>
                <w:w w:val="95"/>
                <w:sz w:val="20"/>
              </w:rPr>
              <w:t>13.65</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325"/>
        </w:trPr>
        <w:tc>
          <w:tcPr>
            <w:tcW w:w="870" w:type="dxa"/>
            <w:tcBorders>
              <w:top w:val="single" w:sz="4" w:space="0" w:color="000000"/>
              <w:bottom w:val="single" w:sz="4" w:space="0" w:color="000000"/>
              <w:right w:val="single" w:sz="4" w:space="0" w:color="000000"/>
            </w:tcBorders>
          </w:tcPr>
          <w:p w:rsidR="009E26EA" w:rsidRDefault="005E30E0">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2"/>
              <w:ind w:right="-15"/>
              <w:jc w:val="right"/>
              <w:rPr>
                <w:sz w:val="20"/>
              </w:rPr>
            </w:pPr>
            <w:r>
              <w:rPr>
                <w:w w:val="95"/>
                <w:sz w:val="20"/>
              </w:rPr>
              <w:t>35.07</w:t>
            </w:r>
          </w:p>
        </w:tc>
        <w:tc>
          <w:tcPr>
            <w:tcW w:w="87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bl>
    <w:p w:rsidR="009E26EA" w:rsidRDefault="009E26EA">
      <w:pPr>
        <w:rPr>
          <w:rFonts w:ascii="Times New Roman"/>
          <w:sz w:val="20"/>
        </w:rPr>
        <w:sectPr w:rsidR="009E26EA">
          <w:pgSz w:w="16840" w:h="11910" w:orient="landscape"/>
          <w:pgMar w:top="1100" w:right="1280" w:bottom="900" w:left="1300" w:header="0" w:footer="704"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9E26EA">
        <w:trPr>
          <w:trHeight w:val="327"/>
        </w:trPr>
        <w:tc>
          <w:tcPr>
            <w:tcW w:w="870" w:type="dxa"/>
            <w:tcBorders>
              <w:left w:val="single" w:sz="8" w:space="0" w:color="000000"/>
            </w:tcBorders>
          </w:tcPr>
          <w:p w:rsidR="009E26EA" w:rsidRDefault="005E30E0">
            <w:pPr>
              <w:pStyle w:val="TableParagraph"/>
              <w:spacing w:before="43"/>
              <w:ind w:left="14"/>
              <w:rPr>
                <w:sz w:val="20"/>
              </w:rPr>
            </w:pPr>
            <w:r>
              <w:rPr>
                <w:sz w:val="20"/>
              </w:rPr>
              <w:t>30304</w:t>
            </w:r>
          </w:p>
        </w:tc>
        <w:tc>
          <w:tcPr>
            <w:tcW w:w="2923" w:type="dxa"/>
          </w:tcPr>
          <w:p w:rsidR="009E26EA" w:rsidRDefault="005E30E0">
            <w:pPr>
              <w:pStyle w:val="TableParagraph"/>
              <w:spacing w:before="43"/>
              <w:ind w:left="220"/>
              <w:rPr>
                <w:sz w:val="20"/>
              </w:rPr>
            </w:pPr>
            <w:r>
              <w:rPr>
                <w:sz w:val="20"/>
              </w:rPr>
              <w:t>抚恤金</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30224</w:t>
            </w:r>
          </w:p>
        </w:tc>
        <w:tc>
          <w:tcPr>
            <w:tcW w:w="2066" w:type="dxa"/>
          </w:tcPr>
          <w:p w:rsidR="009E26EA" w:rsidRDefault="005E30E0">
            <w:pPr>
              <w:pStyle w:val="TableParagraph"/>
              <w:spacing w:before="43"/>
              <w:ind w:left="219"/>
              <w:rPr>
                <w:sz w:val="20"/>
              </w:rPr>
            </w:pPr>
            <w:r>
              <w:rPr>
                <w:sz w:val="20"/>
              </w:rPr>
              <w:t>被装购置费</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31201</w:t>
            </w:r>
          </w:p>
        </w:tc>
        <w:tc>
          <w:tcPr>
            <w:tcW w:w="3575" w:type="dxa"/>
          </w:tcPr>
          <w:p w:rsidR="009E26EA" w:rsidRDefault="005E30E0">
            <w:pPr>
              <w:pStyle w:val="TableParagraph"/>
              <w:spacing w:before="43"/>
              <w:ind w:left="218"/>
              <w:rPr>
                <w:sz w:val="20"/>
              </w:rPr>
            </w:pPr>
            <w:r>
              <w:rPr>
                <w:sz w:val="20"/>
              </w:rPr>
              <w:t>资本金注入</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870" w:type="dxa"/>
            <w:tcBorders>
              <w:left w:val="single" w:sz="8" w:space="0" w:color="000000"/>
            </w:tcBorders>
          </w:tcPr>
          <w:p w:rsidR="009E26EA" w:rsidRDefault="005E30E0">
            <w:pPr>
              <w:pStyle w:val="TableParagraph"/>
              <w:spacing w:before="44"/>
              <w:ind w:left="14"/>
              <w:rPr>
                <w:sz w:val="20"/>
              </w:rPr>
            </w:pPr>
            <w:r>
              <w:rPr>
                <w:sz w:val="20"/>
              </w:rPr>
              <w:t>30305</w:t>
            </w:r>
          </w:p>
        </w:tc>
        <w:tc>
          <w:tcPr>
            <w:tcW w:w="2923" w:type="dxa"/>
          </w:tcPr>
          <w:p w:rsidR="009E26EA" w:rsidRDefault="005E30E0">
            <w:pPr>
              <w:pStyle w:val="TableParagraph"/>
              <w:spacing w:before="44"/>
              <w:ind w:left="220"/>
              <w:rPr>
                <w:sz w:val="20"/>
              </w:rPr>
            </w:pPr>
            <w:r>
              <w:rPr>
                <w:sz w:val="20"/>
              </w:rPr>
              <w:t>生活补助</w:t>
            </w:r>
          </w:p>
        </w:tc>
        <w:tc>
          <w:tcPr>
            <w:tcW w:w="938" w:type="dxa"/>
          </w:tcPr>
          <w:p w:rsidR="009E26EA" w:rsidRDefault="005E30E0">
            <w:pPr>
              <w:pStyle w:val="TableParagraph"/>
              <w:spacing w:before="42"/>
              <w:ind w:right="1"/>
              <w:jc w:val="right"/>
              <w:rPr>
                <w:sz w:val="20"/>
              </w:rPr>
            </w:pPr>
            <w:r>
              <w:rPr>
                <w:w w:val="95"/>
                <w:sz w:val="20"/>
              </w:rPr>
              <w:t>0.88</w:t>
            </w:r>
          </w:p>
        </w:tc>
        <w:tc>
          <w:tcPr>
            <w:tcW w:w="870" w:type="dxa"/>
          </w:tcPr>
          <w:p w:rsidR="009E26EA" w:rsidRDefault="005E30E0">
            <w:pPr>
              <w:pStyle w:val="TableParagraph"/>
              <w:spacing w:before="44"/>
              <w:ind w:left="18"/>
              <w:rPr>
                <w:sz w:val="20"/>
              </w:rPr>
            </w:pPr>
            <w:r>
              <w:rPr>
                <w:sz w:val="20"/>
              </w:rPr>
              <w:t>30225</w:t>
            </w:r>
          </w:p>
        </w:tc>
        <w:tc>
          <w:tcPr>
            <w:tcW w:w="2066" w:type="dxa"/>
          </w:tcPr>
          <w:p w:rsidR="009E26EA" w:rsidRDefault="005E30E0">
            <w:pPr>
              <w:pStyle w:val="TableParagraph"/>
              <w:spacing w:before="44"/>
              <w:ind w:left="219"/>
              <w:rPr>
                <w:sz w:val="20"/>
              </w:rPr>
            </w:pPr>
            <w:r>
              <w:rPr>
                <w:sz w:val="20"/>
              </w:rPr>
              <w:t>专用燃料费</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4"/>
              <w:ind w:left="18"/>
              <w:rPr>
                <w:sz w:val="20"/>
              </w:rPr>
            </w:pPr>
            <w:r>
              <w:rPr>
                <w:sz w:val="20"/>
              </w:rPr>
              <w:t>31203</w:t>
            </w:r>
          </w:p>
        </w:tc>
        <w:tc>
          <w:tcPr>
            <w:tcW w:w="3575" w:type="dxa"/>
          </w:tcPr>
          <w:p w:rsidR="009E26EA" w:rsidRDefault="005E30E0">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870" w:type="dxa"/>
            <w:tcBorders>
              <w:left w:val="single" w:sz="8" w:space="0" w:color="000000"/>
            </w:tcBorders>
          </w:tcPr>
          <w:p w:rsidR="009E26EA" w:rsidRDefault="005E30E0">
            <w:pPr>
              <w:pStyle w:val="TableParagraph"/>
              <w:spacing w:before="43"/>
              <w:ind w:left="14"/>
              <w:rPr>
                <w:sz w:val="20"/>
              </w:rPr>
            </w:pPr>
            <w:r>
              <w:rPr>
                <w:sz w:val="20"/>
              </w:rPr>
              <w:t>30306</w:t>
            </w:r>
          </w:p>
        </w:tc>
        <w:tc>
          <w:tcPr>
            <w:tcW w:w="2923" w:type="dxa"/>
          </w:tcPr>
          <w:p w:rsidR="009E26EA" w:rsidRDefault="005E30E0">
            <w:pPr>
              <w:pStyle w:val="TableParagraph"/>
              <w:spacing w:before="43"/>
              <w:ind w:left="220"/>
              <w:rPr>
                <w:sz w:val="20"/>
              </w:rPr>
            </w:pPr>
            <w:r>
              <w:rPr>
                <w:sz w:val="20"/>
              </w:rPr>
              <w:t>救济费</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30226</w:t>
            </w:r>
          </w:p>
        </w:tc>
        <w:tc>
          <w:tcPr>
            <w:tcW w:w="2066" w:type="dxa"/>
          </w:tcPr>
          <w:p w:rsidR="009E26EA" w:rsidRDefault="005E30E0">
            <w:pPr>
              <w:pStyle w:val="TableParagraph"/>
              <w:spacing w:before="43"/>
              <w:ind w:left="219"/>
              <w:rPr>
                <w:sz w:val="20"/>
              </w:rPr>
            </w:pPr>
            <w:r>
              <w:rPr>
                <w:sz w:val="20"/>
              </w:rPr>
              <w:t>劳务费</w:t>
            </w:r>
          </w:p>
        </w:tc>
        <w:tc>
          <w:tcPr>
            <w:tcW w:w="938" w:type="dxa"/>
          </w:tcPr>
          <w:p w:rsidR="009E26EA" w:rsidRDefault="005E30E0">
            <w:pPr>
              <w:pStyle w:val="TableParagraph"/>
              <w:spacing w:before="43"/>
              <w:ind w:right="-15"/>
              <w:jc w:val="right"/>
              <w:rPr>
                <w:sz w:val="20"/>
              </w:rPr>
            </w:pPr>
            <w:r>
              <w:rPr>
                <w:w w:val="95"/>
                <w:sz w:val="20"/>
              </w:rPr>
              <w:t>15.64</w:t>
            </w:r>
          </w:p>
        </w:tc>
        <w:tc>
          <w:tcPr>
            <w:tcW w:w="870" w:type="dxa"/>
          </w:tcPr>
          <w:p w:rsidR="009E26EA" w:rsidRDefault="005E30E0">
            <w:pPr>
              <w:pStyle w:val="TableParagraph"/>
              <w:spacing w:before="43"/>
              <w:ind w:left="18"/>
              <w:rPr>
                <w:sz w:val="20"/>
              </w:rPr>
            </w:pPr>
            <w:r>
              <w:rPr>
                <w:sz w:val="20"/>
              </w:rPr>
              <w:t>31204</w:t>
            </w:r>
          </w:p>
        </w:tc>
        <w:tc>
          <w:tcPr>
            <w:tcW w:w="3575" w:type="dxa"/>
          </w:tcPr>
          <w:p w:rsidR="009E26EA" w:rsidRDefault="005E30E0">
            <w:pPr>
              <w:pStyle w:val="TableParagraph"/>
              <w:spacing w:before="43"/>
              <w:ind w:left="218"/>
              <w:rPr>
                <w:sz w:val="20"/>
              </w:rPr>
            </w:pPr>
            <w:r>
              <w:rPr>
                <w:sz w:val="20"/>
              </w:rPr>
              <w:t>费用补贴</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7"/>
        </w:trPr>
        <w:tc>
          <w:tcPr>
            <w:tcW w:w="870" w:type="dxa"/>
            <w:tcBorders>
              <w:left w:val="single" w:sz="8" w:space="0" w:color="000000"/>
            </w:tcBorders>
          </w:tcPr>
          <w:p w:rsidR="009E26EA" w:rsidRDefault="005E30E0">
            <w:pPr>
              <w:pStyle w:val="TableParagraph"/>
              <w:spacing w:before="45"/>
              <w:ind w:left="14"/>
              <w:rPr>
                <w:sz w:val="20"/>
              </w:rPr>
            </w:pPr>
            <w:r>
              <w:rPr>
                <w:sz w:val="20"/>
              </w:rPr>
              <w:t>30307</w:t>
            </w:r>
          </w:p>
        </w:tc>
        <w:tc>
          <w:tcPr>
            <w:tcW w:w="2923" w:type="dxa"/>
          </w:tcPr>
          <w:p w:rsidR="009E26EA" w:rsidRDefault="005E30E0">
            <w:pPr>
              <w:pStyle w:val="TableParagraph"/>
              <w:spacing w:before="45"/>
              <w:ind w:left="220"/>
              <w:rPr>
                <w:sz w:val="20"/>
              </w:rPr>
            </w:pPr>
            <w:r>
              <w:rPr>
                <w:sz w:val="20"/>
              </w:rPr>
              <w:t>医疗费补助</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5"/>
              <w:ind w:left="18"/>
              <w:rPr>
                <w:sz w:val="20"/>
              </w:rPr>
            </w:pPr>
            <w:r>
              <w:rPr>
                <w:sz w:val="20"/>
              </w:rPr>
              <w:t>30227</w:t>
            </w:r>
          </w:p>
        </w:tc>
        <w:tc>
          <w:tcPr>
            <w:tcW w:w="2066" w:type="dxa"/>
          </w:tcPr>
          <w:p w:rsidR="009E26EA" w:rsidRDefault="005E30E0">
            <w:pPr>
              <w:pStyle w:val="TableParagraph"/>
              <w:spacing w:before="45"/>
              <w:ind w:left="219"/>
              <w:rPr>
                <w:sz w:val="20"/>
              </w:rPr>
            </w:pPr>
            <w:r>
              <w:rPr>
                <w:sz w:val="20"/>
              </w:rPr>
              <w:t>委托业务费</w:t>
            </w:r>
          </w:p>
        </w:tc>
        <w:tc>
          <w:tcPr>
            <w:tcW w:w="938" w:type="dxa"/>
          </w:tcPr>
          <w:p w:rsidR="009E26EA" w:rsidRDefault="005E30E0">
            <w:pPr>
              <w:pStyle w:val="TableParagraph"/>
              <w:spacing w:before="42"/>
              <w:ind w:right="-15"/>
              <w:jc w:val="right"/>
              <w:rPr>
                <w:sz w:val="20"/>
              </w:rPr>
            </w:pPr>
            <w:r>
              <w:rPr>
                <w:w w:val="95"/>
                <w:sz w:val="20"/>
              </w:rPr>
              <w:t>102.62</w:t>
            </w:r>
          </w:p>
        </w:tc>
        <w:tc>
          <w:tcPr>
            <w:tcW w:w="870" w:type="dxa"/>
          </w:tcPr>
          <w:p w:rsidR="009E26EA" w:rsidRDefault="005E30E0">
            <w:pPr>
              <w:pStyle w:val="TableParagraph"/>
              <w:spacing w:before="45"/>
              <w:ind w:left="18"/>
              <w:rPr>
                <w:sz w:val="20"/>
              </w:rPr>
            </w:pPr>
            <w:r>
              <w:rPr>
                <w:sz w:val="20"/>
              </w:rPr>
              <w:t>31205</w:t>
            </w:r>
          </w:p>
        </w:tc>
        <w:tc>
          <w:tcPr>
            <w:tcW w:w="3575" w:type="dxa"/>
          </w:tcPr>
          <w:p w:rsidR="009E26EA" w:rsidRDefault="005E30E0">
            <w:pPr>
              <w:pStyle w:val="TableParagraph"/>
              <w:spacing w:before="45"/>
              <w:ind w:left="218"/>
              <w:rPr>
                <w:sz w:val="20"/>
              </w:rPr>
            </w:pPr>
            <w:r>
              <w:rPr>
                <w:sz w:val="20"/>
              </w:rPr>
              <w:t>利息补贴</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7"/>
        </w:trPr>
        <w:tc>
          <w:tcPr>
            <w:tcW w:w="870" w:type="dxa"/>
            <w:tcBorders>
              <w:left w:val="single" w:sz="8" w:space="0" w:color="000000"/>
            </w:tcBorders>
          </w:tcPr>
          <w:p w:rsidR="009E26EA" w:rsidRDefault="005E30E0">
            <w:pPr>
              <w:pStyle w:val="TableParagraph"/>
              <w:spacing w:before="44"/>
              <w:ind w:left="14"/>
              <w:rPr>
                <w:sz w:val="20"/>
              </w:rPr>
            </w:pPr>
            <w:r>
              <w:rPr>
                <w:sz w:val="20"/>
              </w:rPr>
              <w:t>30308</w:t>
            </w:r>
          </w:p>
        </w:tc>
        <w:tc>
          <w:tcPr>
            <w:tcW w:w="2923" w:type="dxa"/>
          </w:tcPr>
          <w:p w:rsidR="009E26EA" w:rsidRDefault="005E30E0">
            <w:pPr>
              <w:pStyle w:val="TableParagraph"/>
              <w:spacing w:before="44"/>
              <w:ind w:left="220"/>
              <w:rPr>
                <w:sz w:val="20"/>
              </w:rPr>
            </w:pPr>
            <w:r>
              <w:rPr>
                <w:sz w:val="20"/>
              </w:rPr>
              <w:t>助学金</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4"/>
              <w:ind w:left="18"/>
              <w:rPr>
                <w:sz w:val="20"/>
              </w:rPr>
            </w:pPr>
            <w:r>
              <w:rPr>
                <w:sz w:val="20"/>
              </w:rPr>
              <w:t>30228</w:t>
            </w:r>
          </w:p>
        </w:tc>
        <w:tc>
          <w:tcPr>
            <w:tcW w:w="2066" w:type="dxa"/>
          </w:tcPr>
          <w:p w:rsidR="009E26EA" w:rsidRDefault="005E30E0">
            <w:pPr>
              <w:pStyle w:val="TableParagraph"/>
              <w:spacing w:before="44"/>
              <w:ind w:left="219"/>
              <w:rPr>
                <w:sz w:val="20"/>
              </w:rPr>
            </w:pPr>
            <w:r>
              <w:rPr>
                <w:sz w:val="20"/>
              </w:rPr>
              <w:t>工会经费</w:t>
            </w:r>
          </w:p>
        </w:tc>
        <w:tc>
          <w:tcPr>
            <w:tcW w:w="938" w:type="dxa"/>
          </w:tcPr>
          <w:p w:rsidR="009E26EA" w:rsidRDefault="005E30E0">
            <w:pPr>
              <w:pStyle w:val="TableParagraph"/>
              <w:spacing w:before="44"/>
              <w:ind w:right="1"/>
              <w:jc w:val="right"/>
              <w:rPr>
                <w:sz w:val="20"/>
              </w:rPr>
            </w:pPr>
            <w:r>
              <w:rPr>
                <w:w w:val="95"/>
                <w:sz w:val="20"/>
              </w:rPr>
              <w:t>6.48</w:t>
            </w:r>
          </w:p>
        </w:tc>
        <w:tc>
          <w:tcPr>
            <w:tcW w:w="870" w:type="dxa"/>
          </w:tcPr>
          <w:p w:rsidR="009E26EA" w:rsidRDefault="005E30E0">
            <w:pPr>
              <w:pStyle w:val="TableParagraph"/>
              <w:spacing w:before="44"/>
              <w:ind w:left="18"/>
              <w:rPr>
                <w:sz w:val="20"/>
              </w:rPr>
            </w:pPr>
            <w:r>
              <w:rPr>
                <w:sz w:val="20"/>
              </w:rPr>
              <w:t>31299</w:t>
            </w:r>
          </w:p>
        </w:tc>
        <w:tc>
          <w:tcPr>
            <w:tcW w:w="3575" w:type="dxa"/>
          </w:tcPr>
          <w:p w:rsidR="009E26EA" w:rsidRDefault="005E30E0">
            <w:pPr>
              <w:pStyle w:val="TableParagraph"/>
              <w:spacing w:before="44"/>
              <w:ind w:left="218"/>
              <w:rPr>
                <w:sz w:val="20"/>
              </w:rPr>
            </w:pPr>
            <w:r>
              <w:rPr>
                <w:sz w:val="20"/>
              </w:rPr>
              <w:t>其他对企业补助</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7"/>
        </w:trPr>
        <w:tc>
          <w:tcPr>
            <w:tcW w:w="870" w:type="dxa"/>
            <w:tcBorders>
              <w:left w:val="single" w:sz="8" w:space="0" w:color="000000"/>
            </w:tcBorders>
          </w:tcPr>
          <w:p w:rsidR="009E26EA" w:rsidRDefault="005E30E0">
            <w:pPr>
              <w:pStyle w:val="TableParagraph"/>
              <w:spacing w:before="43"/>
              <w:ind w:left="14"/>
              <w:rPr>
                <w:sz w:val="20"/>
              </w:rPr>
            </w:pPr>
            <w:r>
              <w:rPr>
                <w:sz w:val="20"/>
              </w:rPr>
              <w:t>30309</w:t>
            </w:r>
          </w:p>
        </w:tc>
        <w:tc>
          <w:tcPr>
            <w:tcW w:w="2923" w:type="dxa"/>
          </w:tcPr>
          <w:p w:rsidR="009E26EA" w:rsidRDefault="005E30E0">
            <w:pPr>
              <w:pStyle w:val="TableParagraph"/>
              <w:spacing w:before="43"/>
              <w:ind w:left="220"/>
              <w:rPr>
                <w:sz w:val="20"/>
              </w:rPr>
            </w:pPr>
            <w:r>
              <w:rPr>
                <w:sz w:val="20"/>
              </w:rPr>
              <w:t>奖励金</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30229</w:t>
            </w:r>
          </w:p>
        </w:tc>
        <w:tc>
          <w:tcPr>
            <w:tcW w:w="2066" w:type="dxa"/>
          </w:tcPr>
          <w:p w:rsidR="009E26EA" w:rsidRDefault="005E30E0">
            <w:pPr>
              <w:pStyle w:val="TableParagraph"/>
              <w:spacing w:before="43"/>
              <w:ind w:left="219"/>
              <w:rPr>
                <w:sz w:val="20"/>
              </w:rPr>
            </w:pPr>
            <w:r>
              <w:rPr>
                <w:sz w:val="20"/>
              </w:rPr>
              <w:t>福利费</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313</w:t>
            </w:r>
          </w:p>
        </w:tc>
        <w:tc>
          <w:tcPr>
            <w:tcW w:w="3575" w:type="dxa"/>
          </w:tcPr>
          <w:p w:rsidR="009E26EA" w:rsidRDefault="005E30E0">
            <w:pPr>
              <w:pStyle w:val="TableParagraph"/>
              <w:spacing w:before="43"/>
              <w:ind w:left="19"/>
              <w:rPr>
                <w:sz w:val="20"/>
              </w:rPr>
            </w:pPr>
            <w:r>
              <w:rPr>
                <w:sz w:val="20"/>
              </w:rPr>
              <w:t>对社会保障基金补助</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870" w:type="dxa"/>
            <w:tcBorders>
              <w:left w:val="single" w:sz="8" w:space="0" w:color="000000"/>
            </w:tcBorders>
          </w:tcPr>
          <w:p w:rsidR="009E26EA" w:rsidRDefault="005E30E0">
            <w:pPr>
              <w:pStyle w:val="TableParagraph"/>
              <w:spacing w:before="44"/>
              <w:ind w:left="14"/>
              <w:rPr>
                <w:sz w:val="20"/>
              </w:rPr>
            </w:pPr>
            <w:r>
              <w:rPr>
                <w:sz w:val="20"/>
              </w:rPr>
              <w:t>30310</w:t>
            </w:r>
          </w:p>
        </w:tc>
        <w:tc>
          <w:tcPr>
            <w:tcW w:w="2923" w:type="dxa"/>
          </w:tcPr>
          <w:p w:rsidR="009E26EA" w:rsidRDefault="005E30E0">
            <w:pPr>
              <w:pStyle w:val="TableParagraph"/>
              <w:spacing w:before="44"/>
              <w:ind w:left="220"/>
              <w:rPr>
                <w:sz w:val="20"/>
              </w:rPr>
            </w:pPr>
            <w:r>
              <w:rPr>
                <w:sz w:val="20"/>
              </w:rPr>
              <w:t>个人农业生产补贴</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4"/>
              <w:ind w:left="18"/>
              <w:rPr>
                <w:sz w:val="20"/>
              </w:rPr>
            </w:pPr>
            <w:r>
              <w:rPr>
                <w:sz w:val="20"/>
              </w:rPr>
              <w:t>30231</w:t>
            </w:r>
          </w:p>
        </w:tc>
        <w:tc>
          <w:tcPr>
            <w:tcW w:w="2066" w:type="dxa"/>
          </w:tcPr>
          <w:p w:rsidR="009E26EA" w:rsidRDefault="005E30E0">
            <w:pPr>
              <w:pStyle w:val="TableParagraph"/>
              <w:spacing w:before="44"/>
              <w:ind w:right="34"/>
              <w:jc w:val="right"/>
              <w:rPr>
                <w:sz w:val="20"/>
              </w:rPr>
            </w:pPr>
            <w:r>
              <w:rPr>
                <w:w w:val="95"/>
                <w:sz w:val="20"/>
              </w:rPr>
              <w:t>公务用车运行维护费</w:t>
            </w:r>
          </w:p>
        </w:tc>
        <w:tc>
          <w:tcPr>
            <w:tcW w:w="938" w:type="dxa"/>
          </w:tcPr>
          <w:p w:rsidR="009E26EA" w:rsidRDefault="005E30E0">
            <w:pPr>
              <w:pStyle w:val="TableParagraph"/>
              <w:spacing w:before="42"/>
              <w:ind w:right="-15"/>
              <w:jc w:val="right"/>
              <w:rPr>
                <w:sz w:val="20"/>
              </w:rPr>
            </w:pPr>
            <w:r>
              <w:rPr>
                <w:w w:val="95"/>
                <w:sz w:val="20"/>
              </w:rPr>
              <w:t>13.28</w:t>
            </w:r>
          </w:p>
        </w:tc>
        <w:tc>
          <w:tcPr>
            <w:tcW w:w="870" w:type="dxa"/>
          </w:tcPr>
          <w:p w:rsidR="009E26EA" w:rsidRDefault="005E30E0">
            <w:pPr>
              <w:pStyle w:val="TableParagraph"/>
              <w:spacing w:before="44"/>
              <w:ind w:left="18"/>
              <w:rPr>
                <w:sz w:val="20"/>
              </w:rPr>
            </w:pPr>
            <w:r>
              <w:rPr>
                <w:sz w:val="20"/>
              </w:rPr>
              <w:t>31302</w:t>
            </w:r>
          </w:p>
        </w:tc>
        <w:tc>
          <w:tcPr>
            <w:tcW w:w="3575" w:type="dxa"/>
          </w:tcPr>
          <w:p w:rsidR="009E26EA" w:rsidRDefault="005E30E0">
            <w:pPr>
              <w:pStyle w:val="TableParagraph"/>
              <w:spacing w:before="44"/>
              <w:ind w:left="218"/>
              <w:rPr>
                <w:sz w:val="20"/>
              </w:rPr>
            </w:pPr>
            <w:r>
              <w:rPr>
                <w:sz w:val="20"/>
              </w:rPr>
              <w:t>对社会保险基金补助</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870" w:type="dxa"/>
            <w:tcBorders>
              <w:left w:val="single" w:sz="8" w:space="0" w:color="000000"/>
            </w:tcBorders>
          </w:tcPr>
          <w:p w:rsidR="009E26EA" w:rsidRDefault="005E30E0">
            <w:pPr>
              <w:pStyle w:val="TableParagraph"/>
              <w:spacing w:before="43"/>
              <w:ind w:left="14"/>
              <w:rPr>
                <w:sz w:val="20"/>
              </w:rPr>
            </w:pPr>
            <w:r>
              <w:rPr>
                <w:sz w:val="20"/>
              </w:rPr>
              <w:t>30399</w:t>
            </w:r>
          </w:p>
        </w:tc>
        <w:tc>
          <w:tcPr>
            <w:tcW w:w="2923" w:type="dxa"/>
          </w:tcPr>
          <w:p w:rsidR="009E26EA" w:rsidRDefault="005E30E0">
            <w:pPr>
              <w:pStyle w:val="TableParagraph"/>
              <w:spacing w:before="43"/>
              <w:ind w:left="220"/>
              <w:rPr>
                <w:sz w:val="20"/>
              </w:rPr>
            </w:pPr>
            <w:r>
              <w:rPr>
                <w:sz w:val="20"/>
              </w:rPr>
              <w:t>对其他个人和家庭的补助支出</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30239</w:t>
            </w:r>
          </w:p>
        </w:tc>
        <w:tc>
          <w:tcPr>
            <w:tcW w:w="2066" w:type="dxa"/>
          </w:tcPr>
          <w:p w:rsidR="009E26EA" w:rsidRDefault="005E30E0">
            <w:pPr>
              <w:pStyle w:val="TableParagraph"/>
              <w:spacing w:before="43"/>
              <w:ind w:left="219"/>
              <w:rPr>
                <w:sz w:val="20"/>
              </w:rPr>
            </w:pPr>
            <w:r>
              <w:rPr>
                <w:sz w:val="20"/>
              </w:rPr>
              <w:t>其他交通费用</w:t>
            </w:r>
          </w:p>
        </w:tc>
        <w:tc>
          <w:tcPr>
            <w:tcW w:w="938" w:type="dxa"/>
          </w:tcPr>
          <w:p w:rsidR="009E26EA" w:rsidRDefault="005E30E0">
            <w:pPr>
              <w:pStyle w:val="TableParagraph"/>
              <w:spacing w:before="43"/>
              <w:ind w:right="-15"/>
              <w:jc w:val="right"/>
              <w:rPr>
                <w:sz w:val="20"/>
              </w:rPr>
            </w:pPr>
            <w:r>
              <w:rPr>
                <w:w w:val="95"/>
                <w:sz w:val="20"/>
              </w:rPr>
              <w:t>10.34</w:t>
            </w:r>
          </w:p>
        </w:tc>
        <w:tc>
          <w:tcPr>
            <w:tcW w:w="870" w:type="dxa"/>
          </w:tcPr>
          <w:p w:rsidR="009E26EA" w:rsidRDefault="005E30E0">
            <w:pPr>
              <w:pStyle w:val="TableParagraph"/>
              <w:spacing w:before="43"/>
              <w:ind w:left="18"/>
              <w:rPr>
                <w:sz w:val="20"/>
              </w:rPr>
            </w:pPr>
            <w:r>
              <w:rPr>
                <w:sz w:val="20"/>
              </w:rPr>
              <w:t>31303</w:t>
            </w:r>
          </w:p>
        </w:tc>
        <w:tc>
          <w:tcPr>
            <w:tcW w:w="3575" w:type="dxa"/>
          </w:tcPr>
          <w:p w:rsidR="009E26EA" w:rsidRDefault="005E30E0">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7"/>
        </w:trPr>
        <w:tc>
          <w:tcPr>
            <w:tcW w:w="870" w:type="dxa"/>
            <w:tcBorders>
              <w:left w:val="single" w:sz="8" w:space="0" w:color="000000"/>
            </w:tcBorders>
          </w:tcPr>
          <w:p w:rsidR="009E26EA" w:rsidRDefault="009E26EA">
            <w:pPr>
              <w:pStyle w:val="TableParagraph"/>
              <w:rPr>
                <w:rFonts w:ascii="Times New Roman"/>
                <w:sz w:val="18"/>
              </w:rPr>
            </w:pPr>
          </w:p>
        </w:tc>
        <w:tc>
          <w:tcPr>
            <w:tcW w:w="2923" w:type="dxa"/>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5"/>
              <w:ind w:left="18"/>
              <w:rPr>
                <w:sz w:val="20"/>
              </w:rPr>
            </w:pPr>
            <w:r>
              <w:rPr>
                <w:sz w:val="20"/>
              </w:rPr>
              <w:t>30240</w:t>
            </w:r>
          </w:p>
        </w:tc>
        <w:tc>
          <w:tcPr>
            <w:tcW w:w="2066" w:type="dxa"/>
          </w:tcPr>
          <w:p w:rsidR="009E26EA" w:rsidRDefault="005E30E0">
            <w:pPr>
              <w:pStyle w:val="TableParagraph"/>
              <w:spacing w:before="45"/>
              <w:ind w:left="219"/>
              <w:rPr>
                <w:sz w:val="20"/>
              </w:rPr>
            </w:pPr>
            <w:r>
              <w:rPr>
                <w:sz w:val="20"/>
              </w:rPr>
              <w:t>税金及附加费用</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5"/>
              <w:ind w:left="18"/>
              <w:rPr>
                <w:sz w:val="20"/>
              </w:rPr>
            </w:pPr>
            <w:r>
              <w:rPr>
                <w:sz w:val="20"/>
              </w:rPr>
              <w:t>399</w:t>
            </w:r>
          </w:p>
        </w:tc>
        <w:tc>
          <w:tcPr>
            <w:tcW w:w="3575" w:type="dxa"/>
          </w:tcPr>
          <w:p w:rsidR="009E26EA" w:rsidRDefault="005E30E0">
            <w:pPr>
              <w:pStyle w:val="TableParagraph"/>
              <w:spacing w:before="45"/>
              <w:ind w:left="19"/>
              <w:rPr>
                <w:sz w:val="20"/>
              </w:rPr>
            </w:pPr>
            <w:r>
              <w:rPr>
                <w:sz w:val="20"/>
              </w:rPr>
              <w:t>其他支出</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7"/>
        </w:trPr>
        <w:tc>
          <w:tcPr>
            <w:tcW w:w="870" w:type="dxa"/>
            <w:tcBorders>
              <w:left w:val="single" w:sz="8" w:space="0" w:color="000000"/>
            </w:tcBorders>
          </w:tcPr>
          <w:p w:rsidR="009E26EA" w:rsidRDefault="009E26EA">
            <w:pPr>
              <w:pStyle w:val="TableParagraph"/>
              <w:rPr>
                <w:rFonts w:ascii="Times New Roman"/>
                <w:sz w:val="18"/>
              </w:rPr>
            </w:pPr>
          </w:p>
        </w:tc>
        <w:tc>
          <w:tcPr>
            <w:tcW w:w="2923" w:type="dxa"/>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30299</w:t>
            </w:r>
          </w:p>
        </w:tc>
        <w:tc>
          <w:tcPr>
            <w:tcW w:w="2066" w:type="dxa"/>
          </w:tcPr>
          <w:p w:rsidR="009E26EA" w:rsidRDefault="005E30E0">
            <w:pPr>
              <w:pStyle w:val="TableParagraph"/>
              <w:spacing w:before="43"/>
              <w:ind w:right="34"/>
              <w:jc w:val="right"/>
              <w:rPr>
                <w:sz w:val="20"/>
              </w:rPr>
            </w:pPr>
            <w:r>
              <w:rPr>
                <w:w w:val="95"/>
                <w:sz w:val="20"/>
              </w:rPr>
              <w:t>其他商品和服务支出</w:t>
            </w:r>
          </w:p>
        </w:tc>
        <w:tc>
          <w:tcPr>
            <w:tcW w:w="938" w:type="dxa"/>
          </w:tcPr>
          <w:p w:rsidR="009E26EA" w:rsidRDefault="005E30E0">
            <w:pPr>
              <w:pStyle w:val="TableParagraph"/>
              <w:spacing w:before="43"/>
              <w:ind w:right="-15"/>
              <w:jc w:val="right"/>
              <w:rPr>
                <w:sz w:val="20"/>
              </w:rPr>
            </w:pPr>
            <w:r>
              <w:rPr>
                <w:w w:val="95"/>
                <w:sz w:val="20"/>
              </w:rPr>
              <w:t>78.33</w:t>
            </w:r>
          </w:p>
        </w:tc>
        <w:tc>
          <w:tcPr>
            <w:tcW w:w="870" w:type="dxa"/>
          </w:tcPr>
          <w:p w:rsidR="009E26EA" w:rsidRDefault="005E30E0">
            <w:pPr>
              <w:pStyle w:val="TableParagraph"/>
              <w:spacing w:before="43"/>
              <w:ind w:left="18"/>
              <w:rPr>
                <w:sz w:val="20"/>
              </w:rPr>
            </w:pPr>
            <w:r>
              <w:rPr>
                <w:sz w:val="20"/>
              </w:rPr>
              <w:t>39906</w:t>
            </w:r>
          </w:p>
        </w:tc>
        <w:tc>
          <w:tcPr>
            <w:tcW w:w="3575" w:type="dxa"/>
          </w:tcPr>
          <w:p w:rsidR="009E26EA" w:rsidRDefault="005E30E0">
            <w:pPr>
              <w:pStyle w:val="TableParagraph"/>
              <w:spacing w:before="43"/>
              <w:ind w:left="218"/>
              <w:rPr>
                <w:sz w:val="20"/>
              </w:rPr>
            </w:pPr>
            <w:r>
              <w:rPr>
                <w:sz w:val="20"/>
              </w:rPr>
              <w:t>赠与</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870" w:type="dxa"/>
            <w:tcBorders>
              <w:left w:val="single" w:sz="8" w:space="0" w:color="000000"/>
            </w:tcBorders>
          </w:tcPr>
          <w:p w:rsidR="009E26EA" w:rsidRDefault="009E26EA">
            <w:pPr>
              <w:pStyle w:val="TableParagraph"/>
              <w:rPr>
                <w:rFonts w:ascii="Times New Roman"/>
                <w:sz w:val="18"/>
              </w:rPr>
            </w:pPr>
          </w:p>
        </w:tc>
        <w:tc>
          <w:tcPr>
            <w:tcW w:w="2923" w:type="dxa"/>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5"/>
              <w:ind w:left="18"/>
              <w:rPr>
                <w:sz w:val="20"/>
              </w:rPr>
            </w:pPr>
            <w:r>
              <w:rPr>
                <w:sz w:val="20"/>
              </w:rPr>
              <w:t>307</w:t>
            </w:r>
          </w:p>
        </w:tc>
        <w:tc>
          <w:tcPr>
            <w:tcW w:w="2066" w:type="dxa"/>
          </w:tcPr>
          <w:p w:rsidR="009E26EA" w:rsidRDefault="005E30E0">
            <w:pPr>
              <w:pStyle w:val="TableParagraph"/>
              <w:spacing w:before="45"/>
              <w:ind w:left="20"/>
              <w:rPr>
                <w:sz w:val="20"/>
              </w:rPr>
            </w:pPr>
            <w:r>
              <w:rPr>
                <w:sz w:val="20"/>
              </w:rPr>
              <w:t>债务利息及费用支出</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5"/>
              <w:ind w:left="18"/>
              <w:rPr>
                <w:sz w:val="20"/>
              </w:rPr>
            </w:pPr>
            <w:r>
              <w:rPr>
                <w:sz w:val="20"/>
              </w:rPr>
              <w:t>39907</w:t>
            </w:r>
          </w:p>
        </w:tc>
        <w:tc>
          <w:tcPr>
            <w:tcW w:w="3575" w:type="dxa"/>
          </w:tcPr>
          <w:p w:rsidR="009E26EA" w:rsidRDefault="005E30E0">
            <w:pPr>
              <w:pStyle w:val="TableParagraph"/>
              <w:spacing w:before="45"/>
              <w:ind w:left="218"/>
              <w:rPr>
                <w:sz w:val="20"/>
              </w:rPr>
            </w:pPr>
            <w:r>
              <w:rPr>
                <w:sz w:val="20"/>
              </w:rPr>
              <w:t>国家赔偿费用支出</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639"/>
        </w:trPr>
        <w:tc>
          <w:tcPr>
            <w:tcW w:w="870" w:type="dxa"/>
            <w:tcBorders>
              <w:left w:val="single" w:sz="8" w:space="0" w:color="000000"/>
            </w:tcBorders>
          </w:tcPr>
          <w:p w:rsidR="009E26EA" w:rsidRDefault="009E26EA">
            <w:pPr>
              <w:pStyle w:val="TableParagraph"/>
              <w:rPr>
                <w:rFonts w:ascii="Times New Roman"/>
                <w:sz w:val="18"/>
              </w:rPr>
            </w:pPr>
          </w:p>
        </w:tc>
        <w:tc>
          <w:tcPr>
            <w:tcW w:w="2923" w:type="dxa"/>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9E26EA">
            <w:pPr>
              <w:pStyle w:val="TableParagraph"/>
              <w:spacing w:before="8"/>
              <w:rPr>
                <w:sz w:val="15"/>
              </w:rPr>
            </w:pPr>
          </w:p>
          <w:p w:rsidR="009E26EA" w:rsidRDefault="005E30E0">
            <w:pPr>
              <w:pStyle w:val="TableParagraph"/>
              <w:ind w:left="18"/>
              <w:rPr>
                <w:sz w:val="20"/>
              </w:rPr>
            </w:pPr>
            <w:r>
              <w:rPr>
                <w:sz w:val="20"/>
              </w:rPr>
              <w:t>30701</w:t>
            </w:r>
          </w:p>
        </w:tc>
        <w:tc>
          <w:tcPr>
            <w:tcW w:w="2066" w:type="dxa"/>
          </w:tcPr>
          <w:p w:rsidR="009E26EA" w:rsidRDefault="009E26EA">
            <w:pPr>
              <w:pStyle w:val="TableParagraph"/>
              <w:spacing w:before="8"/>
              <w:rPr>
                <w:sz w:val="15"/>
              </w:rPr>
            </w:pPr>
          </w:p>
          <w:p w:rsidR="009E26EA" w:rsidRDefault="005E30E0">
            <w:pPr>
              <w:pStyle w:val="TableParagraph"/>
              <w:ind w:left="219"/>
              <w:rPr>
                <w:sz w:val="20"/>
              </w:rPr>
            </w:pPr>
            <w:r>
              <w:rPr>
                <w:sz w:val="20"/>
              </w:rPr>
              <w:t>国内债务付息</w:t>
            </w:r>
          </w:p>
        </w:tc>
        <w:tc>
          <w:tcPr>
            <w:tcW w:w="938" w:type="dxa"/>
          </w:tcPr>
          <w:p w:rsidR="009E26EA" w:rsidRDefault="009E26EA">
            <w:pPr>
              <w:pStyle w:val="TableParagraph"/>
              <w:rPr>
                <w:rFonts w:ascii="Times New Roman"/>
                <w:sz w:val="18"/>
              </w:rPr>
            </w:pPr>
          </w:p>
        </w:tc>
        <w:tc>
          <w:tcPr>
            <w:tcW w:w="870" w:type="dxa"/>
          </w:tcPr>
          <w:p w:rsidR="009E26EA" w:rsidRDefault="009E26EA">
            <w:pPr>
              <w:pStyle w:val="TableParagraph"/>
              <w:spacing w:before="8"/>
              <w:rPr>
                <w:sz w:val="15"/>
              </w:rPr>
            </w:pPr>
          </w:p>
          <w:p w:rsidR="009E26EA" w:rsidRDefault="005E30E0">
            <w:pPr>
              <w:pStyle w:val="TableParagraph"/>
              <w:ind w:left="18"/>
              <w:rPr>
                <w:sz w:val="20"/>
              </w:rPr>
            </w:pPr>
            <w:r>
              <w:rPr>
                <w:sz w:val="20"/>
              </w:rPr>
              <w:t>39908</w:t>
            </w:r>
          </w:p>
        </w:tc>
        <w:tc>
          <w:tcPr>
            <w:tcW w:w="3575" w:type="dxa"/>
          </w:tcPr>
          <w:p w:rsidR="009E26EA" w:rsidRDefault="005E30E0">
            <w:pPr>
              <w:pStyle w:val="TableParagraph"/>
              <w:spacing w:before="44"/>
              <w:ind w:left="218"/>
              <w:rPr>
                <w:sz w:val="20"/>
              </w:rPr>
            </w:pPr>
            <w:r>
              <w:rPr>
                <w:sz w:val="20"/>
              </w:rPr>
              <w:t>对民间非营利组织和群众性自治组织</w:t>
            </w:r>
          </w:p>
          <w:p w:rsidR="009E26EA" w:rsidRDefault="005E30E0">
            <w:pPr>
              <w:pStyle w:val="TableParagraph"/>
              <w:spacing w:before="56"/>
              <w:ind w:left="19"/>
              <w:rPr>
                <w:sz w:val="20"/>
              </w:rPr>
            </w:pPr>
            <w:r>
              <w:rPr>
                <w:sz w:val="20"/>
              </w:rPr>
              <w:t>补贴</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870" w:type="dxa"/>
            <w:tcBorders>
              <w:left w:val="single" w:sz="8" w:space="0" w:color="000000"/>
            </w:tcBorders>
          </w:tcPr>
          <w:p w:rsidR="009E26EA" w:rsidRDefault="009E26EA">
            <w:pPr>
              <w:pStyle w:val="TableParagraph"/>
              <w:rPr>
                <w:rFonts w:ascii="Times New Roman"/>
                <w:sz w:val="18"/>
              </w:rPr>
            </w:pPr>
          </w:p>
        </w:tc>
        <w:tc>
          <w:tcPr>
            <w:tcW w:w="2923" w:type="dxa"/>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30702</w:t>
            </w:r>
          </w:p>
        </w:tc>
        <w:tc>
          <w:tcPr>
            <w:tcW w:w="2066" w:type="dxa"/>
          </w:tcPr>
          <w:p w:rsidR="009E26EA" w:rsidRDefault="005E30E0">
            <w:pPr>
              <w:pStyle w:val="TableParagraph"/>
              <w:spacing w:before="43"/>
              <w:ind w:left="219"/>
              <w:rPr>
                <w:sz w:val="20"/>
              </w:rPr>
            </w:pPr>
            <w:r>
              <w:rPr>
                <w:sz w:val="20"/>
              </w:rPr>
              <w:t>国外债务付息</w:t>
            </w: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39999</w:t>
            </w:r>
          </w:p>
        </w:tc>
        <w:tc>
          <w:tcPr>
            <w:tcW w:w="3575" w:type="dxa"/>
          </w:tcPr>
          <w:p w:rsidR="009E26EA" w:rsidRDefault="005E30E0">
            <w:pPr>
              <w:pStyle w:val="TableParagraph"/>
              <w:spacing w:before="43"/>
              <w:ind w:left="218"/>
              <w:rPr>
                <w:sz w:val="20"/>
              </w:rPr>
            </w:pPr>
            <w:r>
              <w:rPr>
                <w:sz w:val="20"/>
              </w:rPr>
              <w:t>其他支出</w:t>
            </w: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7"/>
        </w:trPr>
        <w:tc>
          <w:tcPr>
            <w:tcW w:w="870" w:type="dxa"/>
            <w:tcBorders>
              <w:left w:val="single" w:sz="8" w:space="0" w:color="000000"/>
            </w:tcBorders>
          </w:tcPr>
          <w:p w:rsidR="009E26EA" w:rsidRDefault="009E26EA">
            <w:pPr>
              <w:pStyle w:val="TableParagraph"/>
              <w:rPr>
                <w:rFonts w:ascii="Times New Roman"/>
                <w:sz w:val="18"/>
              </w:rPr>
            </w:pPr>
          </w:p>
        </w:tc>
        <w:tc>
          <w:tcPr>
            <w:tcW w:w="2923" w:type="dxa"/>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4"/>
              <w:ind w:left="18"/>
              <w:rPr>
                <w:sz w:val="20"/>
              </w:rPr>
            </w:pPr>
            <w:r>
              <w:rPr>
                <w:sz w:val="20"/>
              </w:rPr>
              <w:t>30703</w:t>
            </w:r>
          </w:p>
        </w:tc>
        <w:tc>
          <w:tcPr>
            <w:tcW w:w="2066" w:type="dxa"/>
          </w:tcPr>
          <w:p w:rsidR="009E26EA" w:rsidRDefault="005E30E0">
            <w:pPr>
              <w:pStyle w:val="TableParagraph"/>
              <w:spacing w:before="44"/>
              <w:ind w:left="219"/>
              <w:rPr>
                <w:sz w:val="20"/>
              </w:rPr>
            </w:pPr>
            <w:r>
              <w:rPr>
                <w:sz w:val="20"/>
              </w:rPr>
              <w:t>国内债务发行费用</w:t>
            </w:r>
          </w:p>
        </w:tc>
        <w:tc>
          <w:tcPr>
            <w:tcW w:w="938" w:type="dxa"/>
          </w:tcPr>
          <w:p w:rsidR="009E26EA" w:rsidRDefault="009E26EA">
            <w:pPr>
              <w:pStyle w:val="TableParagraph"/>
              <w:rPr>
                <w:rFonts w:ascii="Times New Roman"/>
                <w:sz w:val="18"/>
              </w:rPr>
            </w:pPr>
          </w:p>
        </w:tc>
        <w:tc>
          <w:tcPr>
            <w:tcW w:w="870" w:type="dxa"/>
          </w:tcPr>
          <w:p w:rsidR="009E26EA" w:rsidRDefault="009E26EA">
            <w:pPr>
              <w:pStyle w:val="TableParagraph"/>
              <w:rPr>
                <w:rFonts w:ascii="Times New Roman"/>
                <w:sz w:val="18"/>
              </w:rPr>
            </w:pPr>
          </w:p>
        </w:tc>
        <w:tc>
          <w:tcPr>
            <w:tcW w:w="3575" w:type="dxa"/>
          </w:tcPr>
          <w:p w:rsidR="009E26EA" w:rsidRDefault="009E26EA">
            <w:pPr>
              <w:pStyle w:val="TableParagraph"/>
              <w:rPr>
                <w:rFonts w:ascii="Times New Roman"/>
                <w:sz w:val="18"/>
              </w:rPr>
            </w:pP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3793" w:type="dxa"/>
            <w:gridSpan w:val="2"/>
            <w:tcBorders>
              <w:left w:val="single" w:sz="8" w:space="0" w:color="000000"/>
            </w:tcBorders>
          </w:tcPr>
          <w:p w:rsidR="009E26EA" w:rsidRDefault="009E26EA">
            <w:pPr>
              <w:pStyle w:val="TableParagraph"/>
              <w:rPr>
                <w:rFonts w:ascii="Times New Roman"/>
                <w:sz w:val="18"/>
              </w:rPr>
            </w:pPr>
          </w:p>
        </w:tc>
        <w:tc>
          <w:tcPr>
            <w:tcW w:w="938" w:type="dxa"/>
          </w:tcPr>
          <w:p w:rsidR="009E26EA" w:rsidRDefault="009E26EA">
            <w:pPr>
              <w:pStyle w:val="TableParagraph"/>
              <w:rPr>
                <w:rFonts w:ascii="Times New Roman"/>
                <w:sz w:val="18"/>
              </w:rPr>
            </w:pPr>
          </w:p>
        </w:tc>
        <w:tc>
          <w:tcPr>
            <w:tcW w:w="870" w:type="dxa"/>
          </w:tcPr>
          <w:p w:rsidR="009E26EA" w:rsidRDefault="005E30E0">
            <w:pPr>
              <w:pStyle w:val="TableParagraph"/>
              <w:spacing w:before="43"/>
              <w:ind w:left="18"/>
              <w:rPr>
                <w:sz w:val="20"/>
              </w:rPr>
            </w:pPr>
            <w:r>
              <w:rPr>
                <w:sz w:val="20"/>
              </w:rPr>
              <w:t>30704</w:t>
            </w:r>
          </w:p>
        </w:tc>
        <w:tc>
          <w:tcPr>
            <w:tcW w:w="2066" w:type="dxa"/>
          </w:tcPr>
          <w:p w:rsidR="009E26EA" w:rsidRDefault="005E30E0">
            <w:pPr>
              <w:pStyle w:val="TableParagraph"/>
              <w:spacing w:before="43"/>
              <w:ind w:left="219"/>
              <w:rPr>
                <w:sz w:val="20"/>
              </w:rPr>
            </w:pPr>
            <w:r>
              <w:rPr>
                <w:sz w:val="20"/>
              </w:rPr>
              <w:t>国外债务发行费用</w:t>
            </w:r>
          </w:p>
        </w:tc>
        <w:tc>
          <w:tcPr>
            <w:tcW w:w="938" w:type="dxa"/>
          </w:tcPr>
          <w:p w:rsidR="009E26EA" w:rsidRDefault="009E26EA">
            <w:pPr>
              <w:pStyle w:val="TableParagraph"/>
              <w:rPr>
                <w:rFonts w:ascii="Times New Roman"/>
                <w:sz w:val="18"/>
              </w:rPr>
            </w:pPr>
          </w:p>
        </w:tc>
        <w:tc>
          <w:tcPr>
            <w:tcW w:w="870" w:type="dxa"/>
          </w:tcPr>
          <w:p w:rsidR="009E26EA" w:rsidRDefault="009E26EA">
            <w:pPr>
              <w:pStyle w:val="TableParagraph"/>
              <w:rPr>
                <w:rFonts w:ascii="Times New Roman"/>
                <w:sz w:val="18"/>
              </w:rPr>
            </w:pPr>
          </w:p>
        </w:tc>
        <w:tc>
          <w:tcPr>
            <w:tcW w:w="3575" w:type="dxa"/>
          </w:tcPr>
          <w:p w:rsidR="009E26EA" w:rsidRDefault="009E26EA">
            <w:pPr>
              <w:pStyle w:val="TableParagraph"/>
              <w:rPr>
                <w:rFonts w:ascii="Times New Roman"/>
                <w:sz w:val="18"/>
              </w:rPr>
            </w:pPr>
          </w:p>
        </w:tc>
        <w:tc>
          <w:tcPr>
            <w:tcW w:w="938" w:type="dxa"/>
            <w:tcBorders>
              <w:right w:val="single" w:sz="8" w:space="0" w:color="000000"/>
            </w:tcBorders>
          </w:tcPr>
          <w:p w:rsidR="009E26EA" w:rsidRDefault="009E26EA">
            <w:pPr>
              <w:pStyle w:val="TableParagraph"/>
              <w:rPr>
                <w:rFonts w:ascii="Times New Roman"/>
                <w:sz w:val="18"/>
              </w:rPr>
            </w:pPr>
          </w:p>
        </w:tc>
      </w:tr>
      <w:tr w:rsidR="009E26EA">
        <w:trPr>
          <w:trHeight w:val="326"/>
        </w:trPr>
        <w:tc>
          <w:tcPr>
            <w:tcW w:w="3793" w:type="dxa"/>
            <w:gridSpan w:val="2"/>
            <w:tcBorders>
              <w:left w:val="single" w:sz="8" w:space="0" w:color="000000"/>
              <w:bottom w:val="single" w:sz="8" w:space="0" w:color="000000"/>
            </w:tcBorders>
          </w:tcPr>
          <w:p w:rsidR="009E26EA" w:rsidRDefault="005E30E0">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9E26EA" w:rsidRDefault="005E30E0">
            <w:pPr>
              <w:pStyle w:val="TableParagraph"/>
              <w:spacing w:before="42"/>
              <w:ind w:right="-15"/>
              <w:jc w:val="right"/>
              <w:rPr>
                <w:sz w:val="20"/>
              </w:rPr>
            </w:pPr>
            <w:r>
              <w:rPr>
                <w:w w:val="95"/>
                <w:sz w:val="20"/>
              </w:rPr>
              <w:t>447.50</w:t>
            </w:r>
          </w:p>
        </w:tc>
        <w:tc>
          <w:tcPr>
            <w:tcW w:w="8319" w:type="dxa"/>
            <w:gridSpan w:val="5"/>
            <w:tcBorders>
              <w:bottom w:val="single" w:sz="8" w:space="0" w:color="000000"/>
            </w:tcBorders>
          </w:tcPr>
          <w:p w:rsidR="009E26EA" w:rsidRDefault="005E30E0">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9E26EA" w:rsidRDefault="005E30E0">
            <w:pPr>
              <w:pStyle w:val="TableParagraph"/>
              <w:spacing w:before="42"/>
              <w:ind w:left="327" w:right="-15"/>
              <w:rPr>
                <w:sz w:val="20"/>
              </w:rPr>
            </w:pPr>
            <w:r>
              <w:rPr>
                <w:sz w:val="20"/>
              </w:rPr>
              <w:t>497.44</w:t>
            </w:r>
          </w:p>
        </w:tc>
      </w:tr>
    </w:tbl>
    <w:p w:rsidR="009E26EA" w:rsidRDefault="005E30E0">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9E26EA" w:rsidRDefault="009E26EA">
      <w:pPr>
        <w:rPr>
          <w:rFonts w:ascii="宋体" w:eastAsia="宋体"/>
          <w:sz w:val="20"/>
        </w:rPr>
        <w:sectPr w:rsidR="009E26EA">
          <w:pgSz w:w="16840" w:h="11910" w:orient="landscape"/>
          <w:pgMar w:top="1100" w:right="1280" w:bottom="900" w:left="1300" w:header="0" w:footer="704"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9"/>
        <w:rPr>
          <w:rFonts w:ascii="宋体"/>
          <w:sz w:val="22"/>
        </w:rPr>
      </w:pPr>
    </w:p>
    <w:p w:rsidR="009E26EA" w:rsidRDefault="005E30E0">
      <w:pPr>
        <w:pStyle w:val="2"/>
        <w:ind w:left="3784"/>
      </w:pPr>
      <w:r>
        <w:t>一般公共预算财政拨款</w:t>
      </w:r>
      <w:r>
        <w:t>“</w:t>
      </w:r>
      <w:r>
        <w:t>三公</w:t>
      </w:r>
      <w:r>
        <w:t>”</w:t>
      </w:r>
      <w:r>
        <w:t>经费支出决算表</w:t>
      </w:r>
    </w:p>
    <w:p w:rsidR="009E26EA" w:rsidRDefault="005E30E0">
      <w:pPr>
        <w:spacing w:before="152"/>
        <w:ind w:right="193"/>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07</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2777"/>
        </w:tabs>
        <w:spacing w:before="70" w:after="27"/>
        <w:ind w:right="193"/>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9E26EA">
        <w:trPr>
          <w:trHeight w:val="574"/>
        </w:trPr>
        <w:tc>
          <w:tcPr>
            <w:tcW w:w="6901" w:type="dxa"/>
            <w:gridSpan w:val="6"/>
            <w:tcBorders>
              <w:bottom w:val="single" w:sz="4" w:space="0" w:color="000000"/>
              <w:right w:val="single" w:sz="4" w:space="0" w:color="000000"/>
            </w:tcBorders>
          </w:tcPr>
          <w:p w:rsidR="009E26EA" w:rsidRDefault="005E30E0">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9E26EA" w:rsidRDefault="005E30E0">
            <w:pPr>
              <w:pStyle w:val="TableParagraph"/>
              <w:spacing w:before="168"/>
              <w:ind w:left="3137" w:right="3114"/>
              <w:jc w:val="center"/>
              <w:rPr>
                <w:sz w:val="20"/>
              </w:rPr>
            </w:pPr>
            <w:r>
              <w:rPr>
                <w:sz w:val="20"/>
              </w:rPr>
              <w:t>决算数</w:t>
            </w:r>
          </w:p>
        </w:tc>
      </w:tr>
      <w:tr w:rsidR="009E26EA">
        <w:trPr>
          <w:trHeight w:val="615"/>
        </w:trPr>
        <w:tc>
          <w:tcPr>
            <w:tcW w:w="1151" w:type="dxa"/>
            <w:vMerge w:val="restart"/>
            <w:tcBorders>
              <w:top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5E30E0">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10"/>
              <w:rPr>
                <w:sz w:val="27"/>
              </w:rPr>
            </w:pPr>
          </w:p>
          <w:p w:rsidR="009E26EA" w:rsidRDefault="005E30E0">
            <w:pPr>
              <w:pStyle w:val="TableParagraph"/>
              <w:ind w:left="178"/>
              <w:rPr>
                <w:sz w:val="20"/>
              </w:rPr>
            </w:pPr>
            <w:r>
              <w:rPr>
                <w:w w:val="95"/>
                <w:sz w:val="20"/>
              </w:rPr>
              <w:t>因公出国</w:t>
            </w:r>
          </w:p>
          <w:p w:rsidR="009E26EA" w:rsidRDefault="005E30E0">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9"/>
              <w:rPr>
                <w:sz w:val="14"/>
              </w:rPr>
            </w:pPr>
          </w:p>
          <w:p w:rsidR="009E26EA" w:rsidRDefault="005E30E0">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5E30E0">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5E30E0">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10"/>
              <w:rPr>
                <w:sz w:val="27"/>
              </w:rPr>
            </w:pPr>
          </w:p>
          <w:p w:rsidR="009E26EA" w:rsidRDefault="005E30E0">
            <w:pPr>
              <w:pStyle w:val="TableParagraph"/>
              <w:ind w:left="179"/>
              <w:rPr>
                <w:sz w:val="20"/>
              </w:rPr>
            </w:pPr>
            <w:r>
              <w:rPr>
                <w:w w:val="95"/>
                <w:sz w:val="20"/>
              </w:rPr>
              <w:t>因公出国</w:t>
            </w:r>
          </w:p>
          <w:p w:rsidR="009E26EA" w:rsidRDefault="005E30E0">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9"/>
              <w:rPr>
                <w:sz w:val="14"/>
              </w:rPr>
            </w:pPr>
          </w:p>
          <w:p w:rsidR="009E26EA" w:rsidRDefault="005E30E0">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5E30E0">
            <w:pPr>
              <w:pStyle w:val="TableParagraph"/>
              <w:ind w:left="80"/>
              <w:rPr>
                <w:sz w:val="20"/>
              </w:rPr>
            </w:pPr>
            <w:r>
              <w:rPr>
                <w:sz w:val="20"/>
              </w:rPr>
              <w:t>公务接待费</w:t>
            </w:r>
          </w:p>
        </w:tc>
      </w:tr>
      <w:tr w:rsidR="009E26EA">
        <w:trPr>
          <w:trHeight w:val="638"/>
        </w:trPr>
        <w:tc>
          <w:tcPr>
            <w:tcW w:w="1151" w:type="dxa"/>
            <w:vMerge/>
            <w:tcBorders>
              <w:top w:val="nil"/>
              <w:bottom w:val="single" w:sz="4" w:space="0" w:color="000000"/>
              <w:right w:val="single" w:sz="4" w:space="0" w:color="000000"/>
            </w:tcBorders>
          </w:tcPr>
          <w:p w:rsidR="009E26EA" w:rsidRDefault="009E26EA">
            <w:pPr>
              <w:rPr>
                <w:sz w:val="2"/>
                <w:szCs w:val="2"/>
              </w:rPr>
            </w:pPr>
          </w:p>
        </w:tc>
        <w:tc>
          <w:tcPr>
            <w:tcW w:w="1149"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60"/>
              <w:jc w:val="right"/>
              <w:rPr>
                <w:sz w:val="20"/>
              </w:rPr>
            </w:pPr>
            <w:r>
              <w:rPr>
                <w:w w:val="95"/>
                <w:sz w:val="20"/>
              </w:rPr>
              <w:t>公务用车</w:t>
            </w:r>
          </w:p>
          <w:p w:rsidR="009E26EA" w:rsidRDefault="005E30E0">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0"/>
              <w:rPr>
                <w:sz w:val="20"/>
              </w:rPr>
            </w:pPr>
            <w:r>
              <w:rPr>
                <w:sz w:val="20"/>
              </w:rPr>
              <w:t>公务用车</w:t>
            </w:r>
          </w:p>
          <w:p w:rsidR="009E26EA" w:rsidRDefault="005E30E0">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151"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151"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spacing w:before="7"/>
              <w:rPr>
                <w:sz w:val="15"/>
              </w:rPr>
            </w:pPr>
          </w:p>
          <w:p w:rsidR="009E26EA" w:rsidRDefault="005E30E0">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right="160"/>
              <w:jc w:val="right"/>
              <w:rPr>
                <w:sz w:val="20"/>
              </w:rPr>
            </w:pPr>
            <w:r>
              <w:rPr>
                <w:w w:val="95"/>
                <w:sz w:val="20"/>
              </w:rPr>
              <w:t>公务用车</w:t>
            </w:r>
          </w:p>
          <w:p w:rsidR="009E26EA" w:rsidRDefault="005E30E0">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43"/>
              <w:ind w:left="180"/>
              <w:rPr>
                <w:sz w:val="20"/>
              </w:rPr>
            </w:pPr>
            <w:r>
              <w:rPr>
                <w:sz w:val="20"/>
              </w:rPr>
              <w:t>公务用车</w:t>
            </w:r>
          </w:p>
          <w:p w:rsidR="009E26EA" w:rsidRDefault="005E30E0">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9E26EA" w:rsidRDefault="009E26EA">
            <w:pPr>
              <w:rPr>
                <w:sz w:val="2"/>
                <w:szCs w:val="2"/>
              </w:rPr>
            </w:pPr>
          </w:p>
        </w:tc>
      </w:tr>
      <w:tr w:rsidR="009E26EA">
        <w:trPr>
          <w:trHeight w:val="573"/>
        </w:trPr>
        <w:tc>
          <w:tcPr>
            <w:tcW w:w="1151" w:type="dxa"/>
            <w:tcBorders>
              <w:top w:val="single" w:sz="4" w:space="0" w:color="000000"/>
              <w:bottom w:val="single" w:sz="4" w:space="0" w:color="000000"/>
              <w:right w:val="single" w:sz="4" w:space="0" w:color="000000"/>
            </w:tcBorders>
          </w:tcPr>
          <w:p w:rsidR="009E26EA" w:rsidRDefault="005E30E0">
            <w:pPr>
              <w:pStyle w:val="TableParagraph"/>
              <w:spacing w:before="167"/>
              <w:ind w:left="525"/>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9E26EA" w:rsidRDefault="005E30E0">
            <w:pPr>
              <w:pStyle w:val="TableParagraph"/>
              <w:spacing w:before="167"/>
              <w:ind w:left="459" w:right="437"/>
              <w:jc w:val="center"/>
              <w:rPr>
                <w:sz w:val="20"/>
              </w:rPr>
            </w:pPr>
            <w:r>
              <w:rPr>
                <w:sz w:val="20"/>
              </w:rPr>
              <w:t>12</w:t>
            </w:r>
          </w:p>
        </w:tc>
      </w:tr>
      <w:tr w:rsidR="009E26EA">
        <w:trPr>
          <w:trHeight w:val="869"/>
        </w:trPr>
        <w:tc>
          <w:tcPr>
            <w:tcW w:w="1151" w:type="dxa"/>
            <w:tcBorders>
              <w:top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534"/>
              <w:rPr>
                <w:sz w:val="20"/>
              </w:rPr>
            </w:pPr>
            <w:r>
              <w:rPr>
                <w:sz w:val="20"/>
              </w:rPr>
              <w:t>102.83</w:t>
            </w:r>
          </w:p>
        </w:tc>
        <w:tc>
          <w:tcPr>
            <w:tcW w:w="1149"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39" w:right="-15"/>
              <w:rPr>
                <w:sz w:val="20"/>
              </w:rPr>
            </w:pPr>
            <w:r>
              <w:rPr>
                <w:sz w:val="20"/>
              </w:rPr>
              <w:t>88.12</w:t>
            </w:r>
          </w:p>
        </w:tc>
        <w:tc>
          <w:tcPr>
            <w:tcW w:w="1150"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39"/>
              <w:rPr>
                <w:sz w:val="20"/>
              </w:rPr>
            </w:pPr>
            <w:r>
              <w:rPr>
                <w:sz w:val="20"/>
              </w:rPr>
              <w:t>73.33</w:t>
            </w:r>
          </w:p>
        </w:tc>
        <w:tc>
          <w:tcPr>
            <w:tcW w:w="1151"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41" w:right="-15"/>
              <w:rPr>
                <w:sz w:val="20"/>
              </w:rPr>
            </w:pPr>
            <w:r>
              <w:rPr>
                <w:sz w:val="20"/>
              </w:rPr>
              <w:t>14.79</w:t>
            </w:r>
          </w:p>
        </w:tc>
        <w:tc>
          <w:tcPr>
            <w:tcW w:w="1150"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39" w:right="-15"/>
              <w:rPr>
                <w:sz w:val="20"/>
              </w:rPr>
            </w:pPr>
            <w:r>
              <w:rPr>
                <w:sz w:val="20"/>
              </w:rPr>
              <w:t>14.71</w:t>
            </w:r>
          </w:p>
        </w:tc>
        <w:tc>
          <w:tcPr>
            <w:tcW w:w="1151"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39"/>
              <w:rPr>
                <w:sz w:val="20"/>
              </w:rPr>
            </w:pPr>
            <w:r>
              <w:rPr>
                <w:sz w:val="20"/>
              </w:rPr>
              <w:t>67.17</w:t>
            </w:r>
          </w:p>
        </w:tc>
        <w:tc>
          <w:tcPr>
            <w:tcW w:w="1151"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41" w:right="-15"/>
              <w:rPr>
                <w:sz w:val="20"/>
              </w:rPr>
            </w:pPr>
            <w:r>
              <w:rPr>
                <w:sz w:val="20"/>
              </w:rPr>
              <w:t>53.52</w:t>
            </w:r>
          </w:p>
        </w:tc>
        <w:tc>
          <w:tcPr>
            <w:tcW w:w="1151"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40"/>
              <w:rPr>
                <w:sz w:val="20"/>
              </w:rPr>
            </w:pPr>
            <w:r>
              <w:rPr>
                <w:sz w:val="20"/>
              </w:rPr>
              <w:t>40.24</w:t>
            </w:r>
          </w:p>
        </w:tc>
        <w:tc>
          <w:tcPr>
            <w:tcW w:w="1151" w:type="dxa"/>
            <w:tcBorders>
              <w:top w:val="single" w:sz="4" w:space="0" w:color="000000"/>
              <w:left w:val="single" w:sz="4" w:space="0" w:color="000000"/>
              <w:right w:val="single" w:sz="4" w:space="0" w:color="000000"/>
            </w:tcBorders>
          </w:tcPr>
          <w:p w:rsidR="009E26EA" w:rsidRDefault="009E26EA">
            <w:pPr>
              <w:pStyle w:val="TableParagraph"/>
              <w:spacing w:before="5"/>
              <w:rPr>
                <w:sz w:val="24"/>
              </w:rPr>
            </w:pPr>
          </w:p>
          <w:p w:rsidR="009E26EA" w:rsidRDefault="005E30E0">
            <w:pPr>
              <w:pStyle w:val="TableParagraph"/>
              <w:ind w:left="641" w:right="-15"/>
              <w:rPr>
                <w:sz w:val="20"/>
              </w:rPr>
            </w:pPr>
            <w:r>
              <w:rPr>
                <w:sz w:val="20"/>
              </w:rPr>
              <w:t>13.28</w:t>
            </w:r>
          </w:p>
        </w:tc>
        <w:tc>
          <w:tcPr>
            <w:tcW w:w="1151" w:type="dxa"/>
            <w:tcBorders>
              <w:top w:val="single" w:sz="4" w:space="0" w:color="000000"/>
              <w:left w:val="single" w:sz="4" w:space="0" w:color="000000"/>
            </w:tcBorders>
          </w:tcPr>
          <w:p w:rsidR="009E26EA" w:rsidRDefault="009E26EA">
            <w:pPr>
              <w:pStyle w:val="TableParagraph"/>
              <w:spacing w:before="5"/>
              <w:rPr>
                <w:sz w:val="24"/>
              </w:rPr>
            </w:pPr>
          </w:p>
          <w:p w:rsidR="009E26EA" w:rsidRDefault="005E30E0">
            <w:pPr>
              <w:pStyle w:val="TableParagraph"/>
              <w:ind w:left="639" w:right="-15"/>
              <w:rPr>
                <w:sz w:val="20"/>
              </w:rPr>
            </w:pPr>
            <w:r>
              <w:rPr>
                <w:sz w:val="20"/>
              </w:rPr>
              <w:t>13.65</w:t>
            </w:r>
          </w:p>
        </w:tc>
      </w:tr>
    </w:tbl>
    <w:p w:rsidR="009E26EA" w:rsidRDefault="009E26EA">
      <w:pPr>
        <w:pStyle w:val="a3"/>
        <w:spacing w:before="2"/>
        <w:rPr>
          <w:rFonts w:ascii="宋体"/>
          <w:sz w:val="14"/>
        </w:rPr>
      </w:pPr>
    </w:p>
    <w:p w:rsidR="009E26EA" w:rsidRDefault="005E30E0">
      <w:pPr>
        <w:spacing w:line="292" w:lineRule="auto"/>
        <w:ind w:left="286" w:right="194"/>
        <w:rPr>
          <w:rFonts w:ascii="宋体" w:eastAsia="宋体" w:hAnsi="宋体"/>
          <w:sz w:val="20"/>
        </w:rPr>
      </w:pPr>
      <w:r>
        <w:rPr>
          <w:rFonts w:ascii="宋体" w:eastAsia="宋体" w:hAnsi="宋体" w:hint="eastAsia"/>
          <w:spacing w:val="-5"/>
          <w:w w:val="95"/>
          <w:sz w:val="20"/>
        </w:rPr>
        <w:t>注：本表反映部门本年度“三公”经费支出预决算情况。其中，预算数为“三公”经费年初预算数，决算数是包括当年一般公共预算财政拨款和以前年度结转</w:t>
      </w:r>
      <w:r>
        <w:rPr>
          <w:rFonts w:ascii="宋体" w:eastAsia="宋体" w:hAnsi="宋体" w:hint="eastAsia"/>
          <w:spacing w:val="-5"/>
          <w:w w:val="95"/>
          <w:sz w:val="20"/>
        </w:rPr>
        <w:t xml:space="preserve">      </w:t>
      </w:r>
      <w:r>
        <w:rPr>
          <w:rFonts w:ascii="宋体" w:eastAsia="宋体" w:hAnsi="宋体" w:hint="eastAsia"/>
          <w:spacing w:val="-5"/>
          <w:sz w:val="20"/>
        </w:rPr>
        <w:t>资金安排的实际支出。本表金额转换为万元时，因四舍五入可能存在尾差。</w:t>
      </w:r>
    </w:p>
    <w:p w:rsidR="009E26EA" w:rsidRDefault="009E26EA">
      <w:pPr>
        <w:spacing w:line="292" w:lineRule="auto"/>
        <w:rPr>
          <w:rFonts w:ascii="宋体" w:eastAsia="宋体" w:hAnsi="宋体"/>
          <w:sz w:val="20"/>
        </w:rPr>
        <w:sectPr w:rsidR="009E26EA">
          <w:pgSz w:w="16840" w:h="11910" w:orient="landscape"/>
          <w:pgMar w:top="1100" w:right="1280" w:bottom="900" w:left="1300" w:header="0" w:footer="704"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spacing w:before="6"/>
        <w:rPr>
          <w:rFonts w:ascii="宋体"/>
          <w:sz w:val="19"/>
        </w:rPr>
      </w:pPr>
    </w:p>
    <w:p w:rsidR="009E26EA" w:rsidRDefault="005E30E0">
      <w:pPr>
        <w:pStyle w:val="2"/>
        <w:ind w:left="3674"/>
      </w:pPr>
      <w:r>
        <w:t>政府性基金预算财政拨款收入支出决算表</w:t>
      </w:r>
    </w:p>
    <w:p w:rsidR="009E26EA" w:rsidRDefault="005E30E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08</w:t>
      </w:r>
      <w:r>
        <w:rPr>
          <w:rFonts w:ascii="宋体" w:eastAsia="宋体" w:hint="eastAsia"/>
          <w:spacing w:val="-26"/>
          <w:sz w:val="20"/>
        </w:rPr>
        <w:t xml:space="preserve"> </w:t>
      </w:r>
      <w:r>
        <w:rPr>
          <w:rFonts w:ascii="宋体" w:eastAsia="宋体" w:hint="eastAsia"/>
          <w:spacing w:val="-26"/>
          <w:sz w:val="20"/>
        </w:rPr>
        <w:t>表</w:t>
      </w:r>
    </w:p>
    <w:p w:rsidR="009E26EA" w:rsidRDefault="005E30E0">
      <w:pPr>
        <w:tabs>
          <w:tab w:val="left" w:pos="12957"/>
        </w:tabs>
        <w:spacing w:before="72" w:after="27"/>
        <w:ind w:right="160"/>
        <w:jc w:val="right"/>
        <w:rPr>
          <w:rFonts w:ascii="宋体" w:eastAsia="宋体"/>
          <w:sz w:val="20"/>
        </w:rPr>
      </w:pPr>
      <w:r>
        <w:rPr>
          <w:rFonts w:ascii="宋体" w:eastAsia="宋体" w:hint="eastAsia"/>
          <w:sz w:val="20"/>
        </w:rPr>
        <w:t>部门：信阳市平桥区食品药品监督管理局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9E26EA">
        <w:trPr>
          <w:trHeight w:val="420"/>
        </w:trPr>
        <w:tc>
          <w:tcPr>
            <w:tcW w:w="2424" w:type="dxa"/>
            <w:gridSpan w:val="2"/>
            <w:tcBorders>
              <w:bottom w:val="single" w:sz="4" w:space="0" w:color="000000"/>
              <w:right w:val="single" w:sz="4" w:space="0" w:color="000000"/>
            </w:tcBorders>
          </w:tcPr>
          <w:p w:rsidR="009E26EA" w:rsidRDefault="005E30E0">
            <w:pPr>
              <w:pStyle w:val="TableParagraph"/>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9E26EA">
            <w:pPr>
              <w:pStyle w:val="TableParagraph"/>
              <w:spacing w:before="11"/>
              <w:rPr>
                <w:sz w:val="23"/>
              </w:rPr>
            </w:pPr>
          </w:p>
          <w:p w:rsidR="009E26EA" w:rsidRDefault="005E30E0">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9E26EA">
            <w:pPr>
              <w:pStyle w:val="TableParagraph"/>
              <w:spacing w:before="11"/>
              <w:rPr>
                <w:sz w:val="23"/>
              </w:rPr>
            </w:pPr>
          </w:p>
          <w:p w:rsidR="009E26EA" w:rsidRDefault="005E30E0">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9E26EA" w:rsidRDefault="005E30E0">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9E26EA" w:rsidRDefault="009E26EA">
            <w:pPr>
              <w:pStyle w:val="TableParagraph"/>
              <w:rPr>
                <w:sz w:val="20"/>
              </w:rPr>
            </w:pPr>
          </w:p>
          <w:p w:rsidR="009E26EA" w:rsidRDefault="009E26EA">
            <w:pPr>
              <w:pStyle w:val="TableParagraph"/>
              <w:rPr>
                <w:sz w:val="20"/>
              </w:rPr>
            </w:pPr>
          </w:p>
          <w:p w:rsidR="009E26EA" w:rsidRDefault="009E26EA">
            <w:pPr>
              <w:pStyle w:val="TableParagraph"/>
              <w:spacing w:before="11"/>
              <w:rPr>
                <w:sz w:val="23"/>
              </w:rPr>
            </w:pPr>
          </w:p>
          <w:p w:rsidR="009E26EA" w:rsidRDefault="005E30E0">
            <w:pPr>
              <w:pStyle w:val="TableParagraph"/>
              <w:ind w:left="269"/>
              <w:rPr>
                <w:sz w:val="20"/>
              </w:rPr>
            </w:pPr>
            <w:r>
              <w:rPr>
                <w:sz w:val="20"/>
              </w:rPr>
              <w:t>年末结转和结余</w:t>
            </w:r>
          </w:p>
        </w:tc>
      </w:tr>
      <w:tr w:rsidR="009E26EA">
        <w:trPr>
          <w:trHeight w:val="1445"/>
        </w:trPr>
        <w:tc>
          <w:tcPr>
            <w:tcW w:w="1148" w:type="dxa"/>
            <w:tcBorders>
              <w:top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2"/>
              <w:rPr>
                <w:sz w:val="15"/>
              </w:rPr>
            </w:pPr>
          </w:p>
          <w:p w:rsidR="009E26EA" w:rsidRDefault="005E30E0">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4"/>
              <w:rPr>
                <w:sz w:val="27"/>
              </w:rPr>
            </w:pPr>
          </w:p>
          <w:p w:rsidR="009E26EA" w:rsidRDefault="005E30E0">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926" w:type="dxa"/>
            <w:vMerge/>
            <w:tcBorders>
              <w:top w:val="nil"/>
              <w:left w:val="single" w:sz="4" w:space="0" w:color="000000"/>
              <w:bottom w:val="single" w:sz="4" w:space="0" w:color="000000"/>
              <w:right w:val="single" w:sz="4" w:space="0" w:color="000000"/>
            </w:tcBorders>
          </w:tcPr>
          <w:p w:rsidR="009E26EA" w:rsidRDefault="009E26EA">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4"/>
              <w:rPr>
                <w:sz w:val="27"/>
              </w:rPr>
            </w:pPr>
          </w:p>
          <w:p w:rsidR="009E26EA" w:rsidRDefault="005E30E0">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4"/>
              <w:rPr>
                <w:sz w:val="27"/>
              </w:rPr>
            </w:pPr>
          </w:p>
          <w:p w:rsidR="009E26EA" w:rsidRDefault="005E30E0">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sz w:val="20"/>
              </w:rPr>
            </w:pPr>
          </w:p>
          <w:p w:rsidR="009E26EA" w:rsidRDefault="009E26EA">
            <w:pPr>
              <w:pStyle w:val="TableParagraph"/>
              <w:spacing w:before="4"/>
              <w:rPr>
                <w:sz w:val="27"/>
              </w:rPr>
            </w:pPr>
          </w:p>
          <w:p w:rsidR="009E26EA" w:rsidRDefault="005E30E0">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9E26EA" w:rsidRDefault="009E26EA">
            <w:pPr>
              <w:rPr>
                <w:sz w:val="2"/>
                <w:szCs w:val="2"/>
              </w:rPr>
            </w:pPr>
          </w:p>
        </w:tc>
      </w:tr>
      <w:tr w:rsidR="009E26EA">
        <w:trPr>
          <w:trHeight w:val="465"/>
        </w:trPr>
        <w:tc>
          <w:tcPr>
            <w:tcW w:w="2424" w:type="dxa"/>
            <w:gridSpan w:val="2"/>
            <w:tcBorders>
              <w:top w:val="single" w:sz="4" w:space="0" w:color="000000"/>
              <w:bottom w:val="single" w:sz="4" w:space="0" w:color="000000"/>
              <w:right w:val="single" w:sz="4" w:space="0" w:color="000000"/>
            </w:tcBorders>
          </w:tcPr>
          <w:p w:rsidR="009E26EA" w:rsidRDefault="005E30E0">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9E26EA" w:rsidRDefault="005E30E0">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9E26EA" w:rsidRDefault="005E30E0">
            <w:pPr>
              <w:pStyle w:val="TableParagraph"/>
              <w:spacing w:before="112"/>
              <w:ind w:left="21"/>
              <w:jc w:val="center"/>
              <w:rPr>
                <w:sz w:val="20"/>
              </w:rPr>
            </w:pPr>
            <w:r>
              <w:rPr>
                <w:w w:val="99"/>
                <w:sz w:val="20"/>
              </w:rPr>
              <w:t>6</w:t>
            </w:r>
          </w:p>
        </w:tc>
      </w:tr>
      <w:tr w:rsidR="009E26EA">
        <w:trPr>
          <w:trHeight w:val="465"/>
        </w:trPr>
        <w:tc>
          <w:tcPr>
            <w:tcW w:w="2424" w:type="dxa"/>
            <w:gridSpan w:val="2"/>
            <w:tcBorders>
              <w:top w:val="single" w:sz="4" w:space="0" w:color="000000"/>
              <w:bottom w:val="single" w:sz="4" w:space="0" w:color="000000"/>
              <w:right w:val="single" w:sz="4" w:space="0" w:color="000000"/>
            </w:tcBorders>
          </w:tcPr>
          <w:p w:rsidR="009E26EA" w:rsidRDefault="005E30E0">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8"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8"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8"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8"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5"/>
        </w:trPr>
        <w:tc>
          <w:tcPr>
            <w:tcW w:w="1148" w:type="dxa"/>
            <w:tcBorders>
              <w:top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9E26EA" w:rsidRDefault="009E26EA">
            <w:pPr>
              <w:pStyle w:val="TableParagraph"/>
              <w:rPr>
                <w:rFonts w:ascii="Times New Roman"/>
                <w:sz w:val="20"/>
              </w:rPr>
            </w:pPr>
          </w:p>
        </w:tc>
      </w:tr>
      <w:tr w:rsidR="009E26EA">
        <w:trPr>
          <w:trHeight w:val="464"/>
        </w:trPr>
        <w:tc>
          <w:tcPr>
            <w:tcW w:w="1148" w:type="dxa"/>
            <w:tcBorders>
              <w:top w:val="single" w:sz="4" w:space="0" w:color="000000"/>
              <w:right w:val="single" w:sz="4" w:space="0" w:color="000000"/>
            </w:tcBorders>
          </w:tcPr>
          <w:p w:rsidR="009E26EA" w:rsidRDefault="009E26EA">
            <w:pPr>
              <w:pStyle w:val="TableParagraph"/>
              <w:rPr>
                <w:rFonts w:ascii="Times New Roman"/>
                <w:sz w:val="20"/>
              </w:rPr>
            </w:pPr>
          </w:p>
        </w:tc>
        <w:tc>
          <w:tcPr>
            <w:tcW w:w="1276"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927"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9E26EA" w:rsidRDefault="009E26EA">
            <w:pPr>
              <w:pStyle w:val="TableParagraph"/>
              <w:rPr>
                <w:rFonts w:ascii="Times New Roman"/>
                <w:sz w:val="20"/>
              </w:rPr>
            </w:pPr>
          </w:p>
        </w:tc>
        <w:tc>
          <w:tcPr>
            <w:tcW w:w="1933" w:type="dxa"/>
            <w:tcBorders>
              <w:top w:val="single" w:sz="4" w:space="0" w:color="000000"/>
              <w:left w:val="single" w:sz="4" w:space="0" w:color="000000"/>
            </w:tcBorders>
          </w:tcPr>
          <w:p w:rsidR="009E26EA" w:rsidRDefault="009E26EA">
            <w:pPr>
              <w:pStyle w:val="TableParagraph"/>
              <w:rPr>
                <w:rFonts w:ascii="Times New Roman"/>
                <w:sz w:val="20"/>
              </w:rPr>
            </w:pPr>
          </w:p>
        </w:tc>
      </w:tr>
    </w:tbl>
    <w:p w:rsidR="009E26EA" w:rsidRDefault="009E26EA">
      <w:pPr>
        <w:pStyle w:val="a3"/>
        <w:spacing w:before="4"/>
        <w:rPr>
          <w:rFonts w:ascii="宋体"/>
          <w:sz w:val="16"/>
        </w:rPr>
      </w:pPr>
    </w:p>
    <w:p w:rsidR="009E26EA" w:rsidRDefault="005E30E0">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9E26EA" w:rsidRDefault="009E26EA">
      <w:pPr>
        <w:pStyle w:val="a3"/>
        <w:spacing w:before="11"/>
        <w:rPr>
          <w:rFonts w:ascii="宋体"/>
          <w:sz w:val="11"/>
        </w:rPr>
      </w:pPr>
    </w:p>
    <w:p w:rsidR="009E26EA" w:rsidRDefault="005E30E0">
      <w:pPr>
        <w:spacing w:before="71"/>
        <w:ind w:left="140"/>
        <w:jc w:val="center"/>
        <w:rPr>
          <w:rFonts w:ascii="宋体" w:eastAsia="宋体"/>
          <w:sz w:val="20"/>
          <w:highlight w:val="yellow"/>
        </w:rPr>
      </w:pPr>
      <w:r>
        <w:rPr>
          <w:rFonts w:ascii="宋体" w:eastAsia="宋体" w:hint="eastAsia"/>
          <w:sz w:val="20"/>
          <w:highlight w:val="yellow"/>
        </w:rPr>
        <w:t>说明：信阳市平桥区食品药品监督管理局没有政府性基金收入，也没有使用政府性基金安排的支出，故本表无数据。</w:t>
      </w:r>
    </w:p>
    <w:p w:rsidR="009E26EA" w:rsidRDefault="009E26EA">
      <w:pPr>
        <w:jc w:val="center"/>
        <w:rPr>
          <w:rFonts w:ascii="宋体" w:eastAsia="宋体"/>
          <w:sz w:val="20"/>
          <w:highlight w:val="yellow"/>
        </w:rPr>
        <w:sectPr w:rsidR="009E26EA">
          <w:pgSz w:w="16840" w:h="11910" w:orient="landscape"/>
          <w:pgMar w:top="1100" w:right="1280" w:bottom="900" w:left="1300" w:header="0" w:footer="704" w:gutter="0"/>
          <w:cols w:space="720"/>
        </w:sect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9E26EA">
      <w:pPr>
        <w:pStyle w:val="a3"/>
        <w:rPr>
          <w:rFonts w:ascii="宋体"/>
          <w:sz w:val="20"/>
        </w:rPr>
      </w:pPr>
    </w:p>
    <w:p w:rsidR="009E26EA" w:rsidRDefault="005E30E0">
      <w:pPr>
        <w:pStyle w:val="1"/>
        <w:tabs>
          <w:tab w:val="left" w:pos="2736"/>
        </w:tabs>
        <w:ind w:left="327"/>
        <w:jc w:val="left"/>
      </w:pPr>
      <w:r>
        <w:t>第三部分</w:t>
      </w:r>
      <w:r>
        <w:tab/>
        <w:t>2018</w:t>
      </w:r>
      <w:r>
        <w:rPr>
          <w:spacing w:val="-133"/>
        </w:rPr>
        <w:t xml:space="preserve"> </w:t>
      </w:r>
      <w:r>
        <w:t>年度部门决算情况说明</w:t>
      </w:r>
    </w:p>
    <w:p w:rsidR="009E26EA" w:rsidRDefault="009E26EA">
      <w:pPr>
        <w:sectPr w:rsidR="009E26EA">
          <w:footerReference w:type="default" r:id="rId12"/>
          <w:pgSz w:w="11910" w:h="16840"/>
          <w:pgMar w:top="1580" w:right="1200" w:bottom="900" w:left="1480" w:header="0" w:footer="704" w:gutter="0"/>
          <w:pgNumType w:start="18"/>
          <w:cols w:space="720"/>
        </w:sectPr>
      </w:pPr>
    </w:p>
    <w:p w:rsidR="009E26EA" w:rsidRDefault="005E30E0">
      <w:pPr>
        <w:pStyle w:val="a3"/>
        <w:spacing w:before="35"/>
        <w:ind w:left="960"/>
        <w:rPr>
          <w:rFonts w:ascii="黑体" w:eastAsia="黑体"/>
        </w:rPr>
      </w:pPr>
      <w:r>
        <w:rPr>
          <w:rFonts w:ascii="黑体" w:eastAsia="黑体" w:hint="eastAsia"/>
        </w:rPr>
        <w:lastRenderedPageBreak/>
        <w:t>一、收入支出决算总体情况说明</w:t>
      </w:r>
    </w:p>
    <w:p w:rsidR="009E26EA" w:rsidRDefault="005E30E0">
      <w:pPr>
        <w:pStyle w:val="a3"/>
        <w:spacing w:before="179" w:line="345" w:lineRule="auto"/>
        <w:ind w:left="320" w:right="439" w:firstLine="640"/>
      </w:pPr>
      <w:r>
        <w:t>2018</w:t>
      </w:r>
      <w:r>
        <w:rPr>
          <w:spacing w:val="-23"/>
        </w:rPr>
        <w:t xml:space="preserve"> </w:t>
      </w:r>
      <w:r>
        <w:rPr>
          <w:spacing w:val="-23"/>
        </w:rPr>
        <w:t>年度收、支总计均为</w:t>
      </w:r>
      <w:r>
        <w:rPr>
          <w:spacing w:val="-23"/>
        </w:rPr>
        <w:t xml:space="preserve"> </w:t>
      </w:r>
      <w:r>
        <w:t>944.94</w:t>
      </w:r>
      <w:r>
        <w:rPr>
          <w:spacing w:val="-14"/>
        </w:rPr>
        <w:t xml:space="preserve"> </w:t>
      </w:r>
      <w:r>
        <w:rPr>
          <w:spacing w:val="-14"/>
        </w:rPr>
        <w:t>万元。与上年度相比，</w:t>
      </w:r>
      <w:r>
        <w:rPr>
          <w:spacing w:val="-14"/>
        </w:rPr>
        <w:t xml:space="preserve"> </w:t>
      </w:r>
      <w:r>
        <w:rPr>
          <w:spacing w:val="-22"/>
        </w:rPr>
        <w:t>收、支总计各增加</w:t>
      </w:r>
      <w:r>
        <w:rPr>
          <w:spacing w:val="-22"/>
        </w:rPr>
        <w:t xml:space="preserve"> </w:t>
      </w:r>
      <w:r>
        <w:t>381.06</w:t>
      </w:r>
      <w:r>
        <w:rPr>
          <w:spacing w:val="-25"/>
        </w:rPr>
        <w:t xml:space="preserve"> </w:t>
      </w:r>
      <w:r>
        <w:rPr>
          <w:spacing w:val="-25"/>
        </w:rPr>
        <w:t>万元，增长</w:t>
      </w:r>
      <w:r>
        <w:rPr>
          <w:spacing w:val="-25"/>
        </w:rPr>
        <w:t xml:space="preserve"> </w:t>
      </w:r>
      <w:r>
        <w:t>67.58%</w:t>
      </w:r>
      <w:r>
        <w:t>。主要原因是</w:t>
      </w:r>
      <w:r>
        <w:t>2018</w:t>
      </w:r>
      <w:r>
        <w:rPr>
          <w:spacing w:val="-14"/>
        </w:rPr>
        <w:t xml:space="preserve"> </w:t>
      </w:r>
      <w:r>
        <w:rPr>
          <w:spacing w:val="-14"/>
        </w:rPr>
        <w:t>年度人员经费增加，配合区政府开展双创工作，加大食品药品监管力度，专项经费纳入预算。</w:t>
      </w:r>
    </w:p>
    <w:p w:rsidR="009E26EA" w:rsidRDefault="005E30E0">
      <w:pPr>
        <w:pStyle w:val="a3"/>
        <w:ind w:left="960"/>
        <w:rPr>
          <w:rFonts w:ascii="黑体" w:eastAsia="黑体"/>
        </w:rPr>
      </w:pPr>
      <w:r>
        <w:rPr>
          <w:rFonts w:ascii="黑体" w:eastAsia="黑体" w:hint="eastAsia"/>
        </w:rPr>
        <w:t>二、收入决算情况说明</w:t>
      </w:r>
    </w:p>
    <w:p w:rsidR="009E26EA" w:rsidRDefault="005E30E0">
      <w:pPr>
        <w:pStyle w:val="a3"/>
        <w:spacing w:before="180"/>
        <w:ind w:left="960"/>
      </w:pPr>
      <w:r>
        <w:t xml:space="preserve">2018 </w:t>
      </w:r>
      <w:r>
        <w:t>年度收入合计</w:t>
      </w:r>
      <w:r>
        <w:t xml:space="preserve"> 944.94 </w:t>
      </w:r>
      <w:r>
        <w:t>万元，其中：财政拨款收入</w:t>
      </w:r>
    </w:p>
    <w:p w:rsidR="009E26EA" w:rsidRDefault="005E30E0">
      <w:pPr>
        <w:pStyle w:val="a3"/>
        <w:spacing w:before="178"/>
        <w:ind w:left="320"/>
      </w:pPr>
      <w:r>
        <w:t xml:space="preserve">944.94 </w:t>
      </w:r>
      <w:r>
        <w:t>万元，占</w:t>
      </w:r>
      <w:r>
        <w:t xml:space="preserve"> 100%</w:t>
      </w:r>
      <w:r>
        <w:t>。</w:t>
      </w:r>
    </w:p>
    <w:p w:rsidR="009E26EA" w:rsidRDefault="005E30E0">
      <w:pPr>
        <w:pStyle w:val="a3"/>
        <w:spacing w:before="180"/>
        <w:ind w:left="960"/>
        <w:rPr>
          <w:rFonts w:ascii="黑体" w:eastAsia="黑体"/>
        </w:rPr>
      </w:pPr>
      <w:r>
        <w:rPr>
          <w:rFonts w:ascii="黑体" w:eastAsia="黑体" w:hint="eastAsia"/>
        </w:rPr>
        <w:t>三、支出决算情况说明</w:t>
      </w:r>
    </w:p>
    <w:p w:rsidR="009E26EA" w:rsidRDefault="005E30E0">
      <w:pPr>
        <w:pStyle w:val="a3"/>
        <w:spacing w:before="181" w:line="345" w:lineRule="auto"/>
        <w:ind w:left="320" w:right="596" w:firstLine="640"/>
      </w:pPr>
      <w:r>
        <w:t>2018</w:t>
      </w:r>
      <w:r>
        <w:rPr>
          <w:spacing w:val="-24"/>
        </w:rPr>
        <w:t xml:space="preserve"> </w:t>
      </w:r>
      <w:r>
        <w:rPr>
          <w:spacing w:val="-24"/>
        </w:rPr>
        <w:t>年度支出合计</w:t>
      </w:r>
      <w:r>
        <w:rPr>
          <w:spacing w:val="-24"/>
        </w:rPr>
        <w:t xml:space="preserve"> </w:t>
      </w:r>
      <w:r>
        <w:t>944.94</w:t>
      </w:r>
      <w:r>
        <w:rPr>
          <w:spacing w:val="-44"/>
        </w:rPr>
        <w:t xml:space="preserve"> </w:t>
      </w:r>
      <w:r>
        <w:rPr>
          <w:spacing w:val="-44"/>
        </w:rPr>
        <w:t>万元，其中：基本支出</w:t>
      </w:r>
      <w:r>
        <w:rPr>
          <w:spacing w:val="-44"/>
        </w:rPr>
        <w:t xml:space="preserve"> </w:t>
      </w:r>
      <w:r>
        <w:t xml:space="preserve">944.94 </w:t>
      </w:r>
      <w:r>
        <w:rPr>
          <w:spacing w:val="-16"/>
        </w:rPr>
        <w:t>万元，占</w:t>
      </w:r>
      <w:r>
        <w:rPr>
          <w:spacing w:val="-16"/>
        </w:rPr>
        <w:t xml:space="preserve"> </w:t>
      </w:r>
      <w:r>
        <w:t>100%</w:t>
      </w:r>
      <w:r>
        <w:t>。</w:t>
      </w:r>
    </w:p>
    <w:p w:rsidR="009E26EA" w:rsidRDefault="005E30E0">
      <w:pPr>
        <w:pStyle w:val="a3"/>
        <w:ind w:left="960"/>
        <w:rPr>
          <w:rFonts w:ascii="黑体" w:eastAsia="黑体"/>
        </w:rPr>
      </w:pPr>
      <w:r>
        <w:rPr>
          <w:rFonts w:ascii="黑体" w:eastAsia="黑体" w:hint="eastAsia"/>
        </w:rPr>
        <w:t>四、财政拨款收入支出决算总体情况说明</w:t>
      </w:r>
    </w:p>
    <w:p w:rsidR="009E26EA" w:rsidRDefault="005E30E0">
      <w:pPr>
        <w:pStyle w:val="a3"/>
        <w:spacing w:before="180"/>
        <w:ind w:right="600"/>
        <w:jc w:val="right"/>
      </w:pPr>
      <w:r>
        <w:t>2018</w:t>
      </w:r>
      <w:r>
        <w:rPr>
          <w:spacing w:val="-11"/>
        </w:rPr>
        <w:t xml:space="preserve"> </w:t>
      </w:r>
      <w:r>
        <w:rPr>
          <w:spacing w:val="-11"/>
        </w:rPr>
        <w:t>年度财政拨款收、支总计均为</w:t>
      </w:r>
      <w:r>
        <w:rPr>
          <w:spacing w:val="-11"/>
        </w:rPr>
        <w:t xml:space="preserve"> </w:t>
      </w:r>
      <w:r>
        <w:t>944.94</w:t>
      </w:r>
      <w:r>
        <w:rPr>
          <w:spacing w:val="-13"/>
        </w:rPr>
        <w:t xml:space="preserve"> </w:t>
      </w:r>
      <w:r>
        <w:rPr>
          <w:spacing w:val="-13"/>
        </w:rPr>
        <w:t>万元。与上</w:t>
      </w:r>
    </w:p>
    <w:p w:rsidR="009E26EA" w:rsidRDefault="005E30E0">
      <w:pPr>
        <w:pStyle w:val="a3"/>
        <w:spacing w:before="178"/>
        <w:ind w:right="600"/>
        <w:jc w:val="right"/>
      </w:pPr>
      <w:r>
        <w:t>年度相比，财政拨款收、支总计各增加</w:t>
      </w:r>
      <w:r>
        <w:t xml:space="preserve"> 381.06</w:t>
      </w:r>
      <w:r>
        <w:rPr>
          <w:spacing w:val="-11"/>
        </w:rPr>
        <w:t xml:space="preserve"> </w:t>
      </w:r>
      <w:r>
        <w:rPr>
          <w:spacing w:val="-11"/>
        </w:rPr>
        <w:t>万元，增长</w:t>
      </w:r>
    </w:p>
    <w:p w:rsidR="009E26EA" w:rsidRDefault="005E30E0">
      <w:pPr>
        <w:pStyle w:val="a3"/>
        <w:spacing w:before="180" w:line="345" w:lineRule="auto"/>
        <w:ind w:left="320" w:right="439"/>
      </w:pPr>
      <w:r>
        <w:t>67.58%</w:t>
      </w:r>
      <w:r>
        <w:t>。主要原因是</w:t>
      </w:r>
      <w:r>
        <w:t xml:space="preserve"> 2018 </w:t>
      </w:r>
      <w:r>
        <w:t>年度人员经费增加，配合区政府</w:t>
      </w:r>
      <w:r>
        <w:rPr>
          <w:w w:val="95"/>
        </w:rPr>
        <w:t>开展双创工作，加大食品药品监管力度，专项经费纳入预算。</w:t>
      </w:r>
    </w:p>
    <w:p w:rsidR="009E26EA" w:rsidRDefault="005E30E0">
      <w:pPr>
        <w:pStyle w:val="a3"/>
        <w:spacing w:before="1"/>
        <w:ind w:left="960"/>
        <w:rPr>
          <w:rFonts w:ascii="黑体" w:eastAsia="黑体"/>
        </w:rPr>
      </w:pPr>
      <w:r>
        <w:rPr>
          <w:rFonts w:ascii="黑体" w:eastAsia="黑体" w:hint="eastAsia"/>
        </w:rPr>
        <w:t>五、一般公共预算财政</w:t>
      </w:r>
      <w:r>
        <w:rPr>
          <w:rFonts w:ascii="黑体" w:eastAsia="黑体" w:hint="eastAsia"/>
        </w:rPr>
        <w:t>拨款支出决算情况说明</w:t>
      </w:r>
    </w:p>
    <w:p w:rsidR="009E26EA" w:rsidRDefault="005E30E0">
      <w:pPr>
        <w:pStyle w:val="2"/>
        <w:spacing w:before="180"/>
        <w:ind w:right="0"/>
        <w:jc w:val="left"/>
        <w:rPr>
          <w:rFonts w:ascii="楷体" w:eastAsia="楷体"/>
        </w:rPr>
      </w:pPr>
      <w:r>
        <w:rPr>
          <w:rFonts w:ascii="楷体" w:eastAsia="楷体" w:hint="eastAsia"/>
        </w:rPr>
        <w:t>（一）总体情况。</w:t>
      </w:r>
    </w:p>
    <w:p w:rsidR="009E26EA" w:rsidRDefault="005E30E0">
      <w:pPr>
        <w:pStyle w:val="a3"/>
        <w:spacing w:before="180" w:line="345" w:lineRule="auto"/>
        <w:ind w:left="320" w:right="597" w:firstLine="640"/>
        <w:jc w:val="both"/>
      </w:pPr>
      <w:r>
        <w:t>2018</w:t>
      </w:r>
      <w:r>
        <w:rPr>
          <w:spacing w:val="-11"/>
        </w:rPr>
        <w:t xml:space="preserve"> </w:t>
      </w:r>
      <w:r>
        <w:rPr>
          <w:spacing w:val="-11"/>
        </w:rPr>
        <w:t>年度一般公共预算财政拨款支出</w:t>
      </w:r>
      <w:r>
        <w:rPr>
          <w:spacing w:val="-11"/>
        </w:rPr>
        <w:t xml:space="preserve"> </w:t>
      </w:r>
      <w:r>
        <w:t>944.94</w:t>
      </w:r>
      <w:r>
        <w:rPr>
          <w:spacing w:val="-16"/>
        </w:rPr>
        <w:t xml:space="preserve"> </w:t>
      </w:r>
      <w:r>
        <w:rPr>
          <w:spacing w:val="-16"/>
        </w:rPr>
        <w:t>万元，占</w:t>
      </w:r>
      <w:r>
        <w:rPr>
          <w:spacing w:val="-26"/>
        </w:rPr>
        <w:t>本年支出合计的</w:t>
      </w:r>
      <w:r>
        <w:rPr>
          <w:spacing w:val="-26"/>
        </w:rPr>
        <w:t xml:space="preserve"> </w:t>
      </w:r>
      <w:r>
        <w:t>100</w:t>
      </w:r>
      <w:r>
        <w:rPr>
          <w:spacing w:val="-10"/>
        </w:rPr>
        <w:t>%</w:t>
      </w:r>
      <w:r>
        <w:rPr>
          <w:spacing w:val="-10"/>
        </w:rPr>
        <w:t>。与上年度相比，一般公共预算财政拨</w:t>
      </w:r>
      <w:r>
        <w:rPr>
          <w:spacing w:val="-23"/>
        </w:rPr>
        <w:t>款支出增加</w:t>
      </w:r>
      <w:r>
        <w:rPr>
          <w:spacing w:val="-23"/>
        </w:rPr>
        <w:t xml:space="preserve"> </w:t>
      </w:r>
      <w:r>
        <w:t>381.06</w:t>
      </w:r>
      <w:r>
        <w:rPr>
          <w:spacing w:val="-33"/>
        </w:rPr>
        <w:t xml:space="preserve"> </w:t>
      </w:r>
      <w:r>
        <w:rPr>
          <w:spacing w:val="-33"/>
        </w:rPr>
        <w:t>万元，增长</w:t>
      </w:r>
      <w:r>
        <w:rPr>
          <w:spacing w:val="-33"/>
        </w:rPr>
        <w:t xml:space="preserve"> </w:t>
      </w:r>
      <w:r>
        <w:t>67.58</w:t>
      </w:r>
      <w:r>
        <w:rPr>
          <w:spacing w:val="-18"/>
        </w:rPr>
        <w:t>%</w:t>
      </w:r>
      <w:r>
        <w:rPr>
          <w:spacing w:val="-18"/>
        </w:rPr>
        <w:t>。主要原因是</w:t>
      </w:r>
      <w:r>
        <w:rPr>
          <w:spacing w:val="-18"/>
        </w:rPr>
        <w:t xml:space="preserve"> </w:t>
      </w:r>
      <w:r>
        <w:t>2018</w:t>
      </w:r>
      <w:r>
        <w:rPr>
          <w:spacing w:val="-42"/>
        </w:rPr>
        <w:t xml:space="preserve"> </w:t>
      </w:r>
      <w:r>
        <w:rPr>
          <w:spacing w:val="-42"/>
        </w:rPr>
        <w:t>年</w:t>
      </w:r>
      <w:r>
        <w:rPr>
          <w:spacing w:val="-19"/>
          <w:w w:val="95"/>
        </w:rPr>
        <w:t>度人员经费增加，配合区政府开展双创工作，加大食品药品</w:t>
      </w:r>
      <w:r>
        <w:rPr>
          <w:spacing w:val="-19"/>
          <w:w w:val="95"/>
        </w:rPr>
        <w:t xml:space="preserve"> </w:t>
      </w:r>
      <w:r>
        <w:rPr>
          <w:spacing w:val="-19"/>
        </w:rPr>
        <w:t>监管力度，专项经费纳入预算。</w:t>
      </w:r>
    </w:p>
    <w:p w:rsidR="009E26EA" w:rsidRDefault="009E26EA">
      <w:pPr>
        <w:spacing w:line="345" w:lineRule="auto"/>
        <w:jc w:val="both"/>
        <w:sectPr w:rsidR="009E26EA">
          <w:pgSz w:w="11910" w:h="16840"/>
          <w:pgMar w:top="1540" w:right="1200" w:bottom="900" w:left="1480" w:header="0" w:footer="704" w:gutter="0"/>
          <w:cols w:space="720"/>
        </w:sectPr>
      </w:pPr>
    </w:p>
    <w:p w:rsidR="009E26EA" w:rsidRDefault="005E30E0">
      <w:pPr>
        <w:pStyle w:val="2"/>
        <w:spacing w:before="35"/>
        <w:ind w:right="0"/>
        <w:jc w:val="left"/>
        <w:rPr>
          <w:rFonts w:ascii="楷体" w:eastAsia="楷体"/>
        </w:rPr>
      </w:pPr>
      <w:r>
        <w:rPr>
          <w:rFonts w:ascii="楷体" w:eastAsia="楷体" w:hint="eastAsia"/>
        </w:rPr>
        <w:lastRenderedPageBreak/>
        <w:t>（二）结构情况。</w:t>
      </w:r>
    </w:p>
    <w:p w:rsidR="009E26EA" w:rsidRDefault="005E30E0">
      <w:pPr>
        <w:pStyle w:val="a3"/>
        <w:spacing w:before="30" w:line="364" w:lineRule="auto"/>
        <w:ind w:left="320" w:right="600" w:firstLine="640"/>
        <w:jc w:val="both"/>
      </w:pPr>
      <w:r>
        <w:t>2018</w:t>
      </w:r>
      <w:r>
        <w:rPr>
          <w:spacing w:val="-11"/>
        </w:rPr>
        <w:t xml:space="preserve"> </w:t>
      </w:r>
      <w:r>
        <w:rPr>
          <w:spacing w:val="-11"/>
        </w:rPr>
        <w:t>年度一般公共预算财政拨款支出</w:t>
      </w:r>
      <w:r>
        <w:rPr>
          <w:spacing w:val="-11"/>
        </w:rPr>
        <w:t xml:space="preserve"> </w:t>
      </w:r>
      <w:r>
        <w:t>944.94</w:t>
      </w:r>
      <w:r>
        <w:rPr>
          <w:spacing w:val="-16"/>
        </w:rPr>
        <w:t xml:space="preserve"> </w:t>
      </w:r>
      <w:r>
        <w:rPr>
          <w:spacing w:val="-16"/>
        </w:rPr>
        <w:t>万元，主</w:t>
      </w:r>
      <w:r>
        <w:rPr>
          <w:spacing w:val="-11"/>
          <w:w w:val="95"/>
        </w:rPr>
        <w:t>要用于以下方面：医疗卫生与计划生育支出</w:t>
      </w:r>
      <w:r>
        <w:rPr>
          <w:w w:val="95"/>
        </w:rPr>
        <w:t>（类</w:t>
      </w:r>
      <w:r>
        <w:rPr>
          <w:spacing w:val="-5"/>
          <w:w w:val="95"/>
        </w:rPr>
        <w:t>）</w:t>
      </w:r>
      <w:r>
        <w:rPr>
          <w:w w:val="95"/>
        </w:rPr>
        <w:t>食品和药</w:t>
      </w:r>
      <w:r>
        <w:rPr>
          <w:w w:val="95"/>
        </w:rPr>
        <w:t xml:space="preserve"> </w:t>
      </w:r>
      <w:proofErr w:type="gramStart"/>
      <w:r>
        <w:t>品监督</w:t>
      </w:r>
      <w:proofErr w:type="gramEnd"/>
      <w:r>
        <w:t>管理事务（款）</w:t>
      </w:r>
      <w:r>
        <w:t>944.94</w:t>
      </w:r>
      <w:r>
        <w:rPr>
          <w:spacing w:val="-28"/>
        </w:rPr>
        <w:t xml:space="preserve"> </w:t>
      </w:r>
      <w:r>
        <w:rPr>
          <w:spacing w:val="-28"/>
        </w:rPr>
        <w:t>万元，占</w:t>
      </w:r>
      <w:r>
        <w:rPr>
          <w:spacing w:val="-28"/>
        </w:rPr>
        <w:t xml:space="preserve"> </w:t>
      </w:r>
      <w:r>
        <w:t>100%</w:t>
      </w:r>
      <w:r>
        <w:t>。</w:t>
      </w:r>
    </w:p>
    <w:p w:rsidR="009E26EA" w:rsidRDefault="005E30E0">
      <w:pPr>
        <w:pStyle w:val="2"/>
        <w:spacing w:before="0" w:line="408" w:lineRule="exact"/>
        <w:ind w:right="0"/>
        <w:jc w:val="left"/>
        <w:rPr>
          <w:rFonts w:ascii="楷体" w:eastAsia="楷体"/>
        </w:rPr>
      </w:pPr>
      <w:r>
        <w:rPr>
          <w:rFonts w:ascii="楷体" w:eastAsia="楷体" w:hint="eastAsia"/>
        </w:rPr>
        <w:t>（三）具体情况。</w:t>
      </w:r>
    </w:p>
    <w:p w:rsidR="009E26EA" w:rsidRDefault="005E30E0">
      <w:pPr>
        <w:pStyle w:val="a3"/>
        <w:spacing w:before="211"/>
        <w:ind w:left="960"/>
        <w:jc w:val="both"/>
      </w:pPr>
      <w:r>
        <w:t xml:space="preserve">2018 </w:t>
      </w:r>
      <w:r>
        <w:t>年度一般公共预算财政拨款支出年初预算为</w:t>
      </w:r>
    </w:p>
    <w:p w:rsidR="009E26EA" w:rsidRDefault="005E30E0">
      <w:pPr>
        <w:pStyle w:val="a4"/>
        <w:numPr>
          <w:ilvl w:val="1"/>
          <w:numId w:val="1"/>
        </w:numPr>
        <w:tabs>
          <w:tab w:val="left" w:pos="1381"/>
        </w:tabs>
        <w:spacing w:before="214" w:line="364" w:lineRule="auto"/>
        <w:ind w:right="600" w:firstLine="0"/>
        <w:jc w:val="both"/>
        <w:rPr>
          <w:sz w:val="32"/>
        </w:rPr>
      </w:pPr>
      <w:r>
        <w:rPr>
          <w:spacing w:val="7"/>
          <w:sz w:val="32"/>
        </w:rPr>
        <w:t>万元，支出决算为</w:t>
      </w:r>
      <w:r>
        <w:rPr>
          <w:spacing w:val="7"/>
          <w:sz w:val="32"/>
        </w:rPr>
        <w:t xml:space="preserve"> </w:t>
      </w:r>
      <w:r>
        <w:rPr>
          <w:sz w:val="32"/>
        </w:rPr>
        <w:t>944.94</w:t>
      </w:r>
      <w:r>
        <w:rPr>
          <w:spacing w:val="8"/>
          <w:sz w:val="32"/>
        </w:rPr>
        <w:t xml:space="preserve"> </w:t>
      </w:r>
      <w:r>
        <w:rPr>
          <w:spacing w:val="8"/>
          <w:sz w:val="32"/>
        </w:rPr>
        <w:t>万元，完成年初预算的</w:t>
      </w:r>
      <w:r>
        <w:rPr>
          <w:spacing w:val="8"/>
          <w:sz w:val="32"/>
        </w:rPr>
        <w:t>116.79%</w:t>
      </w:r>
      <w:r>
        <w:rPr>
          <w:spacing w:val="8"/>
          <w:sz w:val="32"/>
        </w:rPr>
        <w:t>。其中：</w:t>
      </w:r>
    </w:p>
    <w:p w:rsidR="009E26EA" w:rsidRDefault="005E30E0">
      <w:pPr>
        <w:pStyle w:val="a4"/>
        <w:numPr>
          <w:ilvl w:val="2"/>
          <w:numId w:val="1"/>
        </w:numPr>
        <w:tabs>
          <w:tab w:val="left" w:pos="1283"/>
        </w:tabs>
        <w:spacing w:before="148" w:line="345" w:lineRule="auto"/>
        <w:ind w:firstLine="640"/>
        <w:jc w:val="both"/>
        <w:rPr>
          <w:sz w:val="32"/>
        </w:rPr>
      </w:pPr>
      <w:r>
        <w:rPr>
          <w:b/>
          <w:spacing w:val="-2"/>
          <w:sz w:val="32"/>
        </w:rPr>
        <w:t>医疗卫生与计划生育支出</w:t>
      </w:r>
      <w:r>
        <w:rPr>
          <w:b/>
          <w:sz w:val="32"/>
        </w:rPr>
        <w:t>（类</w:t>
      </w:r>
      <w:r>
        <w:rPr>
          <w:b/>
          <w:spacing w:val="-19"/>
          <w:sz w:val="32"/>
        </w:rPr>
        <w:t>）</w:t>
      </w:r>
      <w:r>
        <w:rPr>
          <w:b/>
          <w:sz w:val="32"/>
        </w:rPr>
        <w:t>食品和药品监督管理</w:t>
      </w:r>
      <w:r>
        <w:rPr>
          <w:b/>
          <w:spacing w:val="8"/>
          <w:sz w:val="32"/>
        </w:rPr>
        <w:t>事务</w:t>
      </w:r>
      <w:r>
        <w:rPr>
          <w:b/>
          <w:spacing w:val="7"/>
          <w:sz w:val="32"/>
        </w:rPr>
        <w:t>（款</w:t>
      </w:r>
      <w:r>
        <w:rPr>
          <w:b/>
          <w:spacing w:val="9"/>
          <w:sz w:val="32"/>
        </w:rPr>
        <w:t>）</w:t>
      </w:r>
      <w:r>
        <w:rPr>
          <w:b/>
          <w:spacing w:val="7"/>
          <w:sz w:val="32"/>
        </w:rPr>
        <w:t>行政运行</w:t>
      </w:r>
      <w:r>
        <w:rPr>
          <w:b/>
          <w:spacing w:val="9"/>
          <w:sz w:val="32"/>
        </w:rPr>
        <w:t>（</w:t>
      </w:r>
      <w:r>
        <w:rPr>
          <w:b/>
          <w:spacing w:val="7"/>
          <w:sz w:val="32"/>
        </w:rPr>
        <w:t>项）。</w:t>
      </w:r>
      <w:r>
        <w:rPr>
          <w:spacing w:val="-12"/>
          <w:sz w:val="32"/>
        </w:rPr>
        <w:t>年初预算为</w:t>
      </w:r>
      <w:r>
        <w:rPr>
          <w:spacing w:val="-12"/>
          <w:sz w:val="32"/>
        </w:rPr>
        <w:t xml:space="preserve"> </w:t>
      </w:r>
      <w:r>
        <w:rPr>
          <w:sz w:val="32"/>
        </w:rPr>
        <w:t>572.85</w:t>
      </w:r>
      <w:r>
        <w:rPr>
          <w:spacing w:val="-16"/>
          <w:sz w:val="32"/>
        </w:rPr>
        <w:t xml:space="preserve"> </w:t>
      </w:r>
      <w:r>
        <w:rPr>
          <w:spacing w:val="-16"/>
          <w:sz w:val="32"/>
        </w:rPr>
        <w:t>万元，支</w:t>
      </w:r>
      <w:r>
        <w:rPr>
          <w:spacing w:val="-15"/>
          <w:sz w:val="32"/>
        </w:rPr>
        <w:t>出决算为</w:t>
      </w:r>
      <w:r>
        <w:rPr>
          <w:spacing w:val="-15"/>
          <w:sz w:val="32"/>
        </w:rPr>
        <w:t xml:space="preserve"> </w:t>
      </w:r>
      <w:r>
        <w:rPr>
          <w:sz w:val="32"/>
        </w:rPr>
        <w:t>523.14</w:t>
      </w:r>
      <w:r>
        <w:rPr>
          <w:spacing w:val="-14"/>
          <w:sz w:val="32"/>
        </w:rPr>
        <w:t xml:space="preserve"> </w:t>
      </w:r>
      <w:r>
        <w:rPr>
          <w:spacing w:val="-14"/>
          <w:sz w:val="32"/>
        </w:rPr>
        <w:t>万元，完成年初预算的</w:t>
      </w:r>
      <w:r>
        <w:rPr>
          <w:spacing w:val="-14"/>
          <w:sz w:val="32"/>
        </w:rPr>
        <w:t xml:space="preserve"> </w:t>
      </w:r>
      <w:r>
        <w:rPr>
          <w:sz w:val="32"/>
        </w:rPr>
        <w:t>91.32</w:t>
      </w:r>
      <w:r>
        <w:rPr>
          <w:spacing w:val="1"/>
          <w:sz w:val="32"/>
        </w:rPr>
        <w:t>%</w:t>
      </w:r>
      <w:r>
        <w:rPr>
          <w:spacing w:val="1"/>
          <w:sz w:val="32"/>
        </w:rPr>
        <w:t>。决算数与</w:t>
      </w:r>
      <w:r>
        <w:rPr>
          <w:spacing w:val="11"/>
          <w:w w:val="95"/>
          <w:sz w:val="32"/>
        </w:rPr>
        <w:t>年初预算数存在差异的主要原因是局机关拨付部分人员的</w:t>
      </w:r>
      <w:r>
        <w:rPr>
          <w:spacing w:val="11"/>
          <w:w w:val="95"/>
          <w:sz w:val="32"/>
        </w:rPr>
        <w:t xml:space="preserve"> </w:t>
      </w:r>
      <w:r>
        <w:rPr>
          <w:spacing w:val="11"/>
          <w:sz w:val="32"/>
        </w:rPr>
        <w:t>养老保险到二级机构予以缴纳。</w:t>
      </w:r>
    </w:p>
    <w:p w:rsidR="009E26EA" w:rsidRDefault="005E30E0">
      <w:pPr>
        <w:pStyle w:val="a4"/>
        <w:numPr>
          <w:ilvl w:val="2"/>
          <w:numId w:val="1"/>
        </w:numPr>
        <w:tabs>
          <w:tab w:val="left" w:pos="1283"/>
        </w:tabs>
        <w:spacing w:line="364" w:lineRule="auto"/>
        <w:ind w:firstLine="640"/>
        <w:jc w:val="both"/>
        <w:rPr>
          <w:sz w:val="32"/>
        </w:rPr>
      </w:pPr>
      <w:r>
        <w:rPr>
          <w:b/>
          <w:spacing w:val="-2"/>
          <w:sz w:val="32"/>
        </w:rPr>
        <w:t>医疗卫生与计划生育支出</w:t>
      </w:r>
      <w:r>
        <w:rPr>
          <w:b/>
          <w:sz w:val="32"/>
        </w:rPr>
        <w:t>（类</w:t>
      </w:r>
      <w:r>
        <w:rPr>
          <w:b/>
          <w:spacing w:val="-19"/>
          <w:sz w:val="32"/>
        </w:rPr>
        <w:t>）</w:t>
      </w:r>
      <w:r>
        <w:rPr>
          <w:b/>
          <w:sz w:val="32"/>
        </w:rPr>
        <w:t>食品和药品监督管理</w:t>
      </w:r>
      <w:r>
        <w:rPr>
          <w:b/>
          <w:spacing w:val="8"/>
          <w:sz w:val="32"/>
        </w:rPr>
        <w:t>事务</w:t>
      </w:r>
      <w:r>
        <w:rPr>
          <w:b/>
          <w:spacing w:val="7"/>
          <w:sz w:val="32"/>
        </w:rPr>
        <w:t>（款</w:t>
      </w:r>
      <w:r>
        <w:rPr>
          <w:b/>
          <w:spacing w:val="9"/>
          <w:sz w:val="32"/>
        </w:rPr>
        <w:t>）</w:t>
      </w:r>
      <w:r>
        <w:rPr>
          <w:rFonts w:hint="eastAsia"/>
          <w:b/>
          <w:spacing w:val="9"/>
          <w:sz w:val="32"/>
        </w:rPr>
        <w:t>药品事务</w:t>
      </w:r>
      <w:r>
        <w:rPr>
          <w:b/>
          <w:spacing w:val="9"/>
          <w:sz w:val="32"/>
        </w:rPr>
        <w:t>（</w:t>
      </w:r>
      <w:r>
        <w:rPr>
          <w:b/>
          <w:spacing w:val="7"/>
          <w:sz w:val="32"/>
        </w:rPr>
        <w:t>项）。</w:t>
      </w:r>
      <w:r>
        <w:rPr>
          <w:spacing w:val="-12"/>
          <w:sz w:val="32"/>
        </w:rPr>
        <w:t>年初预算为</w:t>
      </w:r>
      <w:r>
        <w:rPr>
          <w:rFonts w:hint="eastAsia"/>
          <w:spacing w:val="-12"/>
          <w:sz w:val="32"/>
        </w:rPr>
        <w:t>3.66</w:t>
      </w:r>
      <w:r>
        <w:rPr>
          <w:spacing w:val="-16"/>
          <w:sz w:val="32"/>
        </w:rPr>
        <w:t>万元，支</w:t>
      </w:r>
      <w:r>
        <w:rPr>
          <w:spacing w:val="-30"/>
          <w:sz w:val="32"/>
        </w:rPr>
        <w:t>出决算为</w:t>
      </w:r>
      <w:r>
        <w:rPr>
          <w:spacing w:val="-30"/>
          <w:sz w:val="32"/>
        </w:rPr>
        <w:t xml:space="preserve"> </w:t>
      </w:r>
      <w:r>
        <w:rPr>
          <w:rFonts w:hint="eastAsia"/>
          <w:spacing w:val="-12"/>
          <w:sz w:val="32"/>
        </w:rPr>
        <w:t>6.53</w:t>
      </w:r>
      <w:r>
        <w:rPr>
          <w:rFonts w:hint="eastAsia"/>
          <w:spacing w:val="-12"/>
          <w:sz w:val="32"/>
          <w:lang w:val="en-US"/>
        </w:rPr>
        <w:t xml:space="preserve"> </w:t>
      </w:r>
      <w:r>
        <w:rPr>
          <w:spacing w:val="-21"/>
          <w:sz w:val="32"/>
        </w:rPr>
        <w:t>万元，完成年初预算的</w:t>
      </w:r>
      <w:r>
        <w:rPr>
          <w:spacing w:val="-21"/>
          <w:sz w:val="32"/>
        </w:rPr>
        <w:t xml:space="preserve"> </w:t>
      </w:r>
      <w:r>
        <w:rPr>
          <w:sz w:val="32"/>
        </w:rPr>
        <w:t>178.52</w:t>
      </w:r>
      <w:r>
        <w:rPr>
          <w:spacing w:val="-9"/>
          <w:sz w:val="32"/>
        </w:rPr>
        <w:t>%</w:t>
      </w:r>
      <w:r>
        <w:rPr>
          <w:spacing w:val="-9"/>
          <w:sz w:val="32"/>
        </w:rPr>
        <w:t>。决算数与</w:t>
      </w:r>
      <w:r>
        <w:rPr>
          <w:spacing w:val="11"/>
          <w:w w:val="95"/>
          <w:sz w:val="32"/>
        </w:rPr>
        <w:t>年初预算数存在差异的主要原因是信阳市平桥区食品药品</w:t>
      </w:r>
      <w:r>
        <w:rPr>
          <w:spacing w:val="11"/>
          <w:w w:val="95"/>
          <w:sz w:val="32"/>
        </w:rPr>
        <w:t xml:space="preserve"> </w:t>
      </w:r>
      <w:r>
        <w:rPr>
          <w:spacing w:val="-11"/>
          <w:sz w:val="32"/>
        </w:rPr>
        <w:t>监督管理局</w:t>
      </w:r>
      <w:r>
        <w:rPr>
          <w:spacing w:val="-11"/>
          <w:sz w:val="32"/>
        </w:rPr>
        <w:t xml:space="preserve"> </w:t>
      </w:r>
      <w:r>
        <w:rPr>
          <w:sz w:val="32"/>
        </w:rPr>
        <w:t>2018</w:t>
      </w:r>
      <w:r>
        <w:rPr>
          <w:spacing w:val="-4"/>
          <w:sz w:val="32"/>
        </w:rPr>
        <w:t xml:space="preserve"> </w:t>
      </w:r>
      <w:r>
        <w:rPr>
          <w:spacing w:val="-4"/>
          <w:sz w:val="32"/>
        </w:rPr>
        <w:t>年度配合区政府开展双创工作，加大食品药品监管力度</w:t>
      </w:r>
      <w:r>
        <w:rPr>
          <w:spacing w:val="-4"/>
          <w:sz w:val="32"/>
        </w:rPr>
        <w:t>,</w:t>
      </w:r>
      <w:r>
        <w:rPr>
          <w:spacing w:val="-4"/>
          <w:sz w:val="32"/>
        </w:rPr>
        <w:t>日常监管经费增加。</w:t>
      </w:r>
    </w:p>
    <w:p w:rsidR="009E26EA" w:rsidRDefault="005E30E0">
      <w:pPr>
        <w:pStyle w:val="a4"/>
        <w:numPr>
          <w:ilvl w:val="2"/>
          <w:numId w:val="1"/>
        </w:numPr>
        <w:tabs>
          <w:tab w:val="left" w:pos="1283"/>
        </w:tabs>
        <w:spacing w:line="364" w:lineRule="auto"/>
        <w:ind w:firstLine="640"/>
        <w:jc w:val="both"/>
        <w:rPr>
          <w:sz w:val="32"/>
        </w:rPr>
      </w:pPr>
      <w:r>
        <w:rPr>
          <w:b/>
          <w:spacing w:val="-2"/>
          <w:sz w:val="32"/>
        </w:rPr>
        <w:t>医疗卫生与计划生育支出</w:t>
      </w:r>
      <w:r>
        <w:rPr>
          <w:b/>
          <w:sz w:val="32"/>
        </w:rPr>
        <w:t>（类</w:t>
      </w:r>
      <w:r>
        <w:rPr>
          <w:b/>
          <w:spacing w:val="-19"/>
          <w:sz w:val="32"/>
        </w:rPr>
        <w:t>）</w:t>
      </w:r>
      <w:r>
        <w:rPr>
          <w:b/>
          <w:sz w:val="32"/>
        </w:rPr>
        <w:t>食品和药品监督管理</w:t>
      </w:r>
      <w:r>
        <w:rPr>
          <w:b/>
          <w:spacing w:val="8"/>
          <w:sz w:val="32"/>
        </w:rPr>
        <w:t>事务</w:t>
      </w:r>
      <w:r>
        <w:rPr>
          <w:b/>
          <w:spacing w:val="7"/>
          <w:sz w:val="32"/>
        </w:rPr>
        <w:t>（款</w:t>
      </w:r>
      <w:r>
        <w:rPr>
          <w:b/>
          <w:spacing w:val="9"/>
          <w:sz w:val="32"/>
        </w:rPr>
        <w:t>）</w:t>
      </w:r>
      <w:r>
        <w:rPr>
          <w:rFonts w:hint="eastAsia"/>
          <w:b/>
          <w:spacing w:val="9"/>
          <w:sz w:val="32"/>
        </w:rPr>
        <w:t>化妆品事务</w:t>
      </w:r>
      <w:r>
        <w:rPr>
          <w:b/>
          <w:spacing w:val="9"/>
          <w:sz w:val="32"/>
        </w:rPr>
        <w:t>（</w:t>
      </w:r>
      <w:r>
        <w:rPr>
          <w:b/>
          <w:spacing w:val="7"/>
          <w:sz w:val="32"/>
        </w:rPr>
        <w:t>项）。</w:t>
      </w:r>
      <w:r>
        <w:rPr>
          <w:spacing w:val="-12"/>
          <w:sz w:val="32"/>
        </w:rPr>
        <w:t>年初预算为</w:t>
      </w:r>
      <w:r>
        <w:rPr>
          <w:rFonts w:hint="eastAsia"/>
          <w:spacing w:val="-12"/>
          <w:sz w:val="32"/>
        </w:rPr>
        <w:t xml:space="preserve">1.72 </w:t>
      </w:r>
      <w:r>
        <w:rPr>
          <w:spacing w:val="-16"/>
          <w:sz w:val="32"/>
        </w:rPr>
        <w:t>万元，支</w:t>
      </w:r>
      <w:r>
        <w:rPr>
          <w:spacing w:val="-30"/>
          <w:sz w:val="32"/>
        </w:rPr>
        <w:t>出决算为</w:t>
      </w:r>
      <w:r>
        <w:rPr>
          <w:rFonts w:hint="eastAsia"/>
          <w:spacing w:val="-12"/>
          <w:sz w:val="32"/>
        </w:rPr>
        <w:t>3.07</w:t>
      </w:r>
      <w:r>
        <w:rPr>
          <w:spacing w:val="-21"/>
          <w:sz w:val="32"/>
        </w:rPr>
        <w:t>万元，完成年初预算的</w:t>
      </w:r>
      <w:r>
        <w:rPr>
          <w:spacing w:val="-21"/>
          <w:sz w:val="32"/>
        </w:rPr>
        <w:t xml:space="preserve"> </w:t>
      </w:r>
      <w:r>
        <w:rPr>
          <w:sz w:val="32"/>
        </w:rPr>
        <w:t>178.52</w:t>
      </w:r>
      <w:r>
        <w:rPr>
          <w:spacing w:val="-9"/>
          <w:sz w:val="32"/>
        </w:rPr>
        <w:t>%</w:t>
      </w:r>
      <w:r>
        <w:rPr>
          <w:spacing w:val="-9"/>
          <w:sz w:val="32"/>
        </w:rPr>
        <w:t>。决算数与</w:t>
      </w:r>
      <w:r>
        <w:rPr>
          <w:spacing w:val="11"/>
          <w:w w:val="95"/>
          <w:sz w:val="32"/>
        </w:rPr>
        <w:t>年初预算数存在差异的主要原因是信阳市平桥区食品药品</w:t>
      </w:r>
      <w:r>
        <w:rPr>
          <w:spacing w:val="11"/>
          <w:w w:val="95"/>
          <w:sz w:val="32"/>
        </w:rPr>
        <w:t xml:space="preserve"> </w:t>
      </w:r>
      <w:r>
        <w:rPr>
          <w:spacing w:val="-11"/>
          <w:sz w:val="32"/>
        </w:rPr>
        <w:t>监督管</w:t>
      </w:r>
      <w:r>
        <w:rPr>
          <w:spacing w:val="-11"/>
          <w:sz w:val="32"/>
        </w:rPr>
        <w:lastRenderedPageBreak/>
        <w:t>理局</w:t>
      </w:r>
      <w:r>
        <w:rPr>
          <w:spacing w:val="-11"/>
          <w:sz w:val="32"/>
        </w:rPr>
        <w:t xml:space="preserve"> </w:t>
      </w:r>
      <w:r>
        <w:rPr>
          <w:sz w:val="32"/>
        </w:rPr>
        <w:t>2018</w:t>
      </w:r>
      <w:r>
        <w:rPr>
          <w:spacing w:val="-4"/>
          <w:sz w:val="32"/>
        </w:rPr>
        <w:t xml:space="preserve"> </w:t>
      </w:r>
      <w:r>
        <w:rPr>
          <w:spacing w:val="-4"/>
          <w:sz w:val="32"/>
        </w:rPr>
        <w:t>年度配合区政府开展双创工作，加大食品药品监管力度</w:t>
      </w:r>
      <w:r>
        <w:rPr>
          <w:spacing w:val="-4"/>
          <w:sz w:val="32"/>
        </w:rPr>
        <w:t>,</w:t>
      </w:r>
      <w:r>
        <w:rPr>
          <w:spacing w:val="-4"/>
          <w:sz w:val="32"/>
        </w:rPr>
        <w:t>日常监管经费增加。</w:t>
      </w:r>
    </w:p>
    <w:p w:rsidR="009E26EA" w:rsidRDefault="005E30E0">
      <w:pPr>
        <w:pStyle w:val="a4"/>
        <w:numPr>
          <w:ilvl w:val="2"/>
          <w:numId w:val="1"/>
        </w:numPr>
        <w:tabs>
          <w:tab w:val="left" w:pos="1283"/>
        </w:tabs>
        <w:spacing w:line="364" w:lineRule="auto"/>
        <w:ind w:firstLine="640"/>
        <w:jc w:val="both"/>
        <w:rPr>
          <w:sz w:val="32"/>
        </w:rPr>
      </w:pPr>
      <w:r>
        <w:rPr>
          <w:b/>
          <w:spacing w:val="-2"/>
          <w:sz w:val="32"/>
        </w:rPr>
        <w:t>医疗卫生与计划生育支出</w:t>
      </w:r>
      <w:r>
        <w:rPr>
          <w:b/>
          <w:sz w:val="32"/>
        </w:rPr>
        <w:t>（类</w:t>
      </w:r>
      <w:r>
        <w:rPr>
          <w:b/>
          <w:spacing w:val="-19"/>
          <w:sz w:val="32"/>
        </w:rPr>
        <w:t>）</w:t>
      </w:r>
      <w:r>
        <w:rPr>
          <w:b/>
          <w:sz w:val="32"/>
        </w:rPr>
        <w:t>食品和药品监督管理</w:t>
      </w:r>
      <w:r>
        <w:rPr>
          <w:b/>
          <w:spacing w:val="8"/>
          <w:sz w:val="32"/>
        </w:rPr>
        <w:t>事务</w:t>
      </w:r>
      <w:r>
        <w:rPr>
          <w:b/>
          <w:spacing w:val="7"/>
          <w:sz w:val="32"/>
        </w:rPr>
        <w:t>（款</w:t>
      </w:r>
      <w:r>
        <w:rPr>
          <w:b/>
          <w:spacing w:val="9"/>
          <w:sz w:val="32"/>
        </w:rPr>
        <w:t>）</w:t>
      </w:r>
      <w:r>
        <w:rPr>
          <w:rFonts w:hint="eastAsia"/>
          <w:b/>
          <w:spacing w:val="9"/>
          <w:sz w:val="32"/>
        </w:rPr>
        <w:t>医疗器械事务</w:t>
      </w:r>
      <w:r>
        <w:rPr>
          <w:b/>
          <w:spacing w:val="9"/>
          <w:sz w:val="32"/>
        </w:rPr>
        <w:t>（</w:t>
      </w:r>
      <w:r>
        <w:rPr>
          <w:b/>
          <w:spacing w:val="7"/>
          <w:sz w:val="32"/>
        </w:rPr>
        <w:t>项）。</w:t>
      </w:r>
      <w:r>
        <w:rPr>
          <w:spacing w:val="-12"/>
          <w:sz w:val="32"/>
        </w:rPr>
        <w:t>年初预算为</w:t>
      </w:r>
      <w:r>
        <w:rPr>
          <w:rFonts w:hint="eastAsia"/>
          <w:spacing w:val="-12"/>
          <w:sz w:val="32"/>
        </w:rPr>
        <w:t xml:space="preserve">1.50 </w:t>
      </w:r>
      <w:r>
        <w:rPr>
          <w:spacing w:val="-16"/>
          <w:sz w:val="32"/>
        </w:rPr>
        <w:t>万元，支</w:t>
      </w:r>
      <w:r>
        <w:rPr>
          <w:spacing w:val="-30"/>
          <w:sz w:val="32"/>
        </w:rPr>
        <w:t>出决算为</w:t>
      </w:r>
      <w:r>
        <w:rPr>
          <w:rFonts w:hint="eastAsia"/>
          <w:spacing w:val="-12"/>
          <w:sz w:val="32"/>
        </w:rPr>
        <w:t>2.68</w:t>
      </w:r>
      <w:r>
        <w:rPr>
          <w:spacing w:val="-21"/>
          <w:sz w:val="32"/>
        </w:rPr>
        <w:t>万元，完成年初预算的</w:t>
      </w:r>
      <w:r>
        <w:rPr>
          <w:spacing w:val="-21"/>
          <w:sz w:val="32"/>
        </w:rPr>
        <w:t xml:space="preserve"> </w:t>
      </w:r>
      <w:r>
        <w:rPr>
          <w:sz w:val="32"/>
        </w:rPr>
        <w:t>178.52</w:t>
      </w:r>
      <w:r>
        <w:rPr>
          <w:spacing w:val="-9"/>
          <w:sz w:val="32"/>
        </w:rPr>
        <w:t>%</w:t>
      </w:r>
      <w:r>
        <w:rPr>
          <w:spacing w:val="-9"/>
          <w:sz w:val="32"/>
        </w:rPr>
        <w:t>。决算数与</w:t>
      </w:r>
      <w:r>
        <w:rPr>
          <w:spacing w:val="11"/>
          <w:w w:val="95"/>
          <w:sz w:val="32"/>
        </w:rPr>
        <w:t>年初预算数存在差异的主要原因是信阳市平桥区食品药品</w:t>
      </w:r>
      <w:r>
        <w:rPr>
          <w:spacing w:val="11"/>
          <w:w w:val="95"/>
          <w:sz w:val="32"/>
        </w:rPr>
        <w:t xml:space="preserve"> </w:t>
      </w:r>
      <w:r>
        <w:rPr>
          <w:spacing w:val="-11"/>
          <w:sz w:val="32"/>
        </w:rPr>
        <w:t>监督管理局</w:t>
      </w:r>
      <w:r>
        <w:rPr>
          <w:spacing w:val="-11"/>
          <w:sz w:val="32"/>
        </w:rPr>
        <w:t xml:space="preserve"> </w:t>
      </w:r>
      <w:r>
        <w:rPr>
          <w:sz w:val="32"/>
        </w:rPr>
        <w:t>2018</w:t>
      </w:r>
      <w:r>
        <w:rPr>
          <w:spacing w:val="-4"/>
          <w:sz w:val="32"/>
        </w:rPr>
        <w:t xml:space="preserve"> </w:t>
      </w:r>
      <w:r>
        <w:rPr>
          <w:spacing w:val="-4"/>
          <w:sz w:val="32"/>
        </w:rPr>
        <w:t>年度配合区政府开展双创工作，加大食品药品监管力度</w:t>
      </w:r>
      <w:r>
        <w:rPr>
          <w:spacing w:val="-4"/>
          <w:sz w:val="32"/>
        </w:rPr>
        <w:t>,</w:t>
      </w:r>
      <w:r>
        <w:rPr>
          <w:spacing w:val="-4"/>
          <w:sz w:val="32"/>
        </w:rPr>
        <w:t>日常监管经费增加。</w:t>
      </w:r>
    </w:p>
    <w:p w:rsidR="009E26EA" w:rsidRDefault="005E30E0">
      <w:pPr>
        <w:pStyle w:val="a4"/>
        <w:numPr>
          <w:ilvl w:val="2"/>
          <w:numId w:val="1"/>
        </w:numPr>
        <w:tabs>
          <w:tab w:val="left" w:pos="1283"/>
        </w:tabs>
        <w:spacing w:line="364" w:lineRule="auto"/>
        <w:ind w:firstLine="640"/>
        <w:jc w:val="both"/>
        <w:rPr>
          <w:sz w:val="32"/>
        </w:rPr>
      </w:pPr>
      <w:r>
        <w:rPr>
          <w:b/>
          <w:spacing w:val="-2"/>
          <w:sz w:val="32"/>
        </w:rPr>
        <w:t>医疗卫生与计划生育支出</w:t>
      </w:r>
      <w:r>
        <w:rPr>
          <w:b/>
          <w:sz w:val="32"/>
        </w:rPr>
        <w:t>（类</w:t>
      </w:r>
      <w:r>
        <w:rPr>
          <w:b/>
          <w:spacing w:val="-19"/>
          <w:sz w:val="32"/>
        </w:rPr>
        <w:t>）</w:t>
      </w:r>
      <w:r>
        <w:rPr>
          <w:b/>
          <w:sz w:val="32"/>
        </w:rPr>
        <w:t>食品和药品监督管理</w:t>
      </w:r>
      <w:r>
        <w:rPr>
          <w:b/>
          <w:spacing w:val="8"/>
          <w:sz w:val="32"/>
        </w:rPr>
        <w:t>事务</w:t>
      </w:r>
      <w:r>
        <w:rPr>
          <w:b/>
          <w:spacing w:val="7"/>
          <w:sz w:val="32"/>
        </w:rPr>
        <w:t>（款</w:t>
      </w:r>
      <w:r>
        <w:rPr>
          <w:b/>
          <w:spacing w:val="9"/>
          <w:sz w:val="32"/>
        </w:rPr>
        <w:t>）</w:t>
      </w:r>
      <w:r>
        <w:rPr>
          <w:rFonts w:hint="eastAsia"/>
          <w:b/>
          <w:spacing w:val="9"/>
          <w:sz w:val="32"/>
        </w:rPr>
        <w:t>食品安全事务</w:t>
      </w:r>
      <w:r>
        <w:rPr>
          <w:b/>
          <w:spacing w:val="9"/>
          <w:sz w:val="32"/>
        </w:rPr>
        <w:t>（</w:t>
      </w:r>
      <w:r>
        <w:rPr>
          <w:b/>
          <w:spacing w:val="7"/>
          <w:sz w:val="32"/>
        </w:rPr>
        <w:t>项）。</w:t>
      </w:r>
      <w:r>
        <w:rPr>
          <w:spacing w:val="-12"/>
          <w:sz w:val="32"/>
        </w:rPr>
        <w:t>年初预算为</w:t>
      </w:r>
      <w:r>
        <w:rPr>
          <w:rFonts w:hint="eastAsia"/>
          <w:spacing w:val="-12"/>
          <w:sz w:val="32"/>
        </w:rPr>
        <w:t xml:space="preserve">118.48 </w:t>
      </w:r>
      <w:r>
        <w:rPr>
          <w:rFonts w:hint="eastAsia"/>
          <w:spacing w:val="-12"/>
          <w:sz w:val="32"/>
        </w:rPr>
        <w:tab/>
      </w:r>
      <w:r>
        <w:rPr>
          <w:spacing w:val="-16"/>
          <w:sz w:val="32"/>
        </w:rPr>
        <w:t>万元，支</w:t>
      </w:r>
      <w:r>
        <w:rPr>
          <w:spacing w:val="-30"/>
          <w:sz w:val="32"/>
        </w:rPr>
        <w:t>出决算为</w:t>
      </w:r>
      <w:r>
        <w:rPr>
          <w:spacing w:val="-30"/>
          <w:sz w:val="32"/>
        </w:rPr>
        <w:t xml:space="preserve"> </w:t>
      </w:r>
      <w:r>
        <w:rPr>
          <w:rFonts w:hint="eastAsia"/>
          <w:spacing w:val="-12"/>
          <w:sz w:val="32"/>
        </w:rPr>
        <w:t>211.5</w:t>
      </w:r>
      <w:r>
        <w:rPr>
          <w:rFonts w:hint="eastAsia"/>
          <w:spacing w:val="-12"/>
          <w:sz w:val="32"/>
        </w:rPr>
        <w:t>1</w:t>
      </w:r>
      <w:r>
        <w:rPr>
          <w:spacing w:val="-21"/>
          <w:sz w:val="32"/>
        </w:rPr>
        <w:t xml:space="preserve"> </w:t>
      </w:r>
      <w:r>
        <w:rPr>
          <w:spacing w:val="-21"/>
          <w:sz w:val="32"/>
        </w:rPr>
        <w:t>万元，完成年初预算的</w:t>
      </w:r>
      <w:r>
        <w:rPr>
          <w:spacing w:val="-21"/>
          <w:sz w:val="32"/>
        </w:rPr>
        <w:t xml:space="preserve"> </w:t>
      </w:r>
      <w:r>
        <w:rPr>
          <w:sz w:val="32"/>
        </w:rPr>
        <w:t>178.52</w:t>
      </w:r>
      <w:r>
        <w:rPr>
          <w:spacing w:val="-9"/>
          <w:sz w:val="32"/>
        </w:rPr>
        <w:t>%</w:t>
      </w:r>
      <w:r>
        <w:rPr>
          <w:spacing w:val="-9"/>
          <w:sz w:val="32"/>
        </w:rPr>
        <w:t>。决算数与</w:t>
      </w:r>
      <w:r>
        <w:rPr>
          <w:spacing w:val="11"/>
          <w:w w:val="95"/>
          <w:sz w:val="32"/>
        </w:rPr>
        <w:t>年初预算数存在差异的主要原因是信阳市平桥区食品药品</w:t>
      </w:r>
      <w:r>
        <w:rPr>
          <w:spacing w:val="11"/>
          <w:w w:val="95"/>
          <w:sz w:val="32"/>
        </w:rPr>
        <w:t xml:space="preserve"> </w:t>
      </w:r>
      <w:r>
        <w:rPr>
          <w:spacing w:val="-11"/>
          <w:sz w:val="32"/>
        </w:rPr>
        <w:t>监督管理局</w:t>
      </w:r>
      <w:r>
        <w:rPr>
          <w:spacing w:val="-11"/>
          <w:sz w:val="32"/>
        </w:rPr>
        <w:t xml:space="preserve"> </w:t>
      </w:r>
      <w:r>
        <w:rPr>
          <w:sz w:val="32"/>
        </w:rPr>
        <w:t>2018</w:t>
      </w:r>
      <w:r>
        <w:rPr>
          <w:spacing w:val="-4"/>
          <w:sz w:val="32"/>
        </w:rPr>
        <w:t xml:space="preserve"> </w:t>
      </w:r>
      <w:r>
        <w:rPr>
          <w:spacing w:val="-4"/>
          <w:sz w:val="32"/>
        </w:rPr>
        <w:t>年度配合区政府开展双创工作，加大食品药品监管力度</w:t>
      </w:r>
      <w:r>
        <w:rPr>
          <w:spacing w:val="-4"/>
          <w:sz w:val="32"/>
        </w:rPr>
        <w:t>,</w:t>
      </w:r>
      <w:r>
        <w:rPr>
          <w:spacing w:val="-4"/>
          <w:sz w:val="32"/>
        </w:rPr>
        <w:t>日常监管经费增加。</w:t>
      </w:r>
    </w:p>
    <w:p w:rsidR="009E26EA" w:rsidRDefault="005E30E0">
      <w:pPr>
        <w:pStyle w:val="a4"/>
        <w:numPr>
          <w:ilvl w:val="2"/>
          <w:numId w:val="1"/>
        </w:numPr>
        <w:tabs>
          <w:tab w:val="left" w:pos="1283"/>
        </w:tabs>
        <w:spacing w:line="364" w:lineRule="auto"/>
        <w:ind w:firstLine="640"/>
        <w:jc w:val="both"/>
        <w:rPr>
          <w:sz w:val="32"/>
        </w:rPr>
      </w:pPr>
      <w:r>
        <w:rPr>
          <w:b/>
          <w:spacing w:val="-2"/>
          <w:sz w:val="32"/>
        </w:rPr>
        <w:t>医疗卫生与计划生育支出</w:t>
      </w:r>
      <w:r>
        <w:rPr>
          <w:b/>
          <w:sz w:val="32"/>
        </w:rPr>
        <w:t>（类</w:t>
      </w:r>
      <w:r>
        <w:rPr>
          <w:b/>
          <w:spacing w:val="-19"/>
          <w:sz w:val="32"/>
        </w:rPr>
        <w:t>）</w:t>
      </w:r>
      <w:r>
        <w:rPr>
          <w:b/>
          <w:sz w:val="32"/>
        </w:rPr>
        <w:t>食品和药品监督管理</w:t>
      </w:r>
      <w:r>
        <w:rPr>
          <w:b/>
          <w:spacing w:val="8"/>
          <w:sz w:val="32"/>
        </w:rPr>
        <w:t>事务</w:t>
      </w:r>
      <w:r>
        <w:rPr>
          <w:b/>
          <w:spacing w:val="7"/>
          <w:sz w:val="32"/>
        </w:rPr>
        <w:t>（款</w:t>
      </w:r>
      <w:r>
        <w:rPr>
          <w:b/>
          <w:spacing w:val="9"/>
          <w:sz w:val="32"/>
        </w:rPr>
        <w:t>）</w:t>
      </w:r>
      <w:r>
        <w:rPr>
          <w:rFonts w:hint="eastAsia"/>
          <w:b/>
          <w:spacing w:val="9"/>
          <w:sz w:val="32"/>
        </w:rPr>
        <w:t>其他食品和药品监督管理事务支出</w:t>
      </w:r>
      <w:r>
        <w:rPr>
          <w:b/>
          <w:spacing w:val="9"/>
          <w:sz w:val="32"/>
        </w:rPr>
        <w:t>（</w:t>
      </w:r>
      <w:r>
        <w:rPr>
          <w:b/>
          <w:spacing w:val="7"/>
          <w:sz w:val="32"/>
        </w:rPr>
        <w:t>项）。</w:t>
      </w:r>
      <w:r>
        <w:rPr>
          <w:spacing w:val="-12"/>
          <w:sz w:val="32"/>
        </w:rPr>
        <w:t>年初预算为</w:t>
      </w:r>
      <w:r>
        <w:rPr>
          <w:rFonts w:hint="eastAsia"/>
          <w:spacing w:val="-12"/>
          <w:sz w:val="32"/>
        </w:rPr>
        <w:t xml:space="preserve">110.92 </w:t>
      </w:r>
      <w:r>
        <w:rPr>
          <w:spacing w:val="-16"/>
          <w:sz w:val="32"/>
        </w:rPr>
        <w:t>万元，支</w:t>
      </w:r>
      <w:r>
        <w:rPr>
          <w:spacing w:val="-30"/>
          <w:sz w:val="32"/>
        </w:rPr>
        <w:t>出决算为</w:t>
      </w:r>
      <w:r>
        <w:rPr>
          <w:rFonts w:hint="eastAsia"/>
          <w:spacing w:val="-12"/>
          <w:sz w:val="32"/>
        </w:rPr>
        <w:t>198.01</w:t>
      </w:r>
      <w:r>
        <w:rPr>
          <w:spacing w:val="-21"/>
          <w:sz w:val="32"/>
        </w:rPr>
        <w:t>万元，完成年初预算的</w:t>
      </w:r>
      <w:r>
        <w:rPr>
          <w:spacing w:val="-21"/>
          <w:sz w:val="32"/>
        </w:rPr>
        <w:t xml:space="preserve"> </w:t>
      </w:r>
      <w:r>
        <w:rPr>
          <w:sz w:val="32"/>
        </w:rPr>
        <w:t>178.52</w:t>
      </w:r>
      <w:r>
        <w:rPr>
          <w:spacing w:val="-9"/>
          <w:sz w:val="32"/>
        </w:rPr>
        <w:t>%</w:t>
      </w:r>
      <w:r>
        <w:rPr>
          <w:spacing w:val="-9"/>
          <w:sz w:val="32"/>
        </w:rPr>
        <w:t>。决算数与</w:t>
      </w:r>
      <w:r>
        <w:rPr>
          <w:spacing w:val="11"/>
          <w:w w:val="95"/>
          <w:sz w:val="32"/>
        </w:rPr>
        <w:t>年初预算数存在差异的主要原因是信阳市平桥区食品药品</w:t>
      </w:r>
      <w:r>
        <w:rPr>
          <w:spacing w:val="11"/>
          <w:w w:val="95"/>
          <w:sz w:val="32"/>
        </w:rPr>
        <w:t xml:space="preserve"> </w:t>
      </w:r>
      <w:r>
        <w:rPr>
          <w:spacing w:val="-11"/>
          <w:sz w:val="32"/>
        </w:rPr>
        <w:t>监督管理局</w:t>
      </w:r>
      <w:r>
        <w:rPr>
          <w:spacing w:val="-11"/>
          <w:sz w:val="32"/>
        </w:rPr>
        <w:t xml:space="preserve"> </w:t>
      </w:r>
      <w:r>
        <w:rPr>
          <w:sz w:val="32"/>
        </w:rPr>
        <w:t>2018</w:t>
      </w:r>
      <w:r>
        <w:rPr>
          <w:spacing w:val="-4"/>
          <w:sz w:val="32"/>
        </w:rPr>
        <w:t xml:space="preserve"> </w:t>
      </w:r>
      <w:r>
        <w:rPr>
          <w:spacing w:val="-4"/>
          <w:sz w:val="32"/>
        </w:rPr>
        <w:t>年度配合区政府开展双创工作，加大食品药品监管力度</w:t>
      </w:r>
      <w:r>
        <w:rPr>
          <w:spacing w:val="-4"/>
          <w:sz w:val="32"/>
        </w:rPr>
        <w:t>,</w:t>
      </w:r>
      <w:r>
        <w:rPr>
          <w:spacing w:val="-4"/>
          <w:sz w:val="32"/>
        </w:rPr>
        <w:t>日常监管经费增加。</w:t>
      </w:r>
    </w:p>
    <w:p w:rsidR="009E26EA" w:rsidRDefault="005E30E0">
      <w:pPr>
        <w:pStyle w:val="a3"/>
        <w:spacing w:before="147"/>
        <w:ind w:left="960"/>
        <w:rPr>
          <w:rFonts w:ascii="黑体" w:eastAsia="黑体"/>
        </w:rPr>
      </w:pPr>
      <w:r>
        <w:rPr>
          <w:rFonts w:ascii="黑体" w:eastAsia="黑体" w:hint="eastAsia"/>
        </w:rPr>
        <w:t>六、一般公共预算财政拨款基本支出决算情况说明</w:t>
      </w:r>
    </w:p>
    <w:p w:rsidR="009E26EA" w:rsidRDefault="009E26EA">
      <w:pPr>
        <w:rPr>
          <w:rFonts w:ascii="黑体" w:eastAsia="黑体"/>
        </w:rPr>
        <w:sectPr w:rsidR="009E26EA">
          <w:footerReference w:type="default" r:id="rId13"/>
          <w:pgSz w:w="11910" w:h="16840"/>
          <w:pgMar w:top="1540" w:right="1200" w:bottom="900" w:left="1480" w:header="0" w:footer="704" w:gutter="0"/>
          <w:pgNumType w:start="20"/>
          <w:cols w:space="720"/>
        </w:sectPr>
      </w:pPr>
    </w:p>
    <w:p w:rsidR="009E26EA" w:rsidRDefault="005E30E0">
      <w:pPr>
        <w:pStyle w:val="a3"/>
        <w:spacing w:before="35"/>
        <w:ind w:left="960"/>
      </w:pPr>
      <w:r>
        <w:lastRenderedPageBreak/>
        <w:t xml:space="preserve">2018 </w:t>
      </w:r>
      <w:r>
        <w:t>年度一般公共预算财政拨款基本支出</w:t>
      </w:r>
      <w:r>
        <w:t xml:space="preserve">944.94 </w:t>
      </w:r>
      <w:r>
        <w:t>万元。</w:t>
      </w:r>
    </w:p>
    <w:p w:rsidR="009E26EA" w:rsidRDefault="005E30E0">
      <w:pPr>
        <w:pStyle w:val="a3"/>
        <w:spacing w:before="179"/>
        <w:ind w:left="320"/>
      </w:pPr>
      <w:r>
        <w:t>其中：人员经费</w:t>
      </w:r>
      <w:r>
        <w:t xml:space="preserve"> 447.50 </w:t>
      </w:r>
      <w:r>
        <w:t>万元，主要包括：基本工资</w:t>
      </w:r>
      <w:r>
        <w:t xml:space="preserve"> 176.25</w:t>
      </w:r>
    </w:p>
    <w:p w:rsidR="009E26EA" w:rsidRDefault="005E30E0">
      <w:pPr>
        <w:pStyle w:val="a3"/>
        <w:spacing w:before="180"/>
        <w:ind w:left="320"/>
      </w:pPr>
      <w:r>
        <w:rPr>
          <w:spacing w:val="-12"/>
        </w:rPr>
        <w:t>万元、津贴补贴</w:t>
      </w:r>
      <w:r>
        <w:rPr>
          <w:spacing w:val="-12"/>
        </w:rPr>
        <w:t xml:space="preserve"> </w:t>
      </w:r>
      <w:r>
        <w:t>79.04</w:t>
      </w:r>
      <w:r>
        <w:rPr>
          <w:spacing w:val="-26"/>
        </w:rPr>
        <w:t xml:space="preserve"> </w:t>
      </w:r>
      <w:r>
        <w:rPr>
          <w:spacing w:val="-26"/>
        </w:rPr>
        <w:t>万元、奖金</w:t>
      </w:r>
      <w:r>
        <w:rPr>
          <w:spacing w:val="-26"/>
        </w:rPr>
        <w:t xml:space="preserve"> </w:t>
      </w:r>
      <w:r>
        <w:t>34.91</w:t>
      </w:r>
      <w:r>
        <w:rPr>
          <w:spacing w:val="-12"/>
        </w:rPr>
        <w:t xml:space="preserve"> </w:t>
      </w:r>
      <w:r>
        <w:rPr>
          <w:spacing w:val="-12"/>
        </w:rPr>
        <w:t>万元、伙食补助费</w:t>
      </w:r>
    </w:p>
    <w:p w:rsidR="009E26EA" w:rsidRDefault="005E30E0">
      <w:pPr>
        <w:pStyle w:val="a3"/>
        <w:spacing w:before="180" w:line="345" w:lineRule="auto"/>
        <w:ind w:left="320" w:right="438"/>
      </w:pPr>
      <w:r>
        <w:t>14.10</w:t>
      </w:r>
      <w:r>
        <w:rPr>
          <w:spacing w:val="-11"/>
        </w:rPr>
        <w:t xml:space="preserve"> </w:t>
      </w:r>
      <w:r>
        <w:rPr>
          <w:spacing w:val="-11"/>
        </w:rPr>
        <w:t>万元、机关事业单位基本养老保险缴费</w:t>
      </w:r>
      <w:r>
        <w:rPr>
          <w:spacing w:val="-11"/>
        </w:rPr>
        <w:t xml:space="preserve"> </w:t>
      </w:r>
      <w:r>
        <w:t>84.70</w:t>
      </w:r>
      <w:r>
        <w:rPr>
          <w:spacing w:val="-20"/>
        </w:rPr>
        <w:t xml:space="preserve"> </w:t>
      </w:r>
      <w:r>
        <w:rPr>
          <w:spacing w:val="-20"/>
        </w:rPr>
        <w:t>万元、</w:t>
      </w:r>
      <w:r>
        <w:rPr>
          <w:spacing w:val="-26"/>
        </w:rPr>
        <w:t>职工基本医疗保障缴费</w:t>
      </w:r>
      <w:r>
        <w:rPr>
          <w:spacing w:val="-26"/>
        </w:rPr>
        <w:t xml:space="preserve"> </w:t>
      </w:r>
      <w:r>
        <w:t>16.05</w:t>
      </w:r>
      <w:r>
        <w:rPr>
          <w:spacing w:val="-36"/>
        </w:rPr>
        <w:t xml:space="preserve"> </w:t>
      </w:r>
      <w:r>
        <w:rPr>
          <w:spacing w:val="-36"/>
        </w:rPr>
        <w:t>万元、住房公积金</w:t>
      </w:r>
      <w:r>
        <w:rPr>
          <w:spacing w:val="-36"/>
        </w:rPr>
        <w:t xml:space="preserve"> </w:t>
      </w:r>
      <w:r>
        <w:t>23.52</w:t>
      </w:r>
      <w:r>
        <w:rPr>
          <w:spacing w:val="-23"/>
        </w:rPr>
        <w:t xml:space="preserve"> </w:t>
      </w:r>
      <w:r>
        <w:rPr>
          <w:spacing w:val="-23"/>
        </w:rPr>
        <w:t>万元、</w:t>
      </w:r>
      <w:r>
        <w:rPr>
          <w:spacing w:val="-16"/>
        </w:rPr>
        <w:t>医疗费</w:t>
      </w:r>
      <w:r>
        <w:rPr>
          <w:spacing w:val="-16"/>
        </w:rPr>
        <w:t xml:space="preserve"> </w:t>
      </w:r>
      <w:r>
        <w:t>5.14</w:t>
      </w:r>
      <w:r>
        <w:rPr>
          <w:spacing w:val="-9"/>
        </w:rPr>
        <w:t xml:space="preserve"> </w:t>
      </w:r>
      <w:r>
        <w:rPr>
          <w:spacing w:val="-9"/>
        </w:rPr>
        <w:t>万元、其他工资福利支出</w:t>
      </w:r>
      <w:r>
        <w:rPr>
          <w:spacing w:val="-9"/>
        </w:rPr>
        <w:t xml:space="preserve"> </w:t>
      </w:r>
      <w:r>
        <w:t>12.91</w:t>
      </w:r>
      <w:r>
        <w:rPr>
          <w:spacing w:val="-7"/>
        </w:rPr>
        <w:t xml:space="preserve"> </w:t>
      </w:r>
      <w:r>
        <w:rPr>
          <w:spacing w:val="-7"/>
        </w:rPr>
        <w:t>万元、生活补</w:t>
      </w:r>
      <w:r>
        <w:rPr>
          <w:spacing w:val="-54"/>
        </w:rPr>
        <w:t>助</w:t>
      </w:r>
      <w:r>
        <w:rPr>
          <w:spacing w:val="-54"/>
        </w:rPr>
        <w:t xml:space="preserve"> </w:t>
      </w:r>
      <w:r>
        <w:t>0.88</w:t>
      </w:r>
      <w:r>
        <w:rPr>
          <w:spacing w:val="-43"/>
        </w:rPr>
        <w:t xml:space="preserve"> </w:t>
      </w:r>
      <w:r>
        <w:rPr>
          <w:spacing w:val="-43"/>
        </w:rPr>
        <w:t>万元；公用经费</w:t>
      </w:r>
      <w:r>
        <w:rPr>
          <w:spacing w:val="-43"/>
        </w:rPr>
        <w:t xml:space="preserve"> </w:t>
      </w:r>
      <w:r>
        <w:t>497.44</w:t>
      </w:r>
      <w:r>
        <w:rPr>
          <w:spacing w:val="-43"/>
        </w:rPr>
        <w:t xml:space="preserve"> </w:t>
      </w:r>
      <w:r>
        <w:rPr>
          <w:spacing w:val="-43"/>
        </w:rPr>
        <w:t>万元，主要包括：办公费</w:t>
      </w:r>
      <w:r>
        <w:rPr>
          <w:spacing w:val="-43"/>
        </w:rPr>
        <w:t xml:space="preserve"> </w:t>
      </w:r>
      <w:r>
        <w:t xml:space="preserve">21.14 </w:t>
      </w:r>
      <w:r>
        <w:rPr>
          <w:spacing w:val="-21"/>
        </w:rPr>
        <w:t>万元、印刷费</w:t>
      </w:r>
      <w:r>
        <w:rPr>
          <w:spacing w:val="-21"/>
        </w:rPr>
        <w:t xml:space="preserve"> </w:t>
      </w:r>
      <w:r>
        <w:t>42.09</w:t>
      </w:r>
      <w:r>
        <w:rPr>
          <w:spacing w:val="-33"/>
        </w:rPr>
        <w:t xml:space="preserve"> </w:t>
      </w:r>
      <w:r>
        <w:rPr>
          <w:spacing w:val="-33"/>
        </w:rPr>
        <w:t>万元、水费</w:t>
      </w:r>
      <w:r>
        <w:rPr>
          <w:spacing w:val="-33"/>
        </w:rPr>
        <w:t xml:space="preserve"> </w:t>
      </w:r>
      <w:r>
        <w:t>1.70</w:t>
      </w:r>
      <w:r>
        <w:rPr>
          <w:spacing w:val="-34"/>
        </w:rPr>
        <w:t xml:space="preserve"> </w:t>
      </w:r>
      <w:r>
        <w:rPr>
          <w:spacing w:val="-34"/>
        </w:rPr>
        <w:t>万元、电费</w:t>
      </w:r>
      <w:r>
        <w:rPr>
          <w:spacing w:val="-34"/>
        </w:rPr>
        <w:t xml:space="preserve"> </w:t>
      </w:r>
      <w:r>
        <w:t>7.60</w:t>
      </w:r>
      <w:r>
        <w:rPr>
          <w:spacing w:val="-21"/>
        </w:rPr>
        <w:t xml:space="preserve"> </w:t>
      </w:r>
      <w:r>
        <w:rPr>
          <w:spacing w:val="-21"/>
        </w:rPr>
        <w:t>万元、</w:t>
      </w:r>
      <w:r>
        <w:rPr>
          <w:spacing w:val="-37"/>
        </w:rPr>
        <w:t>邮电费</w:t>
      </w:r>
      <w:r>
        <w:rPr>
          <w:spacing w:val="-37"/>
        </w:rPr>
        <w:t xml:space="preserve"> </w:t>
      </w:r>
      <w:r>
        <w:t>3.61</w:t>
      </w:r>
      <w:r>
        <w:rPr>
          <w:spacing w:val="-26"/>
        </w:rPr>
        <w:t xml:space="preserve"> </w:t>
      </w:r>
      <w:r>
        <w:rPr>
          <w:spacing w:val="-26"/>
        </w:rPr>
        <w:t>万元、差旅费</w:t>
      </w:r>
      <w:r>
        <w:rPr>
          <w:spacing w:val="-26"/>
        </w:rPr>
        <w:t xml:space="preserve"> </w:t>
      </w:r>
      <w:r>
        <w:t>12.67</w:t>
      </w:r>
      <w:r>
        <w:rPr>
          <w:spacing w:val="-22"/>
        </w:rPr>
        <w:t xml:space="preserve"> </w:t>
      </w:r>
      <w:r>
        <w:rPr>
          <w:spacing w:val="-22"/>
        </w:rPr>
        <w:t>万元、维修</w:t>
      </w:r>
      <w:r>
        <w:t>（护</w:t>
      </w:r>
      <w:r>
        <w:rPr>
          <w:spacing w:val="-24"/>
        </w:rPr>
        <w:t>）</w:t>
      </w:r>
      <w:r>
        <w:rPr>
          <w:spacing w:val="-41"/>
        </w:rPr>
        <w:t>费</w:t>
      </w:r>
      <w:r>
        <w:rPr>
          <w:spacing w:val="-41"/>
        </w:rPr>
        <w:t xml:space="preserve"> </w:t>
      </w:r>
      <w:r>
        <w:t xml:space="preserve">53.58 </w:t>
      </w:r>
      <w:r>
        <w:rPr>
          <w:spacing w:val="-7"/>
        </w:rPr>
        <w:t>万元、会议费</w:t>
      </w:r>
      <w:r>
        <w:rPr>
          <w:spacing w:val="-7"/>
        </w:rPr>
        <w:t xml:space="preserve"> </w:t>
      </w:r>
      <w:r>
        <w:t>10.25</w:t>
      </w:r>
      <w:r>
        <w:rPr>
          <w:spacing w:val="-16"/>
        </w:rPr>
        <w:t xml:space="preserve"> </w:t>
      </w:r>
      <w:r>
        <w:rPr>
          <w:spacing w:val="-16"/>
        </w:rPr>
        <w:t>万元、培训费</w:t>
      </w:r>
      <w:r>
        <w:rPr>
          <w:spacing w:val="-16"/>
        </w:rPr>
        <w:t xml:space="preserve"> </w:t>
      </w:r>
      <w:r>
        <w:t>0.23</w:t>
      </w:r>
      <w:r>
        <w:rPr>
          <w:spacing w:val="-5"/>
        </w:rPr>
        <w:t xml:space="preserve"> </w:t>
      </w:r>
      <w:r>
        <w:rPr>
          <w:spacing w:val="-5"/>
        </w:rPr>
        <w:t>万元、公务接待费</w:t>
      </w:r>
    </w:p>
    <w:p w:rsidR="009E26EA" w:rsidRDefault="005E30E0">
      <w:pPr>
        <w:pStyle w:val="a4"/>
        <w:numPr>
          <w:ilvl w:val="1"/>
          <w:numId w:val="2"/>
        </w:numPr>
        <w:tabs>
          <w:tab w:val="left" w:pos="1204"/>
        </w:tabs>
        <w:spacing w:line="345" w:lineRule="auto"/>
        <w:ind w:right="597" w:firstLine="0"/>
        <w:jc w:val="both"/>
        <w:rPr>
          <w:sz w:val="32"/>
        </w:rPr>
      </w:pPr>
      <w:r>
        <w:rPr>
          <w:spacing w:val="-8"/>
          <w:sz w:val="32"/>
        </w:rPr>
        <w:t>万元、专用材料费</w:t>
      </w:r>
      <w:r>
        <w:rPr>
          <w:spacing w:val="-8"/>
          <w:sz w:val="32"/>
        </w:rPr>
        <w:t xml:space="preserve"> </w:t>
      </w:r>
      <w:r>
        <w:rPr>
          <w:sz w:val="32"/>
        </w:rPr>
        <w:t>35.07</w:t>
      </w:r>
      <w:r>
        <w:rPr>
          <w:spacing w:val="-20"/>
          <w:sz w:val="32"/>
        </w:rPr>
        <w:t xml:space="preserve"> </w:t>
      </w:r>
      <w:r>
        <w:rPr>
          <w:spacing w:val="-20"/>
          <w:sz w:val="32"/>
        </w:rPr>
        <w:t>万元、劳务费</w:t>
      </w:r>
      <w:r>
        <w:rPr>
          <w:spacing w:val="-20"/>
          <w:sz w:val="32"/>
        </w:rPr>
        <w:t xml:space="preserve"> </w:t>
      </w:r>
      <w:r>
        <w:rPr>
          <w:sz w:val="32"/>
        </w:rPr>
        <w:t>15.64</w:t>
      </w:r>
      <w:r>
        <w:rPr>
          <w:spacing w:val="-18"/>
          <w:sz w:val="32"/>
        </w:rPr>
        <w:t xml:space="preserve"> </w:t>
      </w:r>
      <w:r>
        <w:rPr>
          <w:spacing w:val="-18"/>
          <w:sz w:val="32"/>
        </w:rPr>
        <w:t>万元、</w:t>
      </w:r>
      <w:r>
        <w:rPr>
          <w:spacing w:val="-29"/>
          <w:sz w:val="32"/>
        </w:rPr>
        <w:t>委托业务费</w:t>
      </w:r>
      <w:r>
        <w:rPr>
          <w:spacing w:val="-29"/>
          <w:sz w:val="32"/>
        </w:rPr>
        <w:t xml:space="preserve"> </w:t>
      </w:r>
      <w:r>
        <w:rPr>
          <w:sz w:val="32"/>
        </w:rPr>
        <w:t>102.62</w:t>
      </w:r>
      <w:r>
        <w:rPr>
          <w:spacing w:val="-22"/>
          <w:sz w:val="32"/>
        </w:rPr>
        <w:t xml:space="preserve"> </w:t>
      </w:r>
      <w:r>
        <w:rPr>
          <w:spacing w:val="-22"/>
          <w:sz w:val="32"/>
        </w:rPr>
        <w:t>万元、工会经费</w:t>
      </w:r>
      <w:r>
        <w:rPr>
          <w:spacing w:val="-22"/>
          <w:sz w:val="32"/>
        </w:rPr>
        <w:t xml:space="preserve"> </w:t>
      </w:r>
      <w:r>
        <w:rPr>
          <w:sz w:val="32"/>
        </w:rPr>
        <w:t>6.48</w:t>
      </w:r>
      <w:r>
        <w:rPr>
          <w:spacing w:val="-12"/>
          <w:sz w:val="32"/>
        </w:rPr>
        <w:t xml:space="preserve"> </w:t>
      </w:r>
      <w:r>
        <w:rPr>
          <w:spacing w:val="-12"/>
          <w:sz w:val="32"/>
        </w:rPr>
        <w:t>万元、公务用车运</w:t>
      </w:r>
      <w:r>
        <w:rPr>
          <w:spacing w:val="-26"/>
          <w:sz w:val="32"/>
        </w:rPr>
        <w:t>行维护费</w:t>
      </w:r>
      <w:r>
        <w:rPr>
          <w:spacing w:val="-26"/>
          <w:sz w:val="32"/>
        </w:rPr>
        <w:t xml:space="preserve"> </w:t>
      </w:r>
      <w:r>
        <w:rPr>
          <w:sz w:val="32"/>
        </w:rPr>
        <w:t>13.28</w:t>
      </w:r>
      <w:r>
        <w:rPr>
          <w:spacing w:val="-19"/>
          <w:sz w:val="32"/>
        </w:rPr>
        <w:t xml:space="preserve"> </w:t>
      </w:r>
      <w:r>
        <w:rPr>
          <w:spacing w:val="-19"/>
          <w:sz w:val="32"/>
        </w:rPr>
        <w:t>万元、其他交通费用</w:t>
      </w:r>
      <w:r>
        <w:rPr>
          <w:spacing w:val="-19"/>
          <w:sz w:val="32"/>
        </w:rPr>
        <w:t xml:space="preserve"> </w:t>
      </w:r>
      <w:r>
        <w:rPr>
          <w:sz w:val="32"/>
        </w:rPr>
        <w:t>10.34</w:t>
      </w:r>
      <w:r>
        <w:rPr>
          <w:spacing w:val="-14"/>
          <w:sz w:val="32"/>
        </w:rPr>
        <w:t xml:space="preserve"> </w:t>
      </w:r>
      <w:r>
        <w:rPr>
          <w:spacing w:val="-14"/>
          <w:sz w:val="32"/>
        </w:rPr>
        <w:t>万元、其他商品</w:t>
      </w:r>
      <w:r>
        <w:rPr>
          <w:spacing w:val="-26"/>
          <w:sz w:val="32"/>
        </w:rPr>
        <w:t>和服务支出</w:t>
      </w:r>
      <w:r>
        <w:rPr>
          <w:spacing w:val="-26"/>
          <w:sz w:val="32"/>
        </w:rPr>
        <w:t xml:space="preserve"> </w:t>
      </w:r>
      <w:r>
        <w:rPr>
          <w:sz w:val="32"/>
        </w:rPr>
        <w:t>78.33</w:t>
      </w:r>
      <w:r>
        <w:rPr>
          <w:spacing w:val="-18"/>
          <w:sz w:val="32"/>
        </w:rPr>
        <w:t xml:space="preserve"> </w:t>
      </w:r>
      <w:r>
        <w:rPr>
          <w:spacing w:val="-18"/>
          <w:sz w:val="32"/>
        </w:rPr>
        <w:t>万元、办公设备购置</w:t>
      </w:r>
      <w:r>
        <w:rPr>
          <w:spacing w:val="-18"/>
          <w:sz w:val="32"/>
        </w:rPr>
        <w:t xml:space="preserve"> </w:t>
      </w:r>
      <w:r>
        <w:rPr>
          <w:sz w:val="32"/>
        </w:rPr>
        <w:t>12.68</w:t>
      </w:r>
      <w:r>
        <w:rPr>
          <w:spacing w:val="-14"/>
          <w:sz w:val="32"/>
        </w:rPr>
        <w:t xml:space="preserve"> </w:t>
      </w:r>
      <w:r>
        <w:rPr>
          <w:spacing w:val="-14"/>
          <w:sz w:val="32"/>
        </w:rPr>
        <w:t>万元、专用设</w:t>
      </w:r>
      <w:r>
        <w:rPr>
          <w:spacing w:val="-31"/>
          <w:sz w:val="32"/>
        </w:rPr>
        <w:t>备购置</w:t>
      </w:r>
      <w:r>
        <w:rPr>
          <w:spacing w:val="-31"/>
          <w:sz w:val="32"/>
        </w:rPr>
        <w:t xml:space="preserve"> </w:t>
      </w:r>
      <w:r>
        <w:rPr>
          <w:sz w:val="32"/>
        </w:rPr>
        <w:t>16.24</w:t>
      </w:r>
      <w:r>
        <w:rPr>
          <w:spacing w:val="-17"/>
          <w:sz w:val="32"/>
        </w:rPr>
        <w:t xml:space="preserve"> </w:t>
      </w:r>
      <w:r>
        <w:rPr>
          <w:spacing w:val="-17"/>
          <w:sz w:val="32"/>
        </w:rPr>
        <w:t>万元、公务用车购置</w:t>
      </w:r>
      <w:r>
        <w:rPr>
          <w:spacing w:val="-17"/>
          <w:sz w:val="32"/>
        </w:rPr>
        <w:t xml:space="preserve"> </w:t>
      </w:r>
      <w:r>
        <w:rPr>
          <w:sz w:val="32"/>
        </w:rPr>
        <w:t>40.24</w:t>
      </w:r>
      <w:r>
        <w:rPr>
          <w:spacing w:val="-21"/>
          <w:sz w:val="32"/>
        </w:rPr>
        <w:t xml:space="preserve"> </w:t>
      </w:r>
      <w:r>
        <w:rPr>
          <w:spacing w:val="-21"/>
          <w:sz w:val="32"/>
        </w:rPr>
        <w:t>万元。</w:t>
      </w:r>
    </w:p>
    <w:p w:rsidR="009E26EA" w:rsidRDefault="005E30E0">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9E26EA" w:rsidRDefault="009E26EA">
      <w:pPr>
        <w:pStyle w:val="a3"/>
        <w:spacing w:before="9"/>
        <w:rPr>
          <w:rFonts w:ascii="黑体"/>
          <w:sz w:val="9"/>
        </w:rPr>
      </w:pPr>
    </w:p>
    <w:p w:rsidR="009E26EA" w:rsidRDefault="005E30E0">
      <w:pPr>
        <w:pStyle w:val="a3"/>
        <w:spacing w:before="54"/>
        <w:ind w:left="320"/>
        <w:rPr>
          <w:rFonts w:ascii="黑体" w:eastAsia="黑体"/>
        </w:rPr>
      </w:pPr>
      <w:r>
        <w:rPr>
          <w:rFonts w:ascii="黑体" w:eastAsia="黑体" w:hint="eastAsia"/>
        </w:rPr>
        <w:t>说明</w:t>
      </w:r>
    </w:p>
    <w:p w:rsidR="009E26EA" w:rsidRDefault="005E30E0">
      <w:pPr>
        <w:pStyle w:val="2"/>
        <w:spacing w:before="180"/>
        <w:ind w:right="0"/>
        <w:jc w:val="left"/>
        <w:rPr>
          <w:rFonts w:ascii="楷体" w:eastAsia="楷体" w:hAnsi="楷体"/>
        </w:rPr>
      </w:pPr>
      <w:r>
        <w:rPr>
          <w:rFonts w:ascii="楷体" w:eastAsia="楷体" w:hAnsi="楷体" w:hint="eastAsia"/>
        </w:rPr>
        <w:t>（一）“三公”经费财政拨款支出决算总体情况说明。</w:t>
      </w:r>
    </w:p>
    <w:p w:rsidR="009E26EA" w:rsidRDefault="005E30E0">
      <w:pPr>
        <w:pStyle w:val="a3"/>
        <w:spacing w:before="30"/>
        <w:ind w:left="960"/>
      </w:pPr>
      <w:r>
        <w:t>2018</w:t>
      </w:r>
      <w:r>
        <w:t>年度</w:t>
      </w:r>
      <w:r>
        <w:t>“</w:t>
      </w:r>
      <w:r>
        <w:t>三公</w:t>
      </w:r>
      <w:r>
        <w:t>”</w:t>
      </w:r>
      <w:r>
        <w:t>经费财政拨款支出预算为</w:t>
      </w:r>
      <w:r>
        <w:t>102.83</w:t>
      </w:r>
      <w:r>
        <w:t>万元</w:t>
      </w:r>
    </w:p>
    <w:p w:rsidR="009E26EA" w:rsidRDefault="009E26EA">
      <w:pPr>
        <w:pStyle w:val="a3"/>
        <w:spacing w:before="3"/>
        <w:rPr>
          <w:sz w:val="12"/>
        </w:rPr>
      </w:pPr>
    </w:p>
    <w:p w:rsidR="009E26EA" w:rsidRDefault="005E30E0">
      <w:pPr>
        <w:pStyle w:val="a3"/>
        <w:spacing w:before="54" w:line="364" w:lineRule="auto"/>
        <w:ind w:left="320" w:right="597"/>
        <w:jc w:val="both"/>
      </w:pPr>
      <w:r>
        <w:rPr>
          <w:spacing w:val="7"/>
        </w:rPr>
        <w:t>，支出决算为</w:t>
      </w:r>
      <w:r>
        <w:t>67.17</w:t>
      </w:r>
      <w:r>
        <w:rPr>
          <w:spacing w:val="6"/>
        </w:rPr>
        <w:t>万元，完成预算的</w:t>
      </w:r>
      <w:r>
        <w:t>65.32</w:t>
      </w:r>
      <w:r>
        <w:rPr>
          <w:spacing w:val="4"/>
        </w:rPr>
        <w:t>%</w:t>
      </w:r>
      <w:r>
        <w:rPr>
          <w:spacing w:val="4"/>
        </w:rPr>
        <w:t>。</w:t>
      </w:r>
      <w:r>
        <w:t>2018</w:t>
      </w:r>
      <w:r>
        <w:rPr>
          <w:spacing w:val="4"/>
        </w:rPr>
        <w:t>年度</w:t>
      </w:r>
      <w:r>
        <w:rPr>
          <w:spacing w:val="4"/>
        </w:rPr>
        <w:t xml:space="preserve">“ </w:t>
      </w:r>
      <w:r>
        <w:rPr>
          <w:spacing w:val="-3"/>
        </w:rPr>
        <w:t>三公</w:t>
      </w:r>
      <w:r>
        <w:rPr>
          <w:spacing w:val="-3"/>
        </w:rPr>
        <w:t>”</w:t>
      </w:r>
      <w:r>
        <w:rPr>
          <w:spacing w:val="-3"/>
        </w:rPr>
        <w:t>经费支出决算数与预算数存在差异的主要原因是信阳</w:t>
      </w:r>
      <w:r>
        <w:rPr>
          <w:spacing w:val="-5"/>
          <w:w w:val="95"/>
        </w:rPr>
        <w:t>市平桥区食品药品监督管理局按照上级</w:t>
      </w:r>
      <w:r>
        <w:rPr>
          <w:spacing w:val="-5"/>
          <w:w w:val="95"/>
        </w:rPr>
        <w:t>“</w:t>
      </w:r>
      <w:r>
        <w:rPr>
          <w:spacing w:val="-5"/>
          <w:w w:val="95"/>
        </w:rPr>
        <w:t>厉行节约</w:t>
      </w:r>
      <w:r>
        <w:rPr>
          <w:spacing w:val="-5"/>
          <w:w w:val="95"/>
        </w:rPr>
        <w:t>”</w:t>
      </w:r>
      <w:r>
        <w:rPr>
          <w:spacing w:val="-5"/>
          <w:w w:val="95"/>
        </w:rPr>
        <w:t>的相关</w:t>
      </w:r>
      <w:r>
        <w:rPr>
          <w:spacing w:val="-5"/>
          <w:w w:val="95"/>
        </w:rPr>
        <w:t xml:space="preserve"> </w:t>
      </w:r>
      <w:r>
        <w:rPr>
          <w:spacing w:val="-5"/>
        </w:rPr>
        <w:t>要求，进一步压缩机关日常运行经费所致。</w:t>
      </w:r>
    </w:p>
    <w:p w:rsidR="009E26EA" w:rsidRDefault="009E26EA">
      <w:pPr>
        <w:spacing w:line="364" w:lineRule="auto"/>
        <w:jc w:val="both"/>
        <w:sectPr w:rsidR="009E26EA">
          <w:pgSz w:w="11910" w:h="16840"/>
          <w:pgMar w:top="1540" w:right="1200" w:bottom="900" w:left="1480" w:header="0" w:footer="704" w:gutter="0"/>
          <w:cols w:space="720"/>
        </w:sectPr>
      </w:pPr>
    </w:p>
    <w:p w:rsidR="009E26EA" w:rsidRDefault="005E30E0">
      <w:pPr>
        <w:pStyle w:val="2"/>
        <w:spacing w:before="24"/>
        <w:ind w:right="0"/>
        <w:jc w:val="left"/>
        <w:rPr>
          <w:rFonts w:ascii="楷体" w:eastAsia="楷体" w:hAnsi="楷体"/>
        </w:rPr>
      </w:pPr>
      <w:r>
        <w:rPr>
          <w:rFonts w:ascii="楷体" w:eastAsia="楷体" w:hAnsi="楷体" w:hint="eastAsia"/>
          <w:w w:val="95"/>
        </w:rPr>
        <w:lastRenderedPageBreak/>
        <w:t>（二）“三公”经费财政拨款支出决算具体情况说明。</w:t>
      </w:r>
    </w:p>
    <w:p w:rsidR="009E26EA" w:rsidRDefault="009E26EA">
      <w:pPr>
        <w:pStyle w:val="a3"/>
        <w:spacing w:before="4"/>
        <w:rPr>
          <w:rFonts w:ascii="楷体"/>
          <w:b/>
          <w:sz w:val="28"/>
        </w:rPr>
      </w:pPr>
    </w:p>
    <w:p w:rsidR="009E26EA" w:rsidRDefault="005E30E0">
      <w:pPr>
        <w:pStyle w:val="a3"/>
        <w:ind w:left="960"/>
        <w:jc w:val="both"/>
      </w:pPr>
      <w:r>
        <w:t>2018</w:t>
      </w:r>
      <w:r>
        <w:rPr>
          <w:spacing w:val="-15"/>
        </w:rPr>
        <w:t xml:space="preserve"> </w:t>
      </w:r>
      <w:r>
        <w:rPr>
          <w:spacing w:val="-15"/>
        </w:rPr>
        <w:t>年度</w:t>
      </w:r>
      <w:r>
        <w:rPr>
          <w:spacing w:val="-15"/>
        </w:rPr>
        <w:t>“</w:t>
      </w:r>
      <w:r>
        <w:rPr>
          <w:spacing w:val="-15"/>
        </w:rPr>
        <w:t>三公</w:t>
      </w:r>
      <w:r>
        <w:rPr>
          <w:spacing w:val="-15"/>
        </w:rPr>
        <w:t>”</w:t>
      </w:r>
      <w:r>
        <w:rPr>
          <w:spacing w:val="-15"/>
        </w:rPr>
        <w:t>经费财政拨款支出决算中，因公出国</w:t>
      </w:r>
    </w:p>
    <w:p w:rsidR="009E26EA" w:rsidRDefault="005E30E0">
      <w:pPr>
        <w:pStyle w:val="a3"/>
        <w:spacing w:before="181" w:line="345" w:lineRule="auto"/>
        <w:ind w:left="320" w:right="504"/>
        <w:jc w:val="both"/>
      </w:pPr>
      <w:r>
        <w:rPr>
          <w:spacing w:val="7"/>
        </w:rPr>
        <w:t>（境）</w:t>
      </w:r>
      <w:r>
        <w:rPr>
          <w:spacing w:val="-10"/>
        </w:rPr>
        <w:t>费支出决算</w:t>
      </w:r>
      <w:r>
        <w:rPr>
          <w:spacing w:val="-10"/>
        </w:rPr>
        <w:t xml:space="preserve"> </w:t>
      </w:r>
      <w:r>
        <w:t>0</w:t>
      </w:r>
      <w:r>
        <w:rPr>
          <w:spacing w:val="-12"/>
        </w:rPr>
        <w:t xml:space="preserve"> </w:t>
      </w:r>
      <w:r>
        <w:rPr>
          <w:spacing w:val="-12"/>
        </w:rPr>
        <w:t>万元，完成预算的</w:t>
      </w:r>
      <w:r>
        <w:rPr>
          <w:spacing w:val="-12"/>
        </w:rPr>
        <w:t xml:space="preserve"> </w:t>
      </w:r>
      <w:r>
        <w:rPr>
          <w:spacing w:val="4"/>
        </w:rPr>
        <w:t>0</w:t>
      </w:r>
      <w:r>
        <w:rPr>
          <w:spacing w:val="-18"/>
        </w:rPr>
        <w:t>%</w:t>
      </w:r>
      <w:r>
        <w:rPr>
          <w:spacing w:val="-18"/>
        </w:rPr>
        <w:t>，占</w:t>
      </w:r>
      <w:r>
        <w:rPr>
          <w:spacing w:val="-18"/>
        </w:rPr>
        <w:t xml:space="preserve"> </w:t>
      </w:r>
      <w:r>
        <w:rPr>
          <w:spacing w:val="4"/>
        </w:rPr>
        <w:t>0%</w:t>
      </w:r>
      <w:r>
        <w:rPr>
          <w:spacing w:val="4"/>
        </w:rPr>
        <w:t>；公务用</w:t>
      </w:r>
      <w:r>
        <w:rPr>
          <w:spacing w:val="-4"/>
        </w:rPr>
        <w:t>车购置及运行费支出决算</w:t>
      </w:r>
      <w:r>
        <w:rPr>
          <w:spacing w:val="-4"/>
        </w:rPr>
        <w:t xml:space="preserve"> </w:t>
      </w:r>
      <w:r>
        <w:t>53.52</w:t>
      </w:r>
      <w:r>
        <w:rPr>
          <w:spacing w:val="-19"/>
        </w:rPr>
        <w:t xml:space="preserve"> </w:t>
      </w:r>
      <w:r>
        <w:rPr>
          <w:spacing w:val="-19"/>
        </w:rPr>
        <w:t>万元，完成预算的</w:t>
      </w:r>
      <w:r>
        <w:rPr>
          <w:spacing w:val="-19"/>
        </w:rPr>
        <w:t xml:space="preserve"> </w:t>
      </w:r>
      <w:r>
        <w:t>60.74%</w:t>
      </w:r>
      <w:r>
        <w:t>，</w:t>
      </w:r>
      <w:r>
        <w:t xml:space="preserve"> </w:t>
      </w:r>
      <w:r>
        <w:rPr>
          <w:spacing w:val="-37"/>
        </w:rPr>
        <w:t>占</w:t>
      </w:r>
      <w:r>
        <w:rPr>
          <w:spacing w:val="-37"/>
        </w:rPr>
        <w:t xml:space="preserve"> </w:t>
      </w:r>
      <w:r>
        <w:rPr>
          <w:spacing w:val="3"/>
        </w:rPr>
        <w:t>79.68</w:t>
      </w:r>
      <w:r>
        <w:t>%</w:t>
      </w:r>
      <w:r>
        <w:t>；公务接待费支出决算</w:t>
      </w:r>
      <w:r>
        <w:t xml:space="preserve"> 13.65</w:t>
      </w:r>
      <w:r>
        <w:rPr>
          <w:spacing w:val="-1"/>
        </w:rPr>
        <w:t xml:space="preserve"> </w:t>
      </w:r>
      <w:r>
        <w:rPr>
          <w:spacing w:val="-1"/>
        </w:rPr>
        <w:t>万元，完成预算的</w:t>
      </w:r>
      <w:r>
        <w:rPr>
          <w:spacing w:val="-1"/>
        </w:rPr>
        <w:t>92.79</w:t>
      </w:r>
      <w:r>
        <w:rPr>
          <w:spacing w:val="-21"/>
        </w:rPr>
        <w:t>%</w:t>
      </w:r>
      <w:r>
        <w:rPr>
          <w:spacing w:val="-21"/>
        </w:rPr>
        <w:t>，占</w:t>
      </w:r>
      <w:r>
        <w:rPr>
          <w:spacing w:val="-21"/>
        </w:rPr>
        <w:t xml:space="preserve"> </w:t>
      </w:r>
      <w:r>
        <w:t>20.32%</w:t>
      </w:r>
      <w:r>
        <w:t>。具体情况如下：</w:t>
      </w:r>
    </w:p>
    <w:p w:rsidR="009E26EA" w:rsidRDefault="005E30E0">
      <w:pPr>
        <w:pStyle w:val="a4"/>
        <w:numPr>
          <w:ilvl w:val="2"/>
          <w:numId w:val="2"/>
        </w:numPr>
        <w:tabs>
          <w:tab w:val="left" w:pos="1442"/>
        </w:tabs>
        <w:spacing w:line="362" w:lineRule="exact"/>
        <w:ind w:right="0" w:hanging="482"/>
        <w:jc w:val="both"/>
        <w:rPr>
          <w:sz w:val="32"/>
        </w:rPr>
      </w:pPr>
      <w:r>
        <w:rPr>
          <w:b/>
          <w:spacing w:val="-6"/>
          <w:sz w:val="32"/>
        </w:rPr>
        <w:t>因公出国</w:t>
      </w:r>
      <w:r>
        <w:rPr>
          <w:b/>
          <w:sz w:val="32"/>
        </w:rPr>
        <w:t>（境</w:t>
      </w:r>
      <w:r>
        <w:rPr>
          <w:b/>
          <w:spacing w:val="-24"/>
          <w:sz w:val="32"/>
        </w:rPr>
        <w:t>）</w:t>
      </w:r>
      <w:r>
        <w:rPr>
          <w:b/>
          <w:sz w:val="32"/>
        </w:rPr>
        <w:t>费</w:t>
      </w:r>
      <w:r>
        <w:rPr>
          <w:spacing w:val="-14"/>
          <w:sz w:val="32"/>
        </w:rPr>
        <w:t>年初预算为</w:t>
      </w:r>
      <w:r>
        <w:rPr>
          <w:spacing w:val="-14"/>
          <w:sz w:val="32"/>
        </w:rPr>
        <w:t xml:space="preserve"> </w:t>
      </w:r>
      <w:r>
        <w:rPr>
          <w:sz w:val="32"/>
        </w:rPr>
        <w:t>0</w:t>
      </w:r>
      <w:r>
        <w:rPr>
          <w:spacing w:val="-22"/>
          <w:sz w:val="32"/>
        </w:rPr>
        <w:t xml:space="preserve"> </w:t>
      </w:r>
      <w:r>
        <w:rPr>
          <w:spacing w:val="-22"/>
          <w:sz w:val="32"/>
        </w:rPr>
        <w:t>万元，支出决算为</w:t>
      </w:r>
      <w:r>
        <w:rPr>
          <w:spacing w:val="-22"/>
          <w:sz w:val="32"/>
        </w:rPr>
        <w:t xml:space="preserve"> </w:t>
      </w:r>
      <w:r>
        <w:rPr>
          <w:sz w:val="32"/>
        </w:rPr>
        <w:t>0</w:t>
      </w:r>
    </w:p>
    <w:p w:rsidR="009E26EA" w:rsidRDefault="005E30E0">
      <w:pPr>
        <w:pStyle w:val="a3"/>
        <w:spacing w:before="214" w:line="364" w:lineRule="auto"/>
        <w:ind w:left="320" w:right="439"/>
        <w:jc w:val="both"/>
        <w:rPr>
          <w:b/>
          <w:spacing w:val="-6"/>
          <w:w w:val="95"/>
        </w:rPr>
      </w:pPr>
      <w:r>
        <w:rPr>
          <w:spacing w:val="-22"/>
        </w:rPr>
        <w:t>万元，完成年初预算的</w:t>
      </w:r>
      <w:r>
        <w:rPr>
          <w:spacing w:val="-22"/>
        </w:rPr>
        <w:t xml:space="preserve"> </w:t>
      </w:r>
      <w:r>
        <w:t>0</w:t>
      </w:r>
      <w:r>
        <w:rPr>
          <w:spacing w:val="-12"/>
        </w:rPr>
        <w:t>%</w:t>
      </w:r>
      <w:r>
        <w:rPr>
          <w:spacing w:val="-12"/>
        </w:rPr>
        <w:t>。决算数与年初预算数不存在差异。</w:t>
      </w:r>
      <w:r>
        <w:rPr>
          <w:spacing w:val="-18"/>
        </w:rPr>
        <w:t>全年因公出国</w:t>
      </w:r>
      <w:r>
        <w:t>（境</w:t>
      </w:r>
      <w:r>
        <w:rPr>
          <w:spacing w:val="-41"/>
        </w:rPr>
        <w:t>）</w:t>
      </w:r>
      <w:r>
        <w:rPr>
          <w:spacing w:val="-28"/>
        </w:rPr>
        <w:t>团组</w:t>
      </w:r>
      <w:r>
        <w:rPr>
          <w:spacing w:val="-28"/>
        </w:rPr>
        <w:t xml:space="preserve"> </w:t>
      </w:r>
      <w:r>
        <w:t>0</w:t>
      </w:r>
      <w:r>
        <w:rPr>
          <w:spacing w:val="-37"/>
        </w:rPr>
        <w:t xml:space="preserve"> </w:t>
      </w:r>
      <w:proofErr w:type="gramStart"/>
      <w:r>
        <w:rPr>
          <w:spacing w:val="-37"/>
        </w:rPr>
        <w:t>个</w:t>
      </w:r>
      <w:proofErr w:type="gramEnd"/>
      <w:r>
        <w:rPr>
          <w:spacing w:val="-37"/>
        </w:rPr>
        <w:t>，累计</w:t>
      </w:r>
      <w:r>
        <w:rPr>
          <w:spacing w:val="-37"/>
        </w:rPr>
        <w:t xml:space="preserve"> </w:t>
      </w:r>
      <w:r>
        <w:t>0</w:t>
      </w:r>
      <w:r>
        <w:rPr>
          <w:spacing w:val="-14"/>
        </w:rPr>
        <w:t xml:space="preserve"> </w:t>
      </w:r>
      <w:r>
        <w:rPr>
          <w:spacing w:val="-14"/>
        </w:rPr>
        <w:t>人次。</w:t>
      </w:r>
    </w:p>
    <w:p w:rsidR="009E26EA" w:rsidRDefault="005E30E0">
      <w:pPr>
        <w:spacing w:before="214" w:line="302" w:lineRule="auto"/>
        <w:ind w:left="960" w:right="585" w:hanging="641"/>
        <w:rPr>
          <w:sz w:val="32"/>
          <w:szCs w:val="32"/>
        </w:rPr>
      </w:pPr>
      <w:r>
        <w:rPr>
          <w:b/>
          <w:spacing w:val="-6"/>
          <w:w w:val="95"/>
          <w:sz w:val="32"/>
        </w:rPr>
        <w:t>2</w:t>
      </w:r>
      <w:r>
        <w:rPr>
          <w:b/>
          <w:spacing w:val="-2"/>
          <w:w w:val="95"/>
          <w:sz w:val="32"/>
        </w:rPr>
        <w:t>．公务用车购置及运行费</w:t>
      </w:r>
      <w:r>
        <w:rPr>
          <w:w w:val="95"/>
          <w:sz w:val="32"/>
        </w:rPr>
        <w:t>年初预算为</w:t>
      </w:r>
      <w:r>
        <w:rPr>
          <w:w w:val="95"/>
          <w:sz w:val="32"/>
        </w:rPr>
        <w:t>88.12</w:t>
      </w:r>
      <w:r>
        <w:rPr>
          <w:spacing w:val="-4"/>
          <w:w w:val="95"/>
          <w:sz w:val="32"/>
        </w:rPr>
        <w:t>万元，支出</w:t>
      </w:r>
      <w:r>
        <w:rPr>
          <w:w w:val="95"/>
          <w:sz w:val="32"/>
        </w:rPr>
        <w:t>决算为</w:t>
      </w:r>
      <w:r>
        <w:rPr>
          <w:sz w:val="32"/>
          <w:szCs w:val="32"/>
        </w:rPr>
        <w:t>53.52</w:t>
      </w:r>
      <w:r>
        <w:rPr>
          <w:sz w:val="32"/>
          <w:szCs w:val="32"/>
        </w:rPr>
        <w:t>万元，完成年初预算的</w:t>
      </w:r>
      <w:r>
        <w:rPr>
          <w:sz w:val="32"/>
          <w:szCs w:val="32"/>
        </w:rPr>
        <w:t>60.74%</w:t>
      </w:r>
      <w:r>
        <w:rPr>
          <w:sz w:val="32"/>
          <w:szCs w:val="32"/>
        </w:rPr>
        <w:t>。决算数与年初预算数存在差异的主要原因是信阳市平桥区食品药品监督</w:t>
      </w:r>
      <w:r>
        <w:rPr>
          <w:sz w:val="32"/>
          <w:szCs w:val="32"/>
        </w:rPr>
        <w:t xml:space="preserve"> </w:t>
      </w:r>
      <w:r>
        <w:rPr>
          <w:sz w:val="32"/>
          <w:szCs w:val="32"/>
        </w:rPr>
        <w:t>管理局按照上级</w:t>
      </w:r>
      <w:r>
        <w:rPr>
          <w:sz w:val="32"/>
          <w:szCs w:val="32"/>
        </w:rPr>
        <w:t>“</w:t>
      </w:r>
      <w:r>
        <w:rPr>
          <w:sz w:val="32"/>
          <w:szCs w:val="32"/>
        </w:rPr>
        <w:t>厉行节约</w:t>
      </w:r>
      <w:r>
        <w:rPr>
          <w:sz w:val="32"/>
          <w:szCs w:val="32"/>
        </w:rPr>
        <w:t>”</w:t>
      </w:r>
      <w:r>
        <w:rPr>
          <w:sz w:val="32"/>
          <w:szCs w:val="32"/>
        </w:rPr>
        <w:t>的相关要求，进一步压缩机关</w:t>
      </w:r>
      <w:r>
        <w:rPr>
          <w:sz w:val="32"/>
          <w:szCs w:val="32"/>
        </w:rPr>
        <w:t xml:space="preserve"> </w:t>
      </w:r>
      <w:r>
        <w:rPr>
          <w:sz w:val="32"/>
          <w:szCs w:val="32"/>
        </w:rPr>
        <w:t>日常运行经费所致。其中：</w:t>
      </w:r>
    </w:p>
    <w:p w:rsidR="009E26EA" w:rsidRDefault="005E30E0">
      <w:pPr>
        <w:spacing w:line="364" w:lineRule="auto"/>
        <w:ind w:left="320" w:right="597" w:firstLine="640"/>
        <w:rPr>
          <w:sz w:val="32"/>
        </w:rPr>
      </w:pPr>
      <w:r>
        <w:rPr>
          <w:b/>
          <w:w w:val="95"/>
          <w:sz w:val="32"/>
        </w:rPr>
        <w:t>公务用车购置支出</w:t>
      </w:r>
      <w:r>
        <w:rPr>
          <w:w w:val="95"/>
          <w:sz w:val="32"/>
        </w:rPr>
        <w:t>为</w:t>
      </w:r>
      <w:r>
        <w:rPr>
          <w:w w:val="95"/>
          <w:sz w:val="32"/>
        </w:rPr>
        <w:t>40.24</w:t>
      </w:r>
      <w:r>
        <w:rPr>
          <w:spacing w:val="-3"/>
          <w:w w:val="95"/>
          <w:sz w:val="32"/>
        </w:rPr>
        <w:t>万元，购置车辆</w:t>
      </w:r>
      <w:r>
        <w:rPr>
          <w:w w:val="95"/>
          <w:sz w:val="32"/>
        </w:rPr>
        <w:t>1</w:t>
      </w:r>
      <w:r>
        <w:rPr>
          <w:spacing w:val="-3"/>
          <w:w w:val="95"/>
          <w:sz w:val="32"/>
        </w:rPr>
        <w:t>辆，其中特</w:t>
      </w:r>
      <w:r>
        <w:rPr>
          <w:spacing w:val="-3"/>
          <w:w w:val="95"/>
          <w:sz w:val="32"/>
        </w:rPr>
        <w:t xml:space="preserve"> </w:t>
      </w:r>
      <w:proofErr w:type="gramStart"/>
      <w:r>
        <w:rPr>
          <w:spacing w:val="-3"/>
          <w:sz w:val="32"/>
        </w:rPr>
        <w:t>种专业</w:t>
      </w:r>
      <w:proofErr w:type="gramEnd"/>
      <w:r>
        <w:rPr>
          <w:spacing w:val="-3"/>
          <w:sz w:val="32"/>
        </w:rPr>
        <w:t>技术用车</w:t>
      </w:r>
      <w:r>
        <w:rPr>
          <w:spacing w:val="-3"/>
          <w:sz w:val="32"/>
        </w:rPr>
        <w:t>1</w:t>
      </w:r>
      <w:r>
        <w:rPr>
          <w:spacing w:val="-3"/>
          <w:sz w:val="32"/>
        </w:rPr>
        <w:t>辆。</w:t>
      </w:r>
    </w:p>
    <w:p w:rsidR="009E26EA" w:rsidRDefault="005E30E0">
      <w:pPr>
        <w:pStyle w:val="a3"/>
        <w:spacing w:before="35" w:line="343" w:lineRule="auto"/>
        <w:ind w:right="573" w:firstLineChars="200" w:firstLine="623"/>
        <w:jc w:val="both"/>
      </w:pPr>
      <w:r>
        <w:rPr>
          <w:b/>
          <w:spacing w:val="-10"/>
        </w:rPr>
        <w:t>公务用车运行支出</w:t>
      </w:r>
      <w:r>
        <w:rPr>
          <w:b/>
          <w:spacing w:val="-10"/>
        </w:rPr>
        <w:t xml:space="preserve"> </w:t>
      </w:r>
      <w:r>
        <w:t>13.28</w:t>
      </w:r>
      <w:r>
        <w:rPr>
          <w:spacing w:val="-10"/>
        </w:rPr>
        <w:t xml:space="preserve"> </w:t>
      </w:r>
      <w:r>
        <w:rPr>
          <w:spacing w:val="-10"/>
        </w:rPr>
        <w:t>万元。主要用于车辆燃油费、保险费、过路费、保养维修费等支出。</w:t>
      </w:r>
      <w:r>
        <w:t>2018</w:t>
      </w:r>
      <w:r>
        <w:rPr>
          <w:spacing w:val="-16"/>
        </w:rPr>
        <w:t xml:space="preserve"> </w:t>
      </w:r>
      <w:r>
        <w:rPr>
          <w:spacing w:val="-16"/>
        </w:rPr>
        <w:t>年期末，部门开</w:t>
      </w:r>
      <w:r>
        <w:t>支财政拨款的公务用车保有量为</w:t>
      </w:r>
      <w:r>
        <w:t xml:space="preserve"> 12 </w:t>
      </w:r>
      <w:r>
        <w:t>辆。</w:t>
      </w:r>
    </w:p>
    <w:p w:rsidR="009E26EA" w:rsidRDefault="005E30E0">
      <w:pPr>
        <w:pStyle w:val="a3"/>
        <w:spacing w:before="32" w:line="364" w:lineRule="auto"/>
        <w:ind w:left="320" w:right="596" w:firstLine="640"/>
        <w:jc w:val="both"/>
      </w:pPr>
      <w:r>
        <w:rPr>
          <w:b/>
        </w:rPr>
        <w:t>3.</w:t>
      </w:r>
      <w:r>
        <w:rPr>
          <w:b/>
        </w:rPr>
        <w:t>公务接待费</w:t>
      </w:r>
      <w:r>
        <w:t>年初预算为</w:t>
      </w:r>
      <w:r>
        <w:t>14.71</w:t>
      </w:r>
      <w:r>
        <w:rPr>
          <w:spacing w:val="-5"/>
        </w:rPr>
        <w:t>万元，支出决算为</w:t>
      </w:r>
      <w:r>
        <w:t xml:space="preserve">13.65 </w:t>
      </w:r>
      <w:r>
        <w:rPr>
          <w:spacing w:val="-3"/>
        </w:rPr>
        <w:t>万元，完成年初预算的</w:t>
      </w:r>
      <w:r>
        <w:t>92.79</w:t>
      </w:r>
      <w:r>
        <w:rPr>
          <w:spacing w:val="-2"/>
        </w:rPr>
        <w:t>%</w:t>
      </w:r>
      <w:r>
        <w:rPr>
          <w:spacing w:val="-2"/>
        </w:rPr>
        <w:t>。决算数与年初预算数存在差</w:t>
      </w:r>
      <w:r>
        <w:rPr>
          <w:spacing w:val="11"/>
          <w:w w:val="95"/>
        </w:rPr>
        <w:t>异的主要原因是信阳市平桥区食品药品监督管理局按照上</w:t>
      </w:r>
      <w:r>
        <w:rPr>
          <w:spacing w:val="11"/>
          <w:w w:val="95"/>
        </w:rPr>
        <w:t xml:space="preserve"> </w:t>
      </w:r>
      <w:r>
        <w:rPr>
          <w:spacing w:val="-4"/>
        </w:rPr>
        <w:t>级</w:t>
      </w:r>
      <w:r>
        <w:rPr>
          <w:spacing w:val="-4"/>
        </w:rPr>
        <w:t>“</w:t>
      </w:r>
      <w:r>
        <w:rPr>
          <w:spacing w:val="-4"/>
        </w:rPr>
        <w:t>厉行节约</w:t>
      </w:r>
      <w:r>
        <w:rPr>
          <w:spacing w:val="-4"/>
        </w:rPr>
        <w:t>”</w:t>
      </w:r>
      <w:r>
        <w:rPr>
          <w:spacing w:val="-4"/>
        </w:rPr>
        <w:t>的相关要求，进一步压缩机关日常运行经费所致。其中：</w:t>
      </w:r>
    </w:p>
    <w:p w:rsidR="009E26EA" w:rsidRDefault="005E30E0">
      <w:pPr>
        <w:pStyle w:val="a3"/>
        <w:spacing w:line="364" w:lineRule="auto"/>
        <w:ind w:left="320" w:right="597" w:firstLine="640"/>
      </w:pPr>
      <w:r>
        <w:rPr>
          <w:b/>
          <w:spacing w:val="6"/>
          <w:w w:val="95"/>
        </w:rPr>
        <w:lastRenderedPageBreak/>
        <w:t>外宾接待支出</w:t>
      </w:r>
      <w:r>
        <w:rPr>
          <w:spacing w:val="8"/>
          <w:w w:val="95"/>
        </w:rPr>
        <w:t>0</w:t>
      </w:r>
      <w:r>
        <w:rPr>
          <w:spacing w:val="7"/>
          <w:w w:val="95"/>
        </w:rPr>
        <w:t>万元。</w:t>
      </w:r>
      <w:r>
        <w:rPr>
          <w:w w:val="95"/>
        </w:rPr>
        <w:t>2018</w:t>
      </w:r>
      <w:r>
        <w:rPr>
          <w:spacing w:val="7"/>
          <w:w w:val="95"/>
        </w:rPr>
        <w:t>年共接待国（境）</w:t>
      </w:r>
      <w:r>
        <w:rPr>
          <w:spacing w:val="5"/>
          <w:w w:val="95"/>
        </w:rPr>
        <w:t>外来访团</w:t>
      </w:r>
      <w:r>
        <w:rPr>
          <w:spacing w:val="5"/>
          <w:w w:val="95"/>
        </w:rPr>
        <w:t xml:space="preserve"> </w:t>
      </w:r>
      <w:r>
        <w:rPr>
          <w:spacing w:val="5"/>
        </w:rPr>
        <w:t>组</w:t>
      </w:r>
      <w:r>
        <w:rPr>
          <w:spacing w:val="5"/>
        </w:rPr>
        <w:t>0</w:t>
      </w:r>
      <w:r>
        <w:rPr>
          <w:spacing w:val="5"/>
        </w:rPr>
        <w:t>个、来访外宾</w:t>
      </w:r>
      <w:r>
        <w:rPr>
          <w:spacing w:val="5"/>
        </w:rPr>
        <w:t>0</w:t>
      </w:r>
      <w:r>
        <w:rPr>
          <w:spacing w:val="5"/>
        </w:rPr>
        <w:t>人次（不包括陪同人员）。</w:t>
      </w:r>
    </w:p>
    <w:p w:rsidR="009E26EA" w:rsidRDefault="005E30E0">
      <w:pPr>
        <w:pStyle w:val="a3"/>
        <w:spacing w:line="364" w:lineRule="auto"/>
        <w:ind w:left="320" w:right="597" w:firstLine="640"/>
      </w:pPr>
      <w:r>
        <w:rPr>
          <w:b/>
          <w:spacing w:val="7"/>
          <w:w w:val="95"/>
        </w:rPr>
        <w:t>其他国内公务接待支出</w:t>
      </w:r>
      <w:r>
        <w:rPr>
          <w:w w:val="95"/>
        </w:rPr>
        <w:t>13.65</w:t>
      </w:r>
      <w:r>
        <w:rPr>
          <w:spacing w:val="7"/>
          <w:w w:val="95"/>
        </w:rPr>
        <w:t>万元。</w:t>
      </w:r>
      <w:r>
        <w:rPr>
          <w:w w:val="95"/>
        </w:rPr>
        <w:t>2018</w:t>
      </w:r>
      <w:r>
        <w:rPr>
          <w:spacing w:val="5"/>
          <w:w w:val="95"/>
        </w:rPr>
        <w:t>年共接待国内</w:t>
      </w:r>
      <w:r>
        <w:rPr>
          <w:spacing w:val="5"/>
          <w:w w:val="95"/>
        </w:rPr>
        <w:t xml:space="preserve"> </w:t>
      </w:r>
      <w:r>
        <w:rPr>
          <w:spacing w:val="5"/>
        </w:rPr>
        <w:t>来访团组</w:t>
      </w:r>
      <w:r>
        <w:rPr>
          <w:spacing w:val="5"/>
        </w:rPr>
        <w:t>210</w:t>
      </w:r>
      <w:r>
        <w:rPr>
          <w:spacing w:val="5"/>
        </w:rPr>
        <w:t>个、来宾</w:t>
      </w:r>
      <w:r>
        <w:rPr>
          <w:spacing w:val="5"/>
        </w:rPr>
        <w:t>1448</w:t>
      </w:r>
      <w:r>
        <w:rPr>
          <w:spacing w:val="5"/>
        </w:rPr>
        <w:t>人次（不包括陪同人员）。</w:t>
      </w:r>
    </w:p>
    <w:p w:rsidR="00A370EC" w:rsidRDefault="00A370EC" w:rsidP="00A370EC">
      <w:pPr>
        <w:pStyle w:val="a3"/>
        <w:spacing w:before="54"/>
        <w:ind w:left="960"/>
        <w:rPr>
          <w:rFonts w:ascii="黑体" w:eastAsia="黑体"/>
        </w:rPr>
      </w:pPr>
      <w:r>
        <w:rPr>
          <w:rFonts w:ascii="黑体" w:eastAsia="黑体" w:hint="eastAsia"/>
        </w:rPr>
        <w:t>八、预算绩效情况说明</w:t>
      </w:r>
    </w:p>
    <w:p w:rsidR="00A370EC" w:rsidRPr="000437B4" w:rsidRDefault="00A370EC" w:rsidP="00A370EC">
      <w:pPr>
        <w:pStyle w:val="2"/>
        <w:spacing w:before="181"/>
        <w:rPr>
          <w:rFonts w:ascii="仿宋" w:eastAsia="仿宋"/>
          <w:spacing w:val="-20"/>
          <w:szCs w:val="22"/>
        </w:rPr>
      </w:pPr>
      <w:r>
        <w:t>（</w:t>
      </w:r>
      <w:r w:rsidRPr="000437B4">
        <w:rPr>
          <w:rFonts w:ascii="仿宋" w:eastAsia="仿宋"/>
          <w:spacing w:val="-20"/>
          <w:szCs w:val="22"/>
        </w:rPr>
        <w:t>一）绩效管理工作开展情况。</w:t>
      </w:r>
    </w:p>
    <w:p w:rsidR="00A370EC" w:rsidRPr="000437B4" w:rsidRDefault="00A370EC" w:rsidP="00A370EC">
      <w:pPr>
        <w:pStyle w:val="a3"/>
        <w:spacing w:before="180" w:line="345" w:lineRule="auto"/>
        <w:ind w:left="320" w:right="619" w:firstLine="679"/>
        <w:rPr>
          <w:spacing w:val="-20"/>
          <w:szCs w:val="22"/>
        </w:rPr>
      </w:pPr>
      <w:r w:rsidRPr="000437B4">
        <w:rPr>
          <w:rFonts w:hint="eastAsia"/>
          <w:spacing w:val="-20"/>
          <w:szCs w:val="22"/>
        </w:rPr>
        <w:t>我单位</w:t>
      </w:r>
      <w:r>
        <w:rPr>
          <w:spacing w:val="-20"/>
          <w:szCs w:val="22"/>
        </w:rPr>
        <w:t>2018</w:t>
      </w:r>
      <w:r w:rsidRPr="000437B4">
        <w:rPr>
          <w:spacing w:val="-20"/>
          <w:szCs w:val="22"/>
        </w:rPr>
        <w:t>年没有开展绩效考评工作</w:t>
      </w:r>
      <w:r>
        <w:rPr>
          <w:rFonts w:hint="eastAsia"/>
          <w:spacing w:val="-20"/>
          <w:szCs w:val="22"/>
        </w:rPr>
        <w:t>。</w:t>
      </w:r>
    </w:p>
    <w:p w:rsidR="00A370EC" w:rsidRPr="000437B4" w:rsidRDefault="00A370EC" w:rsidP="00A370EC">
      <w:pPr>
        <w:pStyle w:val="2"/>
        <w:rPr>
          <w:rFonts w:ascii="仿宋" w:eastAsia="仿宋"/>
          <w:spacing w:val="-20"/>
          <w:szCs w:val="22"/>
        </w:rPr>
      </w:pPr>
      <w:r w:rsidRPr="000437B4">
        <w:rPr>
          <w:rFonts w:ascii="仿宋" w:eastAsia="仿宋"/>
          <w:spacing w:val="-20"/>
          <w:szCs w:val="22"/>
        </w:rPr>
        <w:t>（二）项目绩效自评结果。</w:t>
      </w:r>
    </w:p>
    <w:p w:rsidR="00A370EC" w:rsidRPr="000437B4" w:rsidRDefault="00A370EC" w:rsidP="00A370EC">
      <w:pPr>
        <w:pStyle w:val="a3"/>
        <w:spacing w:before="180"/>
        <w:ind w:left="999"/>
        <w:rPr>
          <w:spacing w:val="-20"/>
          <w:szCs w:val="22"/>
        </w:rPr>
      </w:pPr>
      <w:r>
        <w:rPr>
          <w:rFonts w:hint="eastAsia"/>
          <w:spacing w:val="-20"/>
          <w:szCs w:val="22"/>
        </w:rPr>
        <w:t>我单位</w:t>
      </w:r>
      <w:r w:rsidRPr="000437B4">
        <w:rPr>
          <w:spacing w:val="-20"/>
          <w:szCs w:val="22"/>
        </w:rPr>
        <w:t>没有项目开展，无项目绩效自评。</w:t>
      </w:r>
    </w:p>
    <w:p w:rsidR="00A370EC" w:rsidRPr="000437B4" w:rsidRDefault="00A370EC" w:rsidP="00A370EC">
      <w:pPr>
        <w:pStyle w:val="2"/>
        <w:spacing w:before="178"/>
        <w:rPr>
          <w:rFonts w:ascii="仿宋" w:eastAsia="仿宋"/>
          <w:spacing w:val="-20"/>
          <w:szCs w:val="22"/>
        </w:rPr>
      </w:pPr>
      <w:r w:rsidRPr="000437B4">
        <w:rPr>
          <w:rFonts w:ascii="仿宋" w:eastAsia="仿宋"/>
          <w:spacing w:val="-20"/>
          <w:szCs w:val="22"/>
        </w:rPr>
        <w:t>（三）重点绩效评价结果</w:t>
      </w:r>
    </w:p>
    <w:p w:rsidR="00A370EC" w:rsidRPr="000437B4" w:rsidRDefault="00A370EC" w:rsidP="00A370EC">
      <w:pPr>
        <w:pStyle w:val="a3"/>
        <w:spacing w:before="181"/>
        <w:ind w:left="999"/>
        <w:rPr>
          <w:spacing w:val="-20"/>
          <w:szCs w:val="22"/>
        </w:rPr>
      </w:pPr>
      <w:r>
        <w:rPr>
          <w:spacing w:val="-20"/>
          <w:szCs w:val="22"/>
        </w:rPr>
        <w:t>我</w:t>
      </w:r>
      <w:r>
        <w:rPr>
          <w:rFonts w:hint="eastAsia"/>
          <w:spacing w:val="-20"/>
          <w:szCs w:val="22"/>
        </w:rPr>
        <w:t>单位</w:t>
      </w:r>
      <w:r>
        <w:rPr>
          <w:spacing w:val="-20"/>
          <w:szCs w:val="22"/>
        </w:rPr>
        <w:t>2018</w:t>
      </w:r>
      <w:r w:rsidRPr="000437B4">
        <w:rPr>
          <w:spacing w:val="-20"/>
          <w:szCs w:val="22"/>
        </w:rPr>
        <w:t>年度没有重点绩效评价。</w:t>
      </w:r>
    </w:p>
    <w:p w:rsidR="00A370EC" w:rsidRDefault="00A370EC" w:rsidP="00A370EC">
      <w:pPr>
        <w:pStyle w:val="a3"/>
        <w:spacing w:before="180"/>
        <w:ind w:left="960"/>
        <w:rPr>
          <w:rFonts w:ascii="黑体" w:eastAsia="黑体"/>
        </w:rPr>
      </w:pPr>
      <w:r>
        <w:rPr>
          <w:rFonts w:ascii="黑体" w:eastAsia="黑体" w:hint="eastAsia"/>
        </w:rPr>
        <w:t>九、政府性基金预算财政拨款支出决算情况说明</w:t>
      </w:r>
    </w:p>
    <w:p w:rsidR="00A370EC" w:rsidRDefault="00A370EC" w:rsidP="00A370EC">
      <w:pPr>
        <w:pStyle w:val="a3"/>
        <w:spacing w:before="180" w:line="345" w:lineRule="auto"/>
        <w:ind w:left="320" w:right="597" w:firstLine="640"/>
        <w:jc w:val="both"/>
      </w:pPr>
      <w:r>
        <w:t>2018</w:t>
      </w:r>
      <w:r>
        <w:rPr>
          <w:spacing w:val="-10"/>
        </w:rPr>
        <w:t xml:space="preserve"> 年度政府性基金预算财政拨款支出年初预算为</w:t>
      </w:r>
      <w:r>
        <w:t>0</w:t>
      </w:r>
      <w:r>
        <w:rPr>
          <w:spacing w:val="-58"/>
        </w:rPr>
        <w:t xml:space="preserve"> 万</w:t>
      </w:r>
      <w:r>
        <w:rPr>
          <w:spacing w:val="-61"/>
        </w:rPr>
        <w:t xml:space="preserve">元，支出决算为 </w:t>
      </w:r>
      <w:r>
        <w:t>0</w:t>
      </w:r>
      <w:r>
        <w:rPr>
          <w:spacing w:val="-16"/>
        </w:rPr>
        <w:t xml:space="preserve">万元，完成年初预算的 </w:t>
      </w:r>
      <w:r>
        <w:t>0%。</w:t>
      </w:r>
    </w:p>
    <w:p w:rsidR="00A370EC" w:rsidRDefault="00A370EC" w:rsidP="00A370EC">
      <w:pPr>
        <w:pStyle w:val="a3"/>
        <w:spacing w:line="345" w:lineRule="auto"/>
        <w:ind w:left="320" w:right="600" w:firstLine="640"/>
        <w:jc w:val="both"/>
      </w:pPr>
      <w:r>
        <w:rPr>
          <w:spacing w:val="-8"/>
        </w:rPr>
        <w:t xml:space="preserve">说明：我单位 </w:t>
      </w:r>
      <w:r>
        <w:t>2018</w:t>
      </w:r>
      <w:r>
        <w:rPr>
          <w:spacing w:val="-2"/>
        </w:rPr>
        <w:t xml:space="preserve"> 年度没有政府性基金收入，也没有使用政府性基金安排支出。</w:t>
      </w:r>
    </w:p>
    <w:p w:rsidR="009E26EA" w:rsidRDefault="005E30E0">
      <w:pPr>
        <w:pStyle w:val="a3"/>
        <w:spacing w:line="409" w:lineRule="exact"/>
        <w:ind w:left="960"/>
        <w:rPr>
          <w:rFonts w:ascii="黑体" w:eastAsia="黑体"/>
        </w:rPr>
      </w:pPr>
      <w:bookmarkStart w:id="0" w:name="_GoBack"/>
      <w:bookmarkEnd w:id="0"/>
      <w:r>
        <w:rPr>
          <w:rFonts w:ascii="黑体" w:eastAsia="黑体" w:hint="eastAsia"/>
        </w:rPr>
        <w:t>十、机关运行经费支出情况说明</w:t>
      </w:r>
    </w:p>
    <w:p w:rsidR="009E26EA" w:rsidRDefault="005E30E0">
      <w:pPr>
        <w:pStyle w:val="a3"/>
        <w:spacing w:before="214" w:line="364" w:lineRule="auto"/>
        <w:ind w:left="320" w:right="597" w:firstLine="640"/>
        <w:jc w:val="both"/>
      </w:pPr>
      <w:r>
        <w:rPr>
          <w:w w:val="95"/>
        </w:rPr>
        <w:t>2018</w:t>
      </w:r>
      <w:r>
        <w:rPr>
          <w:w w:val="95"/>
        </w:rPr>
        <w:t>年度机关运行经费年初预算为</w:t>
      </w:r>
      <w:r>
        <w:rPr>
          <w:w w:val="95"/>
        </w:rPr>
        <w:t>509.12</w:t>
      </w:r>
      <w:r>
        <w:rPr>
          <w:spacing w:val="-3"/>
          <w:w w:val="95"/>
        </w:rPr>
        <w:t>万元，支出决</w:t>
      </w:r>
      <w:r>
        <w:rPr>
          <w:spacing w:val="-3"/>
          <w:w w:val="95"/>
        </w:rPr>
        <w:t xml:space="preserve"> </w:t>
      </w:r>
      <w:r>
        <w:rPr>
          <w:spacing w:val="-3"/>
          <w:w w:val="95"/>
        </w:rPr>
        <w:t>算为</w:t>
      </w:r>
      <w:r>
        <w:rPr>
          <w:spacing w:val="-3"/>
          <w:w w:val="95"/>
        </w:rPr>
        <w:t>497.44</w:t>
      </w:r>
      <w:r>
        <w:rPr>
          <w:spacing w:val="-3"/>
          <w:w w:val="95"/>
        </w:rPr>
        <w:t>万元，完成年初预算的</w:t>
      </w:r>
      <w:r>
        <w:rPr>
          <w:w w:val="95"/>
        </w:rPr>
        <w:t>97.71</w:t>
      </w:r>
      <w:r>
        <w:rPr>
          <w:spacing w:val="-3"/>
          <w:w w:val="95"/>
        </w:rPr>
        <w:t>%</w:t>
      </w:r>
      <w:r>
        <w:rPr>
          <w:spacing w:val="-3"/>
          <w:w w:val="95"/>
        </w:rPr>
        <w:t>。决算数与年初预</w:t>
      </w:r>
      <w:r>
        <w:rPr>
          <w:spacing w:val="-3"/>
          <w:w w:val="95"/>
        </w:rPr>
        <w:t xml:space="preserve"> </w:t>
      </w:r>
      <w:r>
        <w:rPr>
          <w:spacing w:val="11"/>
          <w:w w:val="95"/>
        </w:rPr>
        <w:t>算数存在差异的主要原因是信阳市平桥区</w:t>
      </w:r>
      <w:r>
        <w:rPr>
          <w:spacing w:val="11"/>
          <w:w w:val="95"/>
        </w:rPr>
        <w:t>食品药品监督管</w:t>
      </w:r>
      <w:r>
        <w:t>理局按照上级</w:t>
      </w:r>
      <w:r>
        <w:t>“</w:t>
      </w:r>
      <w:r>
        <w:t>厉行节约</w:t>
      </w:r>
      <w:r>
        <w:t>”</w:t>
      </w:r>
      <w:r>
        <w:t>的相关要求，进一步压缩机关日常运行经费所致。</w:t>
      </w:r>
    </w:p>
    <w:p w:rsidR="009E26EA" w:rsidRDefault="005E30E0">
      <w:pPr>
        <w:pStyle w:val="a3"/>
        <w:spacing w:line="409" w:lineRule="exact"/>
        <w:ind w:left="960"/>
        <w:rPr>
          <w:rFonts w:ascii="黑体" w:eastAsia="黑体"/>
        </w:rPr>
      </w:pPr>
      <w:r>
        <w:rPr>
          <w:rFonts w:ascii="黑体" w:eastAsia="黑体" w:hint="eastAsia"/>
        </w:rPr>
        <w:t>十一、政府采购支出情况说明</w:t>
      </w:r>
    </w:p>
    <w:p w:rsidR="009E26EA" w:rsidRDefault="009E26EA">
      <w:pPr>
        <w:pStyle w:val="a3"/>
        <w:spacing w:before="4"/>
        <w:rPr>
          <w:rFonts w:ascii="黑体"/>
          <w:sz w:val="28"/>
        </w:rPr>
      </w:pPr>
    </w:p>
    <w:p w:rsidR="009E26EA" w:rsidRDefault="005E30E0">
      <w:pPr>
        <w:pStyle w:val="a3"/>
        <w:ind w:left="960"/>
        <w:jc w:val="both"/>
      </w:pPr>
      <w:r>
        <w:lastRenderedPageBreak/>
        <w:t xml:space="preserve">2018 </w:t>
      </w:r>
      <w:r>
        <w:t>年度政府采购支出总额</w:t>
      </w:r>
      <w:r>
        <w:t xml:space="preserve"> 197.07 </w:t>
      </w:r>
      <w:r>
        <w:t>万元，其中：政府</w:t>
      </w:r>
    </w:p>
    <w:p w:rsidR="009E26EA" w:rsidRDefault="005E30E0">
      <w:pPr>
        <w:pStyle w:val="a3"/>
        <w:spacing w:before="178" w:line="360" w:lineRule="auto"/>
        <w:ind w:left="318"/>
        <w:jc w:val="both"/>
      </w:pPr>
      <w:r>
        <w:t>采购货物支出</w:t>
      </w:r>
      <w:r>
        <w:t xml:space="preserve"> 56.41 </w:t>
      </w:r>
      <w:r>
        <w:t>万元、</w:t>
      </w:r>
      <w:r>
        <w:rPr>
          <w:rFonts w:hint="eastAsia"/>
        </w:rPr>
        <w:t>政府采购工程支出</w:t>
      </w:r>
      <w:r>
        <w:t>0</w:t>
      </w:r>
      <w:r>
        <w:t>万元</w:t>
      </w:r>
      <w:r>
        <w:rPr>
          <w:rFonts w:hint="eastAsia"/>
        </w:rPr>
        <w:t>、</w:t>
      </w:r>
      <w:r>
        <w:t>政府采购服务支出</w:t>
      </w:r>
      <w:r>
        <w:t xml:space="preserve"> 140.66 </w:t>
      </w:r>
      <w:r>
        <w:t>万元。</w:t>
      </w:r>
      <w:r>
        <w:rPr>
          <w:spacing w:val="-3"/>
        </w:rPr>
        <w:t>授予中小企业合同金额</w:t>
      </w:r>
      <w:r>
        <w:rPr>
          <w:spacing w:val="-3"/>
        </w:rPr>
        <w:t xml:space="preserve"> </w:t>
      </w:r>
      <w:r>
        <w:t>144.62</w:t>
      </w:r>
      <w:r>
        <w:rPr>
          <w:spacing w:val="-4"/>
        </w:rPr>
        <w:t xml:space="preserve"> </w:t>
      </w:r>
      <w:r>
        <w:rPr>
          <w:spacing w:val="-4"/>
        </w:rPr>
        <w:t>万元，占政府采购支出总额</w:t>
      </w:r>
      <w:r>
        <w:rPr>
          <w:spacing w:val="-44"/>
        </w:rPr>
        <w:t>的</w:t>
      </w:r>
      <w:r>
        <w:rPr>
          <w:spacing w:val="-44"/>
        </w:rPr>
        <w:t xml:space="preserve"> </w:t>
      </w:r>
      <w:r>
        <w:rPr>
          <w:spacing w:val="-5"/>
        </w:rPr>
        <w:t>73.39</w:t>
      </w:r>
      <w:r>
        <w:rPr>
          <w:spacing w:val="-12"/>
        </w:rPr>
        <w:t>%</w:t>
      </w:r>
      <w:r>
        <w:rPr>
          <w:spacing w:val="-12"/>
        </w:rPr>
        <w:t>，其中：授予小</w:t>
      </w:r>
      <w:proofErr w:type="gramStart"/>
      <w:r>
        <w:rPr>
          <w:spacing w:val="-12"/>
        </w:rPr>
        <w:t>微企业</w:t>
      </w:r>
      <w:proofErr w:type="gramEnd"/>
      <w:r>
        <w:rPr>
          <w:spacing w:val="-12"/>
        </w:rPr>
        <w:t>合同金额</w:t>
      </w:r>
      <w:r>
        <w:rPr>
          <w:spacing w:val="-12"/>
        </w:rPr>
        <w:t xml:space="preserve"> </w:t>
      </w:r>
      <w:r>
        <w:t>0</w:t>
      </w:r>
      <w:r>
        <w:rPr>
          <w:spacing w:val="-16"/>
        </w:rPr>
        <w:t xml:space="preserve"> </w:t>
      </w:r>
      <w:r>
        <w:rPr>
          <w:spacing w:val="-16"/>
        </w:rPr>
        <w:t>万元，占政府采</w:t>
      </w:r>
      <w:r>
        <w:rPr>
          <w:spacing w:val="-26"/>
        </w:rPr>
        <w:t>购支出总额的</w:t>
      </w:r>
      <w:r>
        <w:rPr>
          <w:spacing w:val="-26"/>
        </w:rPr>
        <w:t xml:space="preserve"> </w:t>
      </w:r>
      <w:r>
        <w:t>0%</w:t>
      </w:r>
      <w:r>
        <w:t>。</w:t>
      </w:r>
    </w:p>
    <w:p w:rsidR="009E26EA" w:rsidRDefault="005E30E0">
      <w:pPr>
        <w:pStyle w:val="a3"/>
        <w:ind w:left="960"/>
        <w:rPr>
          <w:rFonts w:ascii="黑体" w:eastAsia="黑体"/>
        </w:rPr>
      </w:pPr>
      <w:r>
        <w:rPr>
          <w:rFonts w:ascii="黑体" w:eastAsia="黑体" w:hint="eastAsia"/>
        </w:rPr>
        <w:t>十二、国有资产占用情况说明</w:t>
      </w:r>
    </w:p>
    <w:p w:rsidR="009E26EA" w:rsidRDefault="005E30E0">
      <w:pPr>
        <w:pStyle w:val="a3"/>
        <w:spacing w:line="360" w:lineRule="auto"/>
        <w:ind w:firstLineChars="200" w:firstLine="640"/>
      </w:pPr>
      <w:r>
        <w:t xml:space="preserve">2018 </w:t>
      </w:r>
      <w:r>
        <w:t>年期末，信阳市平桥区食品药品监督管理局共有车</w:t>
      </w:r>
      <w:r>
        <w:rPr>
          <w:spacing w:val="-41"/>
        </w:rPr>
        <w:t>辆</w:t>
      </w:r>
      <w:r>
        <w:rPr>
          <w:spacing w:val="-41"/>
        </w:rPr>
        <w:t xml:space="preserve"> </w:t>
      </w:r>
      <w:r>
        <w:t>12</w:t>
      </w:r>
      <w:r>
        <w:rPr>
          <w:spacing w:val="-16"/>
        </w:rPr>
        <w:t xml:space="preserve"> </w:t>
      </w:r>
      <w:r>
        <w:rPr>
          <w:spacing w:val="-16"/>
        </w:rPr>
        <w:t>辆，其中：</w:t>
      </w:r>
      <w:r>
        <w:rPr>
          <w:rFonts w:hint="eastAsia"/>
          <w:spacing w:val="-16"/>
        </w:rPr>
        <w:t>省级领导干部用车</w:t>
      </w:r>
      <w:r>
        <w:rPr>
          <w:spacing w:val="-16"/>
        </w:rPr>
        <w:t>0</w:t>
      </w:r>
      <w:r>
        <w:rPr>
          <w:spacing w:val="-16"/>
        </w:rPr>
        <w:t>辆、主要领导干部用车</w:t>
      </w:r>
      <w:r>
        <w:rPr>
          <w:spacing w:val="-16"/>
        </w:rPr>
        <w:t>0</w:t>
      </w:r>
      <w:r>
        <w:rPr>
          <w:spacing w:val="-16"/>
        </w:rPr>
        <w:t>辆、机要通信用车</w:t>
      </w:r>
      <w:r>
        <w:rPr>
          <w:spacing w:val="-16"/>
        </w:rPr>
        <w:t>0</w:t>
      </w:r>
      <w:r>
        <w:rPr>
          <w:spacing w:val="-16"/>
        </w:rPr>
        <w:t>辆、应急保障车</w:t>
      </w:r>
      <w:r>
        <w:rPr>
          <w:spacing w:val="-16"/>
        </w:rPr>
        <w:t>0</w:t>
      </w:r>
      <w:r>
        <w:rPr>
          <w:spacing w:val="-16"/>
        </w:rPr>
        <w:t>辆、执法执勤用车</w:t>
      </w:r>
      <w:r>
        <w:rPr>
          <w:spacing w:val="-16"/>
        </w:rPr>
        <w:t>11</w:t>
      </w:r>
      <w:r>
        <w:rPr>
          <w:spacing w:val="-16"/>
        </w:rPr>
        <w:t>辆、特种专业技术用车</w:t>
      </w:r>
      <w:r>
        <w:rPr>
          <w:spacing w:val="-16"/>
        </w:rPr>
        <w:t>1</w:t>
      </w:r>
      <w:r>
        <w:rPr>
          <w:spacing w:val="-16"/>
        </w:rPr>
        <w:t>辆、离退休干部用车</w:t>
      </w:r>
      <w:r>
        <w:rPr>
          <w:spacing w:val="-16"/>
        </w:rPr>
        <w:t>0</w:t>
      </w:r>
      <w:r>
        <w:rPr>
          <w:spacing w:val="-16"/>
        </w:rPr>
        <w:t>辆、其他用车</w:t>
      </w:r>
      <w:r>
        <w:rPr>
          <w:spacing w:val="-16"/>
        </w:rPr>
        <w:t>0</w:t>
      </w:r>
      <w:r>
        <w:rPr>
          <w:spacing w:val="-16"/>
        </w:rPr>
        <w:t>辆；</w:t>
      </w:r>
      <w:r>
        <w:t>单位价值</w:t>
      </w:r>
      <w:r>
        <w:t xml:space="preserve"> 50 </w:t>
      </w:r>
      <w:r>
        <w:t>万元以上通用设备</w:t>
      </w:r>
      <w:r>
        <w:t xml:space="preserve"> 0 </w:t>
      </w:r>
      <w:r>
        <w:t>台（套），单位价值</w:t>
      </w:r>
      <w:r>
        <w:t xml:space="preserve">100 </w:t>
      </w:r>
      <w:r>
        <w:t>万元以上专用设备</w:t>
      </w:r>
      <w:r>
        <w:t xml:space="preserve"> 0 </w:t>
      </w:r>
      <w:r>
        <w:t>台（套）。</w:t>
      </w:r>
    </w:p>
    <w:p w:rsidR="009E26EA" w:rsidRDefault="009E26EA">
      <w:pPr>
        <w:jc w:val="both"/>
        <w:sectPr w:rsidR="009E26EA">
          <w:pgSz w:w="11910" w:h="16840"/>
          <w:pgMar w:top="1400" w:right="1200" w:bottom="900" w:left="1480" w:header="0" w:footer="704" w:gutter="0"/>
          <w:cols w:space="720"/>
        </w:sect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rPr>
          <w:sz w:val="20"/>
        </w:rPr>
      </w:pPr>
    </w:p>
    <w:p w:rsidR="009E26EA" w:rsidRDefault="009E26EA">
      <w:pPr>
        <w:pStyle w:val="a3"/>
        <w:spacing w:before="8"/>
        <w:rPr>
          <w:sz w:val="20"/>
        </w:rPr>
      </w:pPr>
    </w:p>
    <w:p w:rsidR="009E26EA" w:rsidRDefault="005E30E0">
      <w:pPr>
        <w:pStyle w:val="1"/>
        <w:tabs>
          <w:tab w:val="left" w:pos="2409"/>
        </w:tabs>
        <w:spacing w:before="33"/>
        <w:ind w:left="0" w:right="217"/>
      </w:pPr>
      <w:r>
        <w:t>第四部分</w:t>
      </w:r>
      <w:r>
        <w:tab/>
      </w:r>
      <w:r>
        <w:t>名词解释</w:t>
      </w:r>
    </w:p>
    <w:p w:rsidR="009E26EA" w:rsidRDefault="009E26EA">
      <w:pPr>
        <w:sectPr w:rsidR="009E26EA">
          <w:footerReference w:type="default" r:id="rId14"/>
          <w:pgSz w:w="11910" w:h="16840"/>
          <w:pgMar w:top="1580" w:right="1200" w:bottom="1160" w:left="1480" w:header="0" w:footer="975" w:gutter="0"/>
          <w:pgNumType w:start="25"/>
          <w:cols w:space="720"/>
        </w:sectPr>
      </w:pPr>
    </w:p>
    <w:p w:rsidR="009E26EA" w:rsidRDefault="009E26EA">
      <w:pPr>
        <w:pStyle w:val="a3"/>
        <w:rPr>
          <w:rFonts w:ascii="黑体"/>
          <w:b/>
          <w:sz w:val="20"/>
        </w:rPr>
      </w:pPr>
    </w:p>
    <w:p w:rsidR="009E26EA" w:rsidRDefault="005E30E0">
      <w:pPr>
        <w:pStyle w:val="a3"/>
        <w:spacing w:before="226" w:line="345" w:lineRule="auto"/>
        <w:ind w:left="108" w:right="273" w:firstLine="638"/>
      </w:pPr>
      <w:r>
        <w:rPr>
          <w:spacing w:val="-11"/>
        </w:rPr>
        <w:t>一、财政拨款收入：单位从同级政府财政部门取得的财政预算资金。</w:t>
      </w:r>
    </w:p>
    <w:p w:rsidR="009E26EA" w:rsidRDefault="005E30E0">
      <w:pPr>
        <w:pStyle w:val="a3"/>
        <w:spacing w:line="343" w:lineRule="auto"/>
        <w:ind w:left="108" w:right="275" w:firstLine="638"/>
      </w:pPr>
      <w:r>
        <w:rPr>
          <w:spacing w:val="-11"/>
        </w:rPr>
        <w:t>二、事业收入：事业单位开展专业业务活动及其辅助活动取得的收入。</w:t>
      </w:r>
    </w:p>
    <w:p w:rsidR="009E26EA" w:rsidRDefault="005E30E0">
      <w:pPr>
        <w:pStyle w:val="a3"/>
        <w:spacing w:before="6" w:line="345" w:lineRule="auto"/>
        <w:ind w:left="108" w:right="273" w:firstLine="638"/>
      </w:pPr>
      <w:r>
        <w:rPr>
          <w:spacing w:val="-11"/>
        </w:rPr>
        <w:t>三、上级补助收入：事业单位从主管部门和上级单位取得的非财政补助收入。</w:t>
      </w:r>
    </w:p>
    <w:p w:rsidR="009E26EA" w:rsidRDefault="005E30E0">
      <w:pPr>
        <w:pStyle w:val="a3"/>
        <w:spacing w:line="345" w:lineRule="auto"/>
        <w:ind w:left="108" w:right="271" w:firstLine="638"/>
      </w:pPr>
      <w:r>
        <w:rPr>
          <w:spacing w:val="-12"/>
        </w:rPr>
        <w:t>四、附属单位上缴收入：事业单位取得附属独立核算单位根据有关规定上缴的收入。</w:t>
      </w:r>
    </w:p>
    <w:p w:rsidR="009E26EA" w:rsidRDefault="005E30E0">
      <w:pPr>
        <w:pStyle w:val="a3"/>
        <w:spacing w:line="343" w:lineRule="auto"/>
        <w:ind w:left="108" w:right="275" w:firstLine="638"/>
      </w:pPr>
      <w:r>
        <w:rPr>
          <w:spacing w:val="-11"/>
        </w:rPr>
        <w:t>五、经营收入：事业单位在专业业务活动及其辅助活动之外开展非独立核算经营活动取得的收入。</w:t>
      </w:r>
    </w:p>
    <w:p w:rsidR="009E26EA" w:rsidRDefault="005E30E0">
      <w:pPr>
        <w:pStyle w:val="a3"/>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9E26EA" w:rsidRDefault="005E30E0">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9E26EA" w:rsidRDefault="005E30E0">
      <w:pPr>
        <w:pStyle w:val="a3"/>
        <w:spacing w:line="345" w:lineRule="auto"/>
        <w:ind w:left="108" w:right="271" w:firstLine="638"/>
      </w:pPr>
      <w:r>
        <w:rPr>
          <w:spacing w:val="-12"/>
        </w:rPr>
        <w:t>八、基本支出：为保障机构正常运转、完成日常工作任务而发生的人员支出和公用支出。</w:t>
      </w:r>
    </w:p>
    <w:p w:rsidR="009E26EA" w:rsidRDefault="005E30E0">
      <w:pPr>
        <w:pStyle w:val="a3"/>
        <w:spacing w:line="345" w:lineRule="auto"/>
        <w:ind w:left="108" w:right="275" w:firstLine="638"/>
      </w:pPr>
      <w:r>
        <w:rPr>
          <w:spacing w:val="-11"/>
        </w:rPr>
        <w:t>九、项目支出：基本支出之外为完成特定行政任务和事业发展目标所发生的支出。</w:t>
      </w:r>
    </w:p>
    <w:p w:rsidR="009E26EA" w:rsidRDefault="009E26EA">
      <w:pPr>
        <w:spacing w:line="345" w:lineRule="auto"/>
        <w:sectPr w:rsidR="009E26EA">
          <w:pgSz w:w="11910" w:h="16840"/>
          <w:pgMar w:top="1580" w:right="1200" w:bottom="1160" w:left="1480" w:header="0" w:footer="975" w:gutter="0"/>
          <w:cols w:space="720"/>
        </w:sectPr>
      </w:pPr>
    </w:p>
    <w:p w:rsidR="009E26EA" w:rsidRDefault="009E26EA">
      <w:pPr>
        <w:pStyle w:val="a3"/>
        <w:rPr>
          <w:sz w:val="20"/>
        </w:rPr>
      </w:pPr>
    </w:p>
    <w:p w:rsidR="009E26EA" w:rsidRDefault="005E30E0">
      <w:pPr>
        <w:pStyle w:val="a3"/>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9E26EA" w:rsidRDefault="005E30E0">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w:t>
      </w:r>
      <w:r>
        <w:rPr>
          <w:spacing w:val="-12"/>
        </w:rPr>
        <w:t>购置费、办公用房水电费、办公用房取暖费、办公用房物业管理费、公务用车运行维护费以及其他费用。</w:t>
      </w:r>
    </w:p>
    <w:p w:rsidR="009E26EA" w:rsidRDefault="005E30E0">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用人员的各类劳动报酬，以及为上述人员缴纳的各项社会保险费</w:t>
      </w:r>
      <w:r>
        <w:rPr>
          <w:spacing w:val="-16"/>
          <w:w w:val="95"/>
        </w:rPr>
        <w:t xml:space="preserve"> </w:t>
      </w:r>
      <w:r>
        <w:rPr>
          <w:spacing w:val="-16"/>
        </w:rPr>
        <w:t>等。</w:t>
      </w:r>
    </w:p>
    <w:p w:rsidR="009E26EA" w:rsidRDefault="005E30E0">
      <w:pPr>
        <w:pStyle w:val="a3"/>
        <w:spacing w:line="404" w:lineRule="exact"/>
        <w:ind w:left="747"/>
      </w:pPr>
      <w:r>
        <w:t>十三、商品和服务支出：单位购买商品和服务的支出。</w:t>
      </w:r>
    </w:p>
    <w:p w:rsidR="009E26EA" w:rsidRDefault="005E30E0">
      <w:pPr>
        <w:pStyle w:val="a3"/>
        <w:spacing w:before="180" w:line="345" w:lineRule="auto"/>
        <w:ind w:left="108" w:right="273" w:firstLine="638"/>
      </w:pPr>
      <w:r>
        <w:rPr>
          <w:spacing w:val="-12"/>
        </w:rPr>
        <w:t>十四、对个人和家庭的补助支出：单位用于对个人和家庭的补助支出。</w:t>
      </w:r>
    </w:p>
    <w:p w:rsidR="009E26EA" w:rsidRDefault="005E30E0">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9E26EA" w:rsidRDefault="009E26EA">
      <w:pPr>
        <w:spacing w:line="345" w:lineRule="auto"/>
        <w:jc w:val="both"/>
        <w:sectPr w:rsidR="009E26EA">
          <w:pgSz w:w="11910" w:h="16840"/>
          <w:pgMar w:top="1580" w:right="1200" w:bottom="1160" w:left="1480" w:header="0" w:footer="975" w:gutter="0"/>
          <w:cols w:space="720"/>
        </w:sectPr>
      </w:pPr>
    </w:p>
    <w:p w:rsidR="009E26EA" w:rsidRDefault="009E26EA">
      <w:pPr>
        <w:pStyle w:val="a3"/>
        <w:rPr>
          <w:sz w:val="20"/>
        </w:rPr>
      </w:pPr>
    </w:p>
    <w:p w:rsidR="009E26EA" w:rsidRDefault="005E30E0">
      <w:pPr>
        <w:pStyle w:val="a3"/>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9E26EA">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E0" w:rsidRDefault="005E30E0">
      <w:r>
        <w:separator/>
      </w:r>
    </w:p>
  </w:endnote>
  <w:endnote w:type="continuationSeparator" w:id="0">
    <w:p w:rsidR="005E30E0" w:rsidRDefault="005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290.95pt;margin-top:782.1pt;width:16.2pt;height:11pt;z-index:-251657216;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A10CC">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289.6pt;margin-top:795.7pt;width:16.05pt;height:11pt;z-index:-251656192;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370EC">
                  <w:rPr>
                    <w:rFonts w:ascii="Calibri"/>
                    <w:noProof/>
                    <w:sz w:val="18"/>
                  </w:rPr>
                  <w:t>7</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5" type="#_x0000_t202" style="position:absolute;margin-left:412.85pt;margin-top:549.05pt;width:16.2pt;height:11pt;z-index:-251655168;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370EC">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410.6pt;margin-top:549.05pt;width:20.6pt;height:11pt;z-index:-251654144;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370EC">
                  <w:rPr>
                    <w:rFonts w:ascii="Calibri"/>
                    <w:noProof/>
                    <w:sz w:val="18"/>
                  </w:rPr>
                  <w:t>17</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7" type="#_x0000_t202" style="position:absolute;margin-left:287.2pt;margin-top:795.7pt;width:20.75pt;height:11pt;z-index:-251653120;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370EC">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287.2pt;margin-top:795.7pt;width:20.75pt;height:11pt;z-index:-251652096;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370EC">
                  <w:rPr>
                    <w:rFonts w:ascii="Calibri"/>
                    <w:noProof/>
                    <w:sz w:val="18"/>
                  </w:rPr>
                  <w:t>24</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A" w:rsidRDefault="005E30E0">
    <w:pPr>
      <w:pStyle w:val="a3"/>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288.65pt;margin-top:782.1pt;width:20.75pt;height:11pt;z-index:-251651072;mso-position-horizontal-relative:page;mso-position-vertical-relative:page;mso-width-relative:page;mso-height-relative:page" filled="f" stroked="f">
          <v:textbox inset="0,0,0,0">
            <w:txbxContent>
              <w:p w:rsidR="009E26EA" w:rsidRDefault="005E30E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370EC">
                  <w:rPr>
                    <w:rFonts w:ascii="Calibri"/>
                    <w:noProof/>
                    <w:sz w:val="18"/>
                  </w:rPr>
                  <w:t>28</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E0" w:rsidRDefault="005E30E0">
      <w:r>
        <w:separator/>
      </w:r>
    </w:p>
  </w:footnote>
  <w:footnote w:type="continuationSeparator" w:id="0">
    <w:p w:rsidR="005E30E0" w:rsidRDefault="005E3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F1ACD9"/>
    <w:multiLevelType w:val="multilevel"/>
    <w:tmpl w:val="B0F1ACD9"/>
    <w:lvl w:ilvl="0">
      <w:start w:val="13"/>
      <w:numFmt w:val="decimal"/>
      <w:lvlText w:val="%1"/>
      <w:lvlJc w:val="left"/>
      <w:pPr>
        <w:ind w:left="320" w:hanging="884"/>
        <w:jc w:val="left"/>
      </w:pPr>
      <w:rPr>
        <w:rFonts w:hint="default"/>
        <w:lang w:val="zh-CN" w:eastAsia="zh-CN" w:bidi="zh-CN"/>
      </w:rPr>
    </w:lvl>
    <w:lvl w:ilvl="1">
      <w:start w:val="65"/>
      <w:numFmt w:val="decimal"/>
      <w:lvlText w:val="%1.%2"/>
      <w:lvlJc w:val="left"/>
      <w:pPr>
        <w:ind w:left="320" w:hanging="884"/>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1441" w:hanging="481"/>
        <w:jc w:val="left"/>
      </w:pPr>
      <w:rPr>
        <w:rFonts w:ascii="仿宋" w:eastAsia="仿宋" w:hAnsi="仿宋" w:cs="仿宋" w:hint="default"/>
        <w:b/>
        <w:bCs/>
        <w:spacing w:val="-27"/>
        <w:w w:val="98"/>
        <w:sz w:val="30"/>
        <w:szCs w:val="30"/>
        <w:lang w:val="zh-CN" w:eastAsia="zh-CN" w:bidi="zh-CN"/>
      </w:rPr>
    </w:lvl>
    <w:lvl w:ilvl="3">
      <w:numFmt w:val="bullet"/>
      <w:lvlText w:val="•"/>
      <w:lvlJc w:val="left"/>
      <w:pPr>
        <w:ind w:left="3170" w:hanging="481"/>
      </w:pPr>
      <w:rPr>
        <w:rFonts w:hint="default"/>
        <w:lang w:val="zh-CN" w:eastAsia="zh-CN" w:bidi="zh-CN"/>
      </w:rPr>
    </w:lvl>
    <w:lvl w:ilvl="4">
      <w:numFmt w:val="bullet"/>
      <w:lvlText w:val="•"/>
      <w:lvlJc w:val="left"/>
      <w:pPr>
        <w:ind w:left="4035" w:hanging="481"/>
      </w:pPr>
      <w:rPr>
        <w:rFonts w:hint="default"/>
        <w:lang w:val="zh-CN" w:eastAsia="zh-CN" w:bidi="zh-CN"/>
      </w:rPr>
    </w:lvl>
    <w:lvl w:ilvl="5">
      <w:numFmt w:val="bullet"/>
      <w:lvlText w:val="•"/>
      <w:lvlJc w:val="left"/>
      <w:pPr>
        <w:ind w:left="4900" w:hanging="481"/>
      </w:pPr>
      <w:rPr>
        <w:rFonts w:hint="default"/>
        <w:lang w:val="zh-CN" w:eastAsia="zh-CN" w:bidi="zh-CN"/>
      </w:rPr>
    </w:lvl>
    <w:lvl w:ilvl="6">
      <w:numFmt w:val="bullet"/>
      <w:lvlText w:val="•"/>
      <w:lvlJc w:val="left"/>
      <w:pPr>
        <w:ind w:left="5765" w:hanging="481"/>
      </w:pPr>
      <w:rPr>
        <w:rFonts w:hint="default"/>
        <w:lang w:val="zh-CN" w:eastAsia="zh-CN" w:bidi="zh-CN"/>
      </w:rPr>
    </w:lvl>
    <w:lvl w:ilvl="7">
      <w:numFmt w:val="bullet"/>
      <w:lvlText w:val="•"/>
      <w:lvlJc w:val="left"/>
      <w:pPr>
        <w:ind w:left="6630" w:hanging="481"/>
      </w:pPr>
      <w:rPr>
        <w:rFonts w:hint="default"/>
        <w:lang w:val="zh-CN" w:eastAsia="zh-CN" w:bidi="zh-CN"/>
      </w:rPr>
    </w:lvl>
    <w:lvl w:ilvl="8">
      <w:numFmt w:val="bullet"/>
      <w:lvlText w:val="•"/>
      <w:lvlJc w:val="left"/>
      <w:pPr>
        <w:ind w:left="7495" w:hanging="481"/>
      </w:pPr>
      <w:rPr>
        <w:rFonts w:hint="default"/>
        <w:lang w:val="zh-CN" w:eastAsia="zh-CN" w:bidi="zh-CN"/>
      </w:rPr>
    </w:lvl>
  </w:abstractNum>
  <w:abstractNum w:abstractNumId="1">
    <w:nsid w:val="46A08BB8"/>
    <w:multiLevelType w:val="multilevel"/>
    <w:tmpl w:val="46A08BB8"/>
    <w:lvl w:ilvl="0">
      <w:start w:val="809"/>
      <w:numFmt w:val="decimal"/>
      <w:lvlText w:val="%1"/>
      <w:lvlJc w:val="left"/>
      <w:pPr>
        <w:ind w:left="320" w:hanging="1061"/>
        <w:jc w:val="left"/>
      </w:pPr>
      <w:rPr>
        <w:rFonts w:hint="default"/>
        <w:lang w:val="zh-CN" w:eastAsia="zh-CN" w:bidi="zh-CN"/>
      </w:rPr>
    </w:lvl>
    <w:lvl w:ilvl="1">
      <w:start w:val="12"/>
      <w:numFmt w:val="decimal"/>
      <w:lvlText w:val="%1.%2"/>
      <w:lvlJc w:val="left"/>
      <w:pPr>
        <w:ind w:left="320" w:hanging="1061"/>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322"/>
        <w:jc w:val="left"/>
      </w:pPr>
      <w:rPr>
        <w:rFonts w:ascii="仿宋" w:eastAsia="仿宋" w:hAnsi="仿宋" w:cs="仿宋" w:hint="default"/>
        <w:b/>
        <w:bCs/>
        <w:spacing w:val="1"/>
        <w:w w:val="98"/>
        <w:sz w:val="30"/>
        <w:szCs w:val="30"/>
        <w:lang w:val="zh-CN" w:eastAsia="zh-CN" w:bidi="zh-CN"/>
      </w:rPr>
    </w:lvl>
    <w:lvl w:ilvl="3">
      <w:numFmt w:val="bullet"/>
      <w:lvlText w:val="•"/>
      <w:lvlJc w:val="left"/>
      <w:pPr>
        <w:ind w:left="2991" w:hanging="322"/>
      </w:pPr>
      <w:rPr>
        <w:rFonts w:hint="default"/>
        <w:lang w:val="zh-CN" w:eastAsia="zh-CN" w:bidi="zh-CN"/>
      </w:rPr>
    </w:lvl>
    <w:lvl w:ilvl="4">
      <w:numFmt w:val="bullet"/>
      <w:lvlText w:val="•"/>
      <w:lvlJc w:val="left"/>
      <w:pPr>
        <w:ind w:left="3882" w:hanging="322"/>
      </w:pPr>
      <w:rPr>
        <w:rFonts w:hint="default"/>
        <w:lang w:val="zh-CN" w:eastAsia="zh-CN" w:bidi="zh-CN"/>
      </w:rPr>
    </w:lvl>
    <w:lvl w:ilvl="5">
      <w:numFmt w:val="bullet"/>
      <w:lvlText w:val="•"/>
      <w:lvlJc w:val="left"/>
      <w:pPr>
        <w:ind w:left="4773" w:hanging="322"/>
      </w:pPr>
      <w:rPr>
        <w:rFonts w:hint="default"/>
        <w:lang w:val="zh-CN" w:eastAsia="zh-CN" w:bidi="zh-CN"/>
      </w:rPr>
    </w:lvl>
    <w:lvl w:ilvl="6">
      <w:numFmt w:val="bullet"/>
      <w:lvlText w:val="•"/>
      <w:lvlJc w:val="left"/>
      <w:pPr>
        <w:ind w:left="5663" w:hanging="322"/>
      </w:pPr>
      <w:rPr>
        <w:rFonts w:hint="default"/>
        <w:lang w:val="zh-CN" w:eastAsia="zh-CN" w:bidi="zh-CN"/>
      </w:rPr>
    </w:lvl>
    <w:lvl w:ilvl="7">
      <w:numFmt w:val="bullet"/>
      <w:lvlText w:val="•"/>
      <w:lvlJc w:val="left"/>
      <w:pPr>
        <w:ind w:left="6554" w:hanging="322"/>
      </w:pPr>
      <w:rPr>
        <w:rFonts w:hint="default"/>
        <w:lang w:val="zh-CN" w:eastAsia="zh-CN" w:bidi="zh-CN"/>
      </w:rPr>
    </w:lvl>
    <w:lvl w:ilvl="8">
      <w:numFmt w:val="bullet"/>
      <w:lvlText w:val="•"/>
      <w:lvlJc w:val="left"/>
      <w:pPr>
        <w:ind w:left="7444"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344F6"/>
    <w:rsid w:val="004A10CC"/>
    <w:rsid w:val="004A22EA"/>
    <w:rsid w:val="004C6196"/>
    <w:rsid w:val="005E30E0"/>
    <w:rsid w:val="009C784A"/>
    <w:rsid w:val="009E26EA"/>
    <w:rsid w:val="00A370EC"/>
    <w:rsid w:val="00C344F6"/>
    <w:rsid w:val="00E1180C"/>
    <w:rsid w:val="00F628A5"/>
    <w:rsid w:val="10FE2B8F"/>
    <w:rsid w:val="35237CE9"/>
    <w:rsid w:val="5C966B4E"/>
    <w:rsid w:val="649D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5:docId w15:val="{017E30E7-EEAD-474F-A1FC-97966546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191"/>
      <w:ind w:left="72"/>
      <w:jc w:val="center"/>
      <w:outlineLvl w:val="0"/>
    </w:pPr>
    <w:rPr>
      <w:rFonts w:ascii="黑体" w:eastAsia="黑体" w:hAnsi="黑体" w:cs="黑体"/>
      <w:b/>
      <w:bCs/>
      <w:sz w:val="48"/>
      <w:szCs w:val="48"/>
    </w:rPr>
  </w:style>
  <w:style w:type="paragraph" w:styleId="2">
    <w:name w:val="heading 2"/>
    <w:basedOn w:val="a"/>
    <w:next w:val="a"/>
    <w:uiPriority w:val="1"/>
    <w:qFormat/>
    <w:pPr>
      <w:spacing w:before="54"/>
      <w:ind w:left="960" w:right="3689"/>
      <w:jc w:val="center"/>
      <w:outlineLvl w:val="1"/>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right="593"/>
      <w:jc w:val="both"/>
    </w:p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1712</Words>
  <Characters>9760</Characters>
  <Application>Microsoft Office Word</Application>
  <DocSecurity>0</DocSecurity>
  <Lines>81</Lines>
  <Paragraphs>22</Paragraphs>
  <ScaleCrop>false</ScaleCrop>
  <Company>微软中国</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7</cp:revision>
  <dcterms:created xsi:type="dcterms:W3CDTF">2021-05-22T09:14:00Z</dcterms:created>
  <dcterms:modified xsi:type="dcterms:W3CDTF">2021-06-18T09:31:00Z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7222F6620E314FAD8710B1392507AF74</vt:lpwstr>
  </property>
</Properties>
</file>