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spacing w:before="2"/>
        <w:rPr>
          <w:rFonts w:ascii="Times New Roman"/>
          <w:sz w:val="22"/>
        </w:rPr>
      </w:pPr>
    </w:p>
    <w:p w:rsidR="003E2E77" w:rsidRDefault="00B7706D">
      <w:pPr>
        <w:spacing w:before="28"/>
        <w:ind w:left="118"/>
        <w:jc w:val="center"/>
        <w:rPr>
          <w:rFonts w:ascii="黑体" w:eastAsia="黑体"/>
          <w:sz w:val="52"/>
        </w:rPr>
      </w:pPr>
      <w:r>
        <w:rPr>
          <w:rFonts w:ascii="黑体" w:eastAsia="黑体" w:hint="eastAsia"/>
          <w:sz w:val="52"/>
        </w:rPr>
        <w:t>2018 年度</w:t>
      </w:r>
    </w:p>
    <w:p w:rsidR="003E2E77" w:rsidRDefault="00B7706D">
      <w:pPr>
        <w:spacing w:before="284"/>
        <w:ind w:left="118"/>
        <w:jc w:val="center"/>
        <w:rPr>
          <w:rFonts w:ascii="黑体" w:eastAsia="黑体"/>
          <w:sz w:val="52"/>
        </w:rPr>
      </w:pPr>
      <w:r>
        <w:rPr>
          <w:rFonts w:ascii="黑体" w:eastAsia="黑体" w:hint="eastAsia"/>
          <w:sz w:val="52"/>
        </w:rPr>
        <w:t>信阳市平桥区司法局部门决算</w:t>
      </w:r>
    </w:p>
    <w:p w:rsidR="003E2E77" w:rsidRDefault="003E2E77">
      <w:pPr>
        <w:pStyle w:val="a3"/>
        <w:rPr>
          <w:rFonts w:ascii="黑体"/>
          <w:sz w:val="52"/>
        </w:rPr>
      </w:pPr>
    </w:p>
    <w:p w:rsidR="003E2E77" w:rsidRDefault="003E2E77">
      <w:pPr>
        <w:pStyle w:val="a3"/>
        <w:rPr>
          <w:rFonts w:ascii="黑体"/>
          <w:sz w:val="52"/>
        </w:rPr>
      </w:pPr>
    </w:p>
    <w:p w:rsidR="003E2E77" w:rsidRDefault="003E2E77">
      <w:pPr>
        <w:pStyle w:val="a3"/>
        <w:rPr>
          <w:rFonts w:ascii="黑体"/>
          <w:sz w:val="52"/>
        </w:rPr>
      </w:pPr>
    </w:p>
    <w:p w:rsidR="003E2E77" w:rsidRDefault="003E2E77">
      <w:pPr>
        <w:pStyle w:val="a3"/>
        <w:rPr>
          <w:rFonts w:ascii="黑体"/>
          <w:sz w:val="52"/>
        </w:rPr>
      </w:pPr>
    </w:p>
    <w:p w:rsidR="003E2E77" w:rsidRDefault="003E2E77">
      <w:pPr>
        <w:pStyle w:val="a3"/>
        <w:rPr>
          <w:rFonts w:ascii="黑体"/>
          <w:sz w:val="52"/>
        </w:rPr>
      </w:pPr>
    </w:p>
    <w:p w:rsidR="003E2E77" w:rsidRDefault="003E2E77">
      <w:pPr>
        <w:pStyle w:val="a3"/>
        <w:rPr>
          <w:rFonts w:ascii="黑体"/>
          <w:sz w:val="52"/>
        </w:rPr>
      </w:pPr>
    </w:p>
    <w:p w:rsidR="003E2E77" w:rsidRDefault="003E2E77">
      <w:pPr>
        <w:pStyle w:val="a3"/>
        <w:rPr>
          <w:rFonts w:ascii="黑体"/>
          <w:sz w:val="52"/>
        </w:rPr>
      </w:pPr>
    </w:p>
    <w:p w:rsidR="003E2E77" w:rsidRDefault="003E2E77">
      <w:pPr>
        <w:pStyle w:val="a3"/>
        <w:rPr>
          <w:rFonts w:ascii="黑体"/>
          <w:sz w:val="52"/>
        </w:rPr>
      </w:pPr>
    </w:p>
    <w:p w:rsidR="003E2E77" w:rsidRDefault="003E2E77">
      <w:pPr>
        <w:pStyle w:val="a3"/>
        <w:spacing w:before="3"/>
        <w:rPr>
          <w:rFonts w:ascii="黑体"/>
          <w:sz w:val="49"/>
        </w:rPr>
      </w:pPr>
    </w:p>
    <w:p w:rsidR="003E2E77" w:rsidRDefault="00B7706D">
      <w:pPr>
        <w:pStyle w:val="a3"/>
        <w:ind w:left="112"/>
        <w:jc w:val="center"/>
        <w:rPr>
          <w:rFonts w:ascii="黑体" w:eastAsia="黑体"/>
        </w:rPr>
      </w:pPr>
      <w:r>
        <w:rPr>
          <w:rFonts w:ascii="黑体" w:eastAsia="黑体" w:hint="eastAsia"/>
        </w:rPr>
        <w:t>二〇一九年</w:t>
      </w:r>
      <w:r>
        <w:rPr>
          <w:rFonts w:ascii="黑体" w:eastAsia="黑体" w:hint="eastAsia"/>
          <w:lang w:val="en-US"/>
        </w:rPr>
        <w:t>九</w:t>
      </w:r>
      <w:r>
        <w:rPr>
          <w:rFonts w:ascii="黑体" w:eastAsia="黑体" w:hint="eastAsia"/>
        </w:rPr>
        <w:t>月</w:t>
      </w:r>
    </w:p>
    <w:p w:rsidR="003E2E77" w:rsidRDefault="003E2E77">
      <w:pPr>
        <w:jc w:val="center"/>
        <w:rPr>
          <w:rFonts w:ascii="黑体" w:eastAsia="黑体"/>
        </w:rPr>
        <w:sectPr w:rsidR="003E2E77">
          <w:type w:val="continuous"/>
          <w:pgSz w:w="11910" w:h="16840"/>
          <w:pgMar w:top="1580" w:right="1540" w:bottom="280" w:left="1480" w:header="720" w:footer="720" w:gutter="0"/>
          <w:cols w:space="720"/>
        </w:sectPr>
      </w:pPr>
    </w:p>
    <w:p w:rsidR="003E2E77" w:rsidRDefault="003E2E77">
      <w:pPr>
        <w:pStyle w:val="a3"/>
        <w:spacing w:before="4"/>
        <w:rPr>
          <w:rFonts w:ascii="Times New Roman"/>
          <w:sz w:val="17"/>
        </w:rPr>
      </w:pPr>
    </w:p>
    <w:p w:rsidR="003E2E77" w:rsidRDefault="00B7706D">
      <w:pPr>
        <w:tabs>
          <w:tab w:val="left" w:pos="1195"/>
        </w:tabs>
        <w:spacing w:before="27"/>
        <w:ind w:left="115"/>
        <w:jc w:val="center"/>
        <w:rPr>
          <w:rFonts w:ascii="黑体" w:eastAsia="黑体"/>
          <w:sz w:val="36"/>
        </w:rPr>
      </w:pPr>
      <w:r>
        <w:rPr>
          <w:rFonts w:ascii="黑体" w:eastAsia="黑体" w:hint="eastAsia"/>
          <w:sz w:val="36"/>
        </w:rPr>
        <w:t>目</w:t>
      </w:r>
      <w:r>
        <w:rPr>
          <w:rFonts w:ascii="黑体" w:eastAsia="黑体" w:hint="eastAsia"/>
          <w:sz w:val="36"/>
        </w:rPr>
        <w:tab/>
        <w:t>录</w:t>
      </w:r>
    </w:p>
    <w:p w:rsidR="003E2E77" w:rsidRDefault="00B7706D">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t>信阳市平桥区司法局概况</w:t>
      </w:r>
    </w:p>
    <w:p w:rsidR="003E2E77" w:rsidRDefault="00B7706D">
      <w:pPr>
        <w:pStyle w:val="a3"/>
        <w:spacing w:before="224" w:line="372" w:lineRule="auto"/>
        <w:ind w:left="747" w:right="6217"/>
        <w:rPr>
          <w:rFonts w:ascii="宋体" w:eastAsia="宋体"/>
        </w:rPr>
      </w:pPr>
      <w:r>
        <w:rPr>
          <w:rFonts w:ascii="宋体" w:eastAsia="宋体" w:hint="eastAsia"/>
        </w:rPr>
        <w:t>一、部门职责二、机构设置</w:t>
      </w:r>
    </w:p>
    <w:p w:rsidR="003E2E77" w:rsidRDefault="00B7706D">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3E2E77" w:rsidRDefault="00B7706D">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3E2E77" w:rsidRDefault="00B7706D">
      <w:pPr>
        <w:pStyle w:val="a3"/>
        <w:spacing w:line="406" w:lineRule="exact"/>
        <w:ind w:left="747"/>
        <w:rPr>
          <w:rFonts w:ascii="宋体" w:eastAsia="宋体"/>
        </w:rPr>
      </w:pPr>
      <w:r>
        <w:rPr>
          <w:rFonts w:ascii="宋体" w:eastAsia="宋体" w:hint="eastAsia"/>
          <w:w w:val="95"/>
        </w:rPr>
        <w:t>三、支出决算表</w:t>
      </w:r>
    </w:p>
    <w:p w:rsidR="003E2E77" w:rsidRDefault="00B7706D">
      <w:pPr>
        <w:pStyle w:val="a3"/>
        <w:spacing w:before="224"/>
        <w:ind w:left="747"/>
        <w:rPr>
          <w:rFonts w:ascii="宋体" w:eastAsia="宋体"/>
        </w:rPr>
      </w:pPr>
      <w:r>
        <w:rPr>
          <w:rFonts w:ascii="宋体" w:eastAsia="宋体" w:hint="eastAsia"/>
        </w:rPr>
        <w:t>四、财政拨款收入支出决算总表</w:t>
      </w:r>
    </w:p>
    <w:p w:rsidR="003E2E77" w:rsidRDefault="00B7706D">
      <w:pPr>
        <w:pStyle w:val="a3"/>
        <w:spacing w:before="223"/>
        <w:ind w:left="747"/>
        <w:rPr>
          <w:rFonts w:ascii="宋体" w:eastAsia="宋体"/>
        </w:rPr>
      </w:pPr>
      <w:r>
        <w:rPr>
          <w:rFonts w:ascii="宋体" w:eastAsia="宋体" w:hint="eastAsia"/>
        </w:rPr>
        <w:t>五、一般公共预算财政拨款支出决算表</w:t>
      </w:r>
    </w:p>
    <w:p w:rsidR="003E2E77" w:rsidRDefault="00B7706D">
      <w:pPr>
        <w:pStyle w:val="a3"/>
        <w:spacing w:before="226"/>
        <w:ind w:left="747"/>
        <w:rPr>
          <w:rFonts w:ascii="宋体" w:eastAsia="宋体"/>
        </w:rPr>
      </w:pPr>
      <w:r>
        <w:rPr>
          <w:rFonts w:ascii="宋体" w:eastAsia="宋体" w:hint="eastAsia"/>
        </w:rPr>
        <w:t>六、一般公共预算财政拨款基本支出决算表</w:t>
      </w:r>
    </w:p>
    <w:p w:rsidR="003E2E77" w:rsidRDefault="00B7706D">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3E2E77" w:rsidRDefault="00B7706D">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3E2E77" w:rsidRDefault="00B7706D">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3E2E77" w:rsidRDefault="00B7706D">
      <w:pPr>
        <w:pStyle w:val="a3"/>
        <w:spacing w:line="409" w:lineRule="exact"/>
        <w:ind w:left="747"/>
        <w:rPr>
          <w:rFonts w:ascii="宋体" w:eastAsia="宋体"/>
        </w:rPr>
      </w:pPr>
      <w:r>
        <w:rPr>
          <w:rFonts w:ascii="宋体" w:eastAsia="宋体" w:hint="eastAsia"/>
          <w:w w:val="95"/>
        </w:rPr>
        <w:t>三、支出决算情况说明</w:t>
      </w:r>
    </w:p>
    <w:p w:rsidR="003E2E77" w:rsidRDefault="00B7706D">
      <w:pPr>
        <w:pStyle w:val="a3"/>
        <w:spacing w:before="223"/>
        <w:ind w:left="747"/>
        <w:rPr>
          <w:rFonts w:ascii="宋体" w:eastAsia="宋体"/>
        </w:rPr>
      </w:pPr>
      <w:r>
        <w:rPr>
          <w:rFonts w:ascii="宋体" w:eastAsia="宋体" w:hint="eastAsia"/>
        </w:rPr>
        <w:t>四、财政拨款收入支出决算总体情况说明</w:t>
      </w:r>
    </w:p>
    <w:p w:rsidR="003E2E77" w:rsidRDefault="00B7706D">
      <w:pPr>
        <w:pStyle w:val="a3"/>
        <w:spacing w:before="224"/>
        <w:ind w:left="747"/>
        <w:rPr>
          <w:rFonts w:ascii="宋体" w:eastAsia="宋体"/>
        </w:rPr>
      </w:pPr>
      <w:r>
        <w:rPr>
          <w:rFonts w:ascii="宋体" w:eastAsia="宋体" w:hint="eastAsia"/>
        </w:rPr>
        <w:t>五、一般公共预算财政拨款支出决算情况说明</w:t>
      </w:r>
    </w:p>
    <w:p w:rsidR="003E2E77" w:rsidRDefault="00B7706D">
      <w:pPr>
        <w:pStyle w:val="a3"/>
        <w:spacing w:before="223"/>
        <w:ind w:left="747"/>
        <w:rPr>
          <w:rFonts w:ascii="宋体" w:eastAsia="宋体"/>
        </w:rPr>
      </w:pPr>
      <w:r>
        <w:rPr>
          <w:rFonts w:ascii="宋体" w:eastAsia="宋体" w:hint="eastAsia"/>
        </w:rPr>
        <w:t>六、一般公共预算财政拨款基本支出决算情况说明</w:t>
      </w:r>
    </w:p>
    <w:p w:rsidR="003E2E77" w:rsidRDefault="00B7706D">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3E2E77" w:rsidRDefault="003E2E77">
      <w:pPr>
        <w:pStyle w:val="a3"/>
        <w:spacing w:before="3"/>
        <w:rPr>
          <w:rFonts w:ascii="宋体"/>
          <w:sz w:val="13"/>
        </w:rPr>
      </w:pPr>
    </w:p>
    <w:p w:rsidR="003E2E77" w:rsidRDefault="00B7706D">
      <w:pPr>
        <w:pStyle w:val="a3"/>
        <w:spacing w:before="54"/>
        <w:ind w:left="106"/>
        <w:rPr>
          <w:rFonts w:ascii="宋体" w:eastAsia="宋体"/>
        </w:rPr>
      </w:pPr>
      <w:r>
        <w:rPr>
          <w:rFonts w:ascii="宋体" w:eastAsia="宋体" w:hint="eastAsia"/>
          <w:w w:val="99"/>
        </w:rPr>
        <w:t>明</w:t>
      </w:r>
    </w:p>
    <w:p w:rsidR="003E2E77" w:rsidRDefault="003E2E77">
      <w:pPr>
        <w:rPr>
          <w:rFonts w:ascii="宋体" w:eastAsia="宋体"/>
        </w:rPr>
        <w:sectPr w:rsidR="003E2E77">
          <w:footerReference w:type="default" r:id="rId8"/>
          <w:pgSz w:w="11910" w:h="16840"/>
          <w:pgMar w:top="1480" w:right="1540" w:bottom="1160" w:left="1480" w:header="0" w:footer="975" w:gutter="0"/>
          <w:pgNumType w:start="1"/>
          <w:cols w:space="720"/>
        </w:sectPr>
      </w:pPr>
    </w:p>
    <w:p w:rsidR="003E2E77" w:rsidRDefault="00B7706D">
      <w:pPr>
        <w:pStyle w:val="a3"/>
        <w:spacing w:before="35"/>
        <w:ind w:left="747"/>
        <w:rPr>
          <w:rFonts w:ascii="宋体" w:eastAsia="宋体"/>
        </w:rPr>
      </w:pPr>
      <w:r>
        <w:rPr>
          <w:rFonts w:ascii="宋体" w:eastAsia="宋体" w:hint="eastAsia"/>
        </w:rPr>
        <w:lastRenderedPageBreak/>
        <w:t>八、预算绩效情况说明</w:t>
      </w:r>
    </w:p>
    <w:p w:rsidR="003E2E77" w:rsidRDefault="00B7706D">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3E2E77" w:rsidRDefault="00B7706D">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3E2E77" w:rsidRDefault="00B7706D">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3E2E77" w:rsidRDefault="003E2E77">
      <w:pPr>
        <w:spacing w:line="409" w:lineRule="exact"/>
        <w:rPr>
          <w:rFonts w:ascii="黑体" w:eastAsia="黑体"/>
        </w:rPr>
        <w:sectPr w:rsidR="003E2E77">
          <w:pgSz w:w="11910" w:h="16840"/>
          <w:pgMar w:top="1500" w:right="1540" w:bottom="1160" w:left="1480" w:header="0" w:footer="975" w:gutter="0"/>
          <w:cols w:space="720"/>
        </w:sectPr>
      </w:pPr>
    </w:p>
    <w:p w:rsidR="003E2E77" w:rsidRDefault="003E2E77">
      <w:pPr>
        <w:pStyle w:val="a3"/>
        <w:rPr>
          <w:rFonts w:ascii="黑体"/>
          <w:sz w:val="20"/>
        </w:rPr>
      </w:pPr>
    </w:p>
    <w:p w:rsidR="003E2E77" w:rsidRDefault="003E2E77">
      <w:pPr>
        <w:pStyle w:val="a3"/>
        <w:rPr>
          <w:rFonts w:ascii="黑体"/>
          <w:sz w:val="20"/>
        </w:rPr>
      </w:pPr>
    </w:p>
    <w:p w:rsidR="003E2E77" w:rsidRDefault="003E2E77">
      <w:pPr>
        <w:pStyle w:val="a3"/>
        <w:rPr>
          <w:rFonts w:ascii="黑体"/>
          <w:sz w:val="20"/>
        </w:rPr>
      </w:pPr>
    </w:p>
    <w:p w:rsidR="003E2E77" w:rsidRDefault="003E2E77">
      <w:pPr>
        <w:pStyle w:val="a3"/>
        <w:rPr>
          <w:rFonts w:ascii="黑体"/>
          <w:sz w:val="20"/>
        </w:rPr>
      </w:pPr>
    </w:p>
    <w:p w:rsidR="003E2E77" w:rsidRDefault="003E2E77">
      <w:pPr>
        <w:pStyle w:val="a3"/>
        <w:rPr>
          <w:rFonts w:ascii="黑体"/>
          <w:sz w:val="20"/>
        </w:rPr>
      </w:pPr>
    </w:p>
    <w:p w:rsidR="003E2E77" w:rsidRDefault="003E2E77">
      <w:pPr>
        <w:pStyle w:val="a3"/>
        <w:rPr>
          <w:rFonts w:ascii="黑体"/>
          <w:sz w:val="20"/>
        </w:rPr>
      </w:pPr>
    </w:p>
    <w:p w:rsidR="003E2E77" w:rsidRDefault="003E2E77">
      <w:pPr>
        <w:pStyle w:val="a3"/>
        <w:rPr>
          <w:rFonts w:ascii="黑体"/>
          <w:sz w:val="20"/>
        </w:rPr>
      </w:pPr>
    </w:p>
    <w:p w:rsidR="003E2E77" w:rsidRDefault="003E2E77">
      <w:pPr>
        <w:pStyle w:val="a3"/>
        <w:rPr>
          <w:rFonts w:ascii="黑体"/>
          <w:sz w:val="20"/>
        </w:rPr>
      </w:pPr>
    </w:p>
    <w:p w:rsidR="003E2E77" w:rsidRDefault="003E2E77">
      <w:pPr>
        <w:pStyle w:val="a3"/>
        <w:rPr>
          <w:rFonts w:ascii="黑体"/>
          <w:sz w:val="20"/>
        </w:rPr>
      </w:pPr>
    </w:p>
    <w:p w:rsidR="003E2E77" w:rsidRDefault="003E2E77">
      <w:pPr>
        <w:pStyle w:val="a3"/>
        <w:rPr>
          <w:rFonts w:ascii="黑体"/>
          <w:sz w:val="20"/>
        </w:rPr>
      </w:pPr>
    </w:p>
    <w:p w:rsidR="003E2E77" w:rsidRDefault="003E2E77">
      <w:pPr>
        <w:pStyle w:val="a3"/>
        <w:rPr>
          <w:rFonts w:ascii="黑体"/>
          <w:sz w:val="20"/>
        </w:rPr>
      </w:pPr>
    </w:p>
    <w:p w:rsidR="003E2E77" w:rsidRDefault="003E2E77">
      <w:pPr>
        <w:pStyle w:val="a3"/>
        <w:rPr>
          <w:rFonts w:ascii="黑体"/>
          <w:sz w:val="20"/>
        </w:rPr>
      </w:pPr>
    </w:p>
    <w:p w:rsidR="003E2E77" w:rsidRDefault="003E2E77">
      <w:pPr>
        <w:pStyle w:val="a3"/>
        <w:rPr>
          <w:rFonts w:ascii="黑体"/>
          <w:sz w:val="20"/>
        </w:rPr>
      </w:pPr>
    </w:p>
    <w:p w:rsidR="003E2E77" w:rsidRDefault="003E2E77">
      <w:pPr>
        <w:pStyle w:val="a3"/>
        <w:rPr>
          <w:rFonts w:ascii="黑体"/>
          <w:sz w:val="20"/>
        </w:rPr>
      </w:pPr>
    </w:p>
    <w:p w:rsidR="003E2E77" w:rsidRDefault="003E2E77">
      <w:pPr>
        <w:pStyle w:val="a3"/>
        <w:rPr>
          <w:rFonts w:ascii="黑体"/>
          <w:sz w:val="20"/>
        </w:rPr>
      </w:pPr>
    </w:p>
    <w:p w:rsidR="003E2E77" w:rsidRDefault="003E2E77">
      <w:pPr>
        <w:pStyle w:val="a3"/>
        <w:spacing w:before="4"/>
        <w:rPr>
          <w:rFonts w:ascii="黑体"/>
          <w:sz w:val="26"/>
        </w:rPr>
      </w:pPr>
    </w:p>
    <w:p w:rsidR="003E2E77" w:rsidRDefault="00B7706D">
      <w:pPr>
        <w:pStyle w:val="1"/>
        <w:tabs>
          <w:tab w:val="left" w:pos="3031"/>
        </w:tabs>
        <w:ind w:left="631"/>
      </w:pPr>
      <w:bookmarkStart w:id="0" w:name="第一部分__信阳市平桥区司法局概况"/>
      <w:bookmarkEnd w:id="0"/>
      <w:r>
        <w:t>第一部分</w:t>
      </w:r>
      <w:r>
        <w:tab/>
        <w:t>信阳市平桥区司法局概况</w:t>
      </w:r>
    </w:p>
    <w:p w:rsidR="003E2E77" w:rsidRDefault="003E2E77">
      <w:pPr>
        <w:sectPr w:rsidR="003E2E77">
          <w:footerReference w:type="default" r:id="rId9"/>
          <w:pgSz w:w="11910" w:h="16840"/>
          <w:pgMar w:top="1580" w:right="1540" w:bottom="820" w:left="1480" w:header="0" w:footer="624" w:gutter="0"/>
          <w:pgNumType w:start="3"/>
          <w:cols w:space="720"/>
        </w:sectPr>
      </w:pPr>
    </w:p>
    <w:p w:rsidR="003E2E77" w:rsidRDefault="00B7706D">
      <w:pPr>
        <w:pStyle w:val="a3"/>
        <w:spacing w:before="30"/>
        <w:ind w:left="320"/>
        <w:rPr>
          <w:rFonts w:ascii="黑体" w:eastAsia="黑体"/>
        </w:rPr>
      </w:pPr>
      <w:bookmarkStart w:id="1" w:name="一、部门职责"/>
      <w:bookmarkEnd w:id="1"/>
      <w:r>
        <w:rPr>
          <w:rFonts w:ascii="黑体" w:eastAsia="黑体" w:hint="eastAsia"/>
        </w:rPr>
        <w:lastRenderedPageBreak/>
        <w:t>一、部门职责</w:t>
      </w:r>
    </w:p>
    <w:p w:rsidR="003E2E77" w:rsidRDefault="00B7706D">
      <w:pPr>
        <w:pStyle w:val="a4"/>
        <w:numPr>
          <w:ilvl w:val="0"/>
          <w:numId w:val="1"/>
        </w:numPr>
        <w:tabs>
          <w:tab w:val="left" w:pos="1761"/>
        </w:tabs>
        <w:spacing w:before="214" w:line="364" w:lineRule="auto"/>
        <w:ind w:right="404" w:firstLine="640"/>
        <w:jc w:val="left"/>
        <w:rPr>
          <w:sz w:val="32"/>
        </w:rPr>
      </w:pPr>
      <w:r>
        <w:rPr>
          <w:sz w:val="32"/>
        </w:rPr>
        <w:t>贯彻执行党和国家司法行政工作的方针政策和法律法规，拟订全区司法行政工作规划、政策并组织实施。</w:t>
      </w:r>
    </w:p>
    <w:p w:rsidR="003E2E77" w:rsidRDefault="00B7706D">
      <w:pPr>
        <w:pStyle w:val="a4"/>
        <w:numPr>
          <w:ilvl w:val="0"/>
          <w:numId w:val="1"/>
        </w:numPr>
        <w:tabs>
          <w:tab w:val="left" w:pos="1761"/>
        </w:tabs>
        <w:spacing w:before="1" w:line="364" w:lineRule="auto"/>
        <w:ind w:right="404" w:firstLine="640"/>
        <w:jc w:val="left"/>
        <w:rPr>
          <w:sz w:val="32"/>
        </w:rPr>
      </w:pPr>
      <w:r>
        <w:rPr>
          <w:sz w:val="32"/>
        </w:rPr>
        <w:t>制定全区法制宣传教育和普及法律常识规划并组织实施，指导依法治理工作和对外法制宣传。</w:t>
      </w:r>
    </w:p>
    <w:p w:rsidR="003E2E77" w:rsidRDefault="00B7706D">
      <w:pPr>
        <w:pStyle w:val="a4"/>
        <w:numPr>
          <w:ilvl w:val="0"/>
          <w:numId w:val="1"/>
        </w:numPr>
        <w:tabs>
          <w:tab w:val="left" w:pos="1761"/>
        </w:tabs>
        <w:spacing w:line="364" w:lineRule="auto"/>
        <w:ind w:right="404" w:firstLine="640"/>
        <w:jc w:val="left"/>
        <w:rPr>
          <w:sz w:val="32"/>
        </w:rPr>
      </w:pPr>
      <w:r>
        <w:rPr>
          <w:sz w:val="32"/>
        </w:rPr>
        <w:t>制定全区法学教育规划和司法行政系统培训规划并组织实施。</w:t>
      </w:r>
    </w:p>
    <w:p w:rsidR="003E2E77" w:rsidRDefault="00B7706D">
      <w:pPr>
        <w:pStyle w:val="a4"/>
        <w:numPr>
          <w:ilvl w:val="0"/>
          <w:numId w:val="1"/>
        </w:numPr>
        <w:tabs>
          <w:tab w:val="left" w:pos="1754"/>
        </w:tabs>
        <w:spacing w:line="364" w:lineRule="auto"/>
        <w:ind w:right="99" w:firstLine="633"/>
        <w:jc w:val="left"/>
        <w:rPr>
          <w:sz w:val="32"/>
        </w:rPr>
      </w:pPr>
      <w:r>
        <w:rPr>
          <w:w w:val="95"/>
          <w:sz w:val="32"/>
        </w:rPr>
        <w:t xml:space="preserve">指导监督全区基层司法行政和基层人民调解工作， </w:t>
      </w:r>
      <w:r>
        <w:rPr>
          <w:spacing w:val="-2"/>
          <w:sz w:val="32"/>
        </w:rPr>
        <w:t>参与社会治安综合治理工作，配合区人民法院做好人民陪审员工作。</w:t>
      </w:r>
    </w:p>
    <w:p w:rsidR="003E2E77" w:rsidRDefault="00B7706D">
      <w:pPr>
        <w:pStyle w:val="a4"/>
        <w:numPr>
          <w:ilvl w:val="0"/>
          <w:numId w:val="1"/>
        </w:numPr>
        <w:tabs>
          <w:tab w:val="left" w:pos="1761"/>
        </w:tabs>
        <w:ind w:left="1760" w:hanging="801"/>
        <w:jc w:val="left"/>
        <w:rPr>
          <w:sz w:val="32"/>
        </w:rPr>
      </w:pPr>
      <w:r>
        <w:rPr>
          <w:sz w:val="32"/>
        </w:rPr>
        <w:t>指导管理全区社区矫正工作。</w:t>
      </w:r>
    </w:p>
    <w:p w:rsidR="003E2E77" w:rsidRDefault="00B7706D">
      <w:pPr>
        <w:pStyle w:val="a4"/>
        <w:numPr>
          <w:ilvl w:val="0"/>
          <w:numId w:val="1"/>
        </w:numPr>
        <w:tabs>
          <w:tab w:val="left" w:pos="1761"/>
        </w:tabs>
        <w:spacing w:before="214"/>
        <w:ind w:left="1760" w:hanging="801"/>
        <w:jc w:val="left"/>
        <w:rPr>
          <w:sz w:val="32"/>
        </w:rPr>
      </w:pPr>
      <w:r>
        <w:rPr>
          <w:sz w:val="32"/>
        </w:rPr>
        <w:t>指导管理全区刑释解教人员的过渡性安置帮教工</w:t>
      </w:r>
    </w:p>
    <w:p w:rsidR="003E2E77" w:rsidRDefault="003E2E77">
      <w:pPr>
        <w:pStyle w:val="a3"/>
        <w:spacing w:before="6"/>
        <w:rPr>
          <w:sz w:val="12"/>
        </w:rPr>
      </w:pPr>
    </w:p>
    <w:p w:rsidR="003E2E77" w:rsidRDefault="00B7706D">
      <w:pPr>
        <w:pStyle w:val="a3"/>
        <w:spacing w:before="54"/>
        <w:ind w:left="320"/>
      </w:pPr>
      <w:r>
        <w:t>作。</w:t>
      </w:r>
    </w:p>
    <w:p w:rsidR="003E2E77" w:rsidRDefault="00B7706D">
      <w:pPr>
        <w:pStyle w:val="a4"/>
        <w:numPr>
          <w:ilvl w:val="0"/>
          <w:numId w:val="1"/>
        </w:numPr>
        <w:tabs>
          <w:tab w:val="left" w:pos="1761"/>
        </w:tabs>
        <w:spacing w:before="214"/>
        <w:ind w:left="1760" w:hanging="801"/>
        <w:jc w:val="left"/>
        <w:rPr>
          <w:sz w:val="32"/>
        </w:rPr>
      </w:pPr>
      <w:r>
        <w:rPr>
          <w:sz w:val="32"/>
        </w:rPr>
        <w:t>监督管理全区法律援助工作。</w:t>
      </w:r>
    </w:p>
    <w:p w:rsidR="003E2E77" w:rsidRDefault="00B7706D">
      <w:pPr>
        <w:pStyle w:val="a4"/>
        <w:numPr>
          <w:ilvl w:val="0"/>
          <w:numId w:val="1"/>
        </w:numPr>
        <w:tabs>
          <w:tab w:val="left" w:pos="1761"/>
        </w:tabs>
        <w:spacing w:before="214"/>
        <w:ind w:left="1760" w:hanging="801"/>
        <w:jc w:val="left"/>
        <w:rPr>
          <w:sz w:val="32"/>
        </w:rPr>
      </w:pPr>
      <w:r>
        <w:rPr>
          <w:w w:val="95"/>
          <w:sz w:val="32"/>
        </w:rPr>
        <w:t>指导监督全区律师工作。</w:t>
      </w:r>
    </w:p>
    <w:p w:rsidR="003E2E77" w:rsidRDefault="00B7706D">
      <w:pPr>
        <w:pStyle w:val="a4"/>
        <w:numPr>
          <w:ilvl w:val="0"/>
          <w:numId w:val="1"/>
        </w:numPr>
        <w:tabs>
          <w:tab w:val="left" w:pos="1761"/>
        </w:tabs>
        <w:spacing w:before="214"/>
        <w:ind w:left="1760" w:hanging="801"/>
        <w:jc w:val="left"/>
        <w:rPr>
          <w:sz w:val="32"/>
        </w:rPr>
      </w:pPr>
      <w:r>
        <w:rPr>
          <w:w w:val="95"/>
          <w:sz w:val="32"/>
        </w:rPr>
        <w:t>指导管理全区公证工作。</w:t>
      </w:r>
    </w:p>
    <w:p w:rsidR="003E2E77" w:rsidRDefault="003E2E77">
      <w:pPr>
        <w:pStyle w:val="a3"/>
        <w:spacing w:before="6"/>
        <w:rPr>
          <w:sz w:val="12"/>
        </w:rPr>
      </w:pPr>
    </w:p>
    <w:p w:rsidR="003E2E77" w:rsidRDefault="00B7706D">
      <w:pPr>
        <w:pStyle w:val="a4"/>
        <w:numPr>
          <w:ilvl w:val="0"/>
          <w:numId w:val="1"/>
        </w:numPr>
        <w:tabs>
          <w:tab w:val="left" w:pos="1915"/>
        </w:tabs>
        <w:spacing w:before="55" w:line="364" w:lineRule="auto"/>
        <w:ind w:right="260" w:firstLine="636"/>
        <w:jc w:val="left"/>
        <w:rPr>
          <w:sz w:val="32"/>
        </w:rPr>
      </w:pPr>
      <w:r>
        <w:rPr>
          <w:spacing w:val="-1"/>
          <w:w w:val="95"/>
          <w:sz w:val="32"/>
        </w:rPr>
        <w:t xml:space="preserve">参与地方规范性文件的研究拟订工作，指导法学 </w:t>
      </w:r>
      <w:r>
        <w:rPr>
          <w:spacing w:val="-1"/>
          <w:sz w:val="32"/>
        </w:rPr>
        <w:t>理论研究工作。</w:t>
      </w:r>
    </w:p>
    <w:p w:rsidR="003E2E77" w:rsidRDefault="00B7706D">
      <w:pPr>
        <w:pStyle w:val="a4"/>
        <w:numPr>
          <w:ilvl w:val="0"/>
          <w:numId w:val="1"/>
        </w:numPr>
        <w:tabs>
          <w:tab w:val="left" w:pos="1920"/>
        </w:tabs>
        <w:spacing w:before="1" w:line="364" w:lineRule="auto"/>
        <w:ind w:right="404" w:firstLine="640"/>
        <w:jc w:val="left"/>
        <w:rPr>
          <w:sz w:val="32"/>
        </w:rPr>
      </w:pPr>
      <w:r>
        <w:rPr>
          <w:sz w:val="32"/>
        </w:rPr>
        <w:t>负责向社会开展“148”法律咨询、提供法律服务、社会矛盾纠纷信息的收集及反馈工作。</w:t>
      </w:r>
    </w:p>
    <w:p w:rsidR="003E2E77" w:rsidRDefault="00B7706D">
      <w:pPr>
        <w:pStyle w:val="a4"/>
        <w:numPr>
          <w:ilvl w:val="0"/>
          <w:numId w:val="1"/>
        </w:numPr>
        <w:tabs>
          <w:tab w:val="left" w:pos="1915"/>
        </w:tabs>
        <w:spacing w:line="364" w:lineRule="auto"/>
        <w:ind w:right="260" w:firstLine="636"/>
        <w:jc w:val="left"/>
        <w:rPr>
          <w:sz w:val="32"/>
        </w:rPr>
      </w:pPr>
      <w:r>
        <w:rPr>
          <w:spacing w:val="-1"/>
          <w:w w:val="95"/>
          <w:sz w:val="32"/>
        </w:rPr>
        <w:t xml:space="preserve">负责全区司法行政系统的装备工作，并确保司法 </w:t>
      </w:r>
      <w:r>
        <w:rPr>
          <w:spacing w:val="-1"/>
          <w:sz w:val="32"/>
        </w:rPr>
        <w:t>行政系统的国有资产的保值、增值。</w:t>
      </w:r>
    </w:p>
    <w:p w:rsidR="003E2E77" w:rsidRDefault="003E2E77">
      <w:pPr>
        <w:spacing w:line="364" w:lineRule="auto"/>
        <w:rPr>
          <w:sz w:val="32"/>
        </w:rPr>
        <w:sectPr w:rsidR="003E2E77">
          <w:pgSz w:w="11910" w:h="16840"/>
          <w:pgMar w:top="1500" w:right="1540" w:bottom="900" w:left="1480" w:header="0" w:footer="624" w:gutter="0"/>
          <w:cols w:space="720"/>
        </w:sectPr>
      </w:pPr>
    </w:p>
    <w:p w:rsidR="003E2E77" w:rsidRDefault="00B7706D">
      <w:pPr>
        <w:pStyle w:val="a4"/>
        <w:numPr>
          <w:ilvl w:val="0"/>
          <w:numId w:val="1"/>
        </w:numPr>
        <w:tabs>
          <w:tab w:val="left" w:pos="1833"/>
        </w:tabs>
        <w:spacing w:before="30" w:line="364" w:lineRule="auto"/>
        <w:ind w:right="99" w:firstLine="552"/>
        <w:jc w:val="left"/>
        <w:rPr>
          <w:sz w:val="32"/>
        </w:rPr>
      </w:pPr>
      <w:r>
        <w:rPr>
          <w:sz w:val="32"/>
        </w:rPr>
        <w:lastRenderedPageBreak/>
        <w:t>指导全区司法行政系统队伍建设和思想政治工作，做好对基层司法行政工作人员的考核管理工作。</w:t>
      </w:r>
    </w:p>
    <w:p w:rsidR="003E2E77" w:rsidRDefault="00B7706D">
      <w:pPr>
        <w:pStyle w:val="a4"/>
        <w:numPr>
          <w:ilvl w:val="0"/>
          <w:numId w:val="1"/>
        </w:numPr>
        <w:tabs>
          <w:tab w:val="left" w:pos="1920"/>
        </w:tabs>
        <w:spacing w:before="1"/>
        <w:ind w:left="1919" w:hanging="960"/>
        <w:jc w:val="left"/>
        <w:rPr>
          <w:sz w:val="32"/>
        </w:rPr>
      </w:pPr>
      <w:r>
        <w:rPr>
          <w:sz w:val="32"/>
        </w:rPr>
        <w:t>承办区委、区政府交办的其他事项。</w:t>
      </w:r>
    </w:p>
    <w:p w:rsidR="003E2E77" w:rsidRDefault="003E2E77">
      <w:pPr>
        <w:pStyle w:val="a3"/>
      </w:pPr>
    </w:p>
    <w:p w:rsidR="003E2E77" w:rsidRDefault="003E2E77">
      <w:pPr>
        <w:pStyle w:val="a3"/>
        <w:spacing w:before="7"/>
        <w:rPr>
          <w:sz w:val="31"/>
        </w:rPr>
      </w:pPr>
    </w:p>
    <w:p w:rsidR="003E2E77" w:rsidRDefault="00B7706D">
      <w:pPr>
        <w:pStyle w:val="a3"/>
        <w:ind w:left="960"/>
        <w:rPr>
          <w:rFonts w:ascii="黑体" w:eastAsia="黑体"/>
        </w:rPr>
      </w:pPr>
      <w:bookmarkStart w:id="2" w:name="二、机构设置"/>
      <w:bookmarkEnd w:id="2"/>
      <w:r>
        <w:rPr>
          <w:rFonts w:ascii="黑体" w:eastAsia="黑体" w:hint="eastAsia"/>
        </w:rPr>
        <w:t>二、机构设置</w:t>
      </w:r>
    </w:p>
    <w:p w:rsidR="003E2E77" w:rsidRDefault="00B7706D">
      <w:pPr>
        <w:pStyle w:val="a3"/>
        <w:spacing w:before="214" w:line="364" w:lineRule="auto"/>
        <w:ind w:left="320" w:right="99" w:firstLine="640"/>
      </w:pPr>
      <w:r>
        <w:rPr>
          <w:spacing w:val="-11"/>
        </w:rPr>
        <w:t xml:space="preserve">司法局内设机构 </w:t>
      </w:r>
      <w:r>
        <w:t>6</w:t>
      </w:r>
      <w:r>
        <w:rPr>
          <w:spacing w:val="-18"/>
        </w:rPr>
        <w:t xml:space="preserve"> </w:t>
      </w:r>
      <w:proofErr w:type="gramStart"/>
      <w:r>
        <w:rPr>
          <w:spacing w:val="-18"/>
        </w:rPr>
        <w:t>个</w:t>
      </w:r>
      <w:proofErr w:type="gramEnd"/>
      <w:r>
        <w:rPr>
          <w:spacing w:val="-18"/>
        </w:rPr>
        <w:t>，包括：办公室、政工股、基层股、</w:t>
      </w:r>
      <w:r>
        <w:rPr>
          <w:spacing w:val="-10"/>
        </w:rPr>
        <w:t>社区矫正股、普法宣传股、法制股。法律援助中心、公证处</w:t>
      </w:r>
      <w:r>
        <w:rPr>
          <w:spacing w:val="-43"/>
        </w:rPr>
        <w:t xml:space="preserve">和 </w:t>
      </w:r>
      <w:r>
        <w:t>23</w:t>
      </w:r>
      <w:r>
        <w:rPr>
          <w:spacing w:val="-9"/>
        </w:rPr>
        <w:t xml:space="preserve"> </w:t>
      </w:r>
      <w:proofErr w:type="gramStart"/>
      <w:r>
        <w:rPr>
          <w:spacing w:val="-9"/>
        </w:rPr>
        <w:t>个</w:t>
      </w:r>
      <w:proofErr w:type="gramEnd"/>
      <w:r>
        <w:rPr>
          <w:spacing w:val="-9"/>
        </w:rPr>
        <w:t>派出司法所：平桥办事处司法所、平西办事处司法</w:t>
      </w:r>
      <w:r>
        <w:rPr>
          <w:spacing w:val="-15"/>
          <w:w w:val="95"/>
        </w:rPr>
        <w:t xml:space="preserve">所、平东办事处司法所、五里办事处司法所、五里镇司法所、 </w:t>
      </w:r>
      <w:r>
        <w:rPr>
          <w:spacing w:val="-10"/>
        </w:rPr>
        <w:t>洋河镇司法所、龙井乡司法所、肖王乡司法所、</w:t>
      </w:r>
      <w:proofErr w:type="gramStart"/>
      <w:r>
        <w:rPr>
          <w:spacing w:val="-10"/>
        </w:rPr>
        <w:t>胡店乡</w:t>
      </w:r>
      <w:proofErr w:type="gramEnd"/>
      <w:r>
        <w:rPr>
          <w:spacing w:val="-10"/>
        </w:rPr>
        <w:t>司法所、</w:t>
      </w:r>
      <w:proofErr w:type="gramStart"/>
      <w:r>
        <w:rPr>
          <w:spacing w:val="-10"/>
        </w:rPr>
        <w:t>肖店乡</w:t>
      </w:r>
      <w:proofErr w:type="gramEnd"/>
      <w:r>
        <w:rPr>
          <w:spacing w:val="-10"/>
        </w:rPr>
        <w:t>司法所、彭家湾乡司法所、甘岸办事处司法所、</w:t>
      </w:r>
      <w:r>
        <w:rPr>
          <w:spacing w:val="-9"/>
        </w:rPr>
        <w:t>长台关乡司法所、城阳城遗址保护管理区司法所、明港镇司</w:t>
      </w:r>
      <w:r>
        <w:rPr>
          <w:spacing w:val="-5"/>
        </w:rPr>
        <w:t>法所、明港工业管理区司法所、</w:t>
      </w:r>
      <w:proofErr w:type="gramStart"/>
      <w:r>
        <w:rPr>
          <w:spacing w:val="-5"/>
        </w:rPr>
        <w:t>邢</w:t>
      </w:r>
      <w:proofErr w:type="gramEnd"/>
      <w:r>
        <w:rPr>
          <w:spacing w:val="-5"/>
        </w:rPr>
        <w:t>集镇司法所、王岗乡司法</w:t>
      </w:r>
      <w:r>
        <w:rPr>
          <w:spacing w:val="-3"/>
        </w:rPr>
        <w:t>所、查山乡司法所、高粱店乡司法所、平昌关镇司法所、震</w:t>
      </w:r>
      <w:r>
        <w:rPr>
          <w:spacing w:val="-5"/>
        </w:rPr>
        <w:t>雷山办事处、</w:t>
      </w:r>
      <w:proofErr w:type="gramStart"/>
      <w:r>
        <w:rPr>
          <w:spacing w:val="-5"/>
        </w:rPr>
        <w:t>陆庙核心区</w:t>
      </w:r>
      <w:proofErr w:type="gramEnd"/>
      <w:r>
        <w:rPr>
          <w:spacing w:val="-5"/>
        </w:rPr>
        <w:t>司法所。从决算单位构成看，司法局部门决算包括：本级决算、所属单位决算。</w:t>
      </w:r>
    </w:p>
    <w:p w:rsidR="003E2E77" w:rsidRDefault="00B7706D">
      <w:pPr>
        <w:pStyle w:val="a3"/>
        <w:spacing w:before="9"/>
        <w:ind w:left="960"/>
      </w:pPr>
      <w:r>
        <w:rPr>
          <w:spacing w:val="-15"/>
        </w:rPr>
        <w:t xml:space="preserve">纳入本部门 </w:t>
      </w:r>
      <w:r>
        <w:t>2018</w:t>
      </w:r>
      <w:r>
        <w:rPr>
          <w:spacing w:val="-15"/>
        </w:rPr>
        <w:t xml:space="preserve"> 年度部门决算编制范围的单位共 </w:t>
      </w:r>
      <w:r>
        <w:t>3</w:t>
      </w:r>
      <w:r>
        <w:rPr>
          <w:spacing w:val="-28"/>
        </w:rPr>
        <w:t xml:space="preserve"> </w:t>
      </w:r>
      <w:proofErr w:type="gramStart"/>
      <w:r>
        <w:rPr>
          <w:spacing w:val="-28"/>
        </w:rPr>
        <w:t>个</w:t>
      </w:r>
      <w:proofErr w:type="gramEnd"/>
      <w:r>
        <w:rPr>
          <w:spacing w:val="-28"/>
        </w:rPr>
        <w:t>，</w:t>
      </w:r>
    </w:p>
    <w:p w:rsidR="003E2E77" w:rsidRDefault="00B7706D">
      <w:pPr>
        <w:pStyle w:val="a3"/>
        <w:spacing w:before="214" w:line="364" w:lineRule="auto"/>
        <w:ind w:left="960" w:right="3764" w:hanging="641"/>
      </w:pPr>
      <w:r>
        <w:rPr>
          <w:spacing w:val="-10"/>
        </w:rPr>
        <w:t xml:space="preserve">其中二级预算单位 </w:t>
      </w:r>
      <w:r>
        <w:t>2</w:t>
      </w:r>
      <w:r>
        <w:rPr>
          <w:spacing w:val="-15"/>
        </w:rPr>
        <w:t xml:space="preserve"> </w:t>
      </w:r>
      <w:proofErr w:type="gramStart"/>
      <w:r>
        <w:rPr>
          <w:spacing w:val="-15"/>
        </w:rPr>
        <w:t>个</w:t>
      </w:r>
      <w:proofErr w:type="gramEnd"/>
      <w:r>
        <w:rPr>
          <w:spacing w:val="-15"/>
        </w:rPr>
        <w:t xml:space="preserve">，具体是： </w:t>
      </w:r>
      <w:r>
        <w:t>1.平桥区司法局本级</w:t>
      </w:r>
    </w:p>
    <w:p w:rsidR="003E2E77" w:rsidRDefault="00B7706D">
      <w:pPr>
        <w:pStyle w:val="a4"/>
        <w:numPr>
          <w:ilvl w:val="0"/>
          <w:numId w:val="2"/>
        </w:numPr>
        <w:tabs>
          <w:tab w:val="left" w:pos="1283"/>
        </w:tabs>
        <w:ind w:hanging="323"/>
        <w:rPr>
          <w:sz w:val="32"/>
        </w:rPr>
      </w:pPr>
      <w:r>
        <w:rPr>
          <w:sz w:val="32"/>
        </w:rPr>
        <w:t>法律援助中心</w:t>
      </w:r>
    </w:p>
    <w:p w:rsidR="003E2E77" w:rsidRDefault="00B7706D">
      <w:pPr>
        <w:pStyle w:val="a4"/>
        <w:numPr>
          <w:ilvl w:val="0"/>
          <w:numId w:val="2"/>
        </w:numPr>
        <w:tabs>
          <w:tab w:val="left" w:pos="1283"/>
        </w:tabs>
        <w:spacing w:before="214"/>
        <w:ind w:hanging="323"/>
        <w:rPr>
          <w:sz w:val="32"/>
        </w:rPr>
      </w:pPr>
      <w:r>
        <w:rPr>
          <w:sz w:val="32"/>
        </w:rPr>
        <w:t>公证处</w:t>
      </w:r>
    </w:p>
    <w:p w:rsidR="003E2E77" w:rsidRDefault="003E2E77">
      <w:pPr>
        <w:rPr>
          <w:sz w:val="32"/>
        </w:rPr>
        <w:sectPr w:rsidR="003E2E77">
          <w:pgSz w:w="11910" w:h="16840"/>
          <w:pgMar w:top="1500" w:right="1540" w:bottom="900" w:left="1480" w:header="0" w:footer="624" w:gutter="0"/>
          <w:cols w:space="720"/>
        </w:sectPr>
      </w:pPr>
    </w:p>
    <w:p w:rsidR="003E2E77" w:rsidRDefault="003E2E77">
      <w:pPr>
        <w:pStyle w:val="a3"/>
        <w:spacing w:before="4"/>
        <w:rPr>
          <w:rFonts w:ascii="Times New Roman"/>
          <w:sz w:val="17"/>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spacing w:before="6"/>
        <w:rPr>
          <w:rFonts w:ascii="Times New Roman"/>
          <w:sz w:val="23"/>
        </w:rPr>
      </w:pPr>
    </w:p>
    <w:p w:rsidR="003E2E77" w:rsidRDefault="00B7706D">
      <w:pPr>
        <w:pStyle w:val="1"/>
        <w:tabs>
          <w:tab w:val="left" w:pos="2457"/>
        </w:tabs>
        <w:spacing w:before="33"/>
        <w:ind w:left="58"/>
        <w:jc w:val="center"/>
      </w:pPr>
      <w:bookmarkStart w:id="3" w:name="第二部分__2018年度部门决算表"/>
      <w:bookmarkEnd w:id="3"/>
      <w:r>
        <w:t>第二部分</w:t>
      </w:r>
      <w:r>
        <w:tab/>
        <w:t>2018</w:t>
      </w:r>
      <w:r>
        <w:rPr>
          <w:spacing w:val="-120"/>
        </w:rPr>
        <w:t xml:space="preserve"> </w:t>
      </w:r>
      <w:r>
        <w:t>年度部门决算表</w:t>
      </w:r>
    </w:p>
    <w:p w:rsidR="003E2E77" w:rsidRDefault="003E2E77">
      <w:pPr>
        <w:jc w:val="center"/>
        <w:sectPr w:rsidR="003E2E77">
          <w:pgSz w:w="11910" w:h="16840"/>
          <w:pgMar w:top="1580" w:right="1540" w:bottom="820" w:left="1480" w:header="0" w:footer="624" w:gutter="0"/>
          <w:cols w:space="720"/>
        </w:sectPr>
      </w:pPr>
    </w:p>
    <w:p w:rsidR="003E2E77" w:rsidRDefault="003E2E77">
      <w:pPr>
        <w:pStyle w:val="a3"/>
        <w:rPr>
          <w:rFonts w:ascii="黑体"/>
          <w:sz w:val="20"/>
        </w:rPr>
      </w:pPr>
    </w:p>
    <w:p w:rsidR="003E2E77" w:rsidRDefault="003E2E77">
      <w:pPr>
        <w:pStyle w:val="a3"/>
        <w:rPr>
          <w:rFonts w:ascii="黑体"/>
          <w:sz w:val="20"/>
        </w:rPr>
      </w:pPr>
    </w:p>
    <w:p w:rsidR="003E2E77" w:rsidRDefault="003E2E77">
      <w:pPr>
        <w:pStyle w:val="a3"/>
        <w:spacing w:before="5"/>
        <w:rPr>
          <w:rFonts w:ascii="黑体"/>
          <w:sz w:val="15"/>
        </w:rPr>
      </w:pPr>
    </w:p>
    <w:p w:rsidR="003E2E77" w:rsidRDefault="003E2E77">
      <w:pPr>
        <w:rPr>
          <w:rFonts w:ascii="黑体"/>
          <w:sz w:val="15"/>
        </w:rPr>
        <w:sectPr w:rsidR="003E2E77">
          <w:footerReference w:type="default" r:id="rId10"/>
          <w:pgSz w:w="16840" w:h="11910" w:orient="landscape"/>
          <w:pgMar w:top="1100" w:right="1300" w:bottom="900" w:left="1300" w:header="0" w:footer="704" w:gutter="0"/>
          <w:pgNumType w:start="8"/>
          <w:cols w:space="720"/>
        </w:sectPr>
      </w:pPr>
    </w:p>
    <w:p w:rsidR="003E2E77" w:rsidRDefault="00B7706D">
      <w:pPr>
        <w:pStyle w:val="a3"/>
        <w:spacing w:before="58"/>
        <w:jc w:val="right"/>
        <w:rPr>
          <w:rFonts w:ascii="华文中宋" w:eastAsia="华文中宋"/>
        </w:rPr>
      </w:pPr>
      <w:r>
        <w:rPr>
          <w:rFonts w:ascii="华文中宋" w:eastAsia="华文中宋" w:hint="eastAsia"/>
          <w:w w:val="95"/>
        </w:rPr>
        <w:lastRenderedPageBreak/>
        <w:t>收入支出决算总表</w:t>
      </w:r>
    </w:p>
    <w:p w:rsidR="003E2E77" w:rsidRDefault="00B7706D">
      <w:pPr>
        <w:pStyle w:val="a3"/>
        <w:rPr>
          <w:rFonts w:ascii="华文中宋"/>
          <w:sz w:val="20"/>
        </w:rPr>
      </w:pPr>
      <w:r>
        <w:br w:type="column"/>
      </w:r>
    </w:p>
    <w:p w:rsidR="003E2E77" w:rsidRDefault="003E2E77">
      <w:pPr>
        <w:pStyle w:val="a3"/>
        <w:spacing w:before="15"/>
        <w:rPr>
          <w:rFonts w:ascii="华文中宋"/>
          <w:sz w:val="21"/>
        </w:rPr>
      </w:pPr>
    </w:p>
    <w:p w:rsidR="003E2E77" w:rsidRDefault="00B7706D">
      <w:pPr>
        <w:ind w:right="140"/>
        <w:jc w:val="right"/>
        <w:rPr>
          <w:rFonts w:ascii="宋体" w:eastAsia="宋体"/>
          <w:sz w:val="20"/>
        </w:rPr>
      </w:pPr>
      <w:r>
        <w:rPr>
          <w:rFonts w:ascii="宋体" w:eastAsia="宋体" w:hint="eastAsia"/>
          <w:sz w:val="20"/>
        </w:rPr>
        <w:t>公开 01 表</w:t>
      </w:r>
    </w:p>
    <w:p w:rsidR="003E2E77" w:rsidRDefault="003E2E77">
      <w:pPr>
        <w:jc w:val="right"/>
        <w:rPr>
          <w:rFonts w:ascii="宋体" w:eastAsia="宋体"/>
          <w:sz w:val="20"/>
        </w:rPr>
        <w:sectPr w:rsidR="003E2E77">
          <w:type w:val="continuous"/>
          <w:pgSz w:w="16840" w:h="11910" w:orient="landscape"/>
          <w:pgMar w:top="1580" w:right="1300" w:bottom="280" w:left="1300" w:header="720" w:footer="720" w:gutter="0"/>
          <w:cols w:num="2" w:space="720" w:equalWidth="0">
            <w:col w:w="8399" w:space="40"/>
            <w:col w:w="5801"/>
          </w:cols>
        </w:sectPr>
      </w:pPr>
    </w:p>
    <w:p w:rsidR="003E2E77" w:rsidRDefault="00B7706D">
      <w:pPr>
        <w:tabs>
          <w:tab w:val="left" w:pos="13097"/>
        </w:tabs>
        <w:spacing w:before="73" w:after="26"/>
        <w:ind w:left="140"/>
        <w:rPr>
          <w:rFonts w:ascii="宋体" w:eastAsia="宋体"/>
          <w:sz w:val="20"/>
        </w:rPr>
      </w:pPr>
      <w:r>
        <w:rPr>
          <w:rFonts w:ascii="宋体" w:eastAsia="宋体" w:hint="eastAsia"/>
          <w:sz w:val="20"/>
        </w:rPr>
        <w:lastRenderedPageBreak/>
        <w:t>部门：信阳市平桥区司法局</w:t>
      </w:r>
      <w:r>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3E2E77">
        <w:trPr>
          <w:trHeight w:val="454"/>
        </w:trPr>
        <w:tc>
          <w:tcPr>
            <w:tcW w:w="6868" w:type="dxa"/>
            <w:gridSpan w:val="3"/>
            <w:tcBorders>
              <w:bottom w:val="single" w:sz="4" w:space="0" w:color="000000"/>
              <w:right w:val="single" w:sz="4" w:space="0" w:color="000000"/>
            </w:tcBorders>
          </w:tcPr>
          <w:p w:rsidR="003E2E77" w:rsidRDefault="00B7706D">
            <w:pPr>
              <w:pStyle w:val="TableParagraph"/>
              <w:spacing w:before="108"/>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3E2E77" w:rsidRDefault="00B7706D">
            <w:pPr>
              <w:pStyle w:val="TableParagraph"/>
              <w:spacing w:before="108"/>
              <w:ind w:left="3342" w:right="3327"/>
              <w:jc w:val="center"/>
              <w:rPr>
                <w:sz w:val="20"/>
              </w:rPr>
            </w:pPr>
            <w:r>
              <w:rPr>
                <w:sz w:val="20"/>
              </w:rPr>
              <w:t>支出</w:t>
            </w:r>
          </w:p>
        </w:tc>
      </w:tr>
      <w:tr w:rsidR="003E2E77">
        <w:trPr>
          <w:trHeight w:val="453"/>
        </w:trPr>
        <w:tc>
          <w:tcPr>
            <w:tcW w:w="4279" w:type="dxa"/>
            <w:tcBorders>
              <w:top w:val="single" w:sz="4" w:space="0" w:color="000000"/>
              <w:bottom w:val="single" w:sz="4" w:space="0" w:color="000000"/>
              <w:right w:val="single" w:sz="4" w:space="0" w:color="000000"/>
            </w:tcBorders>
          </w:tcPr>
          <w:p w:rsidR="003E2E77" w:rsidRDefault="00B7706D">
            <w:pPr>
              <w:pStyle w:val="TableParagraph"/>
              <w:tabs>
                <w:tab w:val="left" w:pos="610"/>
              </w:tabs>
              <w:spacing w:before="107"/>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7"/>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7"/>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tabs>
                <w:tab w:val="left" w:pos="618"/>
              </w:tabs>
              <w:spacing w:before="107"/>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7"/>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3E2E77" w:rsidRDefault="00B7706D">
            <w:pPr>
              <w:pStyle w:val="TableParagraph"/>
              <w:spacing w:before="107"/>
              <w:ind w:left="553"/>
              <w:rPr>
                <w:sz w:val="20"/>
              </w:rPr>
            </w:pPr>
            <w:r>
              <w:rPr>
                <w:sz w:val="20"/>
              </w:rPr>
              <w:t>决算数</w:t>
            </w:r>
          </w:p>
        </w:tc>
      </w:tr>
      <w:tr w:rsidR="003E2E77">
        <w:trPr>
          <w:trHeight w:val="454"/>
        </w:trPr>
        <w:tc>
          <w:tcPr>
            <w:tcW w:w="4279" w:type="dxa"/>
            <w:tcBorders>
              <w:top w:val="single" w:sz="4" w:space="0" w:color="000000"/>
              <w:bottom w:val="single" w:sz="4" w:space="0" w:color="000000"/>
              <w:right w:val="single" w:sz="4" w:space="0" w:color="000000"/>
            </w:tcBorders>
          </w:tcPr>
          <w:p w:rsidR="003E2E77" w:rsidRDefault="00B7706D">
            <w:pPr>
              <w:pStyle w:val="TableParagraph"/>
              <w:tabs>
                <w:tab w:val="left" w:pos="610"/>
              </w:tabs>
              <w:spacing w:before="106"/>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6"/>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tabs>
                <w:tab w:val="left" w:pos="618"/>
              </w:tabs>
              <w:spacing w:before="106"/>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3E2E77" w:rsidRDefault="00B7706D">
            <w:pPr>
              <w:pStyle w:val="TableParagraph"/>
              <w:spacing w:before="106"/>
              <w:ind w:left="22"/>
              <w:jc w:val="center"/>
              <w:rPr>
                <w:sz w:val="20"/>
              </w:rPr>
            </w:pPr>
            <w:r>
              <w:rPr>
                <w:w w:val="99"/>
                <w:sz w:val="20"/>
              </w:rPr>
              <w:t>2</w:t>
            </w:r>
          </w:p>
        </w:tc>
      </w:tr>
      <w:tr w:rsidR="003E2E77">
        <w:trPr>
          <w:trHeight w:val="453"/>
        </w:trPr>
        <w:tc>
          <w:tcPr>
            <w:tcW w:w="4279" w:type="dxa"/>
            <w:tcBorders>
              <w:top w:val="single" w:sz="4" w:space="0" w:color="000000"/>
              <w:bottom w:val="single" w:sz="4" w:space="0" w:color="000000"/>
              <w:right w:val="single" w:sz="4" w:space="0" w:color="000000"/>
            </w:tcBorders>
          </w:tcPr>
          <w:p w:rsidR="003E2E77" w:rsidRDefault="00B7706D">
            <w:pPr>
              <w:pStyle w:val="TableParagraph"/>
              <w:spacing w:before="108"/>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8"/>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6"/>
              <w:ind w:right="-15"/>
              <w:jc w:val="right"/>
              <w:rPr>
                <w:sz w:val="20"/>
              </w:rPr>
            </w:pPr>
            <w:r>
              <w:rPr>
                <w:w w:val="95"/>
                <w:sz w:val="20"/>
              </w:rPr>
              <w:t>879.26</w:t>
            </w:r>
          </w:p>
        </w:tc>
        <w:tc>
          <w:tcPr>
            <w:tcW w:w="467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8"/>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8"/>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53"/>
        </w:trPr>
        <w:tc>
          <w:tcPr>
            <w:tcW w:w="4279" w:type="dxa"/>
            <w:tcBorders>
              <w:top w:val="single" w:sz="4" w:space="0" w:color="000000"/>
              <w:bottom w:val="single" w:sz="4" w:space="0" w:color="000000"/>
              <w:right w:val="single" w:sz="4" w:space="0" w:color="000000"/>
            </w:tcBorders>
          </w:tcPr>
          <w:p w:rsidR="003E2E77" w:rsidRDefault="00B7706D">
            <w:pPr>
              <w:pStyle w:val="TableParagraph"/>
              <w:spacing w:before="107"/>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7"/>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7"/>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7"/>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53"/>
        </w:trPr>
        <w:tc>
          <w:tcPr>
            <w:tcW w:w="4279" w:type="dxa"/>
            <w:tcBorders>
              <w:top w:val="single" w:sz="4" w:space="0" w:color="000000"/>
              <w:bottom w:val="single" w:sz="4" w:space="0" w:color="000000"/>
              <w:right w:val="single" w:sz="4" w:space="0" w:color="000000"/>
            </w:tcBorders>
          </w:tcPr>
          <w:p w:rsidR="003E2E77" w:rsidRDefault="00B7706D">
            <w:pPr>
              <w:pStyle w:val="TableParagraph"/>
              <w:spacing w:before="106"/>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6"/>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6"/>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6"/>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54"/>
        </w:trPr>
        <w:tc>
          <w:tcPr>
            <w:tcW w:w="4279" w:type="dxa"/>
            <w:tcBorders>
              <w:top w:val="single" w:sz="4" w:space="0" w:color="000000"/>
              <w:bottom w:val="single" w:sz="4" w:space="0" w:color="000000"/>
              <w:right w:val="single" w:sz="4" w:space="0" w:color="000000"/>
            </w:tcBorders>
          </w:tcPr>
          <w:p w:rsidR="003E2E77" w:rsidRDefault="00B7706D">
            <w:pPr>
              <w:pStyle w:val="TableParagraph"/>
              <w:spacing w:before="108"/>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8"/>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8"/>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8"/>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3E2E77" w:rsidRDefault="00B7706D">
            <w:pPr>
              <w:pStyle w:val="TableParagraph"/>
              <w:spacing w:before="105"/>
              <w:ind w:right="-15"/>
              <w:jc w:val="right"/>
              <w:rPr>
                <w:sz w:val="20"/>
              </w:rPr>
            </w:pPr>
            <w:r>
              <w:rPr>
                <w:w w:val="95"/>
                <w:sz w:val="20"/>
              </w:rPr>
              <w:t>879.26</w:t>
            </w:r>
          </w:p>
        </w:tc>
      </w:tr>
      <w:tr w:rsidR="003E2E77">
        <w:trPr>
          <w:trHeight w:val="453"/>
        </w:trPr>
        <w:tc>
          <w:tcPr>
            <w:tcW w:w="4279" w:type="dxa"/>
            <w:tcBorders>
              <w:top w:val="single" w:sz="4" w:space="0" w:color="000000"/>
              <w:bottom w:val="single" w:sz="4" w:space="0" w:color="000000"/>
              <w:right w:val="single" w:sz="4" w:space="0" w:color="000000"/>
            </w:tcBorders>
          </w:tcPr>
          <w:p w:rsidR="003E2E77" w:rsidRDefault="00B7706D">
            <w:pPr>
              <w:pStyle w:val="TableParagraph"/>
              <w:spacing w:before="107"/>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7"/>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7"/>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7"/>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53"/>
        </w:trPr>
        <w:tc>
          <w:tcPr>
            <w:tcW w:w="4279" w:type="dxa"/>
            <w:tcBorders>
              <w:top w:val="single" w:sz="4" w:space="0" w:color="000000"/>
              <w:bottom w:val="single" w:sz="4" w:space="0" w:color="000000"/>
              <w:right w:val="single" w:sz="4" w:space="0" w:color="000000"/>
            </w:tcBorders>
          </w:tcPr>
          <w:p w:rsidR="003E2E77" w:rsidRDefault="00B7706D">
            <w:pPr>
              <w:pStyle w:val="TableParagraph"/>
              <w:spacing w:before="106"/>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6"/>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6"/>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6"/>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53"/>
        </w:trPr>
        <w:tc>
          <w:tcPr>
            <w:tcW w:w="4279"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8"/>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8"/>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8"/>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53"/>
        </w:trPr>
        <w:tc>
          <w:tcPr>
            <w:tcW w:w="4279"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7"/>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7"/>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54"/>
        </w:trPr>
        <w:tc>
          <w:tcPr>
            <w:tcW w:w="4279" w:type="dxa"/>
            <w:tcBorders>
              <w:top w:val="single" w:sz="4" w:space="0" w:color="000000"/>
              <w:bottom w:val="single" w:sz="4" w:space="0" w:color="000000"/>
              <w:right w:val="single" w:sz="4" w:space="0" w:color="000000"/>
            </w:tcBorders>
          </w:tcPr>
          <w:p w:rsidR="003E2E77" w:rsidRDefault="00B7706D">
            <w:pPr>
              <w:pStyle w:val="TableParagraph"/>
              <w:spacing w:before="106"/>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6"/>
              <w:ind w:right="-15"/>
              <w:jc w:val="right"/>
              <w:rPr>
                <w:sz w:val="20"/>
              </w:rPr>
            </w:pPr>
            <w:r>
              <w:rPr>
                <w:w w:val="95"/>
                <w:sz w:val="20"/>
              </w:rPr>
              <w:t>879.26</w:t>
            </w:r>
          </w:p>
        </w:tc>
        <w:tc>
          <w:tcPr>
            <w:tcW w:w="467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3E2E77" w:rsidRDefault="00B7706D">
            <w:pPr>
              <w:pStyle w:val="TableParagraph"/>
              <w:spacing w:before="106"/>
              <w:ind w:right="83"/>
              <w:jc w:val="right"/>
              <w:rPr>
                <w:b/>
                <w:sz w:val="20"/>
              </w:rPr>
            </w:pPr>
            <w:r>
              <w:rPr>
                <w:b/>
                <w:w w:val="95"/>
                <w:sz w:val="20"/>
              </w:rPr>
              <w:t>879.26</w:t>
            </w:r>
          </w:p>
        </w:tc>
      </w:tr>
      <w:tr w:rsidR="003E2E77">
        <w:trPr>
          <w:trHeight w:val="453"/>
        </w:trPr>
        <w:tc>
          <w:tcPr>
            <w:tcW w:w="4279" w:type="dxa"/>
            <w:tcBorders>
              <w:top w:val="single" w:sz="4" w:space="0" w:color="000000"/>
              <w:bottom w:val="single" w:sz="4" w:space="0" w:color="000000"/>
              <w:right w:val="single" w:sz="4" w:space="0" w:color="000000"/>
            </w:tcBorders>
          </w:tcPr>
          <w:p w:rsidR="003E2E77" w:rsidRDefault="00B7706D">
            <w:pPr>
              <w:pStyle w:val="TableParagraph"/>
              <w:spacing w:before="108"/>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8"/>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8"/>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8"/>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53"/>
        </w:trPr>
        <w:tc>
          <w:tcPr>
            <w:tcW w:w="4279" w:type="dxa"/>
            <w:tcBorders>
              <w:top w:val="single" w:sz="4" w:space="0" w:color="000000"/>
              <w:bottom w:val="single" w:sz="4" w:space="0" w:color="000000"/>
              <w:right w:val="single" w:sz="4" w:space="0" w:color="000000"/>
            </w:tcBorders>
          </w:tcPr>
          <w:p w:rsidR="003E2E77" w:rsidRDefault="00B7706D">
            <w:pPr>
              <w:pStyle w:val="TableParagraph"/>
              <w:spacing w:before="107"/>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7"/>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7"/>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7"/>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52"/>
        </w:trPr>
        <w:tc>
          <w:tcPr>
            <w:tcW w:w="4279" w:type="dxa"/>
            <w:tcBorders>
              <w:top w:val="single" w:sz="4" w:space="0" w:color="000000"/>
              <w:bottom w:val="nil"/>
              <w:right w:val="single" w:sz="4" w:space="0" w:color="000000"/>
            </w:tcBorders>
          </w:tcPr>
          <w:p w:rsidR="003E2E77" w:rsidRDefault="003E2E77">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6"/>
              <w:ind w:left="195" w:right="175"/>
              <w:jc w:val="center"/>
              <w:rPr>
                <w:sz w:val="20"/>
              </w:rPr>
            </w:pPr>
            <w:r>
              <w:rPr>
                <w:sz w:val="20"/>
              </w:rPr>
              <w:t>12</w:t>
            </w:r>
          </w:p>
        </w:tc>
        <w:tc>
          <w:tcPr>
            <w:tcW w:w="1764" w:type="dxa"/>
            <w:tcBorders>
              <w:top w:val="single" w:sz="4" w:space="0" w:color="000000"/>
              <w:left w:val="single" w:sz="4" w:space="0" w:color="000000"/>
              <w:bottom w:val="nil"/>
              <w:right w:val="single" w:sz="4" w:space="0" w:color="000000"/>
            </w:tcBorders>
          </w:tcPr>
          <w:p w:rsidR="003E2E77" w:rsidRDefault="003E2E77">
            <w:pPr>
              <w:pStyle w:val="TableParagraph"/>
              <w:rPr>
                <w:rFonts w:ascii="Times New Roman"/>
                <w:sz w:val="20"/>
              </w:rPr>
            </w:pPr>
          </w:p>
        </w:tc>
        <w:tc>
          <w:tcPr>
            <w:tcW w:w="4671" w:type="dxa"/>
            <w:tcBorders>
              <w:top w:val="single" w:sz="4" w:space="0" w:color="000000"/>
              <w:left w:val="single" w:sz="4" w:space="0" w:color="000000"/>
              <w:bottom w:val="nil"/>
              <w:right w:val="single" w:sz="4" w:space="0" w:color="000000"/>
            </w:tcBorders>
          </w:tcPr>
          <w:p w:rsidR="003E2E77" w:rsidRDefault="003E2E77">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06"/>
              <w:ind w:left="158" w:right="140"/>
              <w:jc w:val="center"/>
              <w:rPr>
                <w:sz w:val="20"/>
              </w:rPr>
            </w:pPr>
            <w:r>
              <w:rPr>
                <w:sz w:val="20"/>
              </w:rPr>
              <w:t>25</w:t>
            </w:r>
          </w:p>
        </w:tc>
        <w:tc>
          <w:tcPr>
            <w:tcW w:w="1699" w:type="dxa"/>
            <w:tcBorders>
              <w:top w:val="single" w:sz="4" w:space="0" w:color="000000"/>
              <w:left w:val="single" w:sz="4" w:space="0" w:color="000000"/>
              <w:bottom w:val="nil"/>
            </w:tcBorders>
          </w:tcPr>
          <w:p w:rsidR="003E2E77" w:rsidRDefault="003E2E77">
            <w:pPr>
              <w:pStyle w:val="TableParagraph"/>
              <w:rPr>
                <w:rFonts w:ascii="Times New Roman"/>
                <w:sz w:val="20"/>
              </w:rPr>
            </w:pPr>
          </w:p>
        </w:tc>
      </w:tr>
    </w:tbl>
    <w:p w:rsidR="003E2E77" w:rsidRDefault="003E2E77">
      <w:pPr>
        <w:rPr>
          <w:rFonts w:ascii="Times New Roman"/>
          <w:sz w:val="20"/>
        </w:rPr>
        <w:sectPr w:rsidR="003E2E77">
          <w:type w:val="continuous"/>
          <w:pgSz w:w="16840" w:h="11910" w:orient="landscape"/>
          <w:pgMar w:top="1580" w:right="1300" w:bottom="280" w:left="1300" w:header="720" w:footer="720" w:gutter="0"/>
          <w:cols w:space="720"/>
        </w:sect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3E2E77">
        <w:trPr>
          <w:trHeight w:val="453"/>
        </w:trPr>
        <w:tc>
          <w:tcPr>
            <w:tcW w:w="4279" w:type="dxa"/>
            <w:tcBorders>
              <w:left w:val="single" w:sz="8" w:space="0" w:color="000000"/>
              <w:bottom w:val="single" w:sz="8" w:space="0" w:color="000000"/>
            </w:tcBorders>
          </w:tcPr>
          <w:p w:rsidR="003E2E77" w:rsidRDefault="00B7706D">
            <w:pPr>
              <w:pStyle w:val="TableParagraph"/>
              <w:spacing w:before="108"/>
              <w:ind w:left="15"/>
              <w:jc w:val="center"/>
              <w:rPr>
                <w:b/>
                <w:sz w:val="20"/>
              </w:rPr>
            </w:pPr>
            <w:r>
              <w:rPr>
                <w:b/>
                <w:sz w:val="20"/>
              </w:rPr>
              <w:t>总计</w:t>
            </w:r>
          </w:p>
        </w:tc>
        <w:tc>
          <w:tcPr>
            <w:tcW w:w="825" w:type="dxa"/>
            <w:tcBorders>
              <w:bottom w:val="single" w:sz="8" w:space="0" w:color="000000"/>
            </w:tcBorders>
          </w:tcPr>
          <w:p w:rsidR="003E2E77" w:rsidRDefault="00B7706D">
            <w:pPr>
              <w:pStyle w:val="TableParagraph"/>
              <w:spacing w:before="108"/>
              <w:ind w:left="195" w:right="175"/>
              <w:jc w:val="center"/>
              <w:rPr>
                <w:sz w:val="20"/>
              </w:rPr>
            </w:pPr>
            <w:r>
              <w:rPr>
                <w:sz w:val="20"/>
              </w:rPr>
              <w:t>13</w:t>
            </w:r>
          </w:p>
        </w:tc>
        <w:tc>
          <w:tcPr>
            <w:tcW w:w="1764" w:type="dxa"/>
            <w:tcBorders>
              <w:bottom w:val="single" w:sz="8" w:space="0" w:color="000000"/>
            </w:tcBorders>
          </w:tcPr>
          <w:p w:rsidR="003E2E77" w:rsidRDefault="00B7706D">
            <w:pPr>
              <w:pStyle w:val="TableParagraph"/>
              <w:spacing w:before="105"/>
              <w:ind w:left="1153" w:right="-15"/>
              <w:rPr>
                <w:sz w:val="20"/>
              </w:rPr>
            </w:pPr>
            <w:r>
              <w:rPr>
                <w:sz w:val="20"/>
              </w:rPr>
              <w:t>879.26</w:t>
            </w:r>
          </w:p>
        </w:tc>
        <w:tc>
          <w:tcPr>
            <w:tcW w:w="4671" w:type="dxa"/>
            <w:tcBorders>
              <w:bottom w:val="single" w:sz="8" w:space="0" w:color="000000"/>
            </w:tcBorders>
          </w:tcPr>
          <w:p w:rsidR="003E2E77" w:rsidRDefault="00B7706D">
            <w:pPr>
              <w:pStyle w:val="TableParagraph"/>
              <w:spacing w:before="108"/>
              <w:ind w:left="18"/>
              <w:jc w:val="center"/>
              <w:rPr>
                <w:b/>
                <w:sz w:val="20"/>
              </w:rPr>
            </w:pPr>
            <w:r>
              <w:rPr>
                <w:b/>
                <w:sz w:val="20"/>
              </w:rPr>
              <w:t>总计</w:t>
            </w:r>
          </w:p>
        </w:tc>
        <w:tc>
          <w:tcPr>
            <w:tcW w:w="750" w:type="dxa"/>
            <w:tcBorders>
              <w:bottom w:val="single" w:sz="8" w:space="0" w:color="000000"/>
            </w:tcBorders>
          </w:tcPr>
          <w:p w:rsidR="003E2E77" w:rsidRDefault="00B7706D">
            <w:pPr>
              <w:pStyle w:val="TableParagraph"/>
              <w:spacing w:before="108"/>
              <w:ind w:left="158" w:right="140"/>
              <w:jc w:val="center"/>
              <w:rPr>
                <w:sz w:val="20"/>
              </w:rPr>
            </w:pPr>
            <w:r>
              <w:rPr>
                <w:sz w:val="20"/>
              </w:rPr>
              <w:t>26</w:t>
            </w:r>
          </w:p>
        </w:tc>
        <w:tc>
          <w:tcPr>
            <w:tcW w:w="1699" w:type="dxa"/>
            <w:tcBorders>
              <w:bottom w:val="single" w:sz="8" w:space="0" w:color="000000"/>
              <w:right w:val="single" w:sz="8" w:space="0" w:color="000000"/>
            </w:tcBorders>
          </w:tcPr>
          <w:p w:rsidR="003E2E77" w:rsidRDefault="00B7706D">
            <w:pPr>
              <w:pStyle w:val="TableParagraph"/>
              <w:spacing w:before="105"/>
              <w:ind w:left="1000"/>
              <w:rPr>
                <w:b/>
                <w:sz w:val="20"/>
              </w:rPr>
            </w:pPr>
            <w:r>
              <w:rPr>
                <w:b/>
                <w:sz w:val="20"/>
              </w:rPr>
              <w:t>879.26</w:t>
            </w:r>
          </w:p>
        </w:tc>
      </w:tr>
    </w:tbl>
    <w:p w:rsidR="003E2E77" w:rsidRDefault="003E2E77">
      <w:pPr>
        <w:pStyle w:val="a3"/>
        <w:spacing w:before="8"/>
        <w:rPr>
          <w:rFonts w:ascii="宋体"/>
          <w:sz w:val="8"/>
        </w:rPr>
      </w:pPr>
    </w:p>
    <w:p w:rsidR="003E2E77" w:rsidRDefault="00B7706D">
      <w:pPr>
        <w:spacing w:before="71"/>
        <w:ind w:left="140"/>
        <w:rPr>
          <w:rFonts w:ascii="宋体" w:eastAsia="宋体"/>
          <w:sz w:val="20"/>
        </w:rPr>
      </w:pPr>
      <w:r>
        <w:rPr>
          <w:rFonts w:ascii="宋体" w:eastAsia="宋体" w:hint="eastAsia"/>
          <w:sz w:val="20"/>
        </w:rPr>
        <w:t>注：本表反映部门本年度的总收支和年末结转结余情况。本表金额转换为万元时，因四舍五入可能存在尾差。</w:t>
      </w:r>
    </w:p>
    <w:p w:rsidR="003E2E77" w:rsidRDefault="003E2E77">
      <w:pPr>
        <w:rPr>
          <w:rFonts w:ascii="宋体" w:eastAsia="宋体"/>
          <w:sz w:val="20"/>
        </w:rPr>
        <w:sectPr w:rsidR="003E2E77">
          <w:pgSz w:w="16840" w:h="11910" w:orient="landscape"/>
          <w:pgMar w:top="1100" w:right="1300" w:bottom="900" w:left="1300" w:header="0" w:footer="704" w:gutter="0"/>
          <w:cols w:space="720"/>
        </w:sect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spacing w:before="5"/>
        <w:rPr>
          <w:rFonts w:ascii="宋体"/>
          <w:sz w:val="15"/>
        </w:rPr>
      </w:pPr>
    </w:p>
    <w:p w:rsidR="003E2E77" w:rsidRDefault="003E2E77">
      <w:pPr>
        <w:rPr>
          <w:rFonts w:ascii="宋体"/>
          <w:sz w:val="15"/>
        </w:rPr>
        <w:sectPr w:rsidR="003E2E77">
          <w:footerReference w:type="default" r:id="rId11"/>
          <w:pgSz w:w="16840" w:h="11910" w:orient="landscape"/>
          <w:pgMar w:top="1100" w:right="1300" w:bottom="820" w:left="1300" w:header="0" w:footer="624" w:gutter="0"/>
          <w:pgNumType w:start="10"/>
          <w:cols w:space="720"/>
        </w:sect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spacing w:before="8"/>
        <w:rPr>
          <w:rFonts w:ascii="宋体"/>
          <w:sz w:val="17"/>
        </w:rPr>
      </w:pPr>
    </w:p>
    <w:p w:rsidR="003E2E77" w:rsidRDefault="004C2A8D">
      <w:pPr>
        <w:spacing w:line="292" w:lineRule="auto"/>
        <w:ind w:left="140" w:right="36"/>
        <w:rPr>
          <w:rFonts w:ascii="宋体" w:eastAsia="宋体"/>
          <w:sz w:val="20"/>
        </w:rPr>
      </w:pPr>
      <w:r>
        <w:pict>
          <v:shapetype id="_x0000_t202" coordsize="21600,21600" o:spt="202" path="m,l,21600r21600,l21600,xe">
            <v:stroke joinstyle="miter"/>
            <v:path gradientshapeok="t" o:connecttype="rect"/>
          </v:shapetype>
          <v:shape id="_x0000_s1036" type="#_x0000_t202" style="position:absolute;left:0;text-align:left;margin-left:70.75pt;margin-top:45.3pt;width:693.7pt;height:263.75pt;z-index:251669504;mso-position-horizontal-relative:page;mso-width-relative:page;mso-height-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271"/>
                    <w:gridCol w:w="1641"/>
                    <w:gridCol w:w="1641"/>
                    <w:gridCol w:w="1641"/>
                    <w:gridCol w:w="1641"/>
                    <w:gridCol w:w="1641"/>
                    <w:gridCol w:w="1641"/>
                    <w:gridCol w:w="1642"/>
                  </w:tblGrid>
                  <w:tr w:rsidR="003E2E77">
                    <w:trPr>
                      <w:trHeight w:val="465"/>
                    </w:trPr>
                    <w:tc>
                      <w:tcPr>
                        <w:tcW w:w="2357" w:type="dxa"/>
                        <w:gridSpan w:val="2"/>
                        <w:tcBorders>
                          <w:bottom w:val="single" w:sz="4" w:space="0" w:color="000000"/>
                          <w:right w:val="single" w:sz="4" w:space="0" w:color="000000"/>
                        </w:tcBorders>
                      </w:tcPr>
                      <w:p w:rsidR="003E2E77" w:rsidRDefault="00B7706D">
                        <w:pPr>
                          <w:pStyle w:val="TableParagraph"/>
                          <w:tabs>
                            <w:tab w:val="left" w:pos="1377"/>
                          </w:tabs>
                          <w:spacing w:before="113"/>
                          <w:ind w:left="777"/>
                          <w:rPr>
                            <w:sz w:val="20"/>
                          </w:rPr>
                        </w:pPr>
                        <w:r>
                          <w:rPr>
                            <w:sz w:val="20"/>
                          </w:rPr>
                          <w:t>项</w:t>
                        </w:r>
                        <w:r>
                          <w:rPr>
                            <w:sz w:val="20"/>
                          </w:rPr>
                          <w:tab/>
                          <w:t>目</w:t>
                        </w:r>
                      </w:p>
                    </w:tc>
                    <w:tc>
                      <w:tcPr>
                        <w:tcW w:w="1641" w:type="dxa"/>
                        <w:vMerge w:val="restart"/>
                        <w:tcBorders>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8"/>
                          <w:rPr>
                            <w:sz w:val="26"/>
                          </w:rPr>
                        </w:pPr>
                      </w:p>
                      <w:p w:rsidR="003E2E77" w:rsidRDefault="00B7706D">
                        <w:pPr>
                          <w:pStyle w:val="TableParagraph"/>
                          <w:ind w:left="223"/>
                          <w:rPr>
                            <w:sz w:val="20"/>
                          </w:rPr>
                        </w:pPr>
                        <w:r>
                          <w:rPr>
                            <w:sz w:val="20"/>
                          </w:rPr>
                          <w:t>本年收入合计</w:t>
                        </w:r>
                      </w:p>
                    </w:tc>
                    <w:tc>
                      <w:tcPr>
                        <w:tcW w:w="1641" w:type="dxa"/>
                        <w:vMerge w:val="restart"/>
                        <w:tcBorders>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8"/>
                          <w:rPr>
                            <w:sz w:val="26"/>
                          </w:rPr>
                        </w:pPr>
                      </w:p>
                      <w:p w:rsidR="003E2E77" w:rsidRDefault="00B7706D">
                        <w:pPr>
                          <w:pStyle w:val="TableParagraph"/>
                          <w:ind w:left="223"/>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8"/>
                          <w:rPr>
                            <w:sz w:val="26"/>
                          </w:rPr>
                        </w:pPr>
                      </w:p>
                      <w:p w:rsidR="003E2E77" w:rsidRDefault="00B7706D">
                        <w:pPr>
                          <w:pStyle w:val="TableParagraph"/>
                          <w:ind w:left="224"/>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8"/>
                          <w:rPr>
                            <w:sz w:val="26"/>
                          </w:rPr>
                        </w:pPr>
                      </w:p>
                      <w:p w:rsidR="003E2E77" w:rsidRDefault="00B7706D">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8"/>
                          <w:rPr>
                            <w:sz w:val="26"/>
                          </w:rPr>
                        </w:pPr>
                      </w:p>
                      <w:p w:rsidR="003E2E77" w:rsidRDefault="00B7706D">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8"/>
                          <w:rPr>
                            <w:sz w:val="26"/>
                          </w:rPr>
                        </w:pPr>
                      </w:p>
                      <w:p w:rsidR="003E2E77" w:rsidRDefault="00B7706D">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3E2E77" w:rsidRDefault="003E2E77">
                        <w:pPr>
                          <w:pStyle w:val="TableParagraph"/>
                          <w:rPr>
                            <w:sz w:val="20"/>
                          </w:rPr>
                        </w:pPr>
                      </w:p>
                      <w:p w:rsidR="003E2E77" w:rsidRDefault="003E2E77">
                        <w:pPr>
                          <w:pStyle w:val="TableParagraph"/>
                          <w:spacing w:before="8"/>
                          <w:rPr>
                            <w:sz w:val="26"/>
                          </w:rPr>
                        </w:pPr>
                      </w:p>
                      <w:p w:rsidR="003E2E77" w:rsidRDefault="00B7706D">
                        <w:pPr>
                          <w:pStyle w:val="TableParagraph"/>
                          <w:ind w:left="426"/>
                          <w:rPr>
                            <w:sz w:val="20"/>
                          </w:rPr>
                        </w:pPr>
                        <w:r>
                          <w:rPr>
                            <w:sz w:val="20"/>
                          </w:rPr>
                          <w:t>其他收入</w:t>
                        </w:r>
                      </w:p>
                    </w:tc>
                  </w:tr>
                  <w:tr w:rsidR="003E2E77">
                    <w:trPr>
                      <w:trHeight w:val="959"/>
                    </w:trPr>
                    <w:tc>
                      <w:tcPr>
                        <w:tcW w:w="1086" w:type="dxa"/>
                        <w:tcBorders>
                          <w:top w:val="single" w:sz="4" w:space="0" w:color="000000"/>
                          <w:bottom w:val="single" w:sz="4" w:space="0" w:color="000000"/>
                          <w:right w:val="single" w:sz="4" w:space="0" w:color="000000"/>
                        </w:tcBorders>
                      </w:tcPr>
                      <w:p w:rsidR="003E2E77" w:rsidRDefault="003E2E77">
                        <w:pPr>
                          <w:pStyle w:val="TableParagraph"/>
                          <w:spacing w:before="4"/>
                          <w:rPr>
                            <w:sz w:val="16"/>
                          </w:rPr>
                        </w:pPr>
                      </w:p>
                      <w:p w:rsidR="003E2E77" w:rsidRDefault="00B7706D">
                        <w:pPr>
                          <w:pStyle w:val="TableParagraph"/>
                          <w:spacing w:line="292" w:lineRule="auto"/>
                          <w:ind w:left="141" w:right="128"/>
                          <w:rPr>
                            <w:sz w:val="20"/>
                          </w:rPr>
                        </w:pPr>
                        <w:r>
                          <w:rPr>
                            <w:sz w:val="20"/>
                          </w:rPr>
                          <w:t>功能分类科目编码</w:t>
                        </w:r>
                      </w:p>
                    </w:tc>
                    <w:tc>
                      <w:tcPr>
                        <w:tcW w:w="127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spacing w:before="6"/>
                          <w:rPr>
                            <w:sz w:val="28"/>
                          </w:rPr>
                        </w:pPr>
                      </w:p>
                      <w:p w:rsidR="003E2E77" w:rsidRDefault="00B7706D">
                        <w:pPr>
                          <w:pStyle w:val="TableParagraph"/>
                          <w:ind w:left="239"/>
                          <w:rPr>
                            <w:sz w:val="20"/>
                          </w:rPr>
                        </w:pPr>
                        <w:r>
                          <w:rPr>
                            <w:sz w:val="20"/>
                          </w:rPr>
                          <w:t>科目名称</w:t>
                        </w:r>
                      </w:p>
                    </w:tc>
                    <w:tc>
                      <w:tcPr>
                        <w:tcW w:w="1641" w:type="dxa"/>
                        <w:vMerge/>
                        <w:tcBorders>
                          <w:top w:val="nil"/>
                          <w:left w:val="single" w:sz="4" w:space="0" w:color="000000"/>
                          <w:bottom w:val="single" w:sz="4" w:space="0" w:color="000000"/>
                          <w:right w:val="single" w:sz="4" w:space="0" w:color="000000"/>
                        </w:tcBorders>
                      </w:tcPr>
                      <w:p w:rsidR="003E2E77" w:rsidRDefault="003E2E77">
                        <w:pPr>
                          <w:rPr>
                            <w:sz w:val="2"/>
                            <w:szCs w:val="2"/>
                          </w:rPr>
                        </w:pPr>
                      </w:p>
                    </w:tc>
                    <w:tc>
                      <w:tcPr>
                        <w:tcW w:w="1641" w:type="dxa"/>
                        <w:vMerge/>
                        <w:tcBorders>
                          <w:top w:val="nil"/>
                          <w:left w:val="single" w:sz="4" w:space="0" w:color="000000"/>
                          <w:bottom w:val="single" w:sz="4" w:space="0" w:color="000000"/>
                          <w:right w:val="single" w:sz="4" w:space="0" w:color="000000"/>
                        </w:tcBorders>
                      </w:tcPr>
                      <w:p w:rsidR="003E2E77" w:rsidRDefault="003E2E77">
                        <w:pPr>
                          <w:rPr>
                            <w:sz w:val="2"/>
                            <w:szCs w:val="2"/>
                          </w:rPr>
                        </w:pPr>
                      </w:p>
                    </w:tc>
                    <w:tc>
                      <w:tcPr>
                        <w:tcW w:w="1641" w:type="dxa"/>
                        <w:vMerge/>
                        <w:tcBorders>
                          <w:top w:val="nil"/>
                          <w:left w:val="single" w:sz="4" w:space="0" w:color="000000"/>
                          <w:bottom w:val="single" w:sz="4" w:space="0" w:color="000000"/>
                          <w:right w:val="single" w:sz="4" w:space="0" w:color="000000"/>
                        </w:tcBorders>
                      </w:tcPr>
                      <w:p w:rsidR="003E2E77" w:rsidRDefault="003E2E77">
                        <w:pPr>
                          <w:rPr>
                            <w:sz w:val="2"/>
                            <w:szCs w:val="2"/>
                          </w:rPr>
                        </w:pPr>
                      </w:p>
                    </w:tc>
                    <w:tc>
                      <w:tcPr>
                        <w:tcW w:w="1641" w:type="dxa"/>
                        <w:vMerge/>
                        <w:tcBorders>
                          <w:top w:val="nil"/>
                          <w:left w:val="single" w:sz="4" w:space="0" w:color="000000"/>
                          <w:bottom w:val="single" w:sz="4" w:space="0" w:color="000000"/>
                          <w:right w:val="single" w:sz="4" w:space="0" w:color="000000"/>
                        </w:tcBorders>
                      </w:tcPr>
                      <w:p w:rsidR="003E2E77" w:rsidRDefault="003E2E77">
                        <w:pPr>
                          <w:rPr>
                            <w:sz w:val="2"/>
                            <w:szCs w:val="2"/>
                          </w:rPr>
                        </w:pPr>
                      </w:p>
                    </w:tc>
                    <w:tc>
                      <w:tcPr>
                        <w:tcW w:w="1641" w:type="dxa"/>
                        <w:vMerge/>
                        <w:tcBorders>
                          <w:top w:val="nil"/>
                          <w:left w:val="single" w:sz="4" w:space="0" w:color="000000"/>
                          <w:bottom w:val="single" w:sz="4" w:space="0" w:color="000000"/>
                          <w:right w:val="single" w:sz="4" w:space="0" w:color="000000"/>
                        </w:tcBorders>
                      </w:tcPr>
                      <w:p w:rsidR="003E2E77" w:rsidRDefault="003E2E77">
                        <w:pPr>
                          <w:rPr>
                            <w:sz w:val="2"/>
                            <w:szCs w:val="2"/>
                          </w:rPr>
                        </w:pPr>
                      </w:p>
                    </w:tc>
                    <w:tc>
                      <w:tcPr>
                        <w:tcW w:w="1641" w:type="dxa"/>
                        <w:vMerge/>
                        <w:tcBorders>
                          <w:top w:val="nil"/>
                          <w:left w:val="single" w:sz="4" w:space="0" w:color="000000"/>
                          <w:bottom w:val="single" w:sz="4" w:space="0" w:color="000000"/>
                          <w:right w:val="single" w:sz="4" w:space="0" w:color="000000"/>
                        </w:tcBorders>
                      </w:tcPr>
                      <w:p w:rsidR="003E2E77" w:rsidRDefault="003E2E77">
                        <w:pPr>
                          <w:rPr>
                            <w:sz w:val="2"/>
                            <w:szCs w:val="2"/>
                          </w:rPr>
                        </w:pPr>
                      </w:p>
                    </w:tc>
                    <w:tc>
                      <w:tcPr>
                        <w:tcW w:w="1642" w:type="dxa"/>
                        <w:vMerge/>
                        <w:tcBorders>
                          <w:top w:val="nil"/>
                          <w:left w:val="single" w:sz="4" w:space="0" w:color="000000"/>
                          <w:bottom w:val="single" w:sz="4" w:space="0" w:color="000000"/>
                        </w:tcBorders>
                      </w:tcPr>
                      <w:p w:rsidR="003E2E77" w:rsidRDefault="003E2E77">
                        <w:pPr>
                          <w:rPr>
                            <w:sz w:val="2"/>
                            <w:szCs w:val="2"/>
                          </w:rPr>
                        </w:pPr>
                      </w:p>
                    </w:tc>
                  </w:tr>
                  <w:tr w:rsidR="003E2E77">
                    <w:trPr>
                      <w:trHeight w:val="465"/>
                    </w:trPr>
                    <w:tc>
                      <w:tcPr>
                        <w:tcW w:w="2357" w:type="dxa"/>
                        <w:gridSpan w:val="2"/>
                        <w:tcBorders>
                          <w:top w:val="single" w:sz="4" w:space="0" w:color="000000"/>
                          <w:bottom w:val="single" w:sz="4" w:space="0" w:color="000000"/>
                          <w:right w:val="single" w:sz="4" w:space="0" w:color="000000"/>
                        </w:tcBorders>
                      </w:tcPr>
                      <w:p w:rsidR="003E2E77" w:rsidRDefault="00B7706D">
                        <w:pPr>
                          <w:pStyle w:val="TableParagraph"/>
                          <w:spacing w:before="112"/>
                          <w:ind w:left="956" w:right="946"/>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19"/>
                          <w:jc w:val="center"/>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15"/>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3E2E77" w:rsidRDefault="00B7706D">
                        <w:pPr>
                          <w:pStyle w:val="TableParagraph"/>
                          <w:spacing w:before="112"/>
                          <w:ind w:left="25"/>
                          <w:jc w:val="center"/>
                          <w:rPr>
                            <w:sz w:val="20"/>
                          </w:rPr>
                        </w:pPr>
                        <w:r>
                          <w:rPr>
                            <w:w w:val="99"/>
                            <w:sz w:val="20"/>
                          </w:rPr>
                          <w:t>7</w:t>
                        </w:r>
                      </w:p>
                    </w:tc>
                  </w:tr>
                  <w:tr w:rsidR="003E2E77">
                    <w:trPr>
                      <w:trHeight w:val="465"/>
                    </w:trPr>
                    <w:tc>
                      <w:tcPr>
                        <w:tcW w:w="2357" w:type="dxa"/>
                        <w:gridSpan w:val="2"/>
                        <w:tcBorders>
                          <w:top w:val="single" w:sz="4" w:space="0" w:color="000000"/>
                          <w:bottom w:val="single" w:sz="4" w:space="0" w:color="000000"/>
                          <w:right w:val="single" w:sz="4" w:space="0" w:color="000000"/>
                        </w:tcBorders>
                      </w:tcPr>
                      <w:p w:rsidR="003E2E77" w:rsidRDefault="00B7706D">
                        <w:pPr>
                          <w:pStyle w:val="TableParagraph"/>
                          <w:spacing w:before="113"/>
                          <w:ind w:left="956" w:right="946"/>
                          <w:jc w:val="center"/>
                          <w:rPr>
                            <w:sz w:val="20"/>
                          </w:rPr>
                        </w:pPr>
                        <w:r>
                          <w:rPr>
                            <w:sz w:val="20"/>
                          </w:rPr>
                          <w:t>合计</w:t>
                        </w:r>
                      </w:p>
                    </w:tc>
                    <w:tc>
                      <w:tcPr>
                        <w:tcW w:w="164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jc w:val="right"/>
                          <w:rPr>
                            <w:sz w:val="20"/>
                          </w:rPr>
                        </w:pPr>
                        <w:r>
                          <w:rPr>
                            <w:w w:val="95"/>
                            <w:sz w:val="20"/>
                          </w:rPr>
                          <w:t>879.26</w:t>
                        </w:r>
                      </w:p>
                    </w:tc>
                    <w:tc>
                      <w:tcPr>
                        <w:tcW w:w="164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ind w:right="-15"/>
                          <w:jc w:val="right"/>
                          <w:rPr>
                            <w:sz w:val="20"/>
                          </w:rPr>
                        </w:pPr>
                        <w:r>
                          <w:rPr>
                            <w:w w:val="95"/>
                            <w:sz w:val="20"/>
                          </w:rPr>
                          <w:t>879.26</w:t>
                        </w: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086" w:type="dxa"/>
                        <w:tcBorders>
                          <w:top w:val="single" w:sz="4" w:space="0" w:color="000000"/>
                          <w:bottom w:val="single" w:sz="4" w:space="0" w:color="000000"/>
                          <w:right w:val="single" w:sz="4" w:space="0" w:color="000000"/>
                        </w:tcBorders>
                      </w:tcPr>
                      <w:p w:rsidR="003E2E77" w:rsidRDefault="00B7706D">
                        <w:pPr>
                          <w:pStyle w:val="TableParagraph"/>
                          <w:spacing w:before="113"/>
                          <w:ind w:left="14"/>
                          <w:rPr>
                            <w:sz w:val="20"/>
                          </w:rPr>
                        </w:pPr>
                        <w:r>
                          <w:rPr>
                            <w:sz w:val="20"/>
                          </w:rPr>
                          <w:t>204</w:t>
                        </w:r>
                      </w:p>
                    </w:tc>
                    <w:tc>
                      <w:tcPr>
                        <w:tcW w:w="127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ind w:left="18"/>
                          <w:rPr>
                            <w:sz w:val="20"/>
                          </w:rPr>
                        </w:pPr>
                        <w:r>
                          <w:rPr>
                            <w:sz w:val="20"/>
                          </w:rPr>
                          <w:t>公共安全支出</w:t>
                        </w:r>
                      </w:p>
                    </w:tc>
                    <w:tc>
                      <w:tcPr>
                        <w:tcW w:w="164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jc w:val="right"/>
                          <w:rPr>
                            <w:sz w:val="20"/>
                          </w:rPr>
                        </w:pPr>
                        <w:r>
                          <w:rPr>
                            <w:w w:val="95"/>
                            <w:sz w:val="20"/>
                          </w:rPr>
                          <w:t>879.26</w:t>
                        </w:r>
                      </w:p>
                    </w:tc>
                    <w:tc>
                      <w:tcPr>
                        <w:tcW w:w="164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ind w:right="-15"/>
                          <w:jc w:val="right"/>
                          <w:rPr>
                            <w:sz w:val="20"/>
                          </w:rPr>
                        </w:pPr>
                        <w:r>
                          <w:rPr>
                            <w:w w:val="95"/>
                            <w:sz w:val="20"/>
                          </w:rPr>
                          <w:t>879.26</w:t>
                        </w: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086" w:type="dxa"/>
                        <w:tcBorders>
                          <w:top w:val="single" w:sz="4" w:space="0" w:color="000000"/>
                          <w:bottom w:val="single" w:sz="4" w:space="0" w:color="000000"/>
                          <w:right w:val="single" w:sz="4" w:space="0" w:color="000000"/>
                        </w:tcBorders>
                      </w:tcPr>
                      <w:p w:rsidR="003E2E77" w:rsidRDefault="00B7706D">
                        <w:pPr>
                          <w:pStyle w:val="TableParagraph"/>
                          <w:spacing w:before="111"/>
                          <w:ind w:left="14"/>
                          <w:rPr>
                            <w:sz w:val="20"/>
                          </w:rPr>
                        </w:pPr>
                        <w:r>
                          <w:rPr>
                            <w:sz w:val="20"/>
                          </w:rPr>
                          <w:t>20406</w:t>
                        </w:r>
                      </w:p>
                    </w:tc>
                    <w:tc>
                      <w:tcPr>
                        <w:tcW w:w="127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1"/>
                          <w:ind w:left="18"/>
                          <w:rPr>
                            <w:sz w:val="20"/>
                          </w:rPr>
                        </w:pPr>
                        <w:r>
                          <w:rPr>
                            <w:sz w:val="20"/>
                          </w:rPr>
                          <w:t>司法</w:t>
                        </w:r>
                      </w:p>
                    </w:tc>
                    <w:tc>
                      <w:tcPr>
                        <w:tcW w:w="164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1"/>
                          <w:jc w:val="right"/>
                          <w:rPr>
                            <w:sz w:val="20"/>
                          </w:rPr>
                        </w:pPr>
                        <w:r>
                          <w:rPr>
                            <w:w w:val="95"/>
                            <w:sz w:val="20"/>
                          </w:rPr>
                          <w:t>879.26</w:t>
                        </w:r>
                      </w:p>
                    </w:tc>
                    <w:tc>
                      <w:tcPr>
                        <w:tcW w:w="164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1"/>
                          <w:ind w:right="-15"/>
                          <w:jc w:val="right"/>
                          <w:rPr>
                            <w:sz w:val="20"/>
                          </w:rPr>
                        </w:pPr>
                        <w:r>
                          <w:rPr>
                            <w:w w:val="95"/>
                            <w:sz w:val="20"/>
                          </w:rPr>
                          <w:t>879.26</w:t>
                        </w: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086" w:type="dxa"/>
                        <w:tcBorders>
                          <w:top w:val="single" w:sz="4" w:space="0" w:color="000000"/>
                          <w:bottom w:val="single" w:sz="4" w:space="0" w:color="000000"/>
                          <w:right w:val="single" w:sz="4" w:space="0" w:color="000000"/>
                        </w:tcBorders>
                      </w:tcPr>
                      <w:p w:rsidR="003E2E77" w:rsidRDefault="00B7706D">
                        <w:pPr>
                          <w:pStyle w:val="TableParagraph"/>
                          <w:spacing w:before="111"/>
                          <w:ind w:left="14"/>
                          <w:rPr>
                            <w:sz w:val="20"/>
                          </w:rPr>
                        </w:pPr>
                        <w:r>
                          <w:rPr>
                            <w:sz w:val="20"/>
                          </w:rPr>
                          <w:t>2040601</w:t>
                        </w:r>
                      </w:p>
                    </w:tc>
                    <w:tc>
                      <w:tcPr>
                        <w:tcW w:w="127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1"/>
                          <w:ind w:left="18"/>
                          <w:rPr>
                            <w:sz w:val="20"/>
                          </w:rPr>
                        </w:pPr>
                        <w:r>
                          <w:rPr>
                            <w:sz w:val="20"/>
                          </w:rPr>
                          <w:t>行政运行</w:t>
                        </w:r>
                      </w:p>
                    </w:tc>
                    <w:tc>
                      <w:tcPr>
                        <w:tcW w:w="164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1"/>
                          <w:jc w:val="right"/>
                          <w:rPr>
                            <w:sz w:val="20"/>
                          </w:rPr>
                        </w:pPr>
                        <w:r>
                          <w:rPr>
                            <w:w w:val="95"/>
                            <w:sz w:val="20"/>
                          </w:rPr>
                          <w:t>879.26</w:t>
                        </w:r>
                      </w:p>
                    </w:tc>
                    <w:tc>
                      <w:tcPr>
                        <w:tcW w:w="164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1"/>
                          <w:ind w:right="-15"/>
                          <w:jc w:val="right"/>
                          <w:rPr>
                            <w:sz w:val="20"/>
                          </w:rPr>
                        </w:pPr>
                        <w:r>
                          <w:rPr>
                            <w:w w:val="95"/>
                            <w:sz w:val="20"/>
                          </w:rPr>
                          <w:t>879.26</w:t>
                        </w: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086"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086"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4"/>
                    </w:trPr>
                    <w:tc>
                      <w:tcPr>
                        <w:tcW w:w="1086" w:type="dxa"/>
                        <w:tcBorders>
                          <w:top w:val="single" w:sz="4" w:space="0" w:color="000000"/>
                          <w:right w:val="single" w:sz="4" w:space="0" w:color="000000"/>
                        </w:tcBorders>
                      </w:tcPr>
                      <w:p w:rsidR="003E2E77" w:rsidRDefault="003E2E77">
                        <w:pPr>
                          <w:pStyle w:val="TableParagraph"/>
                          <w:rPr>
                            <w:rFonts w:ascii="Times New Roman"/>
                            <w:sz w:val="20"/>
                          </w:rPr>
                        </w:pPr>
                      </w:p>
                    </w:tc>
                    <w:tc>
                      <w:tcPr>
                        <w:tcW w:w="1271"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642" w:type="dxa"/>
                        <w:tcBorders>
                          <w:top w:val="single" w:sz="4" w:space="0" w:color="000000"/>
                          <w:left w:val="single" w:sz="4" w:space="0" w:color="000000"/>
                        </w:tcBorders>
                      </w:tcPr>
                      <w:p w:rsidR="003E2E77" w:rsidRDefault="003E2E77">
                        <w:pPr>
                          <w:pStyle w:val="TableParagraph"/>
                          <w:rPr>
                            <w:rFonts w:ascii="Times New Roman"/>
                            <w:sz w:val="20"/>
                          </w:rPr>
                        </w:pPr>
                      </w:p>
                    </w:tc>
                  </w:tr>
                </w:tbl>
                <w:p w:rsidR="003E2E77" w:rsidRDefault="003E2E77">
                  <w:pPr>
                    <w:pStyle w:val="a3"/>
                  </w:pPr>
                </w:p>
              </w:txbxContent>
            </v:textbox>
            <w10:wrap anchorx="page"/>
          </v:shape>
        </w:pict>
      </w:r>
      <w:r w:rsidR="00B7706D">
        <w:rPr>
          <w:rFonts w:ascii="宋体" w:eastAsia="宋体" w:hint="eastAsia"/>
          <w:sz w:val="20"/>
        </w:rPr>
        <w:t>部门：信阳市平桥区司法局</w:t>
      </w:r>
    </w:p>
    <w:p w:rsidR="003E2E77" w:rsidRDefault="00B7706D">
      <w:pPr>
        <w:pStyle w:val="a3"/>
        <w:spacing w:before="58"/>
        <w:ind w:left="140"/>
        <w:rPr>
          <w:rFonts w:ascii="华文中宋" w:eastAsia="华文中宋"/>
        </w:rPr>
      </w:pPr>
      <w:r>
        <w:br w:type="column"/>
      </w:r>
      <w:r>
        <w:rPr>
          <w:rFonts w:ascii="华文中宋" w:eastAsia="华文中宋" w:hint="eastAsia"/>
        </w:rPr>
        <w:lastRenderedPageBreak/>
        <w:t>收入决算表</w:t>
      </w:r>
    </w:p>
    <w:p w:rsidR="003E2E77" w:rsidRDefault="00B7706D">
      <w:pPr>
        <w:pStyle w:val="a3"/>
        <w:rPr>
          <w:rFonts w:ascii="华文中宋"/>
          <w:sz w:val="20"/>
        </w:rPr>
      </w:pPr>
      <w:r>
        <w:br w:type="column"/>
      </w:r>
    </w:p>
    <w:p w:rsidR="003E2E77" w:rsidRDefault="003E2E77">
      <w:pPr>
        <w:pStyle w:val="a3"/>
        <w:spacing w:before="15"/>
        <w:rPr>
          <w:rFonts w:ascii="华文中宋"/>
          <w:sz w:val="21"/>
        </w:rPr>
      </w:pPr>
    </w:p>
    <w:p w:rsidR="003E2E77" w:rsidRDefault="00B7706D">
      <w:pPr>
        <w:spacing w:line="600" w:lineRule="auto"/>
        <w:ind w:left="140" w:right="281" w:firstLine="98"/>
        <w:rPr>
          <w:rFonts w:ascii="宋体" w:eastAsia="宋体"/>
          <w:sz w:val="20"/>
        </w:rPr>
      </w:pPr>
      <w:r>
        <w:rPr>
          <w:rFonts w:ascii="宋体" w:eastAsia="宋体" w:hint="eastAsia"/>
          <w:spacing w:val="-17"/>
          <w:sz w:val="20"/>
        </w:rPr>
        <w:t xml:space="preserve">公开 </w:t>
      </w:r>
      <w:r>
        <w:rPr>
          <w:rFonts w:ascii="宋体" w:eastAsia="宋体" w:hint="eastAsia"/>
          <w:sz w:val="20"/>
        </w:rPr>
        <w:t>02</w:t>
      </w:r>
      <w:r>
        <w:rPr>
          <w:rFonts w:ascii="宋体" w:eastAsia="宋体" w:hint="eastAsia"/>
          <w:spacing w:val="-34"/>
          <w:sz w:val="20"/>
        </w:rPr>
        <w:t xml:space="preserve"> 表</w:t>
      </w:r>
      <w:r>
        <w:rPr>
          <w:rFonts w:ascii="宋体" w:eastAsia="宋体" w:hint="eastAsia"/>
          <w:spacing w:val="-4"/>
          <w:sz w:val="20"/>
        </w:rPr>
        <w:t>单位：万元</w:t>
      </w:r>
    </w:p>
    <w:p w:rsidR="003E2E77" w:rsidRDefault="003E2E77">
      <w:pPr>
        <w:spacing w:line="600" w:lineRule="auto"/>
        <w:rPr>
          <w:rFonts w:ascii="宋体" w:eastAsia="宋体"/>
          <w:sz w:val="20"/>
        </w:rPr>
        <w:sectPr w:rsidR="003E2E77">
          <w:type w:val="continuous"/>
          <w:pgSz w:w="16840" w:h="11910" w:orient="landscape"/>
          <w:pgMar w:top="1580" w:right="1300" w:bottom="280" w:left="1300" w:header="720" w:footer="720" w:gutter="0"/>
          <w:cols w:num="3" w:space="720" w:equalWidth="0">
            <w:col w:w="1176" w:space="4932"/>
            <w:col w:w="1779" w:space="4929"/>
            <w:col w:w="1424"/>
          </w:cols>
        </w:sect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spacing w:before="10"/>
        <w:rPr>
          <w:rFonts w:ascii="宋体"/>
          <w:sz w:val="17"/>
        </w:rPr>
      </w:pPr>
    </w:p>
    <w:p w:rsidR="003E2E77" w:rsidRDefault="00B7706D">
      <w:pPr>
        <w:spacing w:before="72"/>
        <w:ind w:left="140"/>
        <w:rPr>
          <w:rFonts w:ascii="宋体" w:eastAsia="宋体"/>
          <w:sz w:val="20"/>
        </w:rPr>
      </w:pPr>
      <w:r>
        <w:rPr>
          <w:rFonts w:ascii="宋体" w:eastAsia="宋体" w:hint="eastAsia"/>
          <w:sz w:val="20"/>
        </w:rPr>
        <w:t>注：本表反映部门本年度取得的各项收入情况。本表金额转换为万元时，因四舍五入可能存在尾差。</w:t>
      </w:r>
    </w:p>
    <w:p w:rsidR="003E2E77" w:rsidRDefault="003E2E77">
      <w:pPr>
        <w:rPr>
          <w:rFonts w:ascii="宋体" w:eastAsia="宋体"/>
          <w:sz w:val="20"/>
        </w:rPr>
        <w:sectPr w:rsidR="003E2E77">
          <w:type w:val="continuous"/>
          <w:pgSz w:w="16840" w:h="11910" w:orient="landscape"/>
          <w:pgMar w:top="1580" w:right="1300" w:bottom="280" w:left="1300" w:header="720" w:footer="720" w:gutter="0"/>
          <w:cols w:space="720"/>
        </w:sectPr>
      </w:pPr>
    </w:p>
    <w:p w:rsidR="003E2E77" w:rsidRDefault="003E2E77">
      <w:pPr>
        <w:pStyle w:val="a3"/>
        <w:spacing w:before="4"/>
        <w:rPr>
          <w:rFonts w:ascii="Times New Roman"/>
          <w:sz w:val="17"/>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spacing w:before="9"/>
        <w:rPr>
          <w:rFonts w:ascii="Times New Roman"/>
          <w:sz w:val="21"/>
        </w:rPr>
      </w:pPr>
    </w:p>
    <w:p w:rsidR="003E2E77" w:rsidRDefault="003E2E77">
      <w:pPr>
        <w:rPr>
          <w:rFonts w:ascii="Times New Roman"/>
          <w:sz w:val="21"/>
        </w:rPr>
        <w:sectPr w:rsidR="003E2E77">
          <w:pgSz w:w="16840" w:h="11910" w:orient="landscape"/>
          <w:pgMar w:top="1100" w:right="1300" w:bottom="820" w:left="1300" w:header="0" w:footer="624" w:gutter="0"/>
          <w:cols w:space="720"/>
        </w:sect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rPr>
          <w:rFonts w:ascii="Times New Roman"/>
          <w:sz w:val="20"/>
        </w:rPr>
      </w:pPr>
    </w:p>
    <w:p w:rsidR="003E2E77" w:rsidRDefault="003E2E77">
      <w:pPr>
        <w:pStyle w:val="a3"/>
        <w:spacing w:before="5"/>
        <w:rPr>
          <w:rFonts w:ascii="Times New Roman"/>
          <w:sz w:val="26"/>
        </w:rPr>
      </w:pPr>
    </w:p>
    <w:p w:rsidR="003E2E77" w:rsidRDefault="004C2A8D">
      <w:pPr>
        <w:spacing w:line="292" w:lineRule="auto"/>
        <w:ind w:left="140" w:right="38"/>
        <w:jc w:val="both"/>
        <w:rPr>
          <w:rFonts w:ascii="宋体" w:eastAsia="宋体"/>
          <w:sz w:val="20"/>
        </w:rPr>
      </w:pPr>
      <w:r>
        <w:pict>
          <v:shape id="_x0000_s1037" type="#_x0000_t202" style="position:absolute;left:0;text-align:left;margin-left:70.75pt;margin-top:45.3pt;width:700.85pt;height:263.75pt;z-index:251670528;mso-position-horizontal-relative:page;mso-width-relative:page;mso-height-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83"/>
                    <w:gridCol w:w="1376"/>
                    <w:gridCol w:w="1904"/>
                    <w:gridCol w:w="1904"/>
                    <w:gridCol w:w="1904"/>
                    <w:gridCol w:w="1904"/>
                    <w:gridCol w:w="1904"/>
                    <w:gridCol w:w="1909"/>
                  </w:tblGrid>
                  <w:tr w:rsidR="003E2E77">
                    <w:trPr>
                      <w:trHeight w:val="465"/>
                    </w:trPr>
                    <w:tc>
                      <w:tcPr>
                        <w:tcW w:w="2559" w:type="dxa"/>
                        <w:gridSpan w:val="2"/>
                        <w:tcBorders>
                          <w:bottom w:val="single" w:sz="4" w:space="0" w:color="000000"/>
                          <w:right w:val="single" w:sz="4" w:space="0" w:color="000000"/>
                        </w:tcBorders>
                      </w:tcPr>
                      <w:p w:rsidR="003E2E77" w:rsidRDefault="00B7706D">
                        <w:pPr>
                          <w:pStyle w:val="TableParagraph"/>
                          <w:tabs>
                            <w:tab w:val="left" w:pos="612"/>
                          </w:tabs>
                          <w:spacing w:before="113"/>
                          <w:ind w:left="12"/>
                          <w:jc w:val="center"/>
                          <w:rPr>
                            <w:sz w:val="20"/>
                          </w:rPr>
                        </w:pPr>
                        <w:r>
                          <w:rPr>
                            <w:sz w:val="20"/>
                          </w:rPr>
                          <w:t>项</w:t>
                        </w:r>
                        <w:r>
                          <w:rPr>
                            <w:sz w:val="20"/>
                          </w:rPr>
                          <w:tab/>
                          <w:t>目</w:t>
                        </w:r>
                      </w:p>
                    </w:tc>
                    <w:tc>
                      <w:tcPr>
                        <w:tcW w:w="1904" w:type="dxa"/>
                        <w:vMerge w:val="restart"/>
                        <w:tcBorders>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8"/>
                          <w:rPr>
                            <w:sz w:val="26"/>
                          </w:rPr>
                        </w:pPr>
                      </w:p>
                      <w:p w:rsidR="003E2E77" w:rsidRDefault="00B7706D">
                        <w:pPr>
                          <w:pStyle w:val="TableParagraph"/>
                          <w:ind w:left="357"/>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8"/>
                          <w:rPr>
                            <w:sz w:val="26"/>
                          </w:rPr>
                        </w:pPr>
                      </w:p>
                      <w:p w:rsidR="003E2E77" w:rsidRDefault="00B7706D">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8"/>
                          <w:rPr>
                            <w:sz w:val="26"/>
                          </w:rPr>
                        </w:pPr>
                      </w:p>
                      <w:p w:rsidR="003E2E77" w:rsidRDefault="00B7706D">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8"/>
                          <w:rPr>
                            <w:sz w:val="26"/>
                          </w:rPr>
                        </w:pPr>
                      </w:p>
                      <w:p w:rsidR="003E2E77" w:rsidRDefault="00B7706D">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8"/>
                          <w:rPr>
                            <w:sz w:val="26"/>
                          </w:rPr>
                        </w:pPr>
                      </w:p>
                      <w:p w:rsidR="003E2E77" w:rsidRDefault="00B7706D">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3E2E77" w:rsidRDefault="003E2E77">
                        <w:pPr>
                          <w:pStyle w:val="TableParagraph"/>
                          <w:rPr>
                            <w:sz w:val="20"/>
                          </w:rPr>
                        </w:pPr>
                      </w:p>
                      <w:p w:rsidR="003E2E77" w:rsidRDefault="003E2E77">
                        <w:pPr>
                          <w:pStyle w:val="TableParagraph"/>
                          <w:spacing w:before="8"/>
                          <w:rPr>
                            <w:sz w:val="26"/>
                          </w:rPr>
                        </w:pPr>
                      </w:p>
                      <w:p w:rsidR="003E2E77" w:rsidRDefault="00B7706D">
                        <w:pPr>
                          <w:pStyle w:val="TableParagraph"/>
                          <w:ind w:left="58"/>
                          <w:rPr>
                            <w:sz w:val="20"/>
                          </w:rPr>
                        </w:pPr>
                        <w:r>
                          <w:rPr>
                            <w:sz w:val="20"/>
                          </w:rPr>
                          <w:t>对附属单位补助支出</w:t>
                        </w:r>
                      </w:p>
                    </w:tc>
                  </w:tr>
                  <w:tr w:rsidR="003E2E77">
                    <w:trPr>
                      <w:trHeight w:val="959"/>
                    </w:trPr>
                    <w:tc>
                      <w:tcPr>
                        <w:tcW w:w="1183" w:type="dxa"/>
                        <w:tcBorders>
                          <w:top w:val="single" w:sz="4" w:space="0" w:color="000000"/>
                          <w:bottom w:val="single" w:sz="4" w:space="0" w:color="000000"/>
                          <w:right w:val="single" w:sz="4" w:space="0" w:color="000000"/>
                        </w:tcBorders>
                      </w:tcPr>
                      <w:p w:rsidR="003E2E77" w:rsidRDefault="003E2E77">
                        <w:pPr>
                          <w:pStyle w:val="TableParagraph"/>
                          <w:spacing w:before="4"/>
                          <w:rPr>
                            <w:sz w:val="16"/>
                          </w:rPr>
                        </w:pPr>
                      </w:p>
                      <w:p w:rsidR="003E2E77" w:rsidRDefault="00B7706D">
                        <w:pPr>
                          <w:pStyle w:val="TableParagraph"/>
                          <w:spacing w:line="292" w:lineRule="auto"/>
                          <w:ind w:left="189" w:right="177"/>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spacing w:before="6"/>
                          <w:rPr>
                            <w:sz w:val="28"/>
                          </w:rPr>
                        </w:pPr>
                      </w:p>
                      <w:p w:rsidR="003E2E77" w:rsidRDefault="00B7706D">
                        <w:pPr>
                          <w:pStyle w:val="TableParagraph"/>
                          <w:ind w:left="293"/>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3E2E77" w:rsidRDefault="003E2E77">
                        <w:pPr>
                          <w:rPr>
                            <w:sz w:val="2"/>
                            <w:szCs w:val="2"/>
                          </w:rPr>
                        </w:pPr>
                      </w:p>
                    </w:tc>
                    <w:tc>
                      <w:tcPr>
                        <w:tcW w:w="1904" w:type="dxa"/>
                        <w:vMerge/>
                        <w:tcBorders>
                          <w:top w:val="nil"/>
                          <w:left w:val="single" w:sz="4" w:space="0" w:color="000000"/>
                          <w:bottom w:val="single" w:sz="4" w:space="0" w:color="000000"/>
                          <w:right w:val="single" w:sz="4" w:space="0" w:color="000000"/>
                        </w:tcBorders>
                      </w:tcPr>
                      <w:p w:rsidR="003E2E77" w:rsidRDefault="003E2E77">
                        <w:pPr>
                          <w:rPr>
                            <w:sz w:val="2"/>
                            <w:szCs w:val="2"/>
                          </w:rPr>
                        </w:pPr>
                      </w:p>
                    </w:tc>
                    <w:tc>
                      <w:tcPr>
                        <w:tcW w:w="1904" w:type="dxa"/>
                        <w:vMerge/>
                        <w:tcBorders>
                          <w:top w:val="nil"/>
                          <w:left w:val="single" w:sz="4" w:space="0" w:color="000000"/>
                          <w:bottom w:val="single" w:sz="4" w:space="0" w:color="000000"/>
                          <w:right w:val="single" w:sz="4" w:space="0" w:color="000000"/>
                        </w:tcBorders>
                      </w:tcPr>
                      <w:p w:rsidR="003E2E77" w:rsidRDefault="003E2E77">
                        <w:pPr>
                          <w:rPr>
                            <w:sz w:val="2"/>
                            <w:szCs w:val="2"/>
                          </w:rPr>
                        </w:pPr>
                      </w:p>
                    </w:tc>
                    <w:tc>
                      <w:tcPr>
                        <w:tcW w:w="1904" w:type="dxa"/>
                        <w:vMerge/>
                        <w:tcBorders>
                          <w:top w:val="nil"/>
                          <w:left w:val="single" w:sz="4" w:space="0" w:color="000000"/>
                          <w:bottom w:val="single" w:sz="4" w:space="0" w:color="000000"/>
                          <w:right w:val="single" w:sz="4" w:space="0" w:color="000000"/>
                        </w:tcBorders>
                      </w:tcPr>
                      <w:p w:rsidR="003E2E77" w:rsidRDefault="003E2E77">
                        <w:pPr>
                          <w:rPr>
                            <w:sz w:val="2"/>
                            <w:szCs w:val="2"/>
                          </w:rPr>
                        </w:pPr>
                      </w:p>
                    </w:tc>
                    <w:tc>
                      <w:tcPr>
                        <w:tcW w:w="1904" w:type="dxa"/>
                        <w:vMerge/>
                        <w:tcBorders>
                          <w:top w:val="nil"/>
                          <w:left w:val="single" w:sz="4" w:space="0" w:color="000000"/>
                          <w:bottom w:val="single" w:sz="4" w:space="0" w:color="000000"/>
                          <w:right w:val="single" w:sz="4" w:space="0" w:color="000000"/>
                        </w:tcBorders>
                      </w:tcPr>
                      <w:p w:rsidR="003E2E77" w:rsidRDefault="003E2E77">
                        <w:pPr>
                          <w:rPr>
                            <w:sz w:val="2"/>
                            <w:szCs w:val="2"/>
                          </w:rPr>
                        </w:pPr>
                      </w:p>
                    </w:tc>
                    <w:tc>
                      <w:tcPr>
                        <w:tcW w:w="1909" w:type="dxa"/>
                        <w:vMerge/>
                        <w:tcBorders>
                          <w:top w:val="nil"/>
                          <w:left w:val="single" w:sz="4" w:space="0" w:color="000000"/>
                          <w:bottom w:val="single" w:sz="4" w:space="0" w:color="000000"/>
                        </w:tcBorders>
                      </w:tcPr>
                      <w:p w:rsidR="003E2E77" w:rsidRDefault="003E2E77">
                        <w:pPr>
                          <w:rPr>
                            <w:sz w:val="2"/>
                            <w:szCs w:val="2"/>
                          </w:rPr>
                        </w:pPr>
                      </w:p>
                    </w:tc>
                  </w:tr>
                  <w:tr w:rsidR="003E2E77">
                    <w:trPr>
                      <w:trHeight w:val="465"/>
                    </w:trPr>
                    <w:tc>
                      <w:tcPr>
                        <w:tcW w:w="2559" w:type="dxa"/>
                        <w:gridSpan w:val="2"/>
                        <w:tcBorders>
                          <w:top w:val="single" w:sz="4" w:space="0" w:color="000000"/>
                          <w:bottom w:val="single" w:sz="4" w:space="0" w:color="000000"/>
                          <w:right w:val="single" w:sz="4" w:space="0" w:color="000000"/>
                        </w:tcBorders>
                      </w:tcPr>
                      <w:p w:rsidR="003E2E77" w:rsidRDefault="00B7706D">
                        <w:pPr>
                          <w:pStyle w:val="TableParagraph"/>
                          <w:spacing w:before="112"/>
                          <w:ind w:left="9"/>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3E2E77" w:rsidRDefault="00B7706D">
                        <w:pPr>
                          <w:pStyle w:val="TableParagraph"/>
                          <w:spacing w:before="112"/>
                          <w:ind w:left="21"/>
                          <w:jc w:val="center"/>
                          <w:rPr>
                            <w:sz w:val="20"/>
                          </w:rPr>
                        </w:pPr>
                        <w:r>
                          <w:rPr>
                            <w:w w:val="99"/>
                            <w:sz w:val="20"/>
                          </w:rPr>
                          <w:t>6</w:t>
                        </w:r>
                      </w:p>
                    </w:tc>
                  </w:tr>
                  <w:tr w:rsidR="003E2E77">
                    <w:trPr>
                      <w:trHeight w:val="465"/>
                    </w:trPr>
                    <w:tc>
                      <w:tcPr>
                        <w:tcW w:w="2559" w:type="dxa"/>
                        <w:gridSpan w:val="2"/>
                        <w:tcBorders>
                          <w:top w:val="single" w:sz="4" w:space="0" w:color="000000"/>
                          <w:bottom w:val="single" w:sz="4" w:space="0" w:color="000000"/>
                          <w:right w:val="single" w:sz="4" w:space="0" w:color="000000"/>
                        </w:tcBorders>
                      </w:tcPr>
                      <w:p w:rsidR="003E2E77" w:rsidRDefault="00B7706D">
                        <w:pPr>
                          <w:pStyle w:val="TableParagraph"/>
                          <w:spacing w:before="113"/>
                          <w:ind w:left="9"/>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ind w:right="-15"/>
                          <w:jc w:val="right"/>
                          <w:rPr>
                            <w:sz w:val="20"/>
                          </w:rPr>
                        </w:pPr>
                        <w:r>
                          <w:rPr>
                            <w:w w:val="95"/>
                            <w:sz w:val="20"/>
                          </w:rPr>
                          <w:t>879.26</w:t>
                        </w:r>
                      </w:p>
                    </w:tc>
                    <w:tc>
                      <w:tcPr>
                        <w:tcW w:w="1904"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jc w:val="right"/>
                          <w:rPr>
                            <w:sz w:val="20"/>
                          </w:rPr>
                        </w:pPr>
                        <w:r>
                          <w:rPr>
                            <w:w w:val="95"/>
                            <w:sz w:val="20"/>
                          </w:rPr>
                          <w:t>879.26</w:t>
                        </w: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183" w:type="dxa"/>
                        <w:tcBorders>
                          <w:top w:val="single" w:sz="4" w:space="0" w:color="000000"/>
                          <w:bottom w:val="single" w:sz="4" w:space="0" w:color="000000"/>
                          <w:right w:val="single" w:sz="4" w:space="0" w:color="000000"/>
                        </w:tcBorders>
                      </w:tcPr>
                      <w:p w:rsidR="003E2E77" w:rsidRDefault="00B7706D">
                        <w:pPr>
                          <w:pStyle w:val="TableParagraph"/>
                          <w:spacing w:before="113"/>
                          <w:ind w:left="14"/>
                          <w:rPr>
                            <w:sz w:val="20"/>
                          </w:rPr>
                        </w:pPr>
                        <w:r>
                          <w:rPr>
                            <w:sz w:val="20"/>
                          </w:rPr>
                          <w:t>204</w:t>
                        </w:r>
                      </w:p>
                    </w:tc>
                    <w:tc>
                      <w:tcPr>
                        <w:tcW w:w="137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ind w:left="19"/>
                          <w:rPr>
                            <w:sz w:val="20"/>
                          </w:rPr>
                        </w:pPr>
                        <w:r>
                          <w:rPr>
                            <w:sz w:val="20"/>
                          </w:rPr>
                          <w:t>公共安全支出</w:t>
                        </w:r>
                      </w:p>
                    </w:tc>
                    <w:tc>
                      <w:tcPr>
                        <w:tcW w:w="1904"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ind w:right="-15"/>
                          <w:jc w:val="right"/>
                          <w:rPr>
                            <w:sz w:val="20"/>
                          </w:rPr>
                        </w:pPr>
                        <w:r>
                          <w:rPr>
                            <w:w w:val="95"/>
                            <w:sz w:val="20"/>
                          </w:rPr>
                          <w:t>879.26</w:t>
                        </w:r>
                      </w:p>
                    </w:tc>
                    <w:tc>
                      <w:tcPr>
                        <w:tcW w:w="1904"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jc w:val="right"/>
                          <w:rPr>
                            <w:sz w:val="20"/>
                          </w:rPr>
                        </w:pPr>
                        <w:r>
                          <w:rPr>
                            <w:w w:val="95"/>
                            <w:sz w:val="20"/>
                          </w:rPr>
                          <w:t>879.26</w:t>
                        </w: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183" w:type="dxa"/>
                        <w:tcBorders>
                          <w:top w:val="single" w:sz="4" w:space="0" w:color="000000"/>
                          <w:bottom w:val="single" w:sz="4" w:space="0" w:color="000000"/>
                          <w:right w:val="single" w:sz="4" w:space="0" w:color="000000"/>
                        </w:tcBorders>
                      </w:tcPr>
                      <w:p w:rsidR="003E2E77" w:rsidRDefault="00B7706D">
                        <w:pPr>
                          <w:pStyle w:val="TableParagraph"/>
                          <w:spacing w:before="111"/>
                          <w:ind w:left="14"/>
                          <w:rPr>
                            <w:sz w:val="20"/>
                          </w:rPr>
                        </w:pPr>
                        <w:r>
                          <w:rPr>
                            <w:sz w:val="20"/>
                          </w:rPr>
                          <w:t>20406</w:t>
                        </w:r>
                      </w:p>
                    </w:tc>
                    <w:tc>
                      <w:tcPr>
                        <w:tcW w:w="137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1"/>
                          <w:ind w:left="19"/>
                          <w:rPr>
                            <w:sz w:val="20"/>
                          </w:rPr>
                        </w:pPr>
                        <w:r>
                          <w:rPr>
                            <w:sz w:val="20"/>
                          </w:rPr>
                          <w:t>司法</w:t>
                        </w:r>
                      </w:p>
                    </w:tc>
                    <w:tc>
                      <w:tcPr>
                        <w:tcW w:w="1904"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1"/>
                          <w:ind w:right="-15"/>
                          <w:jc w:val="right"/>
                          <w:rPr>
                            <w:sz w:val="20"/>
                          </w:rPr>
                        </w:pPr>
                        <w:r>
                          <w:rPr>
                            <w:w w:val="95"/>
                            <w:sz w:val="20"/>
                          </w:rPr>
                          <w:t>879.26</w:t>
                        </w:r>
                      </w:p>
                    </w:tc>
                    <w:tc>
                      <w:tcPr>
                        <w:tcW w:w="1904"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1"/>
                          <w:jc w:val="right"/>
                          <w:rPr>
                            <w:sz w:val="20"/>
                          </w:rPr>
                        </w:pPr>
                        <w:r>
                          <w:rPr>
                            <w:w w:val="95"/>
                            <w:sz w:val="20"/>
                          </w:rPr>
                          <w:t>879.26</w:t>
                        </w: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183" w:type="dxa"/>
                        <w:tcBorders>
                          <w:top w:val="single" w:sz="4" w:space="0" w:color="000000"/>
                          <w:bottom w:val="single" w:sz="4" w:space="0" w:color="000000"/>
                          <w:right w:val="single" w:sz="4" w:space="0" w:color="000000"/>
                        </w:tcBorders>
                      </w:tcPr>
                      <w:p w:rsidR="003E2E77" w:rsidRDefault="00B7706D">
                        <w:pPr>
                          <w:pStyle w:val="TableParagraph"/>
                          <w:spacing w:before="111"/>
                          <w:ind w:left="14"/>
                          <w:rPr>
                            <w:sz w:val="20"/>
                          </w:rPr>
                        </w:pPr>
                        <w:r>
                          <w:rPr>
                            <w:sz w:val="20"/>
                          </w:rPr>
                          <w:t>2040601</w:t>
                        </w:r>
                      </w:p>
                    </w:tc>
                    <w:tc>
                      <w:tcPr>
                        <w:tcW w:w="137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1"/>
                          <w:ind w:left="19"/>
                          <w:rPr>
                            <w:sz w:val="20"/>
                          </w:rPr>
                        </w:pPr>
                        <w:r>
                          <w:rPr>
                            <w:sz w:val="20"/>
                          </w:rPr>
                          <w:t>行政运行</w:t>
                        </w:r>
                      </w:p>
                    </w:tc>
                    <w:tc>
                      <w:tcPr>
                        <w:tcW w:w="1904"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1"/>
                          <w:ind w:right="-15"/>
                          <w:jc w:val="right"/>
                          <w:rPr>
                            <w:sz w:val="20"/>
                          </w:rPr>
                        </w:pPr>
                        <w:r>
                          <w:rPr>
                            <w:w w:val="95"/>
                            <w:sz w:val="20"/>
                          </w:rPr>
                          <w:t>879.26</w:t>
                        </w:r>
                      </w:p>
                    </w:tc>
                    <w:tc>
                      <w:tcPr>
                        <w:tcW w:w="1904"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1"/>
                          <w:jc w:val="right"/>
                          <w:rPr>
                            <w:sz w:val="20"/>
                          </w:rPr>
                        </w:pPr>
                        <w:r>
                          <w:rPr>
                            <w:w w:val="95"/>
                            <w:sz w:val="20"/>
                          </w:rPr>
                          <w:t>879.26</w:t>
                        </w: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183"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183"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4"/>
                    </w:trPr>
                    <w:tc>
                      <w:tcPr>
                        <w:tcW w:w="1183" w:type="dxa"/>
                        <w:tcBorders>
                          <w:top w:val="single" w:sz="4" w:space="0" w:color="000000"/>
                          <w:right w:val="single" w:sz="4" w:space="0" w:color="000000"/>
                        </w:tcBorders>
                      </w:tcPr>
                      <w:p w:rsidR="003E2E77" w:rsidRDefault="003E2E77">
                        <w:pPr>
                          <w:pStyle w:val="TableParagraph"/>
                          <w:rPr>
                            <w:rFonts w:ascii="Times New Roman"/>
                            <w:sz w:val="20"/>
                          </w:rPr>
                        </w:pPr>
                      </w:p>
                    </w:tc>
                    <w:tc>
                      <w:tcPr>
                        <w:tcW w:w="1376"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909" w:type="dxa"/>
                        <w:tcBorders>
                          <w:top w:val="single" w:sz="4" w:space="0" w:color="000000"/>
                          <w:left w:val="single" w:sz="4" w:space="0" w:color="000000"/>
                        </w:tcBorders>
                      </w:tcPr>
                      <w:p w:rsidR="003E2E77" w:rsidRDefault="003E2E77">
                        <w:pPr>
                          <w:pStyle w:val="TableParagraph"/>
                          <w:rPr>
                            <w:rFonts w:ascii="Times New Roman"/>
                            <w:sz w:val="20"/>
                          </w:rPr>
                        </w:pPr>
                      </w:p>
                    </w:tc>
                  </w:tr>
                </w:tbl>
                <w:p w:rsidR="003E2E77" w:rsidRDefault="003E2E77">
                  <w:pPr>
                    <w:pStyle w:val="a3"/>
                  </w:pPr>
                </w:p>
              </w:txbxContent>
            </v:textbox>
            <w10:wrap anchorx="page"/>
          </v:shape>
        </w:pict>
      </w:r>
      <w:r w:rsidR="00B7706D">
        <w:rPr>
          <w:rFonts w:ascii="宋体" w:eastAsia="宋体" w:hint="eastAsia"/>
          <w:sz w:val="20"/>
        </w:rPr>
        <w:t>部门：信阳市平桥区司法局</w:t>
      </w:r>
    </w:p>
    <w:p w:rsidR="003E2E77" w:rsidRDefault="00B7706D">
      <w:pPr>
        <w:pStyle w:val="a3"/>
        <w:spacing w:before="57"/>
        <w:ind w:left="140"/>
        <w:rPr>
          <w:rFonts w:ascii="华文中宋" w:eastAsia="华文中宋"/>
        </w:rPr>
      </w:pPr>
      <w:r>
        <w:br w:type="column"/>
      </w:r>
      <w:r>
        <w:rPr>
          <w:rFonts w:ascii="华文中宋" w:eastAsia="华文中宋" w:hint="eastAsia"/>
        </w:rPr>
        <w:lastRenderedPageBreak/>
        <w:t>支出决算表</w:t>
      </w:r>
    </w:p>
    <w:p w:rsidR="003E2E77" w:rsidRDefault="00B7706D">
      <w:pPr>
        <w:pStyle w:val="a3"/>
        <w:rPr>
          <w:rFonts w:ascii="华文中宋"/>
          <w:sz w:val="20"/>
        </w:rPr>
      </w:pPr>
      <w:r>
        <w:br w:type="column"/>
      </w:r>
    </w:p>
    <w:p w:rsidR="003E2E77" w:rsidRDefault="003E2E77">
      <w:pPr>
        <w:pStyle w:val="a3"/>
        <w:spacing w:before="14"/>
        <w:rPr>
          <w:rFonts w:ascii="华文中宋"/>
          <w:sz w:val="21"/>
        </w:rPr>
      </w:pPr>
    </w:p>
    <w:p w:rsidR="003E2E77" w:rsidRDefault="00B7706D">
      <w:pPr>
        <w:spacing w:line="600" w:lineRule="auto"/>
        <w:ind w:left="140" w:right="140" w:firstLine="100"/>
        <w:rPr>
          <w:rFonts w:ascii="宋体" w:eastAsia="宋体"/>
          <w:sz w:val="20"/>
        </w:rPr>
      </w:pPr>
      <w:r>
        <w:rPr>
          <w:rFonts w:ascii="宋体" w:eastAsia="宋体" w:hint="eastAsia"/>
          <w:spacing w:val="-18"/>
          <w:sz w:val="20"/>
        </w:rPr>
        <w:t xml:space="preserve">公开 </w:t>
      </w:r>
      <w:r>
        <w:rPr>
          <w:rFonts w:ascii="宋体" w:eastAsia="宋体" w:hint="eastAsia"/>
          <w:sz w:val="20"/>
        </w:rPr>
        <w:t>03</w:t>
      </w:r>
      <w:r>
        <w:rPr>
          <w:rFonts w:ascii="宋体" w:eastAsia="宋体" w:hint="eastAsia"/>
          <w:spacing w:val="-34"/>
          <w:sz w:val="20"/>
        </w:rPr>
        <w:t xml:space="preserve"> 表</w:t>
      </w:r>
      <w:r>
        <w:rPr>
          <w:rFonts w:ascii="宋体" w:eastAsia="宋体" w:hint="eastAsia"/>
          <w:spacing w:val="-4"/>
          <w:sz w:val="20"/>
        </w:rPr>
        <w:t>单位：万元</w:t>
      </w:r>
    </w:p>
    <w:p w:rsidR="003E2E77" w:rsidRDefault="003E2E77">
      <w:pPr>
        <w:spacing w:line="600" w:lineRule="auto"/>
        <w:rPr>
          <w:rFonts w:ascii="宋体" w:eastAsia="宋体"/>
          <w:sz w:val="20"/>
        </w:rPr>
        <w:sectPr w:rsidR="003E2E77">
          <w:type w:val="continuous"/>
          <w:pgSz w:w="16840" w:h="11910" w:orient="landscape"/>
          <w:pgMar w:top="1580" w:right="1300" w:bottom="280" w:left="1300" w:header="720" w:footer="720" w:gutter="0"/>
          <w:cols w:num="3" w:space="720" w:equalWidth="0">
            <w:col w:w="1179" w:space="5001"/>
            <w:col w:w="1779" w:space="4999"/>
            <w:col w:w="1282"/>
          </w:cols>
        </w:sect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spacing w:before="5"/>
        <w:rPr>
          <w:rFonts w:ascii="宋体"/>
          <w:sz w:val="18"/>
        </w:rPr>
      </w:pPr>
    </w:p>
    <w:p w:rsidR="003E2E77" w:rsidRDefault="00B7706D">
      <w:pPr>
        <w:spacing w:before="71"/>
        <w:ind w:left="140"/>
        <w:rPr>
          <w:rFonts w:ascii="宋体" w:eastAsia="宋体"/>
          <w:sz w:val="20"/>
        </w:rPr>
      </w:pPr>
      <w:r>
        <w:rPr>
          <w:rFonts w:ascii="宋体" w:eastAsia="宋体" w:hint="eastAsia"/>
          <w:sz w:val="20"/>
        </w:rPr>
        <w:t>注：本表反映部门本年度各项支出情况。本表金额转换为万元时，因四舍五入可能存在尾差。</w:t>
      </w:r>
    </w:p>
    <w:p w:rsidR="003E2E77" w:rsidRDefault="003E2E77">
      <w:pPr>
        <w:rPr>
          <w:rFonts w:ascii="宋体" w:eastAsia="宋体"/>
          <w:sz w:val="20"/>
        </w:rPr>
        <w:sectPr w:rsidR="003E2E77">
          <w:type w:val="continuous"/>
          <w:pgSz w:w="16840" w:h="11910" w:orient="landscape"/>
          <w:pgMar w:top="1580" w:right="1300" w:bottom="280" w:left="1300" w:header="720" w:footer="720" w:gutter="0"/>
          <w:cols w:space="720"/>
        </w:sect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spacing w:before="5"/>
        <w:rPr>
          <w:rFonts w:ascii="宋体"/>
          <w:sz w:val="15"/>
        </w:rPr>
      </w:pPr>
    </w:p>
    <w:p w:rsidR="003E2E77" w:rsidRDefault="003E2E77">
      <w:pPr>
        <w:rPr>
          <w:rFonts w:ascii="宋体"/>
          <w:sz w:val="15"/>
        </w:rPr>
        <w:sectPr w:rsidR="003E2E77">
          <w:pgSz w:w="16840" w:h="11910" w:orient="landscape"/>
          <w:pgMar w:top="1100" w:right="1300" w:bottom="900" w:left="1300" w:header="0" w:footer="624" w:gutter="0"/>
          <w:cols w:space="720"/>
        </w:sectPr>
      </w:pPr>
    </w:p>
    <w:p w:rsidR="003E2E77" w:rsidRDefault="00B7706D">
      <w:pPr>
        <w:pStyle w:val="a3"/>
        <w:spacing w:before="58"/>
        <w:ind w:left="4687"/>
        <w:rPr>
          <w:rFonts w:ascii="华文中宋" w:eastAsia="华文中宋"/>
        </w:rPr>
      </w:pPr>
      <w:r>
        <w:rPr>
          <w:rFonts w:ascii="华文中宋" w:eastAsia="华文中宋" w:hint="eastAsia"/>
        </w:rPr>
        <w:lastRenderedPageBreak/>
        <w:t>财政拨款收入支出决算总表</w:t>
      </w:r>
    </w:p>
    <w:p w:rsidR="003E2E77" w:rsidRDefault="00B7706D">
      <w:pPr>
        <w:pStyle w:val="a3"/>
        <w:rPr>
          <w:rFonts w:ascii="华文中宋"/>
          <w:sz w:val="20"/>
        </w:rPr>
      </w:pPr>
      <w:r>
        <w:br w:type="column"/>
      </w:r>
    </w:p>
    <w:p w:rsidR="003E2E77" w:rsidRDefault="003E2E77">
      <w:pPr>
        <w:pStyle w:val="a3"/>
        <w:spacing w:before="15"/>
        <w:rPr>
          <w:rFonts w:ascii="华文中宋"/>
          <w:sz w:val="21"/>
        </w:rPr>
      </w:pPr>
    </w:p>
    <w:p w:rsidR="003E2E77" w:rsidRDefault="00B7706D">
      <w:pPr>
        <w:ind w:left="3610"/>
        <w:rPr>
          <w:rFonts w:ascii="宋体" w:eastAsia="宋体"/>
          <w:sz w:val="20"/>
        </w:rPr>
      </w:pPr>
      <w:r>
        <w:rPr>
          <w:rFonts w:ascii="宋体" w:eastAsia="宋体" w:hint="eastAsia"/>
          <w:sz w:val="20"/>
        </w:rPr>
        <w:t>公开 04 表</w:t>
      </w:r>
    </w:p>
    <w:p w:rsidR="003E2E77" w:rsidRDefault="003E2E77">
      <w:pPr>
        <w:rPr>
          <w:rFonts w:ascii="宋体" w:eastAsia="宋体"/>
          <w:sz w:val="20"/>
        </w:rPr>
        <w:sectPr w:rsidR="003E2E77">
          <w:type w:val="continuous"/>
          <w:pgSz w:w="16840" w:h="11910" w:orient="landscape"/>
          <w:pgMar w:top="1580" w:right="1300" w:bottom="280" w:left="1300" w:header="720" w:footer="720" w:gutter="0"/>
          <w:cols w:num="2" w:space="720" w:equalWidth="0">
            <w:col w:w="8528" w:space="40"/>
            <w:col w:w="5672"/>
          </w:cols>
        </w:sectPr>
      </w:pPr>
    </w:p>
    <w:p w:rsidR="003E2E77" w:rsidRDefault="00B7706D">
      <w:pPr>
        <w:tabs>
          <w:tab w:val="left" w:pos="12077"/>
        </w:tabs>
        <w:spacing w:before="73" w:after="26"/>
        <w:ind w:left="140"/>
        <w:rPr>
          <w:rFonts w:ascii="宋体" w:eastAsia="宋体"/>
          <w:sz w:val="20"/>
        </w:rPr>
      </w:pPr>
      <w:r>
        <w:rPr>
          <w:rFonts w:ascii="宋体" w:eastAsia="宋体" w:hint="eastAsia"/>
          <w:sz w:val="20"/>
        </w:rPr>
        <w:lastRenderedPageBreak/>
        <w:t>部门：信阳市平桥区司法局</w:t>
      </w:r>
      <w:r>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2380"/>
        <w:gridCol w:w="597"/>
        <w:gridCol w:w="879"/>
        <w:gridCol w:w="1508"/>
        <w:gridCol w:w="1680"/>
      </w:tblGrid>
      <w:tr w:rsidR="003E2E77">
        <w:trPr>
          <w:trHeight w:val="417"/>
        </w:trPr>
        <w:tc>
          <w:tcPr>
            <w:tcW w:w="5924" w:type="dxa"/>
            <w:gridSpan w:val="3"/>
            <w:tcBorders>
              <w:bottom w:val="single" w:sz="4" w:space="0" w:color="000000"/>
              <w:right w:val="single" w:sz="4" w:space="0" w:color="000000"/>
            </w:tcBorders>
          </w:tcPr>
          <w:p w:rsidR="003E2E77" w:rsidRDefault="00B7706D">
            <w:pPr>
              <w:pStyle w:val="TableParagraph"/>
              <w:spacing w:before="89"/>
              <w:ind w:left="2741" w:right="2727"/>
              <w:jc w:val="center"/>
              <w:rPr>
                <w:sz w:val="20"/>
              </w:rPr>
            </w:pPr>
            <w:r>
              <w:rPr>
                <w:sz w:val="20"/>
              </w:rPr>
              <w:t>收入</w:t>
            </w:r>
          </w:p>
        </w:tc>
        <w:tc>
          <w:tcPr>
            <w:tcW w:w="7044" w:type="dxa"/>
            <w:gridSpan w:val="5"/>
            <w:tcBorders>
              <w:left w:val="single" w:sz="4" w:space="0" w:color="000000"/>
              <w:bottom w:val="single" w:sz="4" w:space="0" w:color="000000"/>
              <w:right w:val="single" w:sz="4" w:space="0" w:color="000000"/>
            </w:tcBorders>
          </w:tcPr>
          <w:p w:rsidR="003E2E77" w:rsidRDefault="00B7706D">
            <w:pPr>
              <w:pStyle w:val="TableParagraph"/>
              <w:spacing w:before="89"/>
              <w:ind w:left="3305" w:right="3289"/>
              <w:jc w:val="center"/>
              <w:rPr>
                <w:sz w:val="20"/>
              </w:rPr>
            </w:pPr>
            <w:r>
              <w:rPr>
                <w:sz w:val="20"/>
              </w:rPr>
              <w:t>支出</w:t>
            </w:r>
          </w:p>
        </w:tc>
      </w:tr>
      <w:tr w:rsidR="003E2E77">
        <w:trPr>
          <w:trHeight w:val="645"/>
        </w:trPr>
        <w:tc>
          <w:tcPr>
            <w:tcW w:w="3994" w:type="dxa"/>
            <w:tcBorders>
              <w:top w:val="single" w:sz="4" w:space="0" w:color="000000"/>
              <w:bottom w:val="single" w:sz="4" w:space="0" w:color="000000"/>
              <w:right w:val="single" w:sz="4" w:space="0" w:color="000000"/>
            </w:tcBorders>
          </w:tcPr>
          <w:p w:rsidR="003E2E77" w:rsidRDefault="003E2E77">
            <w:pPr>
              <w:pStyle w:val="TableParagraph"/>
              <w:spacing w:before="9"/>
              <w:rPr>
                <w:sz w:val="15"/>
              </w:rPr>
            </w:pPr>
          </w:p>
          <w:p w:rsidR="003E2E77" w:rsidRDefault="00B7706D">
            <w:pPr>
              <w:pStyle w:val="TableParagraph"/>
              <w:tabs>
                <w:tab w:val="left" w:pos="612"/>
              </w:tabs>
              <w:spacing w:before="1"/>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spacing w:before="9"/>
              <w:rPr>
                <w:sz w:val="15"/>
              </w:rPr>
            </w:pPr>
          </w:p>
          <w:p w:rsidR="003E2E77" w:rsidRDefault="00B7706D">
            <w:pPr>
              <w:pStyle w:val="TableParagraph"/>
              <w:spacing w:before="1"/>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spacing w:before="9"/>
              <w:rPr>
                <w:sz w:val="15"/>
              </w:rPr>
            </w:pPr>
          </w:p>
          <w:p w:rsidR="003E2E77" w:rsidRDefault="00B7706D">
            <w:pPr>
              <w:pStyle w:val="TableParagraph"/>
              <w:spacing w:before="1"/>
              <w:ind w:left="410"/>
              <w:rPr>
                <w:sz w:val="20"/>
              </w:rPr>
            </w:pPr>
            <w:r>
              <w:rPr>
                <w:sz w:val="20"/>
              </w:rPr>
              <w:t>金额</w:t>
            </w:r>
          </w:p>
        </w:tc>
        <w:tc>
          <w:tcPr>
            <w:tcW w:w="2380"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spacing w:before="9"/>
              <w:rPr>
                <w:sz w:val="15"/>
              </w:rPr>
            </w:pPr>
          </w:p>
          <w:p w:rsidR="003E2E77" w:rsidRDefault="00B7706D">
            <w:pPr>
              <w:pStyle w:val="TableParagraph"/>
              <w:tabs>
                <w:tab w:val="left" w:pos="1393"/>
              </w:tabs>
              <w:spacing w:before="1"/>
              <w:ind w:left="793"/>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spacing w:before="9"/>
              <w:rPr>
                <w:sz w:val="15"/>
              </w:rPr>
            </w:pPr>
          </w:p>
          <w:p w:rsidR="003E2E77" w:rsidRDefault="00B7706D">
            <w:pPr>
              <w:pStyle w:val="TableParagraph"/>
              <w:spacing w:before="1"/>
              <w:ind w:left="82" w:right="64"/>
              <w:jc w:val="center"/>
              <w:rPr>
                <w:sz w:val="20"/>
              </w:rPr>
            </w:pPr>
            <w:r>
              <w:rPr>
                <w:sz w:val="20"/>
              </w:rPr>
              <w:t>行次</w:t>
            </w:r>
          </w:p>
        </w:tc>
        <w:tc>
          <w:tcPr>
            <w:tcW w:w="879"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spacing w:before="9"/>
              <w:rPr>
                <w:sz w:val="15"/>
              </w:rPr>
            </w:pPr>
          </w:p>
          <w:p w:rsidR="003E2E77" w:rsidRDefault="00B7706D">
            <w:pPr>
              <w:pStyle w:val="TableParagraph"/>
              <w:spacing w:before="1"/>
              <w:ind w:left="121" w:right="106"/>
              <w:jc w:val="center"/>
              <w:rPr>
                <w:sz w:val="20"/>
              </w:rPr>
            </w:pPr>
            <w:r>
              <w:rPr>
                <w:sz w:val="20"/>
              </w:rPr>
              <w:t>合计</w:t>
            </w:r>
          </w:p>
        </w:tc>
        <w:tc>
          <w:tcPr>
            <w:tcW w:w="150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6"/>
              <w:ind w:left="37" w:right="21"/>
              <w:jc w:val="center"/>
              <w:rPr>
                <w:sz w:val="20"/>
              </w:rPr>
            </w:pPr>
            <w:r>
              <w:rPr>
                <w:sz w:val="20"/>
              </w:rPr>
              <w:t>一般公共预算财</w:t>
            </w:r>
          </w:p>
          <w:p w:rsidR="003E2E77" w:rsidRDefault="00B7706D">
            <w:pPr>
              <w:pStyle w:val="TableParagraph"/>
              <w:spacing w:before="55"/>
              <w:ind w:left="37" w:right="18"/>
              <w:jc w:val="center"/>
              <w:rPr>
                <w:sz w:val="20"/>
              </w:rPr>
            </w:pPr>
            <w:r>
              <w:rPr>
                <w:sz w:val="20"/>
              </w:rPr>
              <w:t>政拨款</w:t>
            </w:r>
          </w:p>
        </w:tc>
        <w:tc>
          <w:tcPr>
            <w:tcW w:w="1680" w:type="dxa"/>
            <w:tcBorders>
              <w:top w:val="single" w:sz="4" w:space="0" w:color="000000"/>
              <w:left w:val="single" w:sz="4" w:space="0" w:color="000000"/>
              <w:bottom w:val="single" w:sz="4" w:space="0" w:color="000000"/>
            </w:tcBorders>
          </w:tcPr>
          <w:p w:rsidR="003E2E77" w:rsidRDefault="00B7706D">
            <w:pPr>
              <w:pStyle w:val="TableParagraph"/>
              <w:spacing w:before="46"/>
              <w:ind w:left="24" w:right="1"/>
              <w:jc w:val="center"/>
              <w:rPr>
                <w:sz w:val="20"/>
              </w:rPr>
            </w:pPr>
            <w:r>
              <w:rPr>
                <w:sz w:val="20"/>
              </w:rPr>
              <w:t>政府性基金预算财</w:t>
            </w:r>
          </w:p>
          <w:p w:rsidR="003E2E77" w:rsidRDefault="00B7706D">
            <w:pPr>
              <w:pStyle w:val="TableParagraph"/>
              <w:spacing w:before="55"/>
              <w:ind w:left="24" w:right="1"/>
              <w:jc w:val="center"/>
              <w:rPr>
                <w:sz w:val="20"/>
              </w:rPr>
            </w:pPr>
            <w:r>
              <w:rPr>
                <w:sz w:val="20"/>
              </w:rPr>
              <w:t>政拨款</w:t>
            </w:r>
          </w:p>
        </w:tc>
      </w:tr>
      <w:tr w:rsidR="003E2E77">
        <w:trPr>
          <w:trHeight w:val="417"/>
        </w:trPr>
        <w:tc>
          <w:tcPr>
            <w:tcW w:w="3994" w:type="dxa"/>
            <w:tcBorders>
              <w:top w:val="single" w:sz="4" w:space="0" w:color="000000"/>
              <w:bottom w:val="single" w:sz="4" w:space="0" w:color="000000"/>
              <w:right w:val="single" w:sz="4" w:space="0" w:color="000000"/>
            </w:tcBorders>
          </w:tcPr>
          <w:p w:rsidR="003E2E77" w:rsidRDefault="00B7706D">
            <w:pPr>
              <w:pStyle w:val="TableParagraph"/>
              <w:tabs>
                <w:tab w:val="left" w:pos="612"/>
              </w:tabs>
              <w:spacing w:before="89"/>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9"/>
              <w:ind w:left="17"/>
              <w:jc w:val="center"/>
              <w:rPr>
                <w:sz w:val="20"/>
              </w:rPr>
            </w:pPr>
            <w:r>
              <w:rPr>
                <w:w w:val="99"/>
                <w:sz w:val="20"/>
              </w:rPr>
              <w:t>1</w:t>
            </w:r>
          </w:p>
        </w:tc>
        <w:tc>
          <w:tcPr>
            <w:tcW w:w="238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tabs>
                <w:tab w:val="left" w:pos="1393"/>
              </w:tabs>
              <w:spacing w:before="89"/>
              <w:ind w:left="793"/>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879"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9"/>
              <w:ind w:left="19"/>
              <w:jc w:val="center"/>
              <w:rPr>
                <w:sz w:val="20"/>
              </w:rPr>
            </w:pPr>
            <w:r>
              <w:rPr>
                <w:w w:val="99"/>
                <w:sz w:val="20"/>
              </w:rPr>
              <w:t>2</w:t>
            </w:r>
          </w:p>
        </w:tc>
        <w:tc>
          <w:tcPr>
            <w:tcW w:w="150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9"/>
              <w:ind w:left="18"/>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3E2E77" w:rsidRDefault="00B7706D">
            <w:pPr>
              <w:pStyle w:val="TableParagraph"/>
              <w:spacing w:before="89"/>
              <w:ind w:left="22"/>
              <w:jc w:val="center"/>
              <w:rPr>
                <w:sz w:val="20"/>
              </w:rPr>
            </w:pPr>
            <w:r>
              <w:rPr>
                <w:w w:val="99"/>
                <w:sz w:val="20"/>
              </w:rPr>
              <w:t>4</w:t>
            </w:r>
          </w:p>
        </w:tc>
      </w:tr>
      <w:tr w:rsidR="003E2E77">
        <w:trPr>
          <w:trHeight w:val="416"/>
        </w:trPr>
        <w:tc>
          <w:tcPr>
            <w:tcW w:w="3994" w:type="dxa"/>
            <w:tcBorders>
              <w:top w:val="single" w:sz="4" w:space="0" w:color="000000"/>
              <w:bottom w:val="single" w:sz="4" w:space="0" w:color="000000"/>
              <w:right w:val="single" w:sz="4" w:space="0" w:color="000000"/>
            </w:tcBorders>
          </w:tcPr>
          <w:p w:rsidR="003E2E77" w:rsidRDefault="00B7706D">
            <w:pPr>
              <w:pStyle w:val="TableParagraph"/>
              <w:spacing w:before="89"/>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9"/>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7"/>
              <w:ind w:right="-15"/>
              <w:jc w:val="right"/>
              <w:rPr>
                <w:sz w:val="20"/>
              </w:rPr>
            </w:pPr>
            <w:r>
              <w:rPr>
                <w:w w:val="95"/>
                <w:sz w:val="20"/>
              </w:rPr>
              <w:t>879.26</w:t>
            </w:r>
          </w:p>
        </w:tc>
        <w:tc>
          <w:tcPr>
            <w:tcW w:w="238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9"/>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9"/>
              <w:ind w:left="81" w:right="64"/>
              <w:jc w:val="center"/>
              <w:rPr>
                <w:sz w:val="20"/>
              </w:rPr>
            </w:pPr>
            <w:r>
              <w:rPr>
                <w:sz w:val="20"/>
              </w:rPr>
              <w:t>15</w:t>
            </w:r>
          </w:p>
        </w:tc>
        <w:tc>
          <w:tcPr>
            <w:tcW w:w="879"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50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17"/>
        </w:trPr>
        <w:tc>
          <w:tcPr>
            <w:tcW w:w="3994" w:type="dxa"/>
            <w:tcBorders>
              <w:top w:val="single" w:sz="4" w:space="0" w:color="000000"/>
              <w:bottom w:val="single" w:sz="4" w:space="0" w:color="000000"/>
              <w:right w:val="single" w:sz="4" w:space="0" w:color="000000"/>
            </w:tcBorders>
          </w:tcPr>
          <w:p w:rsidR="003E2E77" w:rsidRDefault="00B7706D">
            <w:pPr>
              <w:pStyle w:val="TableParagraph"/>
              <w:spacing w:before="90"/>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90"/>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238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90"/>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90"/>
              <w:ind w:left="81" w:right="64"/>
              <w:jc w:val="center"/>
              <w:rPr>
                <w:sz w:val="20"/>
              </w:rPr>
            </w:pPr>
            <w:r>
              <w:rPr>
                <w:sz w:val="20"/>
              </w:rPr>
              <w:t>16</w:t>
            </w:r>
          </w:p>
        </w:tc>
        <w:tc>
          <w:tcPr>
            <w:tcW w:w="879"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50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16"/>
        </w:trPr>
        <w:tc>
          <w:tcPr>
            <w:tcW w:w="3994"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90"/>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238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90"/>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90"/>
              <w:ind w:left="81" w:right="64"/>
              <w:jc w:val="center"/>
              <w:rPr>
                <w:sz w:val="20"/>
              </w:rPr>
            </w:pPr>
            <w:r>
              <w:rPr>
                <w:sz w:val="20"/>
              </w:rPr>
              <w:t>17</w:t>
            </w:r>
          </w:p>
        </w:tc>
        <w:tc>
          <w:tcPr>
            <w:tcW w:w="879"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50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17"/>
        </w:trPr>
        <w:tc>
          <w:tcPr>
            <w:tcW w:w="3994"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90"/>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238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90"/>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90"/>
              <w:ind w:left="81" w:right="64"/>
              <w:jc w:val="center"/>
              <w:rPr>
                <w:sz w:val="20"/>
              </w:rPr>
            </w:pPr>
            <w:r>
              <w:rPr>
                <w:sz w:val="20"/>
              </w:rPr>
              <w:t>18</w:t>
            </w:r>
          </w:p>
        </w:tc>
        <w:tc>
          <w:tcPr>
            <w:tcW w:w="879"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123" w:right="106"/>
              <w:jc w:val="center"/>
              <w:rPr>
                <w:sz w:val="20"/>
              </w:rPr>
            </w:pPr>
            <w:r>
              <w:rPr>
                <w:sz w:val="20"/>
              </w:rPr>
              <w:t>879.26</w:t>
            </w:r>
          </w:p>
        </w:tc>
        <w:tc>
          <w:tcPr>
            <w:tcW w:w="150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37" w:right="17"/>
              <w:jc w:val="center"/>
              <w:rPr>
                <w:sz w:val="20"/>
              </w:rPr>
            </w:pPr>
            <w:r>
              <w:rPr>
                <w:sz w:val="20"/>
              </w:rPr>
              <w:t>879.26</w:t>
            </w:r>
          </w:p>
        </w:tc>
        <w:tc>
          <w:tcPr>
            <w:tcW w:w="1680"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16"/>
        </w:trPr>
        <w:tc>
          <w:tcPr>
            <w:tcW w:w="3994"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238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81" w:right="64"/>
              <w:jc w:val="center"/>
              <w:rPr>
                <w:sz w:val="20"/>
              </w:rPr>
            </w:pPr>
            <w:r>
              <w:rPr>
                <w:sz w:val="20"/>
              </w:rPr>
              <w:t>19</w:t>
            </w:r>
          </w:p>
        </w:tc>
        <w:tc>
          <w:tcPr>
            <w:tcW w:w="879"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50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17"/>
        </w:trPr>
        <w:tc>
          <w:tcPr>
            <w:tcW w:w="3994"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238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81" w:right="64"/>
              <w:jc w:val="center"/>
              <w:rPr>
                <w:sz w:val="20"/>
              </w:rPr>
            </w:pPr>
            <w:r>
              <w:rPr>
                <w:sz w:val="20"/>
              </w:rPr>
              <w:t>20</w:t>
            </w:r>
          </w:p>
        </w:tc>
        <w:tc>
          <w:tcPr>
            <w:tcW w:w="879"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50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17"/>
        </w:trPr>
        <w:tc>
          <w:tcPr>
            <w:tcW w:w="3994"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238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18"/>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81" w:right="64"/>
              <w:jc w:val="center"/>
              <w:rPr>
                <w:sz w:val="20"/>
              </w:rPr>
            </w:pPr>
            <w:r>
              <w:rPr>
                <w:sz w:val="20"/>
              </w:rPr>
              <w:t>21</w:t>
            </w:r>
          </w:p>
        </w:tc>
        <w:tc>
          <w:tcPr>
            <w:tcW w:w="879"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50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16"/>
        </w:trPr>
        <w:tc>
          <w:tcPr>
            <w:tcW w:w="3994"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2380"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81" w:right="64"/>
              <w:jc w:val="center"/>
              <w:rPr>
                <w:sz w:val="20"/>
              </w:rPr>
            </w:pPr>
            <w:r>
              <w:rPr>
                <w:sz w:val="20"/>
              </w:rPr>
              <w:t>22</w:t>
            </w:r>
          </w:p>
        </w:tc>
        <w:tc>
          <w:tcPr>
            <w:tcW w:w="879"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50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17"/>
        </w:trPr>
        <w:tc>
          <w:tcPr>
            <w:tcW w:w="3994" w:type="dxa"/>
            <w:tcBorders>
              <w:top w:val="single" w:sz="4" w:space="0" w:color="000000"/>
              <w:bottom w:val="single" w:sz="4" w:space="0" w:color="000000"/>
              <w:right w:val="single" w:sz="4" w:space="0" w:color="000000"/>
            </w:tcBorders>
          </w:tcPr>
          <w:p w:rsidR="003E2E77" w:rsidRDefault="00B7706D">
            <w:pPr>
              <w:pStyle w:val="TableParagraph"/>
              <w:spacing w:before="88"/>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right="-15"/>
              <w:jc w:val="right"/>
              <w:rPr>
                <w:sz w:val="20"/>
              </w:rPr>
            </w:pPr>
            <w:r>
              <w:rPr>
                <w:w w:val="95"/>
                <w:sz w:val="20"/>
              </w:rPr>
              <w:t>879.26</w:t>
            </w:r>
          </w:p>
        </w:tc>
        <w:tc>
          <w:tcPr>
            <w:tcW w:w="238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594"/>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81" w:right="64"/>
              <w:jc w:val="center"/>
              <w:rPr>
                <w:sz w:val="20"/>
              </w:rPr>
            </w:pPr>
            <w:r>
              <w:rPr>
                <w:sz w:val="20"/>
              </w:rPr>
              <w:t>23</w:t>
            </w:r>
          </w:p>
        </w:tc>
        <w:tc>
          <w:tcPr>
            <w:tcW w:w="879"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123" w:right="106"/>
              <w:jc w:val="center"/>
              <w:rPr>
                <w:sz w:val="20"/>
              </w:rPr>
            </w:pPr>
            <w:r>
              <w:rPr>
                <w:sz w:val="20"/>
              </w:rPr>
              <w:t>879.26</w:t>
            </w:r>
          </w:p>
        </w:tc>
        <w:tc>
          <w:tcPr>
            <w:tcW w:w="150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8"/>
              <w:ind w:left="37" w:right="17"/>
              <w:jc w:val="center"/>
              <w:rPr>
                <w:sz w:val="20"/>
              </w:rPr>
            </w:pPr>
            <w:r>
              <w:rPr>
                <w:sz w:val="20"/>
              </w:rPr>
              <w:t>879.26</w:t>
            </w:r>
          </w:p>
        </w:tc>
        <w:tc>
          <w:tcPr>
            <w:tcW w:w="1680"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16"/>
        </w:trPr>
        <w:tc>
          <w:tcPr>
            <w:tcW w:w="3994" w:type="dxa"/>
            <w:tcBorders>
              <w:top w:val="single" w:sz="4" w:space="0" w:color="000000"/>
              <w:bottom w:val="single" w:sz="4" w:space="0" w:color="000000"/>
              <w:right w:val="single" w:sz="4" w:space="0" w:color="000000"/>
            </w:tcBorders>
          </w:tcPr>
          <w:p w:rsidR="003E2E77" w:rsidRDefault="00B7706D">
            <w:pPr>
              <w:pStyle w:val="TableParagraph"/>
              <w:spacing w:before="89"/>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9"/>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238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9"/>
              <w:ind w:left="95"/>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9"/>
              <w:ind w:left="81" w:right="64"/>
              <w:jc w:val="center"/>
              <w:rPr>
                <w:sz w:val="20"/>
              </w:rPr>
            </w:pPr>
            <w:r>
              <w:rPr>
                <w:sz w:val="20"/>
              </w:rPr>
              <w:t>24</w:t>
            </w:r>
          </w:p>
        </w:tc>
        <w:tc>
          <w:tcPr>
            <w:tcW w:w="879"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50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17"/>
        </w:trPr>
        <w:tc>
          <w:tcPr>
            <w:tcW w:w="3994" w:type="dxa"/>
            <w:tcBorders>
              <w:top w:val="single" w:sz="4" w:space="0" w:color="000000"/>
              <w:bottom w:val="single" w:sz="4" w:space="0" w:color="000000"/>
              <w:right w:val="single" w:sz="4" w:space="0" w:color="000000"/>
            </w:tcBorders>
          </w:tcPr>
          <w:p w:rsidR="003E2E77" w:rsidRDefault="00B7706D">
            <w:pPr>
              <w:pStyle w:val="TableParagraph"/>
              <w:spacing w:before="89"/>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9"/>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9"/>
              <w:ind w:right="-15"/>
              <w:jc w:val="right"/>
              <w:rPr>
                <w:sz w:val="20"/>
              </w:rPr>
            </w:pPr>
            <w:r>
              <w:rPr>
                <w:w w:val="95"/>
                <w:sz w:val="20"/>
              </w:rPr>
              <w:t>879.26</w:t>
            </w:r>
          </w:p>
        </w:tc>
        <w:tc>
          <w:tcPr>
            <w:tcW w:w="2380"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9"/>
              <w:ind w:left="81" w:right="64"/>
              <w:jc w:val="center"/>
              <w:rPr>
                <w:sz w:val="20"/>
              </w:rPr>
            </w:pPr>
            <w:r>
              <w:rPr>
                <w:sz w:val="20"/>
              </w:rPr>
              <w:t>25</w:t>
            </w:r>
          </w:p>
        </w:tc>
        <w:tc>
          <w:tcPr>
            <w:tcW w:w="879"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50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15"/>
        </w:trPr>
        <w:tc>
          <w:tcPr>
            <w:tcW w:w="3994" w:type="dxa"/>
            <w:tcBorders>
              <w:top w:val="single" w:sz="4" w:space="0" w:color="000000"/>
              <w:bottom w:val="nil"/>
              <w:right w:val="single" w:sz="4" w:space="0" w:color="000000"/>
            </w:tcBorders>
          </w:tcPr>
          <w:p w:rsidR="003E2E77" w:rsidRDefault="00B7706D">
            <w:pPr>
              <w:pStyle w:val="TableParagraph"/>
              <w:spacing w:before="89"/>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9"/>
              <w:ind w:left="143" w:right="125"/>
              <w:jc w:val="center"/>
              <w:rPr>
                <w:sz w:val="20"/>
              </w:rPr>
            </w:pPr>
            <w:r>
              <w:rPr>
                <w:sz w:val="20"/>
              </w:rPr>
              <w:t>12</w:t>
            </w:r>
          </w:p>
        </w:tc>
        <w:tc>
          <w:tcPr>
            <w:tcW w:w="1210" w:type="dxa"/>
            <w:tcBorders>
              <w:top w:val="single" w:sz="4" w:space="0" w:color="000000"/>
              <w:left w:val="single" w:sz="4" w:space="0" w:color="000000"/>
              <w:bottom w:val="nil"/>
              <w:right w:val="single" w:sz="4" w:space="0" w:color="000000"/>
            </w:tcBorders>
          </w:tcPr>
          <w:p w:rsidR="003E2E77" w:rsidRDefault="003E2E77">
            <w:pPr>
              <w:pStyle w:val="TableParagraph"/>
              <w:rPr>
                <w:rFonts w:ascii="Times New Roman"/>
                <w:sz w:val="20"/>
              </w:rPr>
            </w:pPr>
          </w:p>
        </w:tc>
        <w:tc>
          <w:tcPr>
            <w:tcW w:w="2380" w:type="dxa"/>
            <w:tcBorders>
              <w:top w:val="single" w:sz="4" w:space="0" w:color="000000"/>
              <w:left w:val="single" w:sz="4" w:space="0" w:color="000000"/>
              <w:bottom w:val="nil"/>
              <w:right w:val="single" w:sz="4" w:space="0" w:color="000000"/>
            </w:tcBorders>
          </w:tcPr>
          <w:p w:rsidR="003E2E77" w:rsidRDefault="003E2E77">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89"/>
              <w:ind w:left="81" w:right="64"/>
              <w:jc w:val="center"/>
              <w:rPr>
                <w:sz w:val="20"/>
              </w:rPr>
            </w:pPr>
            <w:r>
              <w:rPr>
                <w:sz w:val="20"/>
              </w:rPr>
              <w:t>26</w:t>
            </w:r>
          </w:p>
        </w:tc>
        <w:tc>
          <w:tcPr>
            <w:tcW w:w="879" w:type="dxa"/>
            <w:tcBorders>
              <w:top w:val="single" w:sz="4" w:space="0" w:color="000000"/>
              <w:left w:val="single" w:sz="4" w:space="0" w:color="000000"/>
              <w:bottom w:val="nil"/>
              <w:right w:val="single" w:sz="4" w:space="0" w:color="000000"/>
            </w:tcBorders>
          </w:tcPr>
          <w:p w:rsidR="003E2E77" w:rsidRDefault="003E2E77">
            <w:pPr>
              <w:pStyle w:val="TableParagraph"/>
              <w:rPr>
                <w:rFonts w:ascii="Times New Roman"/>
                <w:sz w:val="20"/>
              </w:rPr>
            </w:pPr>
          </w:p>
        </w:tc>
        <w:tc>
          <w:tcPr>
            <w:tcW w:w="150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680" w:type="dxa"/>
            <w:tcBorders>
              <w:top w:val="single" w:sz="4" w:space="0" w:color="000000"/>
              <w:left w:val="single" w:sz="4" w:space="0" w:color="000000"/>
              <w:bottom w:val="nil"/>
            </w:tcBorders>
          </w:tcPr>
          <w:p w:rsidR="003E2E77" w:rsidRDefault="003E2E77">
            <w:pPr>
              <w:pStyle w:val="TableParagraph"/>
              <w:rPr>
                <w:rFonts w:ascii="Times New Roman"/>
                <w:sz w:val="20"/>
              </w:rPr>
            </w:pPr>
          </w:p>
        </w:tc>
      </w:tr>
    </w:tbl>
    <w:p w:rsidR="003E2E77" w:rsidRDefault="003E2E77">
      <w:pPr>
        <w:rPr>
          <w:rFonts w:ascii="Times New Roman"/>
          <w:sz w:val="20"/>
        </w:rPr>
        <w:sectPr w:rsidR="003E2E77">
          <w:type w:val="continuous"/>
          <w:pgSz w:w="16840" w:h="11910" w:orient="landscape"/>
          <w:pgMar w:top="1580" w:right="1300" w:bottom="280" w:left="1300" w:header="720" w:footer="720" w:gutter="0"/>
          <w:cols w:space="720"/>
        </w:sect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94"/>
        <w:gridCol w:w="720"/>
        <w:gridCol w:w="1210"/>
        <w:gridCol w:w="2380"/>
        <w:gridCol w:w="597"/>
        <w:gridCol w:w="879"/>
        <w:gridCol w:w="1508"/>
        <w:gridCol w:w="1680"/>
      </w:tblGrid>
      <w:tr w:rsidR="003E2E77">
        <w:trPr>
          <w:trHeight w:val="417"/>
        </w:trPr>
        <w:tc>
          <w:tcPr>
            <w:tcW w:w="3994" w:type="dxa"/>
            <w:tcBorders>
              <w:left w:val="single" w:sz="8" w:space="0" w:color="000000"/>
            </w:tcBorders>
          </w:tcPr>
          <w:p w:rsidR="003E2E77" w:rsidRDefault="003E2E77">
            <w:pPr>
              <w:pStyle w:val="TableParagraph"/>
              <w:rPr>
                <w:rFonts w:ascii="Times New Roman"/>
                <w:sz w:val="18"/>
              </w:rPr>
            </w:pPr>
          </w:p>
        </w:tc>
        <w:tc>
          <w:tcPr>
            <w:tcW w:w="720" w:type="dxa"/>
          </w:tcPr>
          <w:p w:rsidR="003E2E77" w:rsidRDefault="00B7706D">
            <w:pPr>
              <w:pStyle w:val="TableParagraph"/>
              <w:spacing w:before="89"/>
              <w:ind w:left="264"/>
              <w:rPr>
                <w:sz w:val="20"/>
              </w:rPr>
            </w:pPr>
            <w:r>
              <w:rPr>
                <w:sz w:val="20"/>
              </w:rPr>
              <w:t>13</w:t>
            </w:r>
          </w:p>
        </w:tc>
        <w:tc>
          <w:tcPr>
            <w:tcW w:w="1210" w:type="dxa"/>
          </w:tcPr>
          <w:p w:rsidR="003E2E77" w:rsidRDefault="003E2E77">
            <w:pPr>
              <w:pStyle w:val="TableParagraph"/>
              <w:rPr>
                <w:rFonts w:ascii="Times New Roman"/>
                <w:sz w:val="18"/>
              </w:rPr>
            </w:pPr>
          </w:p>
        </w:tc>
        <w:tc>
          <w:tcPr>
            <w:tcW w:w="2380" w:type="dxa"/>
          </w:tcPr>
          <w:p w:rsidR="003E2E77" w:rsidRDefault="003E2E77">
            <w:pPr>
              <w:pStyle w:val="TableParagraph"/>
              <w:rPr>
                <w:rFonts w:ascii="Times New Roman"/>
                <w:sz w:val="18"/>
              </w:rPr>
            </w:pPr>
          </w:p>
        </w:tc>
        <w:tc>
          <w:tcPr>
            <w:tcW w:w="597" w:type="dxa"/>
          </w:tcPr>
          <w:p w:rsidR="003E2E77" w:rsidRDefault="00B7706D">
            <w:pPr>
              <w:pStyle w:val="TableParagraph"/>
              <w:spacing w:before="89"/>
              <w:ind w:left="81" w:right="64"/>
              <w:jc w:val="center"/>
              <w:rPr>
                <w:sz w:val="20"/>
              </w:rPr>
            </w:pPr>
            <w:r>
              <w:rPr>
                <w:sz w:val="20"/>
              </w:rPr>
              <w:t>27</w:t>
            </w:r>
          </w:p>
        </w:tc>
        <w:tc>
          <w:tcPr>
            <w:tcW w:w="879" w:type="dxa"/>
          </w:tcPr>
          <w:p w:rsidR="003E2E77" w:rsidRDefault="003E2E77">
            <w:pPr>
              <w:pStyle w:val="TableParagraph"/>
              <w:rPr>
                <w:rFonts w:ascii="Times New Roman"/>
                <w:sz w:val="18"/>
              </w:rPr>
            </w:pPr>
          </w:p>
        </w:tc>
        <w:tc>
          <w:tcPr>
            <w:tcW w:w="1508" w:type="dxa"/>
          </w:tcPr>
          <w:p w:rsidR="003E2E77" w:rsidRDefault="003E2E77">
            <w:pPr>
              <w:pStyle w:val="TableParagraph"/>
              <w:rPr>
                <w:rFonts w:ascii="Times New Roman"/>
                <w:sz w:val="18"/>
              </w:rPr>
            </w:pPr>
          </w:p>
        </w:tc>
        <w:tc>
          <w:tcPr>
            <w:tcW w:w="1680" w:type="dxa"/>
            <w:tcBorders>
              <w:right w:val="single" w:sz="8" w:space="0" w:color="000000"/>
            </w:tcBorders>
          </w:tcPr>
          <w:p w:rsidR="003E2E77" w:rsidRDefault="003E2E77">
            <w:pPr>
              <w:pStyle w:val="TableParagraph"/>
              <w:rPr>
                <w:rFonts w:ascii="Times New Roman"/>
                <w:sz w:val="18"/>
              </w:rPr>
            </w:pPr>
          </w:p>
        </w:tc>
      </w:tr>
      <w:tr w:rsidR="003E2E77">
        <w:trPr>
          <w:trHeight w:val="416"/>
        </w:trPr>
        <w:tc>
          <w:tcPr>
            <w:tcW w:w="3994" w:type="dxa"/>
            <w:tcBorders>
              <w:left w:val="single" w:sz="8" w:space="0" w:color="000000"/>
              <w:bottom w:val="single" w:sz="8" w:space="0" w:color="000000"/>
            </w:tcBorders>
          </w:tcPr>
          <w:p w:rsidR="003E2E77" w:rsidRDefault="00B7706D">
            <w:pPr>
              <w:pStyle w:val="TableParagraph"/>
              <w:spacing w:before="89"/>
              <w:ind w:left="12"/>
              <w:jc w:val="center"/>
              <w:rPr>
                <w:b/>
                <w:sz w:val="20"/>
              </w:rPr>
            </w:pPr>
            <w:r>
              <w:rPr>
                <w:b/>
                <w:sz w:val="20"/>
              </w:rPr>
              <w:t>总计</w:t>
            </w:r>
          </w:p>
        </w:tc>
        <w:tc>
          <w:tcPr>
            <w:tcW w:w="720" w:type="dxa"/>
            <w:tcBorders>
              <w:bottom w:val="single" w:sz="8" w:space="0" w:color="000000"/>
            </w:tcBorders>
          </w:tcPr>
          <w:p w:rsidR="003E2E77" w:rsidRDefault="00B7706D">
            <w:pPr>
              <w:pStyle w:val="TableParagraph"/>
              <w:spacing w:before="89"/>
              <w:ind w:left="264"/>
              <w:rPr>
                <w:sz w:val="20"/>
              </w:rPr>
            </w:pPr>
            <w:r>
              <w:rPr>
                <w:sz w:val="20"/>
              </w:rPr>
              <w:t>14</w:t>
            </w:r>
          </w:p>
        </w:tc>
        <w:tc>
          <w:tcPr>
            <w:tcW w:w="1210" w:type="dxa"/>
            <w:tcBorders>
              <w:bottom w:val="single" w:sz="8" w:space="0" w:color="000000"/>
            </w:tcBorders>
          </w:tcPr>
          <w:p w:rsidR="003E2E77" w:rsidRDefault="00B7706D">
            <w:pPr>
              <w:pStyle w:val="TableParagraph"/>
              <w:spacing w:before="89"/>
              <w:ind w:left="600" w:right="-15"/>
              <w:rPr>
                <w:sz w:val="20"/>
              </w:rPr>
            </w:pPr>
            <w:r>
              <w:rPr>
                <w:sz w:val="20"/>
              </w:rPr>
              <w:t>879.26</w:t>
            </w:r>
          </w:p>
        </w:tc>
        <w:tc>
          <w:tcPr>
            <w:tcW w:w="2380" w:type="dxa"/>
            <w:tcBorders>
              <w:bottom w:val="single" w:sz="8" w:space="0" w:color="000000"/>
            </w:tcBorders>
          </w:tcPr>
          <w:p w:rsidR="003E2E77" w:rsidRDefault="00B7706D">
            <w:pPr>
              <w:pStyle w:val="TableParagraph"/>
              <w:spacing w:before="89"/>
              <w:ind w:left="974" w:right="953"/>
              <w:jc w:val="center"/>
              <w:rPr>
                <w:b/>
                <w:sz w:val="20"/>
              </w:rPr>
            </w:pPr>
            <w:r>
              <w:rPr>
                <w:b/>
                <w:sz w:val="20"/>
              </w:rPr>
              <w:t>总计</w:t>
            </w:r>
          </w:p>
        </w:tc>
        <w:tc>
          <w:tcPr>
            <w:tcW w:w="597" w:type="dxa"/>
            <w:tcBorders>
              <w:bottom w:val="single" w:sz="8" w:space="0" w:color="000000"/>
            </w:tcBorders>
          </w:tcPr>
          <w:p w:rsidR="003E2E77" w:rsidRDefault="00B7706D">
            <w:pPr>
              <w:pStyle w:val="TableParagraph"/>
              <w:spacing w:before="89"/>
              <w:ind w:left="81" w:right="64"/>
              <w:jc w:val="center"/>
              <w:rPr>
                <w:sz w:val="20"/>
              </w:rPr>
            </w:pPr>
            <w:r>
              <w:rPr>
                <w:sz w:val="20"/>
              </w:rPr>
              <w:t>28</w:t>
            </w:r>
          </w:p>
        </w:tc>
        <w:tc>
          <w:tcPr>
            <w:tcW w:w="879" w:type="dxa"/>
            <w:tcBorders>
              <w:bottom w:val="single" w:sz="8" w:space="0" w:color="000000"/>
            </w:tcBorders>
          </w:tcPr>
          <w:p w:rsidR="003E2E77" w:rsidRDefault="00B7706D">
            <w:pPr>
              <w:pStyle w:val="TableParagraph"/>
              <w:spacing w:before="89"/>
              <w:ind w:left="142"/>
              <w:rPr>
                <w:sz w:val="20"/>
              </w:rPr>
            </w:pPr>
            <w:r>
              <w:rPr>
                <w:sz w:val="20"/>
              </w:rPr>
              <w:t>879.26</w:t>
            </w:r>
          </w:p>
        </w:tc>
        <w:tc>
          <w:tcPr>
            <w:tcW w:w="1508" w:type="dxa"/>
            <w:tcBorders>
              <w:bottom w:val="single" w:sz="8" w:space="0" w:color="000000"/>
            </w:tcBorders>
          </w:tcPr>
          <w:p w:rsidR="003E2E77" w:rsidRDefault="00B7706D">
            <w:pPr>
              <w:pStyle w:val="TableParagraph"/>
              <w:spacing w:before="89"/>
              <w:ind w:left="458"/>
              <w:rPr>
                <w:sz w:val="20"/>
              </w:rPr>
            </w:pPr>
            <w:r>
              <w:rPr>
                <w:sz w:val="20"/>
              </w:rPr>
              <w:t>879.26</w:t>
            </w:r>
          </w:p>
        </w:tc>
        <w:tc>
          <w:tcPr>
            <w:tcW w:w="1680" w:type="dxa"/>
            <w:tcBorders>
              <w:bottom w:val="single" w:sz="8" w:space="0" w:color="000000"/>
              <w:right w:val="single" w:sz="8" w:space="0" w:color="000000"/>
            </w:tcBorders>
          </w:tcPr>
          <w:p w:rsidR="003E2E77" w:rsidRDefault="003E2E77">
            <w:pPr>
              <w:pStyle w:val="TableParagraph"/>
              <w:rPr>
                <w:rFonts w:ascii="Times New Roman"/>
                <w:sz w:val="18"/>
              </w:rPr>
            </w:pPr>
          </w:p>
        </w:tc>
      </w:tr>
    </w:tbl>
    <w:p w:rsidR="003E2E77" w:rsidRDefault="00B7706D">
      <w:pPr>
        <w:spacing w:before="43" w:line="292" w:lineRule="auto"/>
        <w:ind w:left="140" w:right="1160"/>
        <w:rPr>
          <w:rFonts w:ascii="宋体" w:eastAsia="宋体"/>
          <w:sz w:val="20"/>
        </w:rPr>
      </w:pPr>
      <w:r>
        <w:rPr>
          <w:rFonts w:ascii="宋体" w:eastAsia="宋体" w:hint="eastAsia"/>
          <w:spacing w:val="-7"/>
          <w:w w:val="95"/>
          <w:sz w:val="20"/>
        </w:rPr>
        <w:t xml:space="preserve">注：本表反映部门本年度一般公共预算财政拨款和政府性基金预算财政拨款的总收支和年末结转结余情况。本表金额转换为万元时，因四舍五入可能     </w:t>
      </w:r>
      <w:r>
        <w:rPr>
          <w:rFonts w:ascii="宋体" w:eastAsia="宋体" w:hint="eastAsia"/>
          <w:spacing w:val="-7"/>
          <w:sz w:val="20"/>
        </w:rPr>
        <w:t>存在尾差。</w:t>
      </w:r>
    </w:p>
    <w:p w:rsidR="003E2E77" w:rsidRDefault="003E2E77">
      <w:pPr>
        <w:spacing w:line="292" w:lineRule="auto"/>
        <w:rPr>
          <w:rFonts w:ascii="宋体" w:eastAsia="宋体"/>
          <w:sz w:val="20"/>
        </w:rPr>
        <w:sectPr w:rsidR="003E2E77">
          <w:pgSz w:w="16840" w:h="11910" w:orient="landscape"/>
          <w:pgMar w:top="1100" w:right="1300" w:bottom="900" w:left="1300" w:header="0" w:footer="624" w:gutter="0"/>
          <w:cols w:space="720"/>
        </w:sect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spacing w:before="5"/>
        <w:rPr>
          <w:rFonts w:ascii="宋体"/>
          <w:sz w:val="15"/>
        </w:rPr>
      </w:pPr>
    </w:p>
    <w:p w:rsidR="003E2E77" w:rsidRDefault="003E2E77">
      <w:pPr>
        <w:rPr>
          <w:rFonts w:ascii="宋体"/>
          <w:sz w:val="15"/>
        </w:rPr>
        <w:sectPr w:rsidR="003E2E77">
          <w:pgSz w:w="16840" w:h="11910" w:orient="landscape"/>
          <w:pgMar w:top="1100" w:right="1300" w:bottom="900" w:left="1300" w:header="0" w:footer="624" w:gutter="0"/>
          <w:cols w:space="720"/>
        </w:sectPr>
      </w:pPr>
    </w:p>
    <w:p w:rsidR="003E2E77" w:rsidRDefault="00B7706D">
      <w:pPr>
        <w:pStyle w:val="a3"/>
        <w:spacing w:before="58"/>
        <w:ind w:left="4719"/>
        <w:rPr>
          <w:rFonts w:ascii="华文中宋" w:eastAsia="华文中宋"/>
        </w:rPr>
      </w:pPr>
      <w:r>
        <w:rPr>
          <w:rFonts w:ascii="华文中宋" w:eastAsia="华文中宋" w:hint="eastAsia"/>
        </w:rPr>
        <w:lastRenderedPageBreak/>
        <w:t>一般公共预算财政拨款支出决算表</w:t>
      </w:r>
    </w:p>
    <w:p w:rsidR="003E2E77" w:rsidRDefault="00B7706D">
      <w:pPr>
        <w:pStyle w:val="a3"/>
        <w:rPr>
          <w:rFonts w:ascii="华文中宋"/>
          <w:sz w:val="20"/>
        </w:rPr>
      </w:pPr>
      <w:r>
        <w:br w:type="column"/>
      </w:r>
    </w:p>
    <w:p w:rsidR="003E2E77" w:rsidRDefault="003E2E77">
      <w:pPr>
        <w:pStyle w:val="a3"/>
        <w:spacing w:before="15"/>
        <w:rPr>
          <w:rFonts w:ascii="华文中宋"/>
          <w:sz w:val="21"/>
        </w:rPr>
      </w:pPr>
    </w:p>
    <w:p w:rsidR="003E2E77" w:rsidRDefault="00B7706D">
      <w:pPr>
        <w:ind w:right="140"/>
        <w:jc w:val="right"/>
        <w:rPr>
          <w:rFonts w:ascii="宋体" w:eastAsia="宋体"/>
          <w:sz w:val="20"/>
        </w:rPr>
      </w:pPr>
      <w:r>
        <w:rPr>
          <w:rFonts w:ascii="宋体" w:eastAsia="宋体" w:hint="eastAsia"/>
          <w:sz w:val="20"/>
        </w:rPr>
        <w:t>公开 05 表</w:t>
      </w:r>
    </w:p>
    <w:p w:rsidR="003E2E77" w:rsidRDefault="003E2E77">
      <w:pPr>
        <w:jc w:val="right"/>
        <w:rPr>
          <w:rFonts w:ascii="宋体" w:eastAsia="宋体"/>
          <w:sz w:val="20"/>
        </w:rPr>
        <w:sectPr w:rsidR="003E2E77">
          <w:type w:val="continuous"/>
          <w:pgSz w:w="16840" w:h="11910" w:orient="landscape"/>
          <w:pgMar w:top="1580" w:right="1300" w:bottom="280" w:left="1300" w:header="720" w:footer="720" w:gutter="0"/>
          <w:cols w:num="2" w:space="720" w:equalWidth="0">
            <w:col w:w="9519" w:space="40"/>
            <w:col w:w="4681"/>
          </w:cols>
        </w:sectPr>
      </w:pPr>
    </w:p>
    <w:p w:rsidR="003E2E77" w:rsidRDefault="00B7706D">
      <w:pPr>
        <w:tabs>
          <w:tab w:val="left" w:pos="1750"/>
          <w:tab w:val="left" w:pos="13097"/>
        </w:tabs>
        <w:spacing w:before="73" w:after="26"/>
        <w:ind w:left="140"/>
        <w:rPr>
          <w:rFonts w:ascii="宋体" w:eastAsia="宋体"/>
          <w:sz w:val="20"/>
        </w:rPr>
      </w:pPr>
      <w:r>
        <w:rPr>
          <w:rFonts w:ascii="宋体" w:eastAsia="宋体" w:hint="eastAsia"/>
          <w:sz w:val="20"/>
        </w:rPr>
        <w:lastRenderedPageBreak/>
        <w:t>部门：</w:t>
      </w:r>
      <w:r>
        <w:rPr>
          <w:rFonts w:ascii="宋体" w:eastAsia="宋体" w:hint="eastAsia"/>
          <w:sz w:val="20"/>
        </w:rPr>
        <w:tab/>
        <w:t>信阳市平桥区司法局</w:t>
      </w:r>
      <w:r>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3E2E77">
        <w:trPr>
          <w:trHeight w:val="420"/>
        </w:trPr>
        <w:tc>
          <w:tcPr>
            <w:tcW w:w="3639" w:type="dxa"/>
            <w:gridSpan w:val="2"/>
            <w:tcBorders>
              <w:bottom w:val="single" w:sz="4" w:space="0" w:color="000000"/>
              <w:right w:val="single" w:sz="4" w:space="0" w:color="000000"/>
            </w:tcBorders>
          </w:tcPr>
          <w:p w:rsidR="003E2E77" w:rsidRDefault="00B7706D">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3E2E77" w:rsidRDefault="00B7706D">
            <w:pPr>
              <w:pStyle w:val="TableParagraph"/>
              <w:spacing w:before="89"/>
              <w:ind w:left="4757" w:right="4736"/>
              <w:jc w:val="center"/>
              <w:rPr>
                <w:sz w:val="20"/>
              </w:rPr>
            </w:pPr>
            <w:r>
              <w:rPr>
                <w:sz w:val="20"/>
              </w:rPr>
              <w:t>本年支出</w:t>
            </w:r>
          </w:p>
        </w:tc>
      </w:tr>
      <w:tr w:rsidR="003E2E77">
        <w:trPr>
          <w:trHeight w:val="1370"/>
        </w:trPr>
        <w:tc>
          <w:tcPr>
            <w:tcW w:w="1414" w:type="dxa"/>
            <w:tcBorders>
              <w:top w:val="single" w:sz="4" w:space="0" w:color="000000"/>
              <w:bottom w:val="single" w:sz="4" w:space="0" w:color="000000"/>
              <w:right w:val="single" w:sz="4" w:space="0" w:color="000000"/>
            </w:tcBorders>
          </w:tcPr>
          <w:p w:rsidR="003E2E77" w:rsidRDefault="003E2E77">
            <w:pPr>
              <w:pStyle w:val="TableParagraph"/>
              <w:rPr>
                <w:sz w:val="20"/>
              </w:rPr>
            </w:pPr>
          </w:p>
          <w:p w:rsidR="003E2E77" w:rsidRDefault="00B7706D">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2"/>
              <w:rPr>
                <w:sz w:val="24"/>
              </w:rPr>
            </w:pPr>
          </w:p>
          <w:p w:rsidR="003E2E77" w:rsidRDefault="00B7706D">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2"/>
              <w:rPr>
                <w:sz w:val="24"/>
              </w:rPr>
            </w:pPr>
          </w:p>
          <w:p w:rsidR="003E2E77" w:rsidRDefault="00B7706D">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2"/>
              <w:rPr>
                <w:sz w:val="24"/>
              </w:rPr>
            </w:pPr>
          </w:p>
          <w:p w:rsidR="003E2E77" w:rsidRDefault="00B7706D">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3E2E77" w:rsidRDefault="003E2E77">
            <w:pPr>
              <w:pStyle w:val="TableParagraph"/>
              <w:rPr>
                <w:sz w:val="20"/>
              </w:rPr>
            </w:pPr>
          </w:p>
          <w:p w:rsidR="003E2E77" w:rsidRDefault="003E2E77">
            <w:pPr>
              <w:pStyle w:val="TableParagraph"/>
              <w:spacing w:before="2"/>
              <w:rPr>
                <w:sz w:val="24"/>
              </w:rPr>
            </w:pPr>
          </w:p>
          <w:p w:rsidR="003E2E77" w:rsidRDefault="00B7706D">
            <w:pPr>
              <w:pStyle w:val="TableParagraph"/>
              <w:ind w:left="1308" w:right="1288"/>
              <w:jc w:val="center"/>
              <w:rPr>
                <w:sz w:val="20"/>
              </w:rPr>
            </w:pPr>
            <w:r>
              <w:rPr>
                <w:sz w:val="20"/>
              </w:rPr>
              <w:t>项目支出</w:t>
            </w:r>
          </w:p>
        </w:tc>
      </w:tr>
      <w:tr w:rsidR="003E2E77">
        <w:trPr>
          <w:trHeight w:val="465"/>
        </w:trPr>
        <w:tc>
          <w:tcPr>
            <w:tcW w:w="3639" w:type="dxa"/>
            <w:gridSpan w:val="2"/>
            <w:tcBorders>
              <w:top w:val="single" w:sz="4" w:space="0" w:color="000000"/>
              <w:bottom w:val="single" w:sz="4" w:space="0" w:color="000000"/>
              <w:right w:val="single" w:sz="4" w:space="0" w:color="000000"/>
            </w:tcBorders>
          </w:tcPr>
          <w:p w:rsidR="003E2E77" w:rsidRDefault="00B7706D">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3E2E77" w:rsidRDefault="00B7706D">
            <w:pPr>
              <w:pStyle w:val="TableParagraph"/>
              <w:spacing w:before="112"/>
              <w:ind w:left="22"/>
              <w:jc w:val="center"/>
              <w:rPr>
                <w:sz w:val="20"/>
              </w:rPr>
            </w:pPr>
            <w:r>
              <w:rPr>
                <w:w w:val="99"/>
                <w:sz w:val="20"/>
              </w:rPr>
              <w:t>3</w:t>
            </w:r>
          </w:p>
        </w:tc>
      </w:tr>
      <w:tr w:rsidR="003E2E77">
        <w:trPr>
          <w:trHeight w:val="465"/>
        </w:trPr>
        <w:tc>
          <w:tcPr>
            <w:tcW w:w="3639" w:type="dxa"/>
            <w:gridSpan w:val="2"/>
            <w:tcBorders>
              <w:top w:val="single" w:sz="4" w:space="0" w:color="000000"/>
              <w:bottom w:val="single" w:sz="4" w:space="0" w:color="000000"/>
              <w:right w:val="single" w:sz="4" w:space="0" w:color="000000"/>
            </w:tcBorders>
          </w:tcPr>
          <w:p w:rsidR="003E2E77" w:rsidRDefault="00B7706D">
            <w:pPr>
              <w:pStyle w:val="TableParagraph"/>
              <w:spacing w:before="113"/>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ind w:left="1307" w:right="1290"/>
              <w:jc w:val="center"/>
              <w:rPr>
                <w:sz w:val="20"/>
              </w:rPr>
            </w:pPr>
            <w:r>
              <w:rPr>
                <w:sz w:val="20"/>
              </w:rPr>
              <w:t>879.26</w:t>
            </w:r>
          </w:p>
        </w:tc>
        <w:tc>
          <w:tcPr>
            <w:tcW w:w="3449"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ind w:left="1307" w:right="1290"/>
              <w:jc w:val="center"/>
              <w:rPr>
                <w:sz w:val="20"/>
              </w:rPr>
            </w:pPr>
            <w:r>
              <w:rPr>
                <w:sz w:val="20"/>
              </w:rPr>
              <w:t>879.26</w:t>
            </w:r>
          </w:p>
        </w:tc>
        <w:tc>
          <w:tcPr>
            <w:tcW w:w="3451"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414" w:type="dxa"/>
            <w:tcBorders>
              <w:top w:val="single" w:sz="4" w:space="0" w:color="000000"/>
              <w:bottom w:val="single" w:sz="4" w:space="0" w:color="000000"/>
              <w:right w:val="single" w:sz="4" w:space="0" w:color="000000"/>
            </w:tcBorders>
          </w:tcPr>
          <w:p w:rsidR="003E2E77" w:rsidRDefault="00B7706D">
            <w:pPr>
              <w:pStyle w:val="TableParagraph"/>
              <w:spacing w:before="113"/>
              <w:ind w:left="335" w:right="319"/>
              <w:jc w:val="center"/>
              <w:rPr>
                <w:sz w:val="20"/>
              </w:rPr>
            </w:pPr>
            <w:r>
              <w:rPr>
                <w:sz w:val="20"/>
              </w:rPr>
              <w:t>204</w:t>
            </w:r>
          </w:p>
        </w:tc>
        <w:tc>
          <w:tcPr>
            <w:tcW w:w="222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ind w:left="19"/>
              <w:rPr>
                <w:sz w:val="20"/>
              </w:rPr>
            </w:pPr>
            <w:r>
              <w:rPr>
                <w:sz w:val="20"/>
              </w:rPr>
              <w:t>公共安全支出</w:t>
            </w:r>
          </w:p>
        </w:tc>
        <w:tc>
          <w:tcPr>
            <w:tcW w:w="3449"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ind w:left="1290" w:right="1290"/>
              <w:jc w:val="center"/>
              <w:rPr>
                <w:sz w:val="20"/>
              </w:rPr>
            </w:pPr>
            <w:r>
              <w:rPr>
                <w:sz w:val="20"/>
              </w:rPr>
              <w:t>879.26</w:t>
            </w:r>
          </w:p>
        </w:tc>
        <w:tc>
          <w:tcPr>
            <w:tcW w:w="3449"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ind w:left="1290" w:right="1290"/>
              <w:jc w:val="center"/>
              <w:rPr>
                <w:sz w:val="20"/>
              </w:rPr>
            </w:pPr>
            <w:r>
              <w:rPr>
                <w:sz w:val="20"/>
              </w:rPr>
              <w:t>879.26</w:t>
            </w:r>
          </w:p>
        </w:tc>
        <w:tc>
          <w:tcPr>
            <w:tcW w:w="3451"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414" w:type="dxa"/>
            <w:tcBorders>
              <w:top w:val="single" w:sz="4" w:space="0" w:color="000000"/>
              <w:bottom w:val="single" w:sz="4" w:space="0" w:color="000000"/>
              <w:right w:val="single" w:sz="4" w:space="0" w:color="000000"/>
            </w:tcBorders>
          </w:tcPr>
          <w:p w:rsidR="003E2E77" w:rsidRDefault="00B7706D">
            <w:pPr>
              <w:pStyle w:val="TableParagraph"/>
              <w:spacing w:before="113"/>
              <w:ind w:left="335" w:right="322"/>
              <w:jc w:val="center"/>
              <w:rPr>
                <w:sz w:val="20"/>
              </w:rPr>
            </w:pPr>
            <w:r>
              <w:rPr>
                <w:sz w:val="20"/>
              </w:rPr>
              <w:t>20406</w:t>
            </w:r>
          </w:p>
        </w:tc>
        <w:tc>
          <w:tcPr>
            <w:tcW w:w="222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ind w:left="19"/>
              <w:rPr>
                <w:sz w:val="20"/>
              </w:rPr>
            </w:pPr>
            <w:r>
              <w:rPr>
                <w:sz w:val="20"/>
              </w:rPr>
              <w:t>司法</w:t>
            </w:r>
          </w:p>
        </w:tc>
        <w:tc>
          <w:tcPr>
            <w:tcW w:w="3449"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ind w:left="1290" w:right="1290"/>
              <w:jc w:val="center"/>
              <w:rPr>
                <w:sz w:val="20"/>
              </w:rPr>
            </w:pPr>
            <w:r>
              <w:rPr>
                <w:sz w:val="20"/>
              </w:rPr>
              <w:t>879.26</w:t>
            </w:r>
          </w:p>
        </w:tc>
        <w:tc>
          <w:tcPr>
            <w:tcW w:w="3449"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3"/>
              <w:ind w:left="1290" w:right="1290"/>
              <w:jc w:val="center"/>
              <w:rPr>
                <w:sz w:val="20"/>
              </w:rPr>
            </w:pPr>
            <w:r>
              <w:rPr>
                <w:sz w:val="20"/>
              </w:rPr>
              <w:t>879.26</w:t>
            </w:r>
          </w:p>
        </w:tc>
        <w:tc>
          <w:tcPr>
            <w:tcW w:w="3451"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414" w:type="dxa"/>
            <w:tcBorders>
              <w:top w:val="single" w:sz="4" w:space="0" w:color="000000"/>
              <w:bottom w:val="single" w:sz="4" w:space="0" w:color="000000"/>
              <w:right w:val="single" w:sz="4" w:space="0" w:color="000000"/>
            </w:tcBorders>
          </w:tcPr>
          <w:p w:rsidR="003E2E77" w:rsidRDefault="00B7706D">
            <w:pPr>
              <w:pStyle w:val="TableParagraph"/>
              <w:spacing w:before="111"/>
              <w:ind w:left="335" w:right="324"/>
              <w:jc w:val="center"/>
              <w:rPr>
                <w:sz w:val="20"/>
              </w:rPr>
            </w:pPr>
            <w:r>
              <w:rPr>
                <w:sz w:val="20"/>
              </w:rPr>
              <w:t>2040601</w:t>
            </w:r>
          </w:p>
        </w:tc>
        <w:tc>
          <w:tcPr>
            <w:tcW w:w="222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1"/>
              <w:ind w:left="19"/>
              <w:rPr>
                <w:sz w:val="20"/>
              </w:rPr>
            </w:pPr>
            <w:r>
              <w:rPr>
                <w:sz w:val="20"/>
              </w:rPr>
              <w:t>行政运行</w:t>
            </w:r>
          </w:p>
        </w:tc>
        <w:tc>
          <w:tcPr>
            <w:tcW w:w="3449"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1"/>
              <w:ind w:left="1290" w:right="1290"/>
              <w:jc w:val="center"/>
              <w:rPr>
                <w:sz w:val="20"/>
              </w:rPr>
            </w:pPr>
            <w:r>
              <w:rPr>
                <w:sz w:val="20"/>
              </w:rPr>
              <w:t>879.26</w:t>
            </w:r>
          </w:p>
        </w:tc>
        <w:tc>
          <w:tcPr>
            <w:tcW w:w="3449"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1"/>
              <w:ind w:left="1290" w:right="1290"/>
              <w:jc w:val="center"/>
              <w:rPr>
                <w:sz w:val="20"/>
              </w:rPr>
            </w:pPr>
            <w:r>
              <w:rPr>
                <w:sz w:val="20"/>
              </w:rPr>
              <w:t>879.26</w:t>
            </w:r>
          </w:p>
        </w:tc>
        <w:tc>
          <w:tcPr>
            <w:tcW w:w="3451"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414"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414"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4"/>
        </w:trPr>
        <w:tc>
          <w:tcPr>
            <w:tcW w:w="1414" w:type="dxa"/>
            <w:tcBorders>
              <w:top w:val="single" w:sz="4" w:space="0" w:color="000000"/>
              <w:right w:val="single" w:sz="4" w:space="0" w:color="000000"/>
            </w:tcBorders>
          </w:tcPr>
          <w:p w:rsidR="003E2E77" w:rsidRDefault="003E2E77">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3451" w:type="dxa"/>
            <w:tcBorders>
              <w:top w:val="single" w:sz="4" w:space="0" w:color="000000"/>
              <w:left w:val="single" w:sz="4" w:space="0" w:color="000000"/>
            </w:tcBorders>
          </w:tcPr>
          <w:p w:rsidR="003E2E77" w:rsidRDefault="003E2E77">
            <w:pPr>
              <w:pStyle w:val="TableParagraph"/>
              <w:rPr>
                <w:rFonts w:ascii="Times New Roman"/>
                <w:sz w:val="20"/>
              </w:rPr>
            </w:pPr>
          </w:p>
        </w:tc>
      </w:tr>
    </w:tbl>
    <w:p w:rsidR="003E2E77" w:rsidRDefault="003E2E77">
      <w:pPr>
        <w:pStyle w:val="a3"/>
        <w:spacing w:before="5"/>
        <w:rPr>
          <w:rFonts w:ascii="宋体"/>
          <w:sz w:val="16"/>
        </w:rPr>
      </w:pPr>
    </w:p>
    <w:p w:rsidR="003E2E77" w:rsidRDefault="00B7706D">
      <w:pPr>
        <w:ind w:left="140"/>
        <w:rPr>
          <w:rFonts w:ascii="宋体" w:eastAsia="宋体"/>
          <w:sz w:val="20"/>
        </w:rPr>
      </w:pPr>
      <w:r>
        <w:rPr>
          <w:rFonts w:ascii="宋体" w:eastAsia="宋体" w:hint="eastAsia"/>
          <w:sz w:val="20"/>
        </w:rPr>
        <w:t>注：本表反映部门本年度一般公共预算财政拨款支出情况。本表金额转换为万元时，因四舍五入可能存在尾差。</w:t>
      </w:r>
    </w:p>
    <w:p w:rsidR="003E2E77" w:rsidRDefault="003E2E77">
      <w:pPr>
        <w:rPr>
          <w:rFonts w:ascii="宋体" w:eastAsia="宋体"/>
          <w:sz w:val="20"/>
        </w:rPr>
        <w:sectPr w:rsidR="003E2E77">
          <w:type w:val="continuous"/>
          <w:pgSz w:w="16840" w:h="11910" w:orient="landscape"/>
          <w:pgMar w:top="1580" w:right="1300" w:bottom="280" w:left="1300" w:header="720" w:footer="720" w:gutter="0"/>
          <w:cols w:space="720"/>
        </w:sect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spacing w:before="5"/>
        <w:rPr>
          <w:rFonts w:ascii="宋体"/>
          <w:sz w:val="15"/>
        </w:rPr>
      </w:pPr>
    </w:p>
    <w:p w:rsidR="003E2E77" w:rsidRDefault="00B7706D">
      <w:pPr>
        <w:pStyle w:val="a3"/>
        <w:spacing w:before="58"/>
        <w:ind w:left="4380" w:right="4380"/>
        <w:jc w:val="center"/>
        <w:rPr>
          <w:rFonts w:ascii="华文中宋" w:eastAsia="华文中宋"/>
        </w:rPr>
      </w:pPr>
      <w:r>
        <w:rPr>
          <w:rFonts w:ascii="华文中宋" w:eastAsia="华文中宋" w:hint="eastAsia"/>
        </w:rPr>
        <w:t>一般公共预算财政拨款基本支出决算表</w:t>
      </w:r>
    </w:p>
    <w:p w:rsidR="003E2E77" w:rsidRDefault="00B7706D">
      <w:pPr>
        <w:spacing w:before="148"/>
        <w:ind w:right="14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06</w:t>
      </w:r>
      <w:r>
        <w:rPr>
          <w:rFonts w:ascii="宋体" w:eastAsia="宋体" w:hint="eastAsia"/>
          <w:spacing w:val="-26"/>
          <w:sz w:val="20"/>
        </w:rPr>
        <w:t xml:space="preserve"> 表</w:t>
      </w:r>
    </w:p>
    <w:p w:rsidR="003E2E77" w:rsidRDefault="00B7706D">
      <w:pPr>
        <w:tabs>
          <w:tab w:val="left" w:pos="868"/>
          <w:tab w:val="left" w:pos="13048"/>
        </w:tabs>
        <w:spacing w:before="116" w:after="28"/>
        <w:ind w:right="140"/>
        <w:jc w:val="right"/>
        <w:rPr>
          <w:rFonts w:ascii="宋体" w:eastAsia="宋体"/>
          <w:sz w:val="20"/>
        </w:rPr>
      </w:pPr>
      <w:r>
        <w:rPr>
          <w:rFonts w:ascii="宋体" w:eastAsia="宋体" w:hint="eastAsia"/>
          <w:sz w:val="20"/>
        </w:rPr>
        <w:t>部门：</w:t>
      </w:r>
      <w:r>
        <w:rPr>
          <w:rFonts w:ascii="宋体" w:eastAsia="宋体" w:hint="eastAsia"/>
          <w:sz w:val="20"/>
        </w:rPr>
        <w:tab/>
        <w:t>信阳市平桥区司法局</w:t>
      </w:r>
      <w:r>
        <w:rPr>
          <w:rFonts w:ascii="宋体" w:eastAsia="宋体" w:hint="eastAsia"/>
          <w:sz w:val="20"/>
        </w:rPr>
        <w:tab/>
      </w:r>
      <w:r>
        <w:rPr>
          <w:rFonts w:ascii="宋体" w:eastAsia="宋体" w:hint="eastAsia"/>
          <w:w w:val="95"/>
          <w:sz w:val="20"/>
        </w:rPr>
        <w:t>单位</w:t>
      </w:r>
      <w:r>
        <w:rPr>
          <w:rFonts w:ascii="宋体" w:eastAsia="宋体" w:hint="eastAsia"/>
          <w:spacing w:val="-91"/>
          <w:w w:val="95"/>
          <w:sz w:val="20"/>
        </w:rPr>
        <w:t>：</w:t>
      </w:r>
      <w:r>
        <w:rPr>
          <w:rFonts w:ascii="宋体" w:eastAsia="宋体" w:hint="eastAsia"/>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3E2E77">
        <w:trPr>
          <w:trHeight w:val="639"/>
        </w:trPr>
        <w:tc>
          <w:tcPr>
            <w:tcW w:w="870" w:type="dxa"/>
            <w:tcBorders>
              <w:bottom w:val="single" w:sz="4" w:space="0" w:color="000000"/>
              <w:right w:val="single" w:sz="4" w:space="0" w:color="000000"/>
            </w:tcBorders>
          </w:tcPr>
          <w:p w:rsidR="003E2E77" w:rsidRDefault="00B7706D">
            <w:pPr>
              <w:pStyle w:val="TableParagraph"/>
              <w:spacing w:before="44"/>
              <w:ind w:left="33"/>
              <w:rPr>
                <w:sz w:val="20"/>
              </w:rPr>
            </w:pPr>
            <w:r>
              <w:rPr>
                <w:w w:val="95"/>
                <w:sz w:val="20"/>
              </w:rPr>
              <w:t>经济分类</w:t>
            </w:r>
          </w:p>
          <w:p w:rsidR="003E2E77" w:rsidRDefault="00B7706D">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3E2E77" w:rsidRDefault="003E2E77">
            <w:pPr>
              <w:pStyle w:val="TableParagraph"/>
              <w:spacing w:before="8"/>
              <w:rPr>
                <w:sz w:val="15"/>
              </w:rPr>
            </w:pPr>
          </w:p>
          <w:p w:rsidR="003E2E77" w:rsidRDefault="00B7706D">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3E2E77" w:rsidRDefault="003E2E77">
            <w:pPr>
              <w:pStyle w:val="TableParagraph"/>
              <w:spacing w:before="8"/>
              <w:rPr>
                <w:sz w:val="15"/>
              </w:rPr>
            </w:pPr>
          </w:p>
          <w:p w:rsidR="003E2E77" w:rsidRDefault="00B7706D">
            <w:pPr>
              <w:pStyle w:val="TableParagraph"/>
              <w:ind w:left="174"/>
              <w:rPr>
                <w:sz w:val="20"/>
              </w:rPr>
            </w:pPr>
            <w:r>
              <w:rPr>
                <w:sz w:val="20"/>
              </w:rPr>
              <w:t>决算数</w:t>
            </w:r>
          </w:p>
        </w:tc>
        <w:tc>
          <w:tcPr>
            <w:tcW w:w="870" w:type="dxa"/>
            <w:tcBorders>
              <w:bottom w:val="single" w:sz="4" w:space="0" w:color="000000"/>
              <w:right w:val="single" w:sz="4" w:space="0" w:color="000000"/>
            </w:tcBorders>
          </w:tcPr>
          <w:p w:rsidR="003E2E77" w:rsidRDefault="00B7706D">
            <w:pPr>
              <w:pStyle w:val="TableParagraph"/>
              <w:spacing w:before="44"/>
              <w:ind w:left="35"/>
              <w:rPr>
                <w:sz w:val="20"/>
              </w:rPr>
            </w:pPr>
            <w:r>
              <w:rPr>
                <w:w w:val="95"/>
                <w:sz w:val="20"/>
              </w:rPr>
              <w:t>经济分类</w:t>
            </w:r>
          </w:p>
          <w:p w:rsidR="003E2E77" w:rsidRDefault="00B7706D">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3E2E77" w:rsidRDefault="003E2E77">
            <w:pPr>
              <w:pStyle w:val="TableParagraph"/>
              <w:spacing w:before="8"/>
              <w:rPr>
                <w:sz w:val="15"/>
              </w:rPr>
            </w:pPr>
          </w:p>
          <w:p w:rsidR="003E2E77" w:rsidRDefault="00B7706D">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3E2E77" w:rsidRDefault="003E2E77">
            <w:pPr>
              <w:pStyle w:val="TableParagraph"/>
              <w:spacing w:before="8"/>
              <w:rPr>
                <w:sz w:val="15"/>
              </w:rPr>
            </w:pPr>
          </w:p>
          <w:p w:rsidR="003E2E77" w:rsidRDefault="00B7706D">
            <w:pPr>
              <w:pStyle w:val="TableParagraph"/>
              <w:ind w:left="174"/>
              <w:rPr>
                <w:sz w:val="20"/>
              </w:rPr>
            </w:pPr>
            <w:r>
              <w:rPr>
                <w:sz w:val="20"/>
              </w:rPr>
              <w:t>决算数</w:t>
            </w:r>
          </w:p>
        </w:tc>
        <w:tc>
          <w:tcPr>
            <w:tcW w:w="870" w:type="dxa"/>
            <w:tcBorders>
              <w:bottom w:val="single" w:sz="4" w:space="0" w:color="000000"/>
              <w:right w:val="single" w:sz="4" w:space="0" w:color="000000"/>
            </w:tcBorders>
          </w:tcPr>
          <w:p w:rsidR="003E2E77" w:rsidRDefault="00B7706D">
            <w:pPr>
              <w:pStyle w:val="TableParagraph"/>
              <w:spacing w:before="44"/>
              <w:ind w:left="35"/>
              <w:rPr>
                <w:sz w:val="20"/>
              </w:rPr>
            </w:pPr>
            <w:r>
              <w:rPr>
                <w:w w:val="95"/>
                <w:sz w:val="20"/>
              </w:rPr>
              <w:t>经济分类</w:t>
            </w:r>
          </w:p>
          <w:p w:rsidR="003E2E77" w:rsidRDefault="00B7706D">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3E2E77" w:rsidRDefault="003E2E77">
            <w:pPr>
              <w:pStyle w:val="TableParagraph"/>
              <w:spacing w:before="8"/>
              <w:rPr>
                <w:sz w:val="15"/>
              </w:rPr>
            </w:pPr>
          </w:p>
          <w:p w:rsidR="003E2E77" w:rsidRDefault="00B7706D">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3E2E77" w:rsidRDefault="003E2E77">
            <w:pPr>
              <w:pStyle w:val="TableParagraph"/>
              <w:spacing w:before="8"/>
              <w:rPr>
                <w:sz w:val="15"/>
              </w:rPr>
            </w:pPr>
          </w:p>
          <w:p w:rsidR="003E2E77" w:rsidRDefault="00B7706D">
            <w:pPr>
              <w:pStyle w:val="TableParagraph"/>
              <w:ind w:left="174"/>
              <w:rPr>
                <w:sz w:val="20"/>
              </w:rPr>
            </w:pPr>
            <w:r>
              <w:rPr>
                <w:sz w:val="20"/>
              </w:rPr>
              <w:t>决算数</w:t>
            </w:r>
          </w:p>
        </w:tc>
      </w:tr>
      <w:tr w:rsidR="003E2E77">
        <w:trPr>
          <w:trHeight w:val="327"/>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608.92</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0"/>
              <w:rPr>
                <w:sz w:val="20"/>
              </w:rPr>
            </w:pPr>
            <w:r>
              <w:rPr>
                <w:sz w:val="20"/>
              </w:rPr>
              <w:t>188.88</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326"/>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2"/>
              <w:ind w:left="18"/>
              <w:rPr>
                <w:sz w:val="20"/>
              </w:rPr>
            </w:pPr>
            <w:r>
              <w:rPr>
                <w:sz w:val="20"/>
              </w:rPr>
              <w:t>212.46</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2"/>
              <w:ind w:left="20"/>
              <w:rPr>
                <w:sz w:val="20"/>
              </w:rPr>
            </w:pPr>
            <w:r>
              <w:rPr>
                <w:sz w:val="20"/>
              </w:rPr>
              <w:t>17.29</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326"/>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97.88</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0"/>
              <w:rPr>
                <w:sz w:val="20"/>
              </w:rPr>
            </w:pPr>
            <w:r>
              <w:rPr>
                <w:sz w:val="20"/>
              </w:rPr>
              <w:t>18.9</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327"/>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2"/>
              <w:ind w:left="18"/>
              <w:rPr>
                <w:sz w:val="20"/>
              </w:rPr>
            </w:pPr>
            <w:r>
              <w:rPr>
                <w:sz w:val="20"/>
              </w:rPr>
              <w:t>88.49</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2"/>
              <w:ind w:left="20"/>
              <w:rPr>
                <w:sz w:val="20"/>
              </w:rPr>
            </w:pPr>
            <w:r>
              <w:rPr>
                <w:sz w:val="20"/>
              </w:rPr>
              <w:t>14.92</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327"/>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5.09</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326"/>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2"/>
              <w:ind w:left="20"/>
              <w:rPr>
                <w:sz w:val="20"/>
              </w:rPr>
            </w:pPr>
            <w:r>
              <w:rPr>
                <w:sz w:val="20"/>
              </w:rPr>
              <w:t>9.58</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327"/>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18"/>
              <w:rPr>
                <w:sz w:val="20"/>
              </w:rPr>
            </w:pPr>
            <w:r>
              <w:rPr>
                <w:sz w:val="20"/>
              </w:rPr>
              <w:t>61.5</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0"/>
              <w:rPr>
                <w:sz w:val="20"/>
              </w:rPr>
            </w:pPr>
            <w:r>
              <w:rPr>
                <w:sz w:val="20"/>
              </w:rPr>
              <w:t>8.64</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327"/>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8.2</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0"/>
              <w:rPr>
                <w:sz w:val="20"/>
              </w:rPr>
            </w:pPr>
            <w:r>
              <w:rPr>
                <w:sz w:val="20"/>
              </w:rPr>
              <w:t>1.36</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326"/>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327"/>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0"/>
              <w:rPr>
                <w:sz w:val="20"/>
              </w:rPr>
            </w:pPr>
            <w:r>
              <w:rPr>
                <w:sz w:val="20"/>
              </w:rPr>
              <w:t>14.03</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326"/>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2"/>
              <w:ind w:left="18"/>
              <w:rPr>
                <w:sz w:val="20"/>
              </w:rPr>
            </w:pPr>
            <w:r>
              <w:rPr>
                <w:sz w:val="20"/>
              </w:rPr>
              <w:t>135.3</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2"/>
              <w:ind w:left="20"/>
              <w:rPr>
                <w:sz w:val="20"/>
              </w:rPr>
            </w:pPr>
            <w:r>
              <w:rPr>
                <w:sz w:val="20"/>
              </w:rPr>
              <w:t>7.02</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327"/>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327"/>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0"/>
              <w:rPr>
                <w:sz w:val="20"/>
              </w:rPr>
            </w:pPr>
            <w:r>
              <w:rPr>
                <w:sz w:val="20"/>
              </w:rPr>
              <w:t>3.33</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326"/>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2"/>
              <w:ind w:left="20"/>
              <w:rPr>
                <w:sz w:val="20"/>
              </w:rPr>
            </w:pPr>
            <w:r>
              <w:rPr>
                <w:sz w:val="20"/>
              </w:rPr>
              <w:t>3.97</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327"/>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81.46</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326"/>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2"/>
              <w:ind w:left="20"/>
              <w:rPr>
                <w:sz w:val="20"/>
              </w:rPr>
            </w:pPr>
            <w:r>
              <w:rPr>
                <w:sz w:val="20"/>
              </w:rPr>
              <w:t>0.23</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327"/>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0"/>
              <w:rPr>
                <w:sz w:val="20"/>
              </w:rPr>
            </w:pPr>
            <w:r>
              <w:rPr>
                <w:sz w:val="20"/>
              </w:rPr>
              <w:t>6.34</w:t>
            </w: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325"/>
        </w:trPr>
        <w:tc>
          <w:tcPr>
            <w:tcW w:w="870" w:type="dxa"/>
            <w:tcBorders>
              <w:top w:val="single" w:sz="4" w:space="0" w:color="000000"/>
              <w:bottom w:val="single" w:sz="4" w:space="0" w:color="000000"/>
              <w:right w:val="single" w:sz="4" w:space="0" w:color="000000"/>
            </w:tcBorders>
          </w:tcPr>
          <w:p w:rsidR="003E2E77" w:rsidRDefault="00B7706D">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bl>
    <w:p w:rsidR="003E2E77" w:rsidRDefault="003E2E77">
      <w:pPr>
        <w:rPr>
          <w:rFonts w:ascii="Times New Roman"/>
          <w:sz w:val="20"/>
        </w:rPr>
        <w:sectPr w:rsidR="003E2E77">
          <w:pgSz w:w="16840" w:h="11910" w:orient="landscape"/>
          <w:pgMar w:top="1100" w:right="1300" w:bottom="900" w:left="1300" w:header="0" w:footer="624" w:gutter="0"/>
          <w:cols w:space="720"/>
        </w:sect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3E2E77">
        <w:trPr>
          <w:trHeight w:val="327"/>
        </w:trPr>
        <w:tc>
          <w:tcPr>
            <w:tcW w:w="870" w:type="dxa"/>
            <w:tcBorders>
              <w:left w:val="single" w:sz="8" w:space="0" w:color="000000"/>
            </w:tcBorders>
          </w:tcPr>
          <w:p w:rsidR="003E2E77" w:rsidRDefault="00B7706D">
            <w:pPr>
              <w:pStyle w:val="TableParagraph"/>
              <w:spacing w:before="43"/>
              <w:ind w:left="14"/>
              <w:rPr>
                <w:sz w:val="20"/>
              </w:rPr>
            </w:pPr>
            <w:r>
              <w:rPr>
                <w:sz w:val="20"/>
              </w:rPr>
              <w:t>30304</w:t>
            </w:r>
          </w:p>
        </w:tc>
        <w:tc>
          <w:tcPr>
            <w:tcW w:w="2923" w:type="dxa"/>
          </w:tcPr>
          <w:p w:rsidR="003E2E77" w:rsidRDefault="00B7706D">
            <w:pPr>
              <w:pStyle w:val="TableParagraph"/>
              <w:spacing w:before="43"/>
              <w:ind w:left="220"/>
              <w:rPr>
                <w:sz w:val="20"/>
              </w:rPr>
            </w:pPr>
            <w:r>
              <w:rPr>
                <w:sz w:val="20"/>
              </w:rPr>
              <w:t>抚恤金</w:t>
            </w:r>
          </w:p>
        </w:tc>
        <w:tc>
          <w:tcPr>
            <w:tcW w:w="938" w:type="dxa"/>
          </w:tcPr>
          <w:p w:rsidR="003E2E77" w:rsidRDefault="00B7706D">
            <w:pPr>
              <w:pStyle w:val="TableParagraph"/>
              <w:spacing w:before="43"/>
              <w:ind w:left="18"/>
              <w:rPr>
                <w:sz w:val="20"/>
              </w:rPr>
            </w:pPr>
            <w:r>
              <w:rPr>
                <w:sz w:val="20"/>
              </w:rPr>
              <w:t>15.18</w:t>
            </w:r>
          </w:p>
        </w:tc>
        <w:tc>
          <w:tcPr>
            <w:tcW w:w="870" w:type="dxa"/>
          </w:tcPr>
          <w:p w:rsidR="003E2E77" w:rsidRDefault="00B7706D">
            <w:pPr>
              <w:pStyle w:val="TableParagraph"/>
              <w:spacing w:before="43"/>
              <w:ind w:left="18"/>
              <w:rPr>
                <w:sz w:val="20"/>
              </w:rPr>
            </w:pPr>
            <w:r>
              <w:rPr>
                <w:sz w:val="20"/>
              </w:rPr>
              <w:t>30224</w:t>
            </w:r>
          </w:p>
        </w:tc>
        <w:tc>
          <w:tcPr>
            <w:tcW w:w="2066" w:type="dxa"/>
          </w:tcPr>
          <w:p w:rsidR="003E2E77" w:rsidRDefault="00B7706D">
            <w:pPr>
              <w:pStyle w:val="TableParagraph"/>
              <w:spacing w:before="43"/>
              <w:ind w:left="219"/>
              <w:rPr>
                <w:sz w:val="20"/>
              </w:rPr>
            </w:pPr>
            <w:r>
              <w:rPr>
                <w:sz w:val="20"/>
              </w:rPr>
              <w:t>被装购置费</w:t>
            </w: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3"/>
              <w:ind w:left="18"/>
              <w:rPr>
                <w:sz w:val="20"/>
              </w:rPr>
            </w:pPr>
            <w:r>
              <w:rPr>
                <w:sz w:val="20"/>
              </w:rPr>
              <w:t>31201</w:t>
            </w:r>
          </w:p>
        </w:tc>
        <w:tc>
          <w:tcPr>
            <w:tcW w:w="3575" w:type="dxa"/>
          </w:tcPr>
          <w:p w:rsidR="003E2E77" w:rsidRDefault="00B7706D">
            <w:pPr>
              <w:pStyle w:val="TableParagraph"/>
              <w:spacing w:before="43"/>
              <w:ind w:left="218"/>
              <w:rPr>
                <w:sz w:val="20"/>
              </w:rPr>
            </w:pPr>
            <w:r>
              <w:rPr>
                <w:sz w:val="20"/>
              </w:rPr>
              <w:t>资本金注入</w:t>
            </w:r>
          </w:p>
        </w:tc>
        <w:tc>
          <w:tcPr>
            <w:tcW w:w="938" w:type="dxa"/>
            <w:tcBorders>
              <w:right w:val="single" w:sz="8" w:space="0" w:color="000000"/>
            </w:tcBorders>
          </w:tcPr>
          <w:p w:rsidR="003E2E77" w:rsidRDefault="003E2E77">
            <w:pPr>
              <w:pStyle w:val="TableParagraph"/>
              <w:rPr>
                <w:rFonts w:ascii="Times New Roman"/>
                <w:sz w:val="18"/>
              </w:rPr>
            </w:pPr>
          </w:p>
        </w:tc>
      </w:tr>
      <w:tr w:rsidR="003E2E77">
        <w:trPr>
          <w:trHeight w:val="326"/>
        </w:trPr>
        <w:tc>
          <w:tcPr>
            <w:tcW w:w="870" w:type="dxa"/>
            <w:tcBorders>
              <w:left w:val="single" w:sz="8" w:space="0" w:color="000000"/>
            </w:tcBorders>
          </w:tcPr>
          <w:p w:rsidR="003E2E77" w:rsidRDefault="00B7706D">
            <w:pPr>
              <w:pStyle w:val="TableParagraph"/>
              <w:spacing w:before="44"/>
              <w:ind w:left="14"/>
              <w:rPr>
                <w:sz w:val="20"/>
              </w:rPr>
            </w:pPr>
            <w:r>
              <w:rPr>
                <w:sz w:val="20"/>
              </w:rPr>
              <w:t>30305</w:t>
            </w:r>
          </w:p>
        </w:tc>
        <w:tc>
          <w:tcPr>
            <w:tcW w:w="2923" w:type="dxa"/>
          </w:tcPr>
          <w:p w:rsidR="003E2E77" w:rsidRDefault="00B7706D">
            <w:pPr>
              <w:pStyle w:val="TableParagraph"/>
              <w:spacing w:before="44"/>
              <w:ind w:left="220"/>
              <w:rPr>
                <w:sz w:val="20"/>
              </w:rPr>
            </w:pPr>
            <w:r>
              <w:rPr>
                <w:sz w:val="20"/>
              </w:rPr>
              <w:t>生活补助</w:t>
            </w:r>
          </w:p>
        </w:tc>
        <w:tc>
          <w:tcPr>
            <w:tcW w:w="938" w:type="dxa"/>
          </w:tcPr>
          <w:p w:rsidR="003E2E77" w:rsidRDefault="00B7706D">
            <w:pPr>
              <w:pStyle w:val="TableParagraph"/>
              <w:spacing w:before="42"/>
              <w:ind w:left="18"/>
              <w:rPr>
                <w:sz w:val="20"/>
              </w:rPr>
            </w:pPr>
            <w:r>
              <w:rPr>
                <w:sz w:val="20"/>
              </w:rPr>
              <w:t>66.28</w:t>
            </w:r>
          </w:p>
        </w:tc>
        <w:tc>
          <w:tcPr>
            <w:tcW w:w="870" w:type="dxa"/>
          </w:tcPr>
          <w:p w:rsidR="003E2E77" w:rsidRDefault="00B7706D">
            <w:pPr>
              <w:pStyle w:val="TableParagraph"/>
              <w:spacing w:before="44"/>
              <w:ind w:left="18"/>
              <w:rPr>
                <w:sz w:val="20"/>
              </w:rPr>
            </w:pPr>
            <w:r>
              <w:rPr>
                <w:sz w:val="20"/>
              </w:rPr>
              <w:t>30225</w:t>
            </w:r>
          </w:p>
        </w:tc>
        <w:tc>
          <w:tcPr>
            <w:tcW w:w="2066" w:type="dxa"/>
          </w:tcPr>
          <w:p w:rsidR="003E2E77" w:rsidRDefault="00B7706D">
            <w:pPr>
              <w:pStyle w:val="TableParagraph"/>
              <w:spacing w:before="44"/>
              <w:ind w:left="219"/>
              <w:rPr>
                <w:sz w:val="20"/>
              </w:rPr>
            </w:pPr>
            <w:r>
              <w:rPr>
                <w:sz w:val="20"/>
              </w:rPr>
              <w:t>专用燃料费</w:t>
            </w: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4"/>
              <w:ind w:left="18"/>
              <w:rPr>
                <w:sz w:val="20"/>
              </w:rPr>
            </w:pPr>
            <w:r>
              <w:rPr>
                <w:sz w:val="20"/>
              </w:rPr>
              <w:t>31203</w:t>
            </w:r>
          </w:p>
        </w:tc>
        <w:tc>
          <w:tcPr>
            <w:tcW w:w="3575" w:type="dxa"/>
          </w:tcPr>
          <w:p w:rsidR="003E2E77" w:rsidRDefault="00B7706D">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3E2E77" w:rsidRDefault="003E2E77">
            <w:pPr>
              <w:pStyle w:val="TableParagraph"/>
              <w:rPr>
                <w:rFonts w:ascii="Times New Roman"/>
                <w:sz w:val="18"/>
              </w:rPr>
            </w:pPr>
          </w:p>
        </w:tc>
      </w:tr>
      <w:tr w:rsidR="003E2E77">
        <w:trPr>
          <w:trHeight w:val="326"/>
        </w:trPr>
        <w:tc>
          <w:tcPr>
            <w:tcW w:w="870" w:type="dxa"/>
            <w:tcBorders>
              <w:left w:val="single" w:sz="8" w:space="0" w:color="000000"/>
            </w:tcBorders>
          </w:tcPr>
          <w:p w:rsidR="003E2E77" w:rsidRDefault="00B7706D">
            <w:pPr>
              <w:pStyle w:val="TableParagraph"/>
              <w:spacing w:before="43"/>
              <w:ind w:left="14"/>
              <w:rPr>
                <w:sz w:val="20"/>
              </w:rPr>
            </w:pPr>
            <w:r>
              <w:rPr>
                <w:sz w:val="20"/>
              </w:rPr>
              <w:t>30306</w:t>
            </w:r>
          </w:p>
        </w:tc>
        <w:tc>
          <w:tcPr>
            <w:tcW w:w="2923" w:type="dxa"/>
          </w:tcPr>
          <w:p w:rsidR="003E2E77" w:rsidRDefault="00B7706D">
            <w:pPr>
              <w:pStyle w:val="TableParagraph"/>
              <w:spacing w:before="43"/>
              <w:ind w:left="220"/>
              <w:rPr>
                <w:sz w:val="20"/>
              </w:rPr>
            </w:pPr>
            <w:r>
              <w:rPr>
                <w:sz w:val="20"/>
              </w:rPr>
              <w:t>救济费</w:t>
            </w: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3"/>
              <w:ind w:left="18"/>
              <w:rPr>
                <w:sz w:val="20"/>
              </w:rPr>
            </w:pPr>
            <w:r>
              <w:rPr>
                <w:sz w:val="20"/>
              </w:rPr>
              <w:t>30226</w:t>
            </w:r>
          </w:p>
        </w:tc>
        <w:tc>
          <w:tcPr>
            <w:tcW w:w="2066" w:type="dxa"/>
          </w:tcPr>
          <w:p w:rsidR="003E2E77" w:rsidRDefault="00B7706D">
            <w:pPr>
              <w:pStyle w:val="TableParagraph"/>
              <w:spacing w:before="43"/>
              <w:ind w:left="219"/>
              <w:rPr>
                <w:sz w:val="20"/>
              </w:rPr>
            </w:pPr>
            <w:r>
              <w:rPr>
                <w:sz w:val="20"/>
              </w:rPr>
              <w:t>劳务费</w:t>
            </w:r>
          </w:p>
        </w:tc>
        <w:tc>
          <w:tcPr>
            <w:tcW w:w="938" w:type="dxa"/>
          </w:tcPr>
          <w:p w:rsidR="003E2E77" w:rsidRDefault="00B7706D">
            <w:pPr>
              <w:pStyle w:val="TableParagraph"/>
              <w:spacing w:before="43"/>
              <w:ind w:left="20"/>
              <w:rPr>
                <w:sz w:val="20"/>
              </w:rPr>
            </w:pPr>
            <w:r>
              <w:rPr>
                <w:sz w:val="20"/>
              </w:rPr>
              <w:t>15.1</w:t>
            </w:r>
          </w:p>
        </w:tc>
        <w:tc>
          <w:tcPr>
            <w:tcW w:w="870" w:type="dxa"/>
          </w:tcPr>
          <w:p w:rsidR="003E2E77" w:rsidRDefault="00B7706D">
            <w:pPr>
              <w:pStyle w:val="TableParagraph"/>
              <w:spacing w:before="43"/>
              <w:ind w:left="18"/>
              <w:rPr>
                <w:sz w:val="20"/>
              </w:rPr>
            </w:pPr>
            <w:r>
              <w:rPr>
                <w:sz w:val="20"/>
              </w:rPr>
              <w:t>31204</w:t>
            </w:r>
          </w:p>
        </w:tc>
        <w:tc>
          <w:tcPr>
            <w:tcW w:w="3575" w:type="dxa"/>
          </w:tcPr>
          <w:p w:rsidR="003E2E77" w:rsidRDefault="00B7706D">
            <w:pPr>
              <w:pStyle w:val="TableParagraph"/>
              <w:spacing w:before="43"/>
              <w:ind w:left="218"/>
              <w:rPr>
                <w:sz w:val="20"/>
              </w:rPr>
            </w:pPr>
            <w:r>
              <w:rPr>
                <w:sz w:val="20"/>
              </w:rPr>
              <w:t>费用补贴</w:t>
            </w:r>
          </w:p>
        </w:tc>
        <w:tc>
          <w:tcPr>
            <w:tcW w:w="938" w:type="dxa"/>
            <w:tcBorders>
              <w:right w:val="single" w:sz="8" w:space="0" w:color="000000"/>
            </w:tcBorders>
          </w:tcPr>
          <w:p w:rsidR="003E2E77" w:rsidRDefault="003E2E77">
            <w:pPr>
              <w:pStyle w:val="TableParagraph"/>
              <w:rPr>
                <w:rFonts w:ascii="Times New Roman"/>
                <w:sz w:val="18"/>
              </w:rPr>
            </w:pPr>
          </w:p>
        </w:tc>
      </w:tr>
      <w:tr w:rsidR="003E2E77">
        <w:trPr>
          <w:trHeight w:val="327"/>
        </w:trPr>
        <w:tc>
          <w:tcPr>
            <w:tcW w:w="870" w:type="dxa"/>
            <w:tcBorders>
              <w:left w:val="single" w:sz="8" w:space="0" w:color="000000"/>
            </w:tcBorders>
          </w:tcPr>
          <w:p w:rsidR="003E2E77" w:rsidRDefault="00B7706D">
            <w:pPr>
              <w:pStyle w:val="TableParagraph"/>
              <w:spacing w:before="45"/>
              <w:ind w:left="14"/>
              <w:rPr>
                <w:sz w:val="20"/>
              </w:rPr>
            </w:pPr>
            <w:r>
              <w:rPr>
                <w:sz w:val="20"/>
              </w:rPr>
              <w:t>30307</w:t>
            </w:r>
          </w:p>
        </w:tc>
        <w:tc>
          <w:tcPr>
            <w:tcW w:w="2923" w:type="dxa"/>
          </w:tcPr>
          <w:p w:rsidR="003E2E77" w:rsidRDefault="00B7706D">
            <w:pPr>
              <w:pStyle w:val="TableParagraph"/>
              <w:spacing w:before="45"/>
              <w:ind w:left="220"/>
              <w:rPr>
                <w:sz w:val="20"/>
              </w:rPr>
            </w:pPr>
            <w:r>
              <w:rPr>
                <w:sz w:val="20"/>
              </w:rPr>
              <w:t>医疗费补助</w:t>
            </w: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5"/>
              <w:ind w:left="18"/>
              <w:rPr>
                <w:sz w:val="20"/>
              </w:rPr>
            </w:pPr>
            <w:r>
              <w:rPr>
                <w:sz w:val="20"/>
              </w:rPr>
              <w:t>30227</w:t>
            </w:r>
          </w:p>
        </w:tc>
        <w:tc>
          <w:tcPr>
            <w:tcW w:w="2066" w:type="dxa"/>
          </w:tcPr>
          <w:p w:rsidR="003E2E77" w:rsidRDefault="00B7706D">
            <w:pPr>
              <w:pStyle w:val="TableParagraph"/>
              <w:spacing w:before="45"/>
              <w:ind w:left="219"/>
              <w:rPr>
                <w:sz w:val="20"/>
              </w:rPr>
            </w:pPr>
            <w:r>
              <w:rPr>
                <w:sz w:val="20"/>
              </w:rPr>
              <w:t>委托业务费</w:t>
            </w: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5"/>
              <w:ind w:left="18"/>
              <w:rPr>
                <w:sz w:val="20"/>
              </w:rPr>
            </w:pPr>
            <w:r>
              <w:rPr>
                <w:sz w:val="20"/>
              </w:rPr>
              <w:t>31205</w:t>
            </w:r>
          </w:p>
        </w:tc>
        <w:tc>
          <w:tcPr>
            <w:tcW w:w="3575" w:type="dxa"/>
          </w:tcPr>
          <w:p w:rsidR="003E2E77" w:rsidRDefault="00B7706D">
            <w:pPr>
              <w:pStyle w:val="TableParagraph"/>
              <w:spacing w:before="45"/>
              <w:ind w:left="218"/>
              <w:rPr>
                <w:sz w:val="20"/>
              </w:rPr>
            </w:pPr>
            <w:r>
              <w:rPr>
                <w:sz w:val="20"/>
              </w:rPr>
              <w:t>利息补贴</w:t>
            </w:r>
          </w:p>
        </w:tc>
        <w:tc>
          <w:tcPr>
            <w:tcW w:w="938" w:type="dxa"/>
            <w:tcBorders>
              <w:right w:val="single" w:sz="8" w:space="0" w:color="000000"/>
            </w:tcBorders>
          </w:tcPr>
          <w:p w:rsidR="003E2E77" w:rsidRDefault="003E2E77">
            <w:pPr>
              <w:pStyle w:val="TableParagraph"/>
              <w:rPr>
                <w:rFonts w:ascii="Times New Roman"/>
                <w:sz w:val="18"/>
              </w:rPr>
            </w:pPr>
          </w:p>
        </w:tc>
      </w:tr>
      <w:tr w:rsidR="003E2E77">
        <w:trPr>
          <w:trHeight w:val="327"/>
        </w:trPr>
        <w:tc>
          <w:tcPr>
            <w:tcW w:w="870" w:type="dxa"/>
            <w:tcBorders>
              <w:left w:val="single" w:sz="8" w:space="0" w:color="000000"/>
            </w:tcBorders>
          </w:tcPr>
          <w:p w:rsidR="003E2E77" w:rsidRDefault="00B7706D">
            <w:pPr>
              <w:pStyle w:val="TableParagraph"/>
              <w:spacing w:before="44"/>
              <w:ind w:left="14"/>
              <w:rPr>
                <w:sz w:val="20"/>
              </w:rPr>
            </w:pPr>
            <w:r>
              <w:rPr>
                <w:sz w:val="20"/>
              </w:rPr>
              <w:t>30308</w:t>
            </w:r>
          </w:p>
        </w:tc>
        <w:tc>
          <w:tcPr>
            <w:tcW w:w="2923" w:type="dxa"/>
          </w:tcPr>
          <w:p w:rsidR="003E2E77" w:rsidRDefault="00B7706D">
            <w:pPr>
              <w:pStyle w:val="TableParagraph"/>
              <w:spacing w:before="44"/>
              <w:ind w:left="220"/>
              <w:rPr>
                <w:sz w:val="20"/>
              </w:rPr>
            </w:pPr>
            <w:r>
              <w:rPr>
                <w:sz w:val="20"/>
              </w:rPr>
              <w:t>助学金</w:t>
            </w: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4"/>
              <w:ind w:left="18"/>
              <w:rPr>
                <w:sz w:val="20"/>
              </w:rPr>
            </w:pPr>
            <w:r>
              <w:rPr>
                <w:sz w:val="20"/>
              </w:rPr>
              <w:t>30228</w:t>
            </w:r>
          </w:p>
        </w:tc>
        <w:tc>
          <w:tcPr>
            <w:tcW w:w="2066" w:type="dxa"/>
          </w:tcPr>
          <w:p w:rsidR="003E2E77" w:rsidRDefault="00B7706D">
            <w:pPr>
              <w:pStyle w:val="TableParagraph"/>
              <w:spacing w:before="44"/>
              <w:ind w:left="219"/>
              <w:rPr>
                <w:sz w:val="20"/>
              </w:rPr>
            </w:pPr>
            <w:r>
              <w:rPr>
                <w:sz w:val="20"/>
              </w:rPr>
              <w:t>工会经费</w:t>
            </w:r>
          </w:p>
        </w:tc>
        <w:tc>
          <w:tcPr>
            <w:tcW w:w="938" w:type="dxa"/>
          </w:tcPr>
          <w:p w:rsidR="003E2E77" w:rsidRDefault="00B7706D">
            <w:pPr>
              <w:pStyle w:val="TableParagraph"/>
              <w:spacing w:before="44"/>
              <w:ind w:left="20"/>
              <w:rPr>
                <w:sz w:val="20"/>
              </w:rPr>
            </w:pPr>
            <w:r>
              <w:rPr>
                <w:sz w:val="20"/>
              </w:rPr>
              <w:t>9.96</w:t>
            </w:r>
          </w:p>
        </w:tc>
        <w:tc>
          <w:tcPr>
            <w:tcW w:w="870" w:type="dxa"/>
          </w:tcPr>
          <w:p w:rsidR="003E2E77" w:rsidRDefault="00B7706D">
            <w:pPr>
              <w:pStyle w:val="TableParagraph"/>
              <w:spacing w:before="44"/>
              <w:ind w:left="18"/>
              <w:rPr>
                <w:sz w:val="20"/>
              </w:rPr>
            </w:pPr>
            <w:r>
              <w:rPr>
                <w:sz w:val="20"/>
              </w:rPr>
              <w:t>31299</w:t>
            </w:r>
          </w:p>
        </w:tc>
        <w:tc>
          <w:tcPr>
            <w:tcW w:w="3575" w:type="dxa"/>
          </w:tcPr>
          <w:p w:rsidR="003E2E77" w:rsidRDefault="00B7706D">
            <w:pPr>
              <w:pStyle w:val="TableParagraph"/>
              <w:spacing w:before="44"/>
              <w:ind w:left="218"/>
              <w:rPr>
                <w:sz w:val="20"/>
              </w:rPr>
            </w:pPr>
            <w:r>
              <w:rPr>
                <w:sz w:val="20"/>
              </w:rPr>
              <w:t>其他对企业补助</w:t>
            </w:r>
          </w:p>
        </w:tc>
        <w:tc>
          <w:tcPr>
            <w:tcW w:w="938" w:type="dxa"/>
            <w:tcBorders>
              <w:right w:val="single" w:sz="8" w:space="0" w:color="000000"/>
            </w:tcBorders>
          </w:tcPr>
          <w:p w:rsidR="003E2E77" w:rsidRDefault="003E2E77">
            <w:pPr>
              <w:pStyle w:val="TableParagraph"/>
              <w:rPr>
                <w:rFonts w:ascii="Times New Roman"/>
                <w:sz w:val="18"/>
              </w:rPr>
            </w:pPr>
          </w:p>
        </w:tc>
      </w:tr>
      <w:tr w:rsidR="003E2E77">
        <w:trPr>
          <w:trHeight w:val="327"/>
        </w:trPr>
        <w:tc>
          <w:tcPr>
            <w:tcW w:w="870" w:type="dxa"/>
            <w:tcBorders>
              <w:left w:val="single" w:sz="8" w:space="0" w:color="000000"/>
            </w:tcBorders>
          </w:tcPr>
          <w:p w:rsidR="003E2E77" w:rsidRDefault="00B7706D">
            <w:pPr>
              <w:pStyle w:val="TableParagraph"/>
              <w:spacing w:before="43"/>
              <w:ind w:left="14"/>
              <w:rPr>
                <w:sz w:val="20"/>
              </w:rPr>
            </w:pPr>
            <w:r>
              <w:rPr>
                <w:sz w:val="20"/>
              </w:rPr>
              <w:t>30309</w:t>
            </w:r>
          </w:p>
        </w:tc>
        <w:tc>
          <w:tcPr>
            <w:tcW w:w="2923" w:type="dxa"/>
          </w:tcPr>
          <w:p w:rsidR="003E2E77" w:rsidRDefault="00B7706D">
            <w:pPr>
              <w:pStyle w:val="TableParagraph"/>
              <w:spacing w:before="43"/>
              <w:ind w:left="220"/>
              <w:rPr>
                <w:sz w:val="20"/>
              </w:rPr>
            </w:pPr>
            <w:r>
              <w:rPr>
                <w:sz w:val="20"/>
              </w:rPr>
              <w:t>奖励金</w:t>
            </w: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3"/>
              <w:ind w:left="18"/>
              <w:rPr>
                <w:sz w:val="20"/>
              </w:rPr>
            </w:pPr>
            <w:r>
              <w:rPr>
                <w:sz w:val="20"/>
              </w:rPr>
              <w:t>30229</w:t>
            </w:r>
          </w:p>
        </w:tc>
        <w:tc>
          <w:tcPr>
            <w:tcW w:w="2066" w:type="dxa"/>
          </w:tcPr>
          <w:p w:rsidR="003E2E77" w:rsidRDefault="00B7706D">
            <w:pPr>
              <w:pStyle w:val="TableParagraph"/>
              <w:spacing w:before="43"/>
              <w:ind w:left="219"/>
              <w:rPr>
                <w:sz w:val="20"/>
              </w:rPr>
            </w:pPr>
            <w:r>
              <w:rPr>
                <w:sz w:val="20"/>
              </w:rPr>
              <w:t>福利费</w:t>
            </w:r>
          </w:p>
        </w:tc>
        <w:tc>
          <w:tcPr>
            <w:tcW w:w="938" w:type="dxa"/>
          </w:tcPr>
          <w:p w:rsidR="003E2E77" w:rsidRDefault="00B7706D">
            <w:pPr>
              <w:pStyle w:val="TableParagraph"/>
              <w:spacing w:before="43"/>
              <w:ind w:left="20"/>
              <w:rPr>
                <w:sz w:val="20"/>
              </w:rPr>
            </w:pPr>
            <w:r>
              <w:rPr>
                <w:sz w:val="20"/>
              </w:rPr>
              <w:t>10.03</w:t>
            </w:r>
          </w:p>
        </w:tc>
        <w:tc>
          <w:tcPr>
            <w:tcW w:w="870" w:type="dxa"/>
          </w:tcPr>
          <w:p w:rsidR="003E2E77" w:rsidRDefault="00B7706D">
            <w:pPr>
              <w:pStyle w:val="TableParagraph"/>
              <w:spacing w:before="43"/>
              <w:ind w:left="18"/>
              <w:rPr>
                <w:sz w:val="20"/>
              </w:rPr>
            </w:pPr>
            <w:r>
              <w:rPr>
                <w:sz w:val="20"/>
              </w:rPr>
              <w:t>313</w:t>
            </w:r>
          </w:p>
        </w:tc>
        <w:tc>
          <w:tcPr>
            <w:tcW w:w="3575" w:type="dxa"/>
          </w:tcPr>
          <w:p w:rsidR="003E2E77" w:rsidRDefault="00B7706D">
            <w:pPr>
              <w:pStyle w:val="TableParagraph"/>
              <w:spacing w:before="43"/>
              <w:ind w:left="19"/>
              <w:rPr>
                <w:sz w:val="20"/>
              </w:rPr>
            </w:pPr>
            <w:r>
              <w:rPr>
                <w:sz w:val="20"/>
              </w:rPr>
              <w:t>对社会保障基金补助</w:t>
            </w:r>
          </w:p>
        </w:tc>
        <w:tc>
          <w:tcPr>
            <w:tcW w:w="938" w:type="dxa"/>
            <w:tcBorders>
              <w:right w:val="single" w:sz="8" w:space="0" w:color="000000"/>
            </w:tcBorders>
          </w:tcPr>
          <w:p w:rsidR="003E2E77" w:rsidRDefault="003E2E77">
            <w:pPr>
              <w:pStyle w:val="TableParagraph"/>
              <w:rPr>
                <w:rFonts w:ascii="Times New Roman"/>
                <w:sz w:val="18"/>
              </w:rPr>
            </w:pPr>
          </w:p>
        </w:tc>
      </w:tr>
      <w:tr w:rsidR="003E2E77">
        <w:trPr>
          <w:trHeight w:val="326"/>
        </w:trPr>
        <w:tc>
          <w:tcPr>
            <w:tcW w:w="870" w:type="dxa"/>
            <w:tcBorders>
              <w:left w:val="single" w:sz="8" w:space="0" w:color="000000"/>
            </w:tcBorders>
          </w:tcPr>
          <w:p w:rsidR="003E2E77" w:rsidRDefault="00B7706D">
            <w:pPr>
              <w:pStyle w:val="TableParagraph"/>
              <w:spacing w:before="44"/>
              <w:ind w:left="14"/>
              <w:rPr>
                <w:sz w:val="20"/>
              </w:rPr>
            </w:pPr>
            <w:r>
              <w:rPr>
                <w:sz w:val="20"/>
              </w:rPr>
              <w:t>30310</w:t>
            </w:r>
          </w:p>
        </w:tc>
        <w:tc>
          <w:tcPr>
            <w:tcW w:w="2923" w:type="dxa"/>
          </w:tcPr>
          <w:p w:rsidR="003E2E77" w:rsidRDefault="00B7706D">
            <w:pPr>
              <w:pStyle w:val="TableParagraph"/>
              <w:spacing w:before="44"/>
              <w:ind w:left="220"/>
              <w:rPr>
                <w:sz w:val="20"/>
              </w:rPr>
            </w:pPr>
            <w:r>
              <w:rPr>
                <w:sz w:val="20"/>
              </w:rPr>
              <w:t>个人农业生产补贴</w:t>
            </w: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4"/>
              <w:ind w:left="18"/>
              <w:rPr>
                <w:sz w:val="20"/>
              </w:rPr>
            </w:pPr>
            <w:r>
              <w:rPr>
                <w:sz w:val="20"/>
              </w:rPr>
              <w:t>30231</w:t>
            </w:r>
          </w:p>
        </w:tc>
        <w:tc>
          <w:tcPr>
            <w:tcW w:w="2066" w:type="dxa"/>
          </w:tcPr>
          <w:p w:rsidR="003E2E77" w:rsidRDefault="00B7706D">
            <w:pPr>
              <w:pStyle w:val="TableParagraph"/>
              <w:spacing w:before="44"/>
              <w:ind w:right="34"/>
              <w:jc w:val="right"/>
              <w:rPr>
                <w:sz w:val="20"/>
              </w:rPr>
            </w:pPr>
            <w:r>
              <w:rPr>
                <w:w w:val="95"/>
                <w:sz w:val="20"/>
              </w:rPr>
              <w:t>公务用车运行维护费</w:t>
            </w:r>
          </w:p>
        </w:tc>
        <w:tc>
          <w:tcPr>
            <w:tcW w:w="938" w:type="dxa"/>
          </w:tcPr>
          <w:p w:rsidR="003E2E77" w:rsidRDefault="00B7706D">
            <w:pPr>
              <w:pStyle w:val="TableParagraph"/>
              <w:spacing w:before="42"/>
              <w:ind w:left="20"/>
              <w:rPr>
                <w:sz w:val="20"/>
              </w:rPr>
            </w:pPr>
            <w:r>
              <w:rPr>
                <w:sz w:val="20"/>
              </w:rPr>
              <w:t>3.76</w:t>
            </w:r>
          </w:p>
        </w:tc>
        <w:tc>
          <w:tcPr>
            <w:tcW w:w="870" w:type="dxa"/>
          </w:tcPr>
          <w:p w:rsidR="003E2E77" w:rsidRDefault="00B7706D">
            <w:pPr>
              <w:pStyle w:val="TableParagraph"/>
              <w:spacing w:before="44"/>
              <w:ind w:left="18"/>
              <w:rPr>
                <w:sz w:val="20"/>
              </w:rPr>
            </w:pPr>
            <w:r>
              <w:rPr>
                <w:sz w:val="20"/>
              </w:rPr>
              <w:t>31302</w:t>
            </w:r>
          </w:p>
        </w:tc>
        <w:tc>
          <w:tcPr>
            <w:tcW w:w="3575" w:type="dxa"/>
          </w:tcPr>
          <w:p w:rsidR="003E2E77" w:rsidRDefault="00B7706D">
            <w:pPr>
              <w:pStyle w:val="TableParagraph"/>
              <w:spacing w:before="44"/>
              <w:ind w:left="218"/>
              <w:rPr>
                <w:sz w:val="20"/>
              </w:rPr>
            </w:pPr>
            <w:r>
              <w:rPr>
                <w:sz w:val="20"/>
              </w:rPr>
              <w:t>对社会保险基金补助</w:t>
            </w:r>
          </w:p>
        </w:tc>
        <w:tc>
          <w:tcPr>
            <w:tcW w:w="938" w:type="dxa"/>
            <w:tcBorders>
              <w:right w:val="single" w:sz="8" w:space="0" w:color="000000"/>
            </w:tcBorders>
          </w:tcPr>
          <w:p w:rsidR="003E2E77" w:rsidRDefault="003E2E77">
            <w:pPr>
              <w:pStyle w:val="TableParagraph"/>
              <w:rPr>
                <w:rFonts w:ascii="Times New Roman"/>
                <w:sz w:val="18"/>
              </w:rPr>
            </w:pPr>
          </w:p>
        </w:tc>
      </w:tr>
      <w:tr w:rsidR="003E2E77">
        <w:trPr>
          <w:trHeight w:val="326"/>
        </w:trPr>
        <w:tc>
          <w:tcPr>
            <w:tcW w:w="870" w:type="dxa"/>
            <w:tcBorders>
              <w:left w:val="single" w:sz="8" w:space="0" w:color="000000"/>
            </w:tcBorders>
          </w:tcPr>
          <w:p w:rsidR="003E2E77" w:rsidRDefault="00B7706D">
            <w:pPr>
              <w:pStyle w:val="TableParagraph"/>
              <w:spacing w:before="43"/>
              <w:ind w:left="14"/>
              <w:rPr>
                <w:sz w:val="20"/>
              </w:rPr>
            </w:pPr>
            <w:r>
              <w:rPr>
                <w:sz w:val="20"/>
              </w:rPr>
              <w:t>30399</w:t>
            </w:r>
          </w:p>
        </w:tc>
        <w:tc>
          <w:tcPr>
            <w:tcW w:w="2923" w:type="dxa"/>
          </w:tcPr>
          <w:p w:rsidR="003E2E77" w:rsidRDefault="00B7706D">
            <w:pPr>
              <w:pStyle w:val="TableParagraph"/>
              <w:spacing w:before="43"/>
              <w:ind w:left="220"/>
              <w:rPr>
                <w:sz w:val="20"/>
              </w:rPr>
            </w:pPr>
            <w:r>
              <w:rPr>
                <w:sz w:val="20"/>
              </w:rPr>
              <w:t>对其他个人和家庭的补助支出</w:t>
            </w: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3"/>
              <w:ind w:left="18"/>
              <w:rPr>
                <w:sz w:val="20"/>
              </w:rPr>
            </w:pPr>
            <w:r>
              <w:rPr>
                <w:sz w:val="20"/>
              </w:rPr>
              <w:t>30239</w:t>
            </w:r>
          </w:p>
        </w:tc>
        <w:tc>
          <w:tcPr>
            <w:tcW w:w="2066" w:type="dxa"/>
          </w:tcPr>
          <w:p w:rsidR="003E2E77" w:rsidRDefault="00B7706D">
            <w:pPr>
              <w:pStyle w:val="TableParagraph"/>
              <w:spacing w:before="43"/>
              <w:ind w:left="219"/>
              <w:rPr>
                <w:sz w:val="20"/>
              </w:rPr>
            </w:pPr>
            <w:r>
              <w:rPr>
                <w:sz w:val="20"/>
              </w:rPr>
              <w:t>其他交通费用</w:t>
            </w: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3"/>
              <w:ind w:left="18"/>
              <w:rPr>
                <w:sz w:val="20"/>
              </w:rPr>
            </w:pPr>
            <w:r>
              <w:rPr>
                <w:sz w:val="20"/>
              </w:rPr>
              <w:t>31303</w:t>
            </w:r>
          </w:p>
        </w:tc>
        <w:tc>
          <w:tcPr>
            <w:tcW w:w="3575" w:type="dxa"/>
          </w:tcPr>
          <w:p w:rsidR="003E2E77" w:rsidRDefault="00B7706D">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3E2E77" w:rsidRDefault="003E2E77">
            <w:pPr>
              <w:pStyle w:val="TableParagraph"/>
              <w:rPr>
                <w:rFonts w:ascii="Times New Roman"/>
                <w:sz w:val="18"/>
              </w:rPr>
            </w:pPr>
          </w:p>
        </w:tc>
      </w:tr>
      <w:tr w:rsidR="003E2E77">
        <w:trPr>
          <w:trHeight w:val="327"/>
        </w:trPr>
        <w:tc>
          <w:tcPr>
            <w:tcW w:w="870" w:type="dxa"/>
            <w:tcBorders>
              <w:left w:val="single" w:sz="8" w:space="0" w:color="000000"/>
            </w:tcBorders>
          </w:tcPr>
          <w:p w:rsidR="003E2E77" w:rsidRDefault="003E2E77">
            <w:pPr>
              <w:pStyle w:val="TableParagraph"/>
              <w:rPr>
                <w:rFonts w:ascii="Times New Roman"/>
                <w:sz w:val="18"/>
              </w:rPr>
            </w:pPr>
          </w:p>
        </w:tc>
        <w:tc>
          <w:tcPr>
            <w:tcW w:w="2923" w:type="dxa"/>
          </w:tcPr>
          <w:p w:rsidR="003E2E77" w:rsidRDefault="003E2E77">
            <w:pPr>
              <w:pStyle w:val="TableParagraph"/>
              <w:rPr>
                <w:rFonts w:ascii="Times New Roman"/>
                <w:sz w:val="18"/>
              </w:rPr>
            </w:pP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5"/>
              <w:ind w:left="18"/>
              <w:rPr>
                <w:sz w:val="20"/>
              </w:rPr>
            </w:pPr>
            <w:r>
              <w:rPr>
                <w:sz w:val="20"/>
              </w:rPr>
              <w:t>30240</w:t>
            </w:r>
          </w:p>
        </w:tc>
        <w:tc>
          <w:tcPr>
            <w:tcW w:w="2066" w:type="dxa"/>
          </w:tcPr>
          <w:p w:rsidR="003E2E77" w:rsidRDefault="00B7706D">
            <w:pPr>
              <w:pStyle w:val="TableParagraph"/>
              <w:spacing w:before="45"/>
              <w:ind w:left="219"/>
              <w:rPr>
                <w:sz w:val="20"/>
              </w:rPr>
            </w:pPr>
            <w:r>
              <w:rPr>
                <w:sz w:val="20"/>
              </w:rPr>
              <w:t>税金及附加费用</w:t>
            </w: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5"/>
              <w:ind w:left="18"/>
              <w:rPr>
                <w:sz w:val="20"/>
              </w:rPr>
            </w:pPr>
            <w:r>
              <w:rPr>
                <w:sz w:val="20"/>
              </w:rPr>
              <w:t>399</w:t>
            </w:r>
          </w:p>
        </w:tc>
        <w:tc>
          <w:tcPr>
            <w:tcW w:w="3575" w:type="dxa"/>
          </w:tcPr>
          <w:p w:rsidR="003E2E77" w:rsidRDefault="00B7706D">
            <w:pPr>
              <w:pStyle w:val="TableParagraph"/>
              <w:spacing w:before="45"/>
              <w:ind w:left="19"/>
              <w:rPr>
                <w:sz w:val="20"/>
              </w:rPr>
            </w:pPr>
            <w:r>
              <w:rPr>
                <w:sz w:val="20"/>
              </w:rPr>
              <w:t>其他支出</w:t>
            </w:r>
          </w:p>
        </w:tc>
        <w:tc>
          <w:tcPr>
            <w:tcW w:w="938" w:type="dxa"/>
            <w:tcBorders>
              <w:right w:val="single" w:sz="8" w:space="0" w:color="000000"/>
            </w:tcBorders>
          </w:tcPr>
          <w:p w:rsidR="003E2E77" w:rsidRDefault="003E2E77">
            <w:pPr>
              <w:pStyle w:val="TableParagraph"/>
              <w:rPr>
                <w:rFonts w:ascii="Times New Roman"/>
                <w:sz w:val="18"/>
              </w:rPr>
            </w:pPr>
          </w:p>
        </w:tc>
      </w:tr>
      <w:tr w:rsidR="003E2E77">
        <w:trPr>
          <w:trHeight w:val="327"/>
        </w:trPr>
        <w:tc>
          <w:tcPr>
            <w:tcW w:w="870" w:type="dxa"/>
            <w:tcBorders>
              <w:left w:val="single" w:sz="8" w:space="0" w:color="000000"/>
            </w:tcBorders>
          </w:tcPr>
          <w:p w:rsidR="003E2E77" w:rsidRDefault="003E2E77">
            <w:pPr>
              <w:pStyle w:val="TableParagraph"/>
              <w:rPr>
                <w:rFonts w:ascii="Times New Roman"/>
                <w:sz w:val="18"/>
              </w:rPr>
            </w:pPr>
          </w:p>
        </w:tc>
        <w:tc>
          <w:tcPr>
            <w:tcW w:w="2923" w:type="dxa"/>
          </w:tcPr>
          <w:p w:rsidR="003E2E77" w:rsidRDefault="003E2E77">
            <w:pPr>
              <w:pStyle w:val="TableParagraph"/>
              <w:rPr>
                <w:rFonts w:ascii="Times New Roman"/>
                <w:sz w:val="18"/>
              </w:rPr>
            </w:pP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3"/>
              <w:ind w:left="18"/>
              <w:rPr>
                <w:sz w:val="20"/>
              </w:rPr>
            </w:pPr>
            <w:r>
              <w:rPr>
                <w:sz w:val="20"/>
              </w:rPr>
              <w:t>30299</w:t>
            </w:r>
          </w:p>
        </w:tc>
        <w:tc>
          <w:tcPr>
            <w:tcW w:w="2066" w:type="dxa"/>
          </w:tcPr>
          <w:p w:rsidR="003E2E77" w:rsidRDefault="00B7706D">
            <w:pPr>
              <w:pStyle w:val="TableParagraph"/>
              <w:spacing w:before="43"/>
              <w:ind w:right="34"/>
              <w:jc w:val="right"/>
              <w:rPr>
                <w:sz w:val="20"/>
              </w:rPr>
            </w:pPr>
            <w:r>
              <w:rPr>
                <w:w w:val="95"/>
                <w:sz w:val="20"/>
              </w:rPr>
              <w:t>其他商品和服务支出</w:t>
            </w:r>
          </w:p>
        </w:tc>
        <w:tc>
          <w:tcPr>
            <w:tcW w:w="938" w:type="dxa"/>
          </w:tcPr>
          <w:p w:rsidR="003E2E77" w:rsidRDefault="00B7706D">
            <w:pPr>
              <w:pStyle w:val="TableParagraph"/>
              <w:spacing w:before="43"/>
              <w:ind w:left="20"/>
              <w:rPr>
                <w:sz w:val="20"/>
              </w:rPr>
            </w:pPr>
            <w:r>
              <w:rPr>
                <w:sz w:val="20"/>
              </w:rPr>
              <w:t>44.42</w:t>
            </w:r>
          </w:p>
        </w:tc>
        <w:tc>
          <w:tcPr>
            <w:tcW w:w="870" w:type="dxa"/>
          </w:tcPr>
          <w:p w:rsidR="003E2E77" w:rsidRDefault="00B7706D">
            <w:pPr>
              <w:pStyle w:val="TableParagraph"/>
              <w:spacing w:before="43"/>
              <w:ind w:left="18"/>
              <w:rPr>
                <w:sz w:val="20"/>
              </w:rPr>
            </w:pPr>
            <w:r>
              <w:rPr>
                <w:sz w:val="20"/>
              </w:rPr>
              <w:t>39906</w:t>
            </w:r>
          </w:p>
        </w:tc>
        <w:tc>
          <w:tcPr>
            <w:tcW w:w="3575" w:type="dxa"/>
          </w:tcPr>
          <w:p w:rsidR="003E2E77" w:rsidRDefault="00B7706D">
            <w:pPr>
              <w:pStyle w:val="TableParagraph"/>
              <w:spacing w:before="43"/>
              <w:ind w:left="218"/>
              <w:rPr>
                <w:sz w:val="20"/>
              </w:rPr>
            </w:pPr>
            <w:r>
              <w:rPr>
                <w:sz w:val="20"/>
              </w:rPr>
              <w:t>赠与</w:t>
            </w:r>
          </w:p>
        </w:tc>
        <w:tc>
          <w:tcPr>
            <w:tcW w:w="938" w:type="dxa"/>
            <w:tcBorders>
              <w:right w:val="single" w:sz="8" w:space="0" w:color="000000"/>
            </w:tcBorders>
          </w:tcPr>
          <w:p w:rsidR="003E2E77" w:rsidRDefault="003E2E77">
            <w:pPr>
              <w:pStyle w:val="TableParagraph"/>
              <w:rPr>
                <w:rFonts w:ascii="Times New Roman"/>
                <w:sz w:val="18"/>
              </w:rPr>
            </w:pPr>
          </w:p>
        </w:tc>
      </w:tr>
      <w:tr w:rsidR="003E2E77">
        <w:trPr>
          <w:trHeight w:val="326"/>
        </w:trPr>
        <w:tc>
          <w:tcPr>
            <w:tcW w:w="870" w:type="dxa"/>
            <w:tcBorders>
              <w:left w:val="single" w:sz="8" w:space="0" w:color="000000"/>
            </w:tcBorders>
          </w:tcPr>
          <w:p w:rsidR="003E2E77" w:rsidRDefault="003E2E77">
            <w:pPr>
              <w:pStyle w:val="TableParagraph"/>
              <w:rPr>
                <w:rFonts w:ascii="Times New Roman"/>
                <w:sz w:val="18"/>
              </w:rPr>
            </w:pPr>
          </w:p>
        </w:tc>
        <w:tc>
          <w:tcPr>
            <w:tcW w:w="2923" w:type="dxa"/>
          </w:tcPr>
          <w:p w:rsidR="003E2E77" w:rsidRDefault="003E2E77">
            <w:pPr>
              <w:pStyle w:val="TableParagraph"/>
              <w:rPr>
                <w:rFonts w:ascii="Times New Roman"/>
                <w:sz w:val="18"/>
              </w:rPr>
            </w:pP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5"/>
              <w:ind w:left="18"/>
              <w:rPr>
                <w:sz w:val="20"/>
              </w:rPr>
            </w:pPr>
            <w:r>
              <w:rPr>
                <w:sz w:val="20"/>
              </w:rPr>
              <w:t>307</w:t>
            </w:r>
          </w:p>
        </w:tc>
        <w:tc>
          <w:tcPr>
            <w:tcW w:w="2066" w:type="dxa"/>
          </w:tcPr>
          <w:p w:rsidR="003E2E77" w:rsidRDefault="00B7706D">
            <w:pPr>
              <w:pStyle w:val="TableParagraph"/>
              <w:spacing w:before="45"/>
              <w:ind w:left="20"/>
              <w:rPr>
                <w:sz w:val="20"/>
              </w:rPr>
            </w:pPr>
            <w:r>
              <w:rPr>
                <w:sz w:val="20"/>
              </w:rPr>
              <w:t>债务利息及费用支出</w:t>
            </w: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5"/>
              <w:ind w:left="18"/>
              <w:rPr>
                <w:sz w:val="20"/>
              </w:rPr>
            </w:pPr>
            <w:r>
              <w:rPr>
                <w:sz w:val="20"/>
              </w:rPr>
              <w:t>39907</w:t>
            </w:r>
          </w:p>
        </w:tc>
        <w:tc>
          <w:tcPr>
            <w:tcW w:w="3575" w:type="dxa"/>
          </w:tcPr>
          <w:p w:rsidR="003E2E77" w:rsidRDefault="00B7706D">
            <w:pPr>
              <w:pStyle w:val="TableParagraph"/>
              <w:spacing w:before="45"/>
              <w:ind w:left="218"/>
              <w:rPr>
                <w:sz w:val="20"/>
              </w:rPr>
            </w:pPr>
            <w:r>
              <w:rPr>
                <w:sz w:val="20"/>
              </w:rPr>
              <w:t>国家赔偿费用支出</w:t>
            </w:r>
          </w:p>
        </w:tc>
        <w:tc>
          <w:tcPr>
            <w:tcW w:w="938" w:type="dxa"/>
            <w:tcBorders>
              <w:right w:val="single" w:sz="8" w:space="0" w:color="000000"/>
            </w:tcBorders>
          </w:tcPr>
          <w:p w:rsidR="003E2E77" w:rsidRDefault="003E2E77">
            <w:pPr>
              <w:pStyle w:val="TableParagraph"/>
              <w:rPr>
                <w:rFonts w:ascii="Times New Roman"/>
                <w:sz w:val="18"/>
              </w:rPr>
            </w:pPr>
          </w:p>
        </w:tc>
      </w:tr>
      <w:tr w:rsidR="003E2E77">
        <w:trPr>
          <w:trHeight w:val="639"/>
        </w:trPr>
        <w:tc>
          <w:tcPr>
            <w:tcW w:w="870" w:type="dxa"/>
            <w:tcBorders>
              <w:left w:val="single" w:sz="8" w:space="0" w:color="000000"/>
            </w:tcBorders>
          </w:tcPr>
          <w:p w:rsidR="003E2E77" w:rsidRDefault="003E2E77">
            <w:pPr>
              <w:pStyle w:val="TableParagraph"/>
              <w:rPr>
                <w:rFonts w:ascii="Times New Roman"/>
                <w:sz w:val="18"/>
              </w:rPr>
            </w:pPr>
          </w:p>
        </w:tc>
        <w:tc>
          <w:tcPr>
            <w:tcW w:w="2923" w:type="dxa"/>
          </w:tcPr>
          <w:p w:rsidR="003E2E77" w:rsidRDefault="003E2E77">
            <w:pPr>
              <w:pStyle w:val="TableParagraph"/>
              <w:rPr>
                <w:rFonts w:ascii="Times New Roman"/>
                <w:sz w:val="18"/>
              </w:rPr>
            </w:pPr>
          </w:p>
        </w:tc>
        <w:tc>
          <w:tcPr>
            <w:tcW w:w="938" w:type="dxa"/>
          </w:tcPr>
          <w:p w:rsidR="003E2E77" w:rsidRDefault="003E2E77">
            <w:pPr>
              <w:pStyle w:val="TableParagraph"/>
              <w:rPr>
                <w:rFonts w:ascii="Times New Roman"/>
                <w:sz w:val="18"/>
              </w:rPr>
            </w:pPr>
          </w:p>
        </w:tc>
        <w:tc>
          <w:tcPr>
            <w:tcW w:w="870" w:type="dxa"/>
          </w:tcPr>
          <w:p w:rsidR="003E2E77" w:rsidRDefault="003E2E77">
            <w:pPr>
              <w:pStyle w:val="TableParagraph"/>
              <w:spacing w:before="8"/>
              <w:rPr>
                <w:sz w:val="15"/>
              </w:rPr>
            </w:pPr>
          </w:p>
          <w:p w:rsidR="003E2E77" w:rsidRDefault="00B7706D">
            <w:pPr>
              <w:pStyle w:val="TableParagraph"/>
              <w:ind w:left="18"/>
              <w:rPr>
                <w:sz w:val="20"/>
              </w:rPr>
            </w:pPr>
            <w:r>
              <w:rPr>
                <w:sz w:val="20"/>
              </w:rPr>
              <w:t>30701</w:t>
            </w:r>
          </w:p>
        </w:tc>
        <w:tc>
          <w:tcPr>
            <w:tcW w:w="2066" w:type="dxa"/>
          </w:tcPr>
          <w:p w:rsidR="003E2E77" w:rsidRDefault="003E2E77">
            <w:pPr>
              <w:pStyle w:val="TableParagraph"/>
              <w:spacing w:before="8"/>
              <w:rPr>
                <w:sz w:val="15"/>
              </w:rPr>
            </w:pPr>
          </w:p>
          <w:p w:rsidR="003E2E77" w:rsidRDefault="00B7706D">
            <w:pPr>
              <w:pStyle w:val="TableParagraph"/>
              <w:ind w:left="219"/>
              <w:rPr>
                <w:sz w:val="20"/>
              </w:rPr>
            </w:pPr>
            <w:r>
              <w:rPr>
                <w:sz w:val="20"/>
              </w:rPr>
              <w:t>国内债务付息</w:t>
            </w:r>
          </w:p>
        </w:tc>
        <w:tc>
          <w:tcPr>
            <w:tcW w:w="938" w:type="dxa"/>
          </w:tcPr>
          <w:p w:rsidR="003E2E77" w:rsidRDefault="003E2E77">
            <w:pPr>
              <w:pStyle w:val="TableParagraph"/>
              <w:rPr>
                <w:rFonts w:ascii="Times New Roman"/>
                <w:sz w:val="18"/>
              </w:rPr>
            </w:pPr>
          </w:p>
        </w:tc>
        <w:tc>
          <w:tcPr>
            <w:tcW w:w="870" w:type="dxa"/>
          </w:tcPr>
          <w:p w:rsidR="003E2E77" w:rsidRDefault="003E2E77">
            <w:pPr>
              <w:pStyle w:val="TableParagraph"/>
              <w:spacing w:before="8"/>
              <w:rPr>
                <w:sz w:val="15"/>
              </w:rPr>
            </w:pPr>
          </w:p>
          <w:p w:rsidR="003E2E77" w:rsidRDefault="00B7706D">
            <w:pPr>
              <w:pStyle w:val="TableParagraph"/>
              <w:ind w:left="18"/>
              <w:rPr>
                <w:sz w:val="20"/>
              </w:rPr>
            </w:pPr>
            <w:r>
              <w:rPr>
                <w:sz w:val="20"/>
              </w:rPr>
              <w:t>39908</w:t>
            </w:r>
          </w:p>
        </w:tc>
        <w:tc>
          <w:tcPr>
            <w:tcW w:w="3575" w:type="dxa"/>
          </w:tcPr>
          <w:p w:rsidR="003E2E77" w:rsidRDefault="00B7706D">
            <w:pPr>
              <w:pStyle w:val="TableParagraph"/>
              <w:spacing w:before="44"/>
              <w:ind w:left="218"/>
              <w:rPr>
                <w:sz w:val="20"/>
              </w:rPr>
            </w:pPr>
            <w:r>
              <w:rPr>
                <w:sz w:val="20"/>
              </w:rPr>
              <w:t>对民间非营利组织和群众性自治组织</w:t>
            </w:r>
          </w:p>
          <w:p w:rsidR="003E2E77" w:rsidRDefault="00B7706D">
            <w:pPr>
              <w:pStyle w:val="TableParagraph"/>
              <w:spacing w:before="56"/>
              <w:ind w:left="19"/>
              <w:rPr>
                <w:sz w:val="20"/>
              </w:rPr>
            </w:pPr>
            <w:r>
              <w:rPr>
                <w:sz w:val="20"/>
              </w:rPr>
              <w:t>补贴</w:t>
            </w:r>
          </w:p>
        </w:tc>
        <w:tc>
          <w:tcPr>
            <w:tcW w:w="938" w:type="dxa"/>
            <w:tcBorders>
              <w:right w:val="single" w:sz="8" w:space="0" w:color="000000"/>
            </w:tcBorders>
          </w:tcPr>
          <w:p w:rsidR="003E2E77" w:rsidRDefault="003E2E77">
            <w:pPr>
              <w:pStyle w:val="TableParagraph"/>
              <w:rPr>
                <w:rFonts w:ascii="Times New Roman"/>
                <w:sz w:val="18"/>
              </w:rPr>
            </w:pPr>
          </w:p>
        </w:tc>
      </w:tr>
      <w:tr w:rsidR="003E2E77">
        <w:trPr>
          <w:trHeight w:val="326"/>
        </w:trPr>
        <w:tc>
          <w:tcPr>
            <w:tcW w:w="870" w:type="dxa"/>
            <w:tcBorders>
              <w:left w:val="single" w:sz="8" w:space="0" w:color="000000"/>
            </w:tcBorders>
          </w:tcPr>
          <w:p w:rsidR="003E2E77" w:rsidRDefault="003E2E77">
            <w:pPr>
              <w:pStyle w:val="TableParagraph"/>
              <w:rPr>
                <w:rFonts w:ascii="Times New Roman"/>
                <w:sz w:val="18"/>
              </w:rPr>
            </w:pPr>
          </w:p>
        </w:tc>
        <w:tc>
          <w:tcPr>
            <w:tcW w:w="2923" w:type="dxa"/>
          </w:tcPr>
          <w:p w:rsidR="003E2E77" w:rsidRDefault="003E2E77">
            <w:pPr>
              <w:pStyle w:val="TableParagraph"/>
              <w:rPr>
                <w:rFonts w:ascii="Times New Roman"/>
                <w:sz w:val="18"/>
              </w:rPr>
            </w:pP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3"/>
              <w:ind w:left="18"/>
              <w:rPr>
                <w:sz w:val="20"/>
              </w:rPr>
            </w:pPr>
            <w:r>
              <w:rPr>
                <w:sz w:val="20"/>
              </w:rPr>
              <w:t>30702</w:t>
            </w:r>
          </w:p>
        </w:tc>
        <w:tc>
          <w:tcPr>
            <w:tcW w:w="2066" w:type="dxa"/>
          </w:tcPr>
          <w:p w:rsidR="003E2E77" w:rsidRDefault="00B7706D">
            <w:pPr>
              <w:pStyle w:val="TableParagraph"/>
              <w:spacing w:before="43"/>
              <w:ind w:left="219"/>
              <w:rPr>
                <w:sz w:val="20"/>
              </w:rPr>
            </w:pPr>
            <w:r>
              <w:rPr>
                <w:sz w:val="20"/>
              </w:rPr>
              <w:t>国外债务付息</w:t>
            </w: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3"/>
              <w:ind w:left="18"/>
              <w:rPr>
                <w:sz w:val="20"/>
              </w:rPr>
            </w:pPr>
            <w:r>
              <w:rPr>
                <w:sz w:val="20"/>
              </w:rPr>
              <w:t>39999</w:t>
            </w:r>
          </w:p>
        </w:tc>
        <w:tc>
          <w:tcPr>
            <w:tcW w:w="3575" w:type="dxa"/>
          </w:tcPr>
          <w:p w:rsidR="003E2E77" w:rsidRDefault="00B7706D">
            <w:pPr>
              <w:pStyle w:val="TableParagraph"/>
              <w:spacing w:before="43"/>
              <w:ind w:left="218"/>
              <w:rPr>
                <w:sz w:val="20"/>
              </w:rPr>
            </w:pPr>
            <w:r>
              <w:rPr>
                <w:sz w:val="20"/>
              </w:rPr>
              <w:t>其他支出</w:t>
            </w:r>
          </w:p>
        </w:tc>
        <w:tc>
          <w:tcPr>
            <w:tcW w:w="938" w:type="dxa"/>
            <w:tcBorders>
              <w:right w:val="single" w:sz="8" w:space="0" w:color="000000"/>
            </w:tcBorders>
          </w:tcPr>
          <w:p w:rsidR="003E2E77" w:rsidRDefault="003E2E77">
            <w:pPr>
              <w:pStyle w:val="TableParagraph"/>
              <w:rPr>
                <w:rFonts w:ascii="Times New Roman"/>
                <w:sz w:val="18"/>
              </w:rPr>
            </w:pPr>
          </w:p>
        </w:tc>
      </w:tr>
      <w:tr w:rsidR="003E2E77">
        <w:trPr>
          <w:trHeight w:val="327"/>
        </w:trPr>
        <w:tc>
          <w:tcPr>
            <w:tcW w:w="870" w:type="dxa"/>
            <w:tcBorders>
              <w:left w:val="single" w:sz="8" w:space="0" w:color="000000"/>
            </w:tcBorders>
          </w:tcPr>
          <w:p w:rsidR="003E2E77" w:rsidRDefault="003E2E77">
            <w:pPr>
              <w:pStyle w:val="TableParagraph"/>
              <w:rPr>
                <w:rFonts w:ascii="Times New Roman"/>
                <w:sz w:val="18"/>
              </w:rPr>
            </w:pPr>
          </w:p>
        </w:tc>
        <w:tc>
          <w:tcPr>
            <w:tcW w:w="2923" w:type="dxa"/>
          </w:tcPr>
          <w:p w:rsidR="003E2E77" w:rsidRDefault="003E2E77">
            <w:pPr>
              <w:pStyle w:val="TableParagraph"/>
              <w:rPr>
                <w:rFonts w:ascii="Times New Roman"/>
                <w:sz w:val="18"/>
              </w:rPr>
            </w:pP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4"/>
              <w:ind w:left="18"/>
              <w:rPr>
                <w:sz w:val="20"/>
              </w:rPr>
            </w:pPr>
            <w:r>
              <w:rPr>
                <w:sz w:val="20"/>
              </w:rPr>
              <w:t>30703</w:t>
            </w:r>
          </w:p>
        </w:tc>
        <w:tc>
          <w:tcPr>
            <w:tcW w:w="2066" w:type="dxa"/>
          </w:tcPr>
          <w:p w:rsidR="003E2E77" w:rsidRDefault="00B7706D">
            <w:pPr>
              <w:pStyle w:val="TableParagraph"/>
              <w:spacing w:before="44"/>
              <w:ind w:left="219"/>
              <w:rPr>
                <w:sz w:val="20"/>
              </w:rPr>
            </w:pPr>
            <w:r>
              <w:rPr>
                <w:sz w:val="20"/>
              </w:rPr>
              <w:t>国内债务发行费用</w:t>
            </w:r>
          </w:p>
        </w:tc>
        <w:tc>
          <w:tcPr>
            <w:tcW w:w="938" w:type="dxa"/>
          </w:tcPr>
          <w:p w:rsidR="003E2E77" w:rsidRDefault="003E2E77">
            <w:pPr>
              <w:pStyle w:val="TableParagraph"/>
              <w:rPr>
                <w:rFonts w:ascii="Times New Roman"/>
                <w:sz w:val="18"/>
              </w:rPr>
            </w:pPr>
          </w:p>
        </w:tc>
        <w:tc>
          <w:tcPr>
            <w:tcW w:w="870" w:type="dxa"/>
          </w:tcPr>
          <w:p w:rsidR="003E2E77" w:rsidRDefault="003E2E77">
            <w:pPr>
              <w:pStyle w:val="TableParagraph"/>
              <w:rPr>
                <w:rFonts w:ascii="Times New Roman"/>
                <w:sz w:val="18"/>
              </w:rPr>
            </w:pPr>
          </w:p>
        </w:tc>
        <w:tc>
          <w:tcPr>
            <w:tcW w:w="3575" w:type="dxa"/>
          </w:tcPr>
          <w:p w:rsidR="003E2E77" w:rsidRDefault="003E2E77">
            <w:pPr>
              <w:pStyle w:val="TableParagraph"/>
              <w:rPr>
                <w:rFonts w:ascii="Times New Roman"/>
                <w:sz w:val="18"/>
              </w:rPr>
            </w:pPr>
          </w:p>
        </w:tc>
        <w:tc>
          <w:tcPr>
            <w:tcW w:w="938" w:type="dxa"/>
            <w:tcBorders>
              <w:right w:val="single" w:sz="8" w:space="0" w:color="000000"/>
            </w:tcBorders>
          </w:tcPr>
          <w:p w:rsidR="003E2E77" w:rsidRDefault="003E2E77">
            <w:pPr>
              <w:pStyle w:val="TableParagraph"/>
              <w:rPr>
                <w:rFonts w:ascii="Times New Roman"/>
                <w:sz w:val="18"/>
              </w:rPr>
            </w:pPr>
          </w:p>
        </w:tc>
      </w:tr>
      <w:tr w:rsidR="003E2E77">
        <w:trPr>
          <w:trHeight w:val="326"/>
        </w:trPr>
        <w:tc>
          <w:tcPr>
            <w:tcW w:w="3793" w:type="dxa"/>
            <w:gridSpan w:val="2"/>
            <w:tcBorders>
              <w:left w:val="single" w:sz="8" w:space="0" w:color="000000"/>
            </w:tcBorders>
          </w:tcPr>
          <w:p w:rsidR="003E2E77" w:rsidRDefault="003E2E77">
            <w:pPr>
              <w:pStyle w:val="TableParagraph"/>
              <w:rPr>
                <w:rFonts w:ascii="Times New Roman"/>
                <w:sz w:val="18"/>
              </w:rPr>
            </w:pPr>
          </w:p>
        </w:tc>
        <w:tc>
          <w:tcPr>
            <w:tcW w:w="938" w:type="dxa"/>
          </w:tcPr>
          <w:p w:rsidR="003E2E77" w:rsidRDefault="003E2E77">
            <w:pPr>
              <w:pStyle w:val="TableParagraph"/>
              <w:rPr>
                <w:rFonts w:ascii="Times New Roman"/>
                <w:sz w:val="18"/>
              </w:rPr>
            </w:pPr>
          </w:p>
        </w:tc>
        <w:tc>
          <w:tcPr>
            <w:tcW w:w="870" w:type="dxa"/>
          </w:tcPr>
          <w:p w:rsidR="003E2E77" w:rsidRDefault="00B7706D">
            <w:pPr>
              <w:pStyle w:val="TableParagraph"/>
              <w:spacing w:before="43"/>
              <w:ind w:left="18"/>
              <w:rPr>
                <w:sz w:val="20"/>
              </w:rPr>
            </w:pPr>
            <w:r>
              <w:rPr>
                <w:sz w:val="20"/>
              </w:rPr>
              <w:t>30704</w:t>
            </w:r>
          </w:p>
        </w:tc>
        <w:tc>
          <w:tcPr>
            <w:tcW w:w="2066" w:type="dxa"/>
          </w:tcPr>
          <w:p w:rsidR="003E2E77" w:rsidRDefault="00B7706D">
            <w:pPr>
              <w:pStyle w:val="TableParagraph"/>
              <w:spacing w:before="43"/>
              <w:ind w:left="219"/>
              <w:rPr>
                <w:sz w:val="20"/>
              </w:rPr>
            </w:pPr>
            <w:r>
              <w:rPr>
                <w:sz w:val="20"/>
              </w:rPr>
              <w:t>国外债务发行费用</w:t>
            </w:r>
          </w:p>
        </w:tc>
        <w:tc>
          <w:tcPr>
            <w:tcW w:w="938" w:type="dxa"/>
          </w:tcPr>
          <w:p w:rsidR="003E2E77" w:rsidRDefault="003E2E77">
            <w:pPr>
              <w:pStyle w:val="TableParagraph"/>
              <w:rPr>
                <w:rFonts w:ascii="Times New Roman"/>
                <w:sz w:val="18"/>
              </w:rPr>
            </w:pPr>
          </w:p>
        </w:tc>
        <w:tc>
          <w:tcPr>
            <w:tcW w:w="870" w:type="dxa"/>
          </w:tcPr>
          <w:p w:rsidR="003E2E77" w:rsidRDefault="003E2E77">
            <w:pPr>
              <w:pStyle w:val="TableParagraph"/>
              <w:rPr>
                <w:rFonts w:ascii="Times New Roman"/>
                <w:sz w:val="18"/>
              </w:rPr>
            </w:pPr>
          </w:p>
        </w:tc>
        <w:tc>
          <w:tcPr>
            <w:tcW w:w="3575" w:type="dxa"/>
          </w:tcPr>
          <w:p w:rsidR="003E2E77" w:rsidRDefault="003E2E77">
            <w:pPr>
              <w:pStyle w:val="TableParagraph"/>
              <w:rPr>
                <w:rFonts w:ascii="Times New Roman"/>
                <w:sz w:val="18"/>
              </w:rPr>
            </w:pPr>
          </w:p>
        </w:tc>
        <w:tc>
          <w:tcPr>
            <w:tcW w:w="938" w:type="dxa"/>
            <w:tcBorders>
              <w:right w:val="single" w:sz="8" w:space="0" w:color="000000"/>
            </w:tcBorders>
          </w:tcPr>
          <w:p w:rsidR="003E2E77" w:rsidRDefault="003E2E77">
            <w:pPr>
              <w:pStyle w:val="TableParagraph"/>
              <w:rPr>
                <w:rFonts w:ascii="Times New Roman"/>
                <w:sz w:val="18"/>
              </w:rPr>
            </w:pPr>
          </w:p>
        </w:tc>
      </w:tr>
      <w:tr w:rsidR="003E2E77">
        <w:trPr>
          <w:trHeight w:val="326"/>
        </w:trPr>
        <w:tc>
          <w:tcPr>
            <w:tcW w:w="3793" w:type="dxa"/>
            <w:gridSpan w:val="2"/>
            <w:tcBorders>
              <w:left w:val="single" w:sz="8" w:space="0" w:color="000000"/>
              <w:bottom w:val="single" w:sz="8" w:space="0" w:color="000000"/>
            </w:tcBorders>
          </w:tcPr>
          <w:p w:rsidR="003E2E77" w:rsidRDefault="00B7706D">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3E2E77" w:rsidRDefault="00B7706D">
            <w:pPr>
              <w:pStyle w:val="TableParagraph"/>
              <w:spacing w:before="42"/>
              <w:ind w:left="18"/>
              <w:rPr>
                <w:sz w:val="20"/>
              </w:rPr>
            </w:pPr>
            <w:r>
              <w:rPr>
                <w:sz w:val="20"/>
              </w:rPr>
              <w:t>690.38</w:t>
            </w:r>
          </w:p>
        </w:tc>
        <w:tc>
          <w:tcPr>
            <w:tcW w:w="8319" w:type="dxa"/>
            <w:gridSpan w:val="5"/>
            <w:tcBorders>
              <w:bottom w:val="single" w:sz="8" w:space="0" w:color="000000"/>
            </w:tcBorders>
          </w:tcPr>
          <w:p w:rsidR="003E2E77" w:rsidRDefault="00B7706D">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3E2E77" w:rsidRDefault="00B7706D">
            <w:pPr>
              <w:pStyle w:val="TableParagraph"/>
              <w:spacing w:before="42"/>
              <w:ind w:left="18"/>
              <w:rPr>
                <w:sz w:val="20"/>
              </w:rPr>
            </w:pPr>
            <w:r>
              <w:rPr>
                <w:sz w:val="20"/>
              </w:rPr>
              <w:t>188.88</w:t>
            </w:r>
          </w:p>
        </w:tc>
      </w:tr>
    </w:tbl>
    <w:p w:rsidR="003E2E77" w:rsidRDefault="00B7706D">
      <w:pPr>
        <w:spacing w:before="82"/>
        <w:ind w:left="140"/>
        <w:rPr>
          <w:rFonts w:ascii="宋体" w:eastAsia="宋体"/>
          <w:sz w:val="20"/>
        </w:rPr>
      </w:pPr>
      <w:r>
        <w:rPr>
          <w:rFonts w:ascii="宋体" w:eastAsia="宋体" w:hint="eastAsia"/>
          <w:sz w:val="20"/>
        </w:rPr>
        <w:t>注：本表反映部门本年度一般公共预算财政拨款基本支出明细情况。本表金额转换为万元时，因四舍五入可能存在尾差。</w:t>
      </w:r>
    </w:p>
    <w:p w:rsidR="003E2E77" w:rsidRDefault="003E2E77">
      <w:pPr>
        <w:rPr>
          <w:rFonts w:ascii="宋体" w:eastAsia="宋体"/>
          <w:sz w:val="20"/>
        </w:rPr>
        <w:sectPr w:rsidR="003E2E77">
          <w:pgSz w:w="16840" w:h="11910" w:orient="landscape"/>
          <w:pgMar w:top="1100" w:right="1300" w:bottom="900" w:left="1300" w:header="0" w:footer="624" w:gutter="0"/>
          <w:cols w:space="720"/>
        </w:sect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spacing w:before="8"/>
        <w:rPr>
          <w:rFonts w:ascii="宋体"/>
          <w:sz w:val="18"/>
        </w:rPr>
      </w:pPr>
    </w:p>
    <w:p w:rsidR="003E2E77" w:rsidRDefault="003E2E77">
      <w:pPr>
        <w:rPr>
          <w:rFonts w:ascii="宋体"/>
          <w:sz w:val="18"/>
        </w:rPr>
        <w:sectPr w:rsidR="003E2E77">
          <w:pgSz w:w="16840" w:h="11910" w:orient="landscape"/>
          <w:pgMar w:top="1100" w:right="1300" w:bottom="900" w:left="1300" w:header="0" w:footer="624" w:gutter="0"/>
          <w:cols w:space="720"/>
        </w:sectPr>
      </w:pPr>
    </w:p>
    <w:p w:rsidR="003E2E77" w:rsidRDefault="00B7706D">
      <w:pPr>
        <w:pStyle w:val="a3"/>
        <w:spacing w:before="58"/>
        <w:ind w:left="3814"/>
        <w:rPr>
          <w:rFonts w:ascii="华文中宋" w:eastAsia="华文中宋" w:hAnsi="华文中宋"/>
        </w:rPr>
      </w:pPr>
      <w:r>
        <w:rPr>
          <w:rFonts w:ascii="华文中宋" w:eastAsia="华文中宋" w:hAnsi="华文中宋" w:hint="eastAsia"/>
        </w:rPr>
        <w:lastRenderedPageBreak/>
        <w:t>一般公共预算财政拨款“三公”经费支出决算表</w:t>
      </w:r>
    </w:p>
    <w:p w:rsidR="003E2E77" w:rsidRDefault="00B7706D">
      <w:pPr>
        <w:pStyle w:val="a3"/>
        <w:rPr>
          <w:rFonts w:ascii="华文中宋"/>
          <w:sz w:val="20"/>
        </w:rPr>
      </w:pPr>
      <w:r>
        <w:br w:type="column"/>
      </w:r>
    </w:p>
    <w:p w:rsidR="003E2E77" w:rsidRDefault="003E2E77">
      <w:pPr>
        <w:pStyle w:val="a3"/>
        <w:spacing w:before="1"/>
        <w:rPr>
          <w:rFonts w:ascii="华文中宋"/>
          <w:sz w:val="22"/>
        </w:rPr>
      </w:pPr>
    </w:p>
    <w:p w:rsidR="003E2E77" w:rsidRDefault="00B7706D">
      <w:pPr>
        <w:spacing w:before="1"/>
        <w:ind w:right="173"/>
        <w:jc w:val="right"/>
        <w:rPr>
          <w:rFonts w:ascii="宋体" w:eastAsia="宋体"/>
          <w:sz w:val="20"/>
        </w:rPr>
      </w:pPr>
      <w:r>
        <w:rPr>
          <w:rFonts w:ascii="宋体" w:eastAsia="宋体" w:hint="eastAsia"/>
          <w:sz w:val="20"/>
        </w:rPr>
        <w:t>公开 07 表</w:t>
      </w:r>
    </w:p>
    <w:p w:rsidR="003E2E77" w:rsidRDefault="003E2E77">
      <w:pPr>
        <w:jc w:val="right"/>
        <w:rPr>
          <w:rFonts w:ascii="宋体" w:eastAsia="宋体"/>
          <w:sz w:val="20"/>
        </w:rPr>
        <w:sectPr w:rsidR="003E2E77">
          <w:type w:val="continuous"/>
          <w:pgSz w:w="16840" w:h="11910" w:orient="landscape"/>
          <w:pgMar w:top="1580" w:right="1300" w:bottom="280" w:left="1300" w:header="720" w:footer="720" w:gutter="0"/>
          <w:cols w:num="2" w:space="720" w:equalWidth="0">
            <w:col w:w="10535" w:space="40"/>
            <w:col w:w="3665"/>
          </w:cols>
        </w:sectPr>
      </w:pPr>
    </w:p>
    <w:p w:rsidR="003E2E77" w:rsidRDefault="00B7706D">
      <w:pPr>
        <w:tabs>
          <w:tab w:val="left" w:pos="13063"/>
        </w:tabs>
        <w:spacing w:before="70" w:after="27"/>
        <w:ind w:left="286"/>
        <w:rPr>
          <w:rFonts w:ascii="宋体" w:eastAsia="宋体"/>
          <w:sz w:val="20"/>
        </w:rPr>
      </w:pPr>
      <w:r>
        <w:rPr>
          <w:rFonts w:ascii="宋体" w:eastAsia="宋体" w:hint="eastAsia"/>
          <w:sz w:val="20"/>
        </w:rPr>
        <w:lastRenderedPageBreak/>
        <w:t>部门：</w:t>
      </w:r>
      <w:r w:rsidR="001574F0">
        <w:rPr>
          <w:rFonts w:ascii="宋体" w:eastAsia="宋体" w:hint="eastAsia"/>
          <w:sz w:val="20"/>
        </w:rPr>
        <w:t>信阳市平桥区</w:t>
      </w:r>
      <w:r w:rsidR="001574F0">
        <w:rPr>
          <w:rFonts w:ascii="宋体" w:eastAsia="宋体"/>
          <w:sz w:val="20"/>
        </w:rPr>
        <w:t>司法局</w:t>
      </w:r>
      <w:r>
        <w:rPr>
          <w:rFonts w:ascii="宋体" w:eastAsia="宋体" w:hint="eastAsia"/>
          <w:sz w:val="20"/>
        </w:rPr>
        <w:tab/>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3E2E77">
        <w:trPr>
          <w:trHeight w:val="574"/>
        </w:trPr>
        <w:tc>
          <w:tcPr>
            <w:tcW w:w="6901" w:type="dxa"/>
            <w:gridSpan w:val="6"/>
            <w:tcBorders>
              <w:bottom w:val="single" w:sz="4" w:space="0" w:color="000000"/>
              <w:right w:val="single" w:sz="4" w:space="0" w:color="000000"/>
            </w:tcBorders>
          </w:tcPr>
          <w:p w:rsidR="003E2E77" w:rsidRDefault="00B7706D">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3E2E77" w:rsidRDefault="00B7706D">
            <w:pPr>
              <w:pStyle w:val="TableParagraph"/>
              <w:spacing w:before="168"/>
              <w:ind w:left="3137" w:right="3114"/>
              <w:jc w:val="center"/>
              <w:rPr>
                <w:sz w:val="20"/>
              </w:rPr>
            </w:pPr>
            <w:r>
              <w:rPr>
                <w:sz w:val="20"/>
              </w:rPr>
              <w:t>决算数</w:t>
            </w:r>
          </w:p>
        </w:tc>
      </w:tr>
      <w:tr w:rsidR="003E2E77">
        <w:trPr>
          <w:trHeight w:val="615"/>
        </w:trPr>
        <w:tc>
          <w:tcPr>
            <w:tcW w:w="1151" w:type="dxa"/>
            <w:vMerge w:val="restart"/>
            <w:tcBorders>
              <w:top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rPr>
                <w:sz w:val="20"/>
              </w:rPr>
            </w:pPr>
          </w:p>
          <w:p w:rsidR="003E2E77" w:rsidRDefault="00B7706D">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3E2E77" w:rsidRDefault="003E2E77">
            <w:pPr>
              <w:pStyle w:val="TableParagraph"/>
              <w:spacing w:before="10"/>
              <w:rPr>
                <w:sz w:val="27"/>
              </w:rPr>
            </w:pPr>
          </w:p>
          <w:p w:rsidR="003E2E77" w:rsidRDefault="00B7706D">
            <w:pPr>
              <w:pStyle w:val="TableParagraph"/>
              <w:ind w:left="178"/>
              <w:rPr>
                <w:sz w:val="20"/>
              </w:rPr>
            </w:pPr>
            <w:r>
              <w:rPr>
                <w:w w:val="95"/>
                <w:sz w:val="20"/>
              </w:rPr>
              <w:t>因公出国</w:t>
            </w:r>
          </w:p>
          <w:p w:rsidR="003E2E77" w:rsidRDefault="00B7706D">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3E2E77" w:rsidRDefault="003E2E77">
            <w:pPr>
              <w:pStyle w:val="TableParagraph"/>
              <w:spacing w:before="9"/>
              <w:rPr>
                <w:sz w:val="14"/>
              </w:rPr>
            </w:pPr>
          </w:p>
          <w:p w:rsidR="003E2E77" w:rsidRDefault="00B7706D">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rPr>
                <w:sz w:val="20"/>
              </w:rPr>
            </w:pPr>
          </w:p>
          <w:p w:rsidR="003E2E77" w:rsidRDefault="00B7706D">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rPr>
                <w:sz w:val="20"/>
              </w:rPr>
            </w:pPr>
          </w:p>
          <w:p w:rsidR="003E2E77" w:rsidRDefault="00B7706D">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3E2E77" w:rsidRDefault="003E2E77">
            <w:pPr>
              <w:pStyle w:val="TableParagraph"/>
              <w:spacing w:before="10"/>
              <w:rPr>
                <w:sz w:val="27"/>
              </w:rPr>
            </w:pPr>
          </w:p>
          <w:p w:rsidR="003E2E77" w:rsidRDefault="00B7706D">
            <w:pPr>
              <w:pStyle w:val="TableParagraph"/>
              <w:ind w:left="179"/>
              <w:rPr>
                <w:sz w:val="20"/>
              </w:rPr>
            </w:pPr>
            <w:r>
              <w:rPr>
                <w:w w:val="95"/>
                <w:sz w:val="20"/>
              </w:rPr>
              <w:t>因公出国</w:t>
            </w:r>
          </w:p>
          <w:p w:rsidR="003E2E77" w:rsidRDefault="00B7706D">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3E2E77" w:rsidRDefault="003E2E77">
            <w:pPr>
              <w:pStyle w:val="TableParagraph"/>
              <w:spacing w:before="9"/>
              <w:rPr>
                <w:sz w:val="14"/>
              </w:rPr>
            </w:pPr>
          </w:p>
          <w:p w:rsidR="003E2E77" w:rsidRDefault="00B7706D">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3E2E77" w:rsidRDefault="003E2E77">
            <w:pPr>
              <w:pStyle w:val="TableParagraph"/>
              <w:rPr>
                <w:sz w:val="20"/>
              </w:rPr>
            </w:pPr>
          </w:p>
          <w:p w:rsidR="003E2E77" w:rsidRDefault="003E2E77">
            <w:pPr>
              <w:pStyle w:val="TableParagraph"/>
              <w:rPr>
                <w:sz w:val="20"/>
              </w:rPr>
            </w:pPr>
          </w:p>
          <w:p w:rsidR="003E2E77" w:rsidRDefault="00B7706D">
            <w:pPr>
              <w:pStyle w:val="TableParagraph"/>
              <w:ind w:left="80"/>
              <w:rPr>
                <w:sz w:val="20"/>
              </w:rPr>
            </w:pPr>
            <w:r>
              <w:rPr>
                <w:sz w:val="20"/>
              </w:rPr>
              <w:t>公务接待费</w:t>
            </w:r>
          </w:p>
        </w:tc>
      </w:tr>
      <w:tr w:rsidR="003E2E77">
        <w:trPr>
          <w:trHeight w:val="638"/>
        </w:trPr>
        <w:tc>
          <w:tcPr>
            <w:tcW w:w="1151" w:type="dxa"/>
            <w:vMerge/>
            <w:tcBorders>
              <w:top w:val="nil"/>
              <w:bottom w:val="single" w:sz="4" w:space="0" w:color="000000"/>
              <w:right w:val="single" w:sz="4" w:space="0" w:color="000000"/>
            </w:tcBorders>
          </w:tcPr>
          <w:p w:rsidR="003E2E77" w:rsidRDefault="003E2E77">
            <w:pPr>
              <w:rPr>
                <w:sz w:val="2"/>
                <w:szCs w:val="2"/>
              </w:rPr>
            </w:pPr>
          </w:p>
        </w:tc>
        <w:tc>
          <w:tcPr>
            <w:tcW w:w="1149" w:type="dxa"/>
            <w:vMerge/>
            <w:tcBorders>
              <w:top w:val="nil"/>
              <w:left w:val="single" w:sz="4" w:space="0" w:color="000000"/>
              <w:bottom w:val="single" w:sz="4" w:space="0" w:color="000000"/>
              <w:right w:val="single" w:sz="4" w:space="0" w:color="000000"/>
            </w:tcBorders>
          </w:tcPr>
          <w:p w:rsidR="003E2E77" w:rsidRDefault="003E2E77">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spacing w:before="7"/>
              <w:rPr>
                <w:sz w:val="15"/>
              </w:rPr>
            </w:pPr>
          </w:p>
          <w:p w:rsidR="003E2E77" w:rsidRDefault="00B7706D">
            <w:pPr>
              <w:pStyle w:val="TableParagraph"/>
              <w:ind w:left="380"/>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right="160"/>
              <w:jc w:val="right"/>
              <w:rPr>
                <w:sz w:val="20"/>
              </w:rPr>
            </w:pPr>
            <w:r>
              <w:rPr>
                <w:w w:val="95"/>
                <w:sz w:val="20"/>
              </w:rPr>
              <w:t>公务用车</w:t>
            </w:r>
          </w:p>
          <w:p w:rsidR="003E2E77" w:rsidRDefault="00B7706D">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0"/>
              <w:rPr>
                <w:sz w:val="20"/>
              </w:rPr>
            </w:pPr>
            <w:r>
              <w:rPr>
                <w:sz w:val="20"/>
              </w:rPr>
              <w:t>公务用车</w:t>
            </w:r>
          </w:p>
          <w:p w:rsidR="003E2E77" w:rsidRDefault="00B7706D">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3E2E77" w:rsidRDefault="003E2E77">
            <w:pPr>
              <w:rPr>
                <w:sz w:val="2"/>
                <w:szCs w:val="2"/>
              </w:rPr>
            </w:pPr>
          </w:p>
        </w:tc>
        <w:tc>
          <w:tcPr>
            <w:tcW w:w="1151" w:type="dxa"/>
            <w:vMerge/>
            <w:tcBorders>
              <w:top w:val="nil"/>
              <w:left w:val="single" w:sz="4" w:space="0" w:color="000000"/>
              <w:bottom w:val="single" w:sz="4" w:space="0" w:color="000000"/>
              <w:right w:val="single" w:sz="4" w:space="0" w:color="000000"/>
            </w:tcBorders>
          </w:tcPr>
          <w:p w:rsidR="003E2E77" w:rsidRDefault="003E2E77">
            <w:pPr>
              <w:rPr>
                <w:sz w:val="2"/>
                <w:szCs w:val="2"/>
              </w:rPr>
            </w:pPr>
          </w:p>
        </w:tc>
        <w:tc>
          <w:tcPr>
            <w:tcW w:w="1151" w:type="dxa"/>
            <w:vMerge/>
            <w:tcBorders>
              <w:top w:val="nil"/>
              <w:left w:val="single" w:sz="4" w:space="0" w:color="000000"/>
              <w:bottom w:val="single" w:sz="4" w:space="0" w:color="000000"/>
              <w:right w:val="single" w:sz="4" w:space="0" w:color="000000"/>
            </w:tcBorders>
          </w:tcPr>
          <w:p w:rsidR="003E2E77" w:rsidRDefault="003E2E77">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spacing w:before="7"/>
              <w:rPr>
                <w:sz w:val="15"/>
              </w:rPr>
            </w:pPr>
          </w:p>
          <w:p w:rsidR="003E2E77" w:rsidRDefault="00B7706D">
            <w:pPr>
              <w:pStyle w:val="TableParagraph"/>
              <w:ind w:left="379"/>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right="160"/>
              <w:jc w:val="right"/>
              <w:rPr>
                <w:sz w:val="20"/>
              </w:rPr>
            </w:pPr>
            <w:r>
              <w:rPr>
                <w:w w:val="95"/>
                <w:sz w:val="20"/>
              </w:rPr>
              <w:t>公务用车</w:t>
            </w:r>
          </w:p>
          <w:p w:rsidR="003E2E77" w:rsidRDefault="00B7706D">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43"/>
              <w:ind w:left="180"/>
              <w:rPr>
                <w:sz w:val="20"/>
              </w:rPr>
            </w:pPr>
            <w:r>
              <w:rPr>
                <w:sz w:val="20"/>
              </w:rPr>
              <w:t>公务用车</w:t>
            </w:r>
          </w:p>
          <w:p w:rsidR="003E2E77" w:rsidRDefault="00B7706D">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3E2E77" w:rsidRDefault="003E2E77">
            <w:pPr>
              <w:rPr>
                <w:sz w:val="2"/>
                <w:szCs w:val="2"/>
              </w:rPr>
            </w:pPr>
          </w:p>
        </w:tc>
      </w:tr>
      <w:tr w:rsidR="003E2E77">
        <w:trPr>
          <w:trHeight w:val="573"/>
        </w:trPr>
        <w:tc>
          <w:tcPr>
            <w:tcW w:w="1151" w:type="dxa"/>
            <w:tcBorders>
              <w:top w:val="single" w:sz="4" w:space="0" w:color="000000"/>
              <w:bottom w:val="single" w:sz="4" w:space="0" w:color="000000"/>
              <w:right w:val="single" w:sz="4" w:space="0" w:color="000000"/>
            </w:tcBorders>
          </w:tcPr>
          <w:p w:rsidR="003E2E77" w:rsidRDefault="00B7706D">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67"/>
              <w:ind w:left="458" w:right="440"/>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67"/>
              <w:ind w:left="459" w:right="4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3E2E77" w:rsidRDefault="00B7706D">
            <w:pPr>
              <w:pStyle w:val="TableParagraph"/>
              <w:spacing w:before="167"/>
              <w:ind w:left="459" w:right="437"/>
              <w:jc w:val="center"/>
              <w:rPr>
                <w:sz w:val="20"/>
              </w:rPr>
            </w:pPr>
            <w:r>
              <w:rPr>
                <w:sz w:val="20"/>
              </w:rPr>
              <w:t>12</w:t>
            </w:r>
          </w:p>
        </w:tc>
      </w:tr>
      <w:tr w:rsidR="003E2E77">
        <w:trPr>
          <w:trHeight w:val="869"/>
        </w:trPr>
        <w:tc>
          <w:tcPr>
            <w:tcW w:w="1151" w:type="dxa"/>
            <w:tcBorders>
              <w:top w:val="single" w:sz="4" w:space="0" w:color="000000"/>
              <w:right w:val="single" w:sz="4" w:space="0" w:color="000000"/>
            </w:tcBorders>
          </w:tcPr>
          <w:p w:rsidR="003E2E77" w:rsidRDefault="003E2E77">
            <w:pPr>
              <w:pStyle w:val="TableParagraph"/>
              <w:spacing w:before="5"/>
              <w:rPr>
                <w:sz w:val="24"/>
              </w:rPr>
            </w:pPr>
          </w:p>
          <w:p w:rsidR="003E2E77" w:rsidRDefault="00B7706D">
            <w:pPr>
              <w:pStyle w:val="TableParagraph"/>
              <w:ind w:left="14"/>
              <w:rPr>
                <w:sz w:val="20"/>
              </w:rPr>
            </w:pPr>
            <w:r>
              <w:rPr>
                <w:sz w:val="20"/>
              </w:rPr>
              <w:t>13</w:t>
            </w:r>
          </w:p>
        </w:tc>
        <w:tc>
          <w:tcPr>
            <w:tcW w:w="1149"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3E2E77" w:rsidRDefault="003E2E77">
            <w:pPr>
              <w:pStyle w:val="TableParagraph"/>
              <w:spacing w:before="5"/>
              <w:rPr>
                <w:sz w:val="24"/>
              </w:rPr>
            </w:pPr>
          </w:p>
          <w:p w:rsidR="003E2E77" w:rsidRDefault="00B7706D">
            <w:pPr>
              <w:pStyle w:val="TableParagraph"/>
              <w:ind w:left="20"/>
              <w:rPr>
                <w:sz w:val="20"/>
              </w:rPr>
            </w:pPr>
            <w:r>
              <w:rPr>
                <w:w w:val="99"/>
                <w:sz w:val="20"/>
              </w:rPr>
              <w:t>4</w:t>
            </w:r>
          </w:p>
        </w:tc>
        <w:tc>
          <w:tcPr>
            <w:tcW w:w="1150"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3E2E77" w:rsidRDefault="003E2E77">
            <w:pPr>
              <w:pStyle w:val="TableParagraph"/>
              <w:spacing w:before="5"/>
              <w:rPr>
                <w:sz w:val="24"/>
              </w:rPr>
            </w:pPr>
          </w:p>
          <w:p w:rsidR="003E2E77" w:rsidRDefault="00B7706D">
            <w:pPr>
              <w:pStyle w:val="TableParagraph"/>
              <w:ind w:left="19"/>
              <w:rPr>
                <w:sz w:val="20"/>
              </w:rPr>
            </w:pPr>
            <w:r>
              <w:rPr>
                <w:w w:val="99"/>
                <w:sz w:val="20"/>
              </w:rPr>
              <w:t>4</w:t>
            </w:r>
          </w:p>
        </w:tc>
        <w:tc>
          <w:tcPr>
            <w:tcW w:w="1150" w:type="dxa"/>
            <w:tcBorders>
              <w:top w:val="single" w:sz="4" w:space="0" w:color="000000"/>
              <w:left w:val="single" w:sz="4" w:space="0" w:color="000000"/>
              <w:right w:val="single" w:sz="4" w:space="0" w:color="000000"/>
            </w:tcBorders>
          </w:tcPr>
          <w:p w:rsidR="003E2E77" w:rsidRDefault="003E2E77">
            <w:pPr>
              <w:pStyle w:val="TableParagraph"/>
              <w:spacing w:before="5"/>
              <w:rPr>
                <w:sz w:val="24"/>
              </w:rPr>
            </w:pPr>
          </w:p>
          <w:p w:rsidR="003E2E77" w:rsidRDefault="00B7706D">
            <w:pPr>
              <w:pStyle w:val="TableParagraph"/>
              <w:ind w:left="18"/>
              <w:rPr>
                <w:sz w:val="20"/>
              </w:rPr>
            </w:pPr>
            <w:r>
              <w:rPr>
                <w:w w:val="99"/>
                <w:sz w:val="20"/>
              </w:rPr>
              <w:t>9</w:t>
            </w:r>
          </w:p>
        </w:tc>
        <w:tc>
          <w:tcPr>
            <w:tcW w:w="1151" w:type="dxa"/>
            <w:tcBorders>
              <w:top w:val="single" w:sz="4" w:space="0" w:color="000000"/>
              <w:left w:val="single" w:sz="4" w:space="0" w:color="000000"/>
              <w:right w:val="single" w:sz="4" w:space="0" w:color="000000"/>
            </w:tcBorders>
          </w:tcPr>
          <w:p w:rsidR="003E2E77" w:rsidRDefault="003E2E77">
            <w:pPr>
              <w:pStyle w:val="TableParagraph"/>
              <w:spacing w:before="5"/>
              <w:rPr>
                <w:sz w:val="24"/>
              </w:rPr>
            </w:pPr>
          </w:p>
          <w:p w:rsidR="003E2E77" w:rsidRDefault="00B7706D">
            <w:pPr>
              <w:pStyle w:val="TableParagraph"/>
              <w:ind w:left="20"/>
              <w:rPr>
                <w:sz w:val="20"/>
              </w:rPr>
            </w:pPr>
            <w:r>
              <w:rPr>
                <w:sz w:val="20"/>
              </w:rPr>
              <w:t>10.11</w:t>
            </w:r>
          </w:p>
        </w:tc>
        <w:tc>
          <w:tcPr>
            <w:tcW w:w="1151"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3E2E77" w:rsidRDefault="003E2E77">
            <w:pPr>
              <w:pStyle w:val="TableParagraph"/>
              <w:spacing w:before="5"/>
              <w:rPr>
                <w:sz w:val="24"/>
              </w:rPr>
            </w:pPr>
          </w:p>
          <w:p w:rsidR="003E2E77" w:rsidRDefault="00B7706D">
            <w:pPr>
              <w:pStyle w:val="TableParagraph"/>
              <w:ind w:left="19"/>
              <w:rPr>
                <w:sz w:val="20"/>
              </w:rPr>
            </w:pPr>
            <w:r>
              <w:rPr>
                <w:sz w:val="20"/>
              </w:rPr>
              <w:t>3.76</w:t>
            </w:r>
          </w:p>
        </w:tc>
        <w:tc>
          <w:tcPr>
            <w:tcW w:w="1151"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3E2E77" w:rsidRDefault="003E2E77">
            <w:pPr>
              <w:pStyle w:val="TableParagraph"/>
              <w:spacing w:before="5"/>
              <w:rPr>
                <w:sz w:val="24"/>
              </w:rPr>
            </w:pPr>
          </w:p>
          <w:p w:rsidR="003E2E77" w:rsidRDefault="00B7706D">
            <w:pPr>
              <w:pStyle w:val="TableParagraph"/>
              <w:ind w:left="19"/>
              <w:rPr>
                <w:sz w:val="20"/>
              </w:rPr>
            </w:pPr>
            <w:r>
              <w:rPr>
                <w:sz w:val="20"/>
              </w:rPr>
              <w:t>3.76</w:t>
            </w:r>
          </w:p>
        </w:tc>
        <w:tc>
          <w:tcPr>
            <w:tcW w:w="1151" w:type="dxa"/>
            <w:tcBorders>
              <w:top w:val="single" w:sz="4" w:space="0" w:color="000000"/>
              <w:left w:val="single" w:sz="4" w:space="0" w:color="000000"/>
            </w:tcBorders>
          </w:tcPr>
          <w:p w:rsidR="003E2E77" w:rsidRDefault="003E2E77">
            <w:pPr>
              <w:pStyle w:val="TableParagraph"/>
              <w:spacing w:before="5"/>
              <w:rPr>
                <w:sz w:val="24"/>
              </w:rPr>
            </w:pPr>
          </w:p>
          <w:p w:rsidR="003E2E77" w:rsidRDefault="00B7706D">
            <w:pPr>
              <w:pStyle w:val="TableParagraph"/>
              <w:ind w:left="20"/>
              <w:rPr>
                <w:sz w:val="20"/>
              </w:rPr>
            </w:pPr>
            <w:r>
              <w:rPr>
                <w:sz w:val="20"/>
              </w:rPr>
              <w:t>6.35</w:t>
            </w:r>
          </w:p>
        </w:tc>
      </w:tr>
    </w:tbl>
    <w:p w:rsidR="003E2E77" w:rsidRDefault="003E2E77">
      <w:pPr>
        <w:pStyle w:val="a3"/>
        <w:spacing w:before="2"/>
        <w:rPr>
          <w:rFonts w:ascii="宋体"/>
          <w:sz w:val="14"/>
        </w:rPr>
      </w:pPr>
    </w:p>
    <w:p w:rsidR="003E2E77" w:rsidRDefault="00B7706D">
      <w:pPr>
        <w:spacing w:line="292" w:lineRule="auto"/>
        <w:ind w:left="286" w:right="174"/>
        <w:rPr>
          <w:rFonts w:ascii="宋体" w:eastAsia="宋体" w:hAnsi="宋体"/>
          <w:sz w:val="20"/>
        </w:rPr>
      </w:pPr>
      <w:r>
        <w:rPr>
          <w:rFonts w:ascii="宋体" w:eastAsia="宋体" w:hAnsi="宋体" w:hint="eastAsia"/>
          <w:spacing w:val="-5"/>
          <w:w w:val="95"/>
          <w:sz w:val="20"/>
        </w:rPr>
        <w:t xml:space="preserve">注：本表反映部门本年度“三公”经费支出预决算情况。其中，预算数为“三公”经费年初预算数，决算数是包括当年一般公共预算财政拨款和以前年度结转      </w:t>
      </w:r>
      <w:r>
        <w:rPr>
          <w:rFonts w:ascii="宋体" w:eastAsia="宋体" w:hAnsi="宋体" w:hint="eastAsia"/>
          <w:spacing w:val="-5"/>
          <w:sz w:val="20"/>
        </w:rPr>
        <w:t>资金安排的实际支出。本表金额转换为万元时，因四舍五入可能存在尾差。</w:t>
      </w:r>
    </w:p>
    <w:p w:rsidR="003E2E77" w:rsidRDefault="003E2E77">
      <w:pPr>
        <w:spacing w:line="292" w:lineRule="auto"/>
        <w:rPr>
          <w:rFonts w:ascii="宋体" w:eastAsia="宋体" w:hAnsi="宋体"/>
          <w:sz w:val="20"/>
        </w:rPr>
        <w:sectPr w:rsidR="003E2E77">
          <w:type w:val="continuous"/>
          <w:pgSz w:w="16840" w:h="11910" w:orient="landscape"/>
          <w:pgMar w:top="1580" w:right="1300" w:bottom="280" w:left="1300" w:header="720" w:footer="720" w:gutter="0"/>
          <w:cols w:space="720"/>
        </w:sect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spacing w:before="5"/>
        <w:rPr>
          <w:rFonts w:ascii="宋体"/>
          <w:sz w:val="15"/>
        </w:rPr>
      </w:pPr>
    </w:p>
    <w:p w:rsidR="003E2E77" w:rsidRDefault="003E2E77">
      <w:pPr>
        <w:rPr>
          <w:rFonts w:ascii="宋体"/>
          <w:sz w:val="15"/>
        </w:rPr>
        <w:sectPr w:rsidR="003E2E77">
          <w:pgSz w:w="16840" w:h="11910" w:orient="landscape"/>
          <w:pgMar w:top="1100" w:right="1300" w:bottom="900" w:left="1300" w:header="0" w:footer="624" w:gutter="0"/>
          <w:cols w:space="720"/>
        </w:sectPr>
      </w:pPr>
    </w:p>
    <w:p w:rsidR="003E2E77" w:rsidRDefault="00B7706D">
      <w:pPr>
        <w:pStyle w:val="a3"/>
        <w:spacing w:before="58"/>
        <w:ind w:left="4239"/>
        <w:rPr>
          <w:rFonts w:ascii="华文中宋" w:eastAsia="华文中宋"/>
        </w:rPr>
      </w:pPr>
      <w:r>
        <w:rPr>
          <w:rFonts w:ascii="华文中宋" w:eastAsia="华文中宋" w:hint="eastAsia"/>
        </w:rPr>
        <w:lastRenderedPageBreak/>
        <w:t>政府性基金预算财政拨款收入支出决算表</w:t>
      </w:r>
    </w:p>
    <w:p w:rsidR="003E2E77" w:rsidRDefault="00B7706D">
      <w:pPr>
        <w:pStyle w:val="a3"/>
        <w:rPr>
          <w:rFonts w:ascii="华文中宋"/>
          <w:sz w:val="20"/>
        </w:rPr>
      </w:pPr>
      <w:r>
        <w:br w:type="column"/>
      </w:r>
    </w:p>
    <w:p w:rsidR="003E2E77" w:rsidRDefault="003E2E77">
      <w:pPr>
        <w:pStyle w:val="a3"/>
        <w:spacing w:before="15"/>
        <w:rPr>
          <w:rFonts w:ascii="华文中宋"/>
          <w:sz w:val="21"/>
        </w:rPr>
      </w:pPr>
    </w:p>
    <w:p w:rsidR="003E2E77" w:rsidRDefault="00B7706D">
      <w:pPr>
        <w:ind w:right="140"/>
        <w:jc w:val="right"/>
        <w:rPr>
          <w:rFonts w:ascii="宋体" w:eastAsia="宋体"/>
          <w:sz w:val="20"/>
        </w:rPr>
      </w:pPr>
      <w:r>
        <w:rPr>
          <w:rFonts w:ascii="宋体" w:eastAsia="宋体" w:hint="eastAsia"/>
          <w:sz w:val="20"/>
        </w:rPr>
        <w:t>公开 08 表</w:t>
      </w:r>
    </w:p>
    <w:p w:rsidR="003E2E77" w:rsidRDefault="003E2E77">
      <w:pPr>
        <w:jc w:val="right"/>
        <w:rPr>
          <w:rFonts w:ascii="宋体" w:eastAsia="宋体"/>
          <w:sz w:val="20"/>
        </w:rPr>
        <w:sectPr w:rsidR="003E2E77">
          <w:type w:val="continuous"/>
          <w:pgSz w:w="16840" w:h="11910" w:orient="landscape"/>
          <w:pgMar w:top="1580" w:right="1300" w:bottom="280" w:left="1300" w:header="720" w:footer="720" w:gutter="0"/>
          <w:cols w:num="2" w:space="720" w:equalWidth="0">
            <w:col w:w="9999" w:space="40"/>
            <w:col w:w="4201"/>
          </w:cols>
        </w:sectPr>
      </w:pPr>
    </w:p>
    <w:p w:rsidR="003E2E77" w:rsidRDefault="00B7706D">
      <w:pPr>
        <w:tabs>
          <w:tab w:val="left" w:pos="13097"/>
        </w:tabs>
        <w:spacing w:before="73" w:after="26"/>
        <w:ind w:left="140"/>
        <w:rPr>
          <w:rFonts w:ascii="宋体" w:eastAsia="宋体"/>
          <w:sz w:val="20"/>
        </w:rPr>
      </w:pPr>
      <w:r>
        <w:rPr>
          <w:rFonts w:ascii="宋体" w:eastAsia="宋体" w:hint="eastAsia"/>
          <w:sz w:val="20"/>
        </w:rPr>
        <w:lastRenderedPageBreak/>
        <w:t>部门：</w:t>
      </w:r>
      <w:r w:rsidR="001574F0">
        <w:rPr>
          <w:rFonts w:ascii="宋体" w:eastAsia="宋体" w:hint="eastAsia"/>
          <w:sz w:val="20"/>
        </w:rPr>
        <w:t>信阳市平桥区</w:t>
      </w:r>
      <w:r w:rsidR="001574F0">
        <w:rPr>
          <w:rFonts w:ascii="宋体" w:eastAsia="宋体"/>
          <w:sz w:val="20"/>
        </w:rPr>
        <w:t>司法局</w:t>
      </w:r>
      <w:r>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3E2E77">
        <w:trPr>
          <w:trHeight w:val="420"/>
        </w:trPr>
        <w:tc>
          <w:tcPr>
            <w:tcW w:w="2424" w:type="dxa"/>
            <w:gridSpan w:val="2"/>
            <w:tcBorders>
              <w:bottom w:val="single" w:sz="4" w:space="0" w:color="000000"/>
              <w:right w:val="single" w:sz="4" w:space="0" w:color="000000"/>
            </w:tcBorders>
          </w:tcPr>
          <w:p w:rsidR="003E2E77" w:rsidRDefault="00B7706D">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rPr>
                <w:sz w:val="20"/>
              </w:rPr>
            </w:pPr>
          </w:p>
          <w:p w:rsidR="003E2E77" w:rsidRDefault="003E2E77">
            <w:pPr>
              <w:pStyle w:val="TableParagraph"/>
              <w:spacing w:before="11"/>
              <w:rPr>
                <w:sz w:val="23"/>
              </w:rPr>
            </w:pPr>
          </w:p>
          <w:p w:rsidR="003E2E77" w:rsidRDefault="00B7706D">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rPr>
                <w:sz w:val="20"/>
              </w:rPr>
            </w:pPr>
          </w:p>
          <w:p w:rsidR="003E2E77" w:rsidRDefault="003E2E77">
            <w:pPr>
              <w:pStyle w:val="TableParagraph"/>
              <w:spacing w:before="11"/>
              <w:rPr>
                <w:sz w:val="23"/>
              </w:rPr>
            </w:pPr>
          </w:p>
          <w:p w:rsidR="003E2E77" w:rsidRDefault="00B7706D">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3E2E77" w:rsidRDefault="00B7706D">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3E2E77" w:rsidRDefault="003E2E77">
            <w:pPr>
              <w:pStyle w:val="TableParagraph"/>
              <w:rPr>
                <w:sz w:val="20"/>
              </w:rPr>
            </w:pPr>
          </w:p>
          <w:p w:rsidR="003E2E77" w:rsidRDefault="003E2E77">
            <w:pPr>
              <w:pStyle w:val="TableParagraph"/>
              <w:rPr>
                <w:sz w:val="20"/>
              </w:rPr>
            </w:pPr>
          </w:p>
          <w:p w:rsidR="003E2E77" w:rsidRDefault="003E2E77">
            <w:pPr>
              <w:pStyle w:val="TableParagraph"/>
              <w:spacing w:before="11"/>
              <w:rPr>
                <w:sz w:val="23"/>
              </w:rPr>
            </w:pPr>
          </w:p>
          <w:p w:rsidR="003E2E77" w:rsidRDefault="00B7706D">
            <w:pPr>
              <w:pStyle w:val="TableParagraph"/>
              <w:ind w:left="269"/>
              <w:rPr>
                <w:sz w:val="20"/>
              </w:rPr>
            </w:pPr>
            <w:r>
              <w:rPr>
                <w:sz w:val="20"/>
              </w:rPr>
              <w:t>年末结转和结余</w:t>
            </w:r>
          </w:p>
        </w:tc>
      </w:tr>
      <w:tr w:rsidR="003E2E77">
        <w:trPr>
          <w:trHeight w:val="1445"/>
        </w:trPr>
        <w:tc>
          <w:tcPr>
            <w:tcW w:w="1148" w:type="dxa"/>
            <w:tcBorders>
              <w:top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2"/>
              <w:rPr>
                <w:sz w:val="15"/>
              </w:rPr>
            </w:pPr>
          </w:p>
          <w:p w:rsidR="003E2E77" w:rsidRDefault="00B7706D">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4"/>
              <w:rPr>
                <w:sz w:val="27"/>
              </w:rPr>
            </w:pPr>
          </w:p>
          <w:p w:rsidR="003E2E77" w:rsidRDefault="00B7706D">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3E2E77" w:rsidRDefault="003E2E77">
            <w:pPr>
              <w:rPr>
                <w:sz w:val="2"/>
                <w:szCs w:val="2"/>
              </w:rPr>
            </w:pPr>
          </w:p>
        </w:tc>
        <w:tc>
          <w:tcPr>
            <w:tcW w:w="1926" w:type="dxa"/>
            <w:vMerge/>
            <w:tcBorders>
              <w:top w:val="nil"/>
              <w:left w:val="single" w:sz="4" w:space="0" w:color="000000"/>
              <w:bottom w:val="single" w:sz="4" w:space="0" w:color="000000"/>
              <w:right w:val="single" w:sz="4" w:space="0" w:color="000000"/>
            </w:tcBorders>
          </w:tcPr>
          <w:p w:rsidR="003E2E77" w:rsidRDefault="003E2E77">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4"/>
              <w:rPr>
                <w:sz w:val="27"/>
              </w:rPr>
            </w:pPr>
          </w:p>
          <w:p w:rsidR="003E2E77" w:rsidRDefault="00B7706D">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4"/>
              <w:rPr>
                <w:sz w:val="27"/>
              </w:rPr>
            </w:pPr>
          </w:p>
          <w:p w:rsidR="003E2E77" w:rsidRDefault="00B7706D">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sz w:val="20"/>
              </w:rPr>
            </w:pPr>
          </w:p>
          <w:p w:rsidR="003E2E77" w:rsidRDefault="003E2E77">
            <w:pPr>
              <w:pStyle w:val="TableParagraph"/>
              <w:spacing w:before="4"/>
              <w:rPr>
                <w:sz w:val="27"/>
              </w:rPr>
            </w:pPr>
          </w:p>
          <w:p w:rsidR="003E2E77" w:rsidRDefault="00B7706D">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3E2E77" w:rsidRDefault="003E2E77">
            <w:pPr>
              <w:rPr>
                <w:sz w:val="2"/>
                <w:szCs w:val="2"/>
              </w:rPr>
            </w:pPr>
          </w:p>
        </w:tc>
      </w:tr>
      <w:tr w:rsidR="003E2E77">
        <w:trPr>
          <w:trHeight w:val="465"/>
        </w:trPr>
        <w:tc>
          <w:tcPr>
            <w:tcW w:w="2424" w:type="dxa"/>
            <w:gridSpan w:val="2"/>
            <w:tcBorders>
              <w:top w:val="single" w:sz="4" w:space="0" w:color="000000"/>
              <w:bottom w:val="single" w:sz="4" w:space="0" w:color="000000"/>
              <w:right w:val="single" w:sz="4" w:space="0" w:color="000000"/>
            </w:tcBorders>
          </w:tcPr>
          <w:p w:rsidR="003E2E77" w:rsidRDefault="00B7706D">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3E2E77" w:rsidRDefault="00B7706D">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3E2E77" w:rsidRDefault="00B7706D">
            <w:pPr>
              <w:pStyle w:val="TableParagraph"/>
              <w:spacing w:before="112"/>
              <w:ind w:left="21"/>
              <w:jc w:val="center"/>
              <w:rPr>
                <w:sz w:val="20"/>
              </w:rPr>
            </w:pPr>
            <w:r>
              <w:rPr>
                <w:w w:val="99"/>
                <w:sz w:val="20"/>
              </w:rPr>
              <w:t>6</w:t>
            </w:r>
          </w:p>
        </w:tc>
      </w:tr>
      <w:tr w:rsidR="003E2E77">
        <w:trPr>
          <w:trHeight w:val="465"/>
        </w:trPr>
        <w:tc>
          <w:tcPr>
            <w:tcW w:w="2424" w:type="dxa"/>
            <w:gridSpan w:val="2"/>
            <w:tcBorders>
              <w:top w:val="single" w:sz="4" w:space="0" w:color="000000"/>
              <w:bottom w:val="single" w:sz="4" w:space="0" w:color="000000"/>
              <w:right w:val="single" w:sz="4" w:space="0" w:color="000000"/>
            </w:tcBorders>
          </w:tcPr>
          <w:p w:rsidR="003E2E77" w:rsidRDefault="00B7706D">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148"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148"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148"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148"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5"/>
        </w:trPr>
        <w:tc>
          <w:tcPr>
            <w:tcW w:w="1148" w:type="dxa"/>
            <w:tcBorders>
              <w:top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3E2E77" w:rsidRDefault="003E2E77">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3E2E77" w:rsidRDefault="003E2E77">
            <w:pPr>
              <w:pStyle w:val="TableParagraph"/>
              <w:rPr>
                <w:rFonts w:ascii="Times New Roman"/>
                <w:sz w:val="20"/>
              </w:rPr>
            </w:pPr>
          </w:p>
        </w:tc>
      </w:tr>
      <w:tr w:rsidR="003E2E77">
        <w:trPr>
          <w:trHeight w:val="464"/>
        </w:trPr>
        <w:tc>
          <w:tcPr>
            <w:tcW w:w="1148" w:type="dxa"/>
            <w:tcBorders>
              <w:top w:val="single" w:sz="4" w:space="0" w:color="000000"/>
              <w:right w:val="single" w:sz="4" w:space="0" w:color="000000"/>
            </w:tcBorders>
          </w:tcPr>
          <w:p w:rsidR="003E2E77" w:rsidRDefault="003E2E77">
            <w:pPr>
              <w:pStyle w:val="TableParagraph"/>
              <w:rPr>
                <w:rFonts w:ascii="Times New Roman"/>
                <w:sz w:val="20"/>
              </w:rPr>
            </w:pPr>
          </w:p>
        </w:tc>
        <w:tc>
          <w:tcPr>
            <w:tcW w:w="1276"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927"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926" w:type="dxa"/>
            <w:tcBorders>
              <w:top w:val="single" w:sz="4" w:space="0" w:color="000000"/>
              <w:left w:val="single" w:sz="4" w:space="0" w:color="000000"/>
              <w:right w:val="single" w:sz="4" w:space="0" w:color="000000"/>
            </w:tcBorders>
          </w:tcPr>
          <w:p w:rsidR="003E2E77" w:rsidRDefault="003E2E77">
            <w:pPr>
              <w:pStyle w:val="TableParagraph"/>
              <w:rPr>
                <w:rFonts w:ascii="Times New Roman"/>
                <w:sz w:val="20"/>
              </w:rPr>
            </w:pPr>
          </w:p>
        </w:tc>
        <w:tc>
          <w:tcPr>
            <w:tcW w:w="1933" w:type="dxa"/>
            <w:tcBorders>
              <w:top w:val="single" w:sz="4" w:space="0" w:color="000000"/>
              <w:left w:val="single" w:sz="4" w:space="0" w:color="000000"/>
            </w:tcBorders>
          </w:tcPr>
          <w:p w:rsidR="003E2E77" w:rsidRDefault="003E2E77">
            <w:pPr>
              <w:pStyle w:val="TableParagraph"/>
              <w:rPr>
                <w:rFonts w:ascii="Times New Roman"/>
                <w:sz w:val="20"/>
              </w:rPr>
            </w:pPr>
          </w:p>
        </w:tc>
      </w:tr>
    </w:tbl>
    <w:p w:rsidR="003E2E77" w:rsidRDefault="003E2E77">
      <w:pPr>
        <w:pStyle w:val="a3"/>
        <w:spacing w:before="4"/>
        <w:rPr>
          <w:rFonts w:ascii="宋体"/>
          <w:sz w:val="16"/>
        </w:rPr>
      </w:pPr>
    </w:p>
    <w:p w:rsidR="003E2E77" w:rsidRDefault="00B7706D">
      <w:pPr>
        <w:spacing w:before="1"/>
        <w:ind w:left="140"/>
        <w:rPr>
          <w:rFonts w:ascii="宋体" w:eastAsia="宋体"/>
          <w:sz w:val="20"/>
        </w:rPr>
      </w:pPr>
      <w:r>
        <w:rPr>
          <w:rFonts w:ascii="宋体" w:eastAsia="宋体" w:hint="eastAsia"/>
          <w:sz w:val="20"/>
        </w:rPr>
        <w:t>注：本表反映部门本年度政府性基金预算财政拨款收入、支出及结转和结余情况。</w:t>
      </w:r>
    </w:p>
    <w:p w:rsidR="003E2E77" w:rsidRDefault="003E2E77">
      <w:pPr>
        <w:rPr>
          <w:rFonts w:ascii="宋体" w:eastAsia="宋体"/>
          <w:sz w:val="20"/>
        </w:rPr>
      </w:pPr>
    </w:p>
    <w:p w:rsidR="003E2E77" w:rsidRDefault="00B7706D">
      <w:pPr>
        <w:rPr>
          <w:rFonts w:ascii="宋体" w:eastAsia="宋体"/>
          <w:sz w:val="20"/>
        </w:rPr>
        <w:sectPr w:rsidR="003E2E77">
          <w:type w:val="continuous"/>
          <w:pgSz w:w="16840" w:h="11910" w:orient="landscape"/>
          <w:pgMar w:top="1580" w:right="1300" w:bottom="280" w:left="1300" w:header="720" w:footer="720" w:gutter="0"/>
          <w:cols w:space="720"/>
        </w:sectPr>
      </w:pPr>
      <w:r>
        <w:rPr>
          <w:shd w:val="clear" w:color="auto" w:fill="FFFF00"/>
        </w:rPr>
        <w:t>说明：</w:t>
      </w:r>
      <w:proofErr w:type="gramStart"/>
      <w:r>
        <w:rPr>
          <w:shd w:val="clear" w:color="auto" w:fill="FFFF00"/>
        </w:rPr>
        <w:t>我部门</w:t>
      </w:r>
      <w:proofErr w:type="gramEnd"/>
      <w:r>
        <w:rPr>
          <w:shd w:val="clear" w:color="auto" w:fill="FFFF00"/>
        </w:rPr>
        <w:t>没有政府性基金收入，也没有使用政府性基金安排的支出，故本表无数据</w:t>
      </w: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spacing w:before="4"/>
        <w:rPr>
          <w:rFonts w:ascii="宋体"/>
          <w:sz w:val="26"/>
        </w:rPr>
      </w:pPr>
    </w:p>
    <w:p w:rsidR="003E2E77" w:rsidRDefault="00B7706D">
      <w:pPr>
        <w:pStyle w:val="1"/>
        <w:tabs>
          <w:tab w:val="left" w:pos="2731"/>
        </w:tabs>
        <w:ind w:left="331"/>
      </w:pPr>
      <w:bookmarkStart w:id="4" w:name="第三部分__2018年度部门决算情况说明"/>
      <w:bookmarkEnd w:id="4"/>
      <w:r>
        <w:t>第三部分</w:t>
      </w:r>
      <w:r>
        <w:tab/>
        <w:t>2018</w:t>
      </w:r>
      <w:r>
        <w:rPr>
          <w:spacing w:val="-120"/>
        </w:rPr>
        <w:t xml:space="preserve"> </w:t>
      </w:r>
      <w:r>
        <w:t>年度部门决算情况说明</w:t>
      </w:r>
    </w:p>
    <w:p w:rsidR="003E2E77" w:rsidRDefault="003E2E77">
      <w:pPr>
        <w:sectPr w:rsidR="003E2E77">
          <w:footerReference w:type="default" r:id="rId12"/>
          <w:pgSz w:w="11910" w:h="16840"/>
          <w:pgMar w:top="1580" w:right="1200" w:bottom="900" w:left="1480" w:header="0" w:footer="704" w:gutter="0"/>
          <w:pgNumType w:start="20"/>
          <w:cols w:space="720"/>
        </w:sectPr>
      </w:pPr>
    </w:p>
    <w:p w:rsidR="003E2E77" w:rsidRDefault="00B7706D">
      <w:pPr>
        <w:pStyle w:val="a3"/>
        <w:spacing w:before="35"/>
        <w:ind w:left="960"/>
        <w:rPr>
          <w:rFonts w:ascii="黑体" w:eastAsia="黑体"/>
        </w:rPr>
      </w:pPr>
      <w:bookmarkStart w:id="5" w:name="一、收入支出决算总体情况说明"/>
      <w:bookmarkEnd w:id="5"/>
      <w:r>
        <w:rPr>
          <w:rFonts w:ascii="黑体" w:eastAsia="黑体" w:hint="eastAsia"/>
        </w:rPr>
        <w:lastRenderedPageBreak/>
        <w:t>一、收入支出决算总体情况说明</w:t>
      </w:r>
    </w:p>
    <w:p w:rsidR="003E2E77" w:rsidRDefault="00B7706D">
      <w:pPr>
        <w:pStyle w:val="a3"/>
        <w:spacing w:before="135" w:line="364" w:lineRule="auto"/>
        <w:ind w:left="320" w:right="439" w:firstLine="640"/>
      </w:pPr>
      <w:r>
        <w:t>2018</w:t>
      </w:r>
      <w:r>
        <w:rPr>
          <w:spacing w:val="-23"/>
        </w:rPr>
        <w:t xml:space="preserve"> 年度收、支总计均为 </w:t>
      </w:r>
      <w:r>
        <w:t>879.26</w:t>
      </w:r>
      <w:r>
        <w:rPr>
          <w:spacing w:val="-14"/>
        </w:rPr>
        <w:t xml:space="preserve"> 万元。与上年度相比， </w:t>
      </w:r>
      <w:r>
        <w:rPr>
          <w:spacing w:val="-8"/>
        </w:rPr>
        <w:t xml:space="preserve">收、支总计各增加 </w:t>
      </w:r>
      <w:r>
        <w:t>323.08</w:t>
      </w:r>
      <w:r>
        <w:rPr>
          <w:spacing w:val="-23"/>
        </w:rPr>
        <w:t xml:space="preserve"> 万元，增长 </w:t>
      </w:r>
      <w:r>
        <w:t>58.09</w:t>
      </w:r>
      <w:r>
        <w:rPr>
          <w:spacing w:val="1"/>
        </w:rPr>
        <w:t>%。主要原因是</w:t>
      </w:r>
      <w:r>
        <w:rPr>
          <w:spacing w:val="-11"/>
        </w:rPr>
        <w:t xml:space="preserve">公用经费人均 </w:t>
      </w:r>
      <w:r>
        <w:t>1.6</w:t>
      </w:r>
      <w:r>
        <w:rPr>
          <w:spacing w:val="-10"/>
        </w:rPr>
        <w:t xml:space="preserve"> 万元纳入预算，人员工资、</w:t>
      </w:r>
      <w:proofErr w:type="gramStart"/>
      <w:r>
        <w:rPr>
          <w:spacing w:val="-10"/>
        </w:rPr>
        <w:t>医</w:t>
      </w:r>
      <w:proofErr w:type="gramEnd"/>
      <w:r>
        <w:rPr>
          <w:spacing w:val="-10"/>
        </w:rPr>
        <w:t>保、住房公</w:t>
      </w:r>
      <w:r>
        <w:rPr>
          <w:spacing w:val="-5"/>
        </w:rPr>
        <w:t>积金、养老保险等经费的增加。支出变动的主要原因：公用</w:t>
      </w:r>
      <w:r>
        <w:rPr>
          <w:spacing w:val="-4"/>
        </w:rPr>
        <w:t>经费、人员工资、</w:t>
      </w:r>
      <w:proofErr w:type="gramStart"/>
      <w:r>
        <w:rPr>
          <w:spacing w:val="-4"/>
        </w:rPr>
        <w:t>医</w:t>
      </w:r>
      <w:proofErr w:type="gramEnd"/>
      <w:r>
        <w:rPr>
          <w:spacing w:val="-4"/>
        </w:rPr>
        <w:t>保、住房公积金、养老保险等经费的增加。</w:t>
      </w:r>
    </w:p>
    <w:p w:rsidR="003E2E77" w:rsidRDefault="00B7706D">
      <w:pPr>
        <w:pStyle w:val="a3"/>
        <w:spacing w:before="48"/>
        <w:ind w:left="960"/>
        <w:rPr>
          <w:rFonts w:ascii="黑体" w:eastAsia="黑体"/>
        </w:rPr>
      </w:pPr>
      <w:bookmarkStart w:id="6" w:name="二、收入决算情况说明"/>
      <w:bookmarkEnd w:id="6"/>
      <w:r>
        <w:rPr>
          <w:rFonts w:ascii="黑体" w:eastAsia="黑体" w:hint="eastAsia"/>
        </w:rPr>
        <w:t>二、收入决算情况说明</w:t>
      </w:r>
    </w:p>
    <w:p w:rsidR="003E2E77" w:rsidRDefault="00B7706D">
      <w:pPr>
        <w:pStyle w:val="a3"/>
        <w:spacing w:before="181"/>
        <w:ind w:left="960"/>
        <w:jc w:val="both"/>
      </w:pPr>
      <w:r>
        <w:t>2018 年度收入合计 879.26 万元，其中：财政拨款收入</w:t>
      </w:r>
    </w:p>
    <w:p w:rsidR="003E2E77" w:rsidRDefault="00B7706D">
      <w:pPr>
        <w:pStyle w:val="a3"/>
        <w:spacing w:before="180"/>
        <w:ind w:left="320"/>
      </w:pPr>
      <w:r>
        <w:t>879.26 万元，占 100%；</w:t>
      </w:r>
    </w:p>
    <w:p w:rsidR="003E2E77" w:rsidRDefault="00B7706D">
      <w:pPr>
        <w:pStyle w:val="a3"/>
        <w:spacing w:before="181"/>
        <w:ind w:left="960"/>
        <w:rPr>
          <w:rFonts w:ascii="黑体" w:eastAsia="黑体"/>
        </w:rPr>
      </w:pPr>
      <w:bookmarkStart w:id="7" w:name="三、支出决算情况说明"/>
      <w:bookmarkEnd w:id="7"/>
      <w:r>
        <w:rPr>
          <w:rFonts w:ascii="黑体" w:eastAsia="黑体" w:hint="eastAsia"/>
        </w:rPr>
        <w:t>三、支出决算情况说明</w:t>
      </w:r>
    </w:p>
    <w:p w:rsidR="003E2E77" w:rsidRDefault="00B7706D">
      <w:pPr>
        <w:pStyle w:val="a3"/>
        <w:spacing w:before="180"/>
        <w:ind w:left="960"/>
        <w:jc w:val="both"/>
        <w:rPr>
          <w:lang w:val="en-US"/>
        </w:rPr>
      </w:pPr>
      <w:r>
        <w:t>2018 年度支出合计 879.26 万元</w:t>
      </w:r>
      <w:r>
        <w:rPr>
          <w:rFonts w:hint="eastAsia"/>
        </w:rPr>
        <w:t>，</w:t>
      </w:r>
      <w:r>
        <w:rPr>
          <w:rFonts w:hint="eastAsia"/>
          <w:lang w:val="en-US"/>
        </w:rPr>
        <w:t>其中：基本支出879.26万元，占100%。</w:t>
      </w:r>
    </w:p>
    <w:p w:rsidR="003E2E77" w:rsidRDefault="00B7706D">
      <w:pPr>
        <w:pStyle w:val="a3"/>
        <w:spacing w:before="180"/>
        <w:ind w:left="960"/>
        <w:rPr>
          <w:rFonts w:ascii="黑体" w:eastAsia="黑体"/>
        </w:rPr>
      </w:pPr>
      <w:bookmarkStart w:id="8" w:name="四、财政拨款收入支出决算总体情况说明"/>
      <w:bookmarkEnd w:id="8"/>
      <w:r>
        <w:rPr>
          <w:rFonts w:ascii="黑体" w:eastAsia="黑体" w:hint="eastAsia"/>
        </w:rPr>
        <w:t>四、财政拨款收入支出决算总体情况说明</w:t>
      </w:r>
    </w:p>
    <w:p w:rsidR="003E2E77" w:rsidRDefault="00B7706D">
      <w:pPr>
        <w:pStyle w:val="a3"/>
        <w:spacing w:before="178"/>
        <w:ind w:left="960"/>
        <w:jc w:val="both"/>
      </w:pPr>
      <w:r>
        <w:t>2018 年度财政拨款收、支总计均为 879.26 万元。与上</w:t>
      </w:r>
    </w:p>
    <w:p w:rsidR="003E2E77" w:rsidRDefault="00B7706D">
      <w:pPr>
        <w:pStyle w:val="a3"/>
        <w:spacing w:before="181" w:line="345" w:lineRule="auto"/>
        <w:ind w:left="320" w:right="597"/>
        <w:jc w:val="both"/>
      </w:pPr>
      <w:r>
        <w:t>年度相比，财政拨款收、支总计各增加 323.08</w:t>
      </w:r>
      <w:r>
        <w:rPr>
          <w:spacing w:val="-11"/>
        </w:rPr>
        <w:t xml:space="preserve"> 万元，增长</w:t>
      </w:r>
      <w:r>
        <w:rPr>
          <w:spacing w:val="-11"/>
          <w:w w:val="95"/>
        </w:rPr>
        <w:t>58.09</w:t>
      </w:r>
      <w:r>
        <w:rPr>
          <w:spacing w:val="-4"/>
          <w:w w:val="95"/>
        </w:rPr>
        <w:t>%。主要原因是公用经费、人员工资、</w:t>
      </w:r>
      <w:proofErr w:type="gramStart"/>
      <w:r>
        <w:rPr>
          <w:spacing w:val="-4"/>
          <w:w w:val="95"/>
        </w:rPr>
        <w:t>医</w:t>
      </w:r>
      <w:proofErr w:type="gramEnd"/>
      <w:r>
        <w:rPr>
          <w:spacing w:val="-4"/>
          <w:w w:val="95"/>
        </w:rPr>
        <w:t xml:space="preserve">保、住房公积 </w:t>
      </w:r>
      <w:r>
        <w:rPr>
          <w:spacing w:val="-4"/>
        </w:rPr>
        <w:t>金、养老保险等经费的增加。</w:t>
      </w:r>
    </w:p>
    <w:p w:rsidR="003E2E77" w:rsidRDefault="00B7706D">
      <w:pPr>
        <w:pStyle w:val="a3"/>
        <w:ind w:left="960"/>
        <w:rPr>
          <w:rFonts w:ascii="黑体" w:eastAsia="黑体"/>
        </w:rPr>
      </w:pPr>
      <w:bookmarkStart w:id="9" w:name="五、一般公共预算财政拨款支出决算情况说明"/>
      <w:bookmarkEnd w:id="9"/>
      <w:r>
        <w:rPr>
          <w:rFonts w:ascii="黑体" w:eastAsia="黑体" w:hint="eastAsia"/>
        </w:rPr>
        <w:t>五、一般公共预算财政拨款支出决算情况说明</w:t>
      </w:r>
    </w:p>
    <w:p w:rsidR="003E2E77" w:rsidRDefault="00B7706D">
      <w:pPr>
        <w:pStyle w:val="2"/>
        <w:spacing w:before="180"/>
      </w:pPr>
      <w:r>
        <w:t>（一）总体情况。</w:t>
      </w:r>
    </w:p>
    <w:p w:rsidR="003E2E77" w:rsidRDefault="00B7706D">
      <w:pPr>
        <w:pStyle w:val="a3"/>
        <w:spacing w:before="178" w:line="345" w:lineRule="auto"/>
        <w:ind w:left="320" w:right="597" w:firstLine="640"/>
        <w:jc w:val="both"/>
      </w:pPr>
      <w:r>
        <w:t>2018</w:t>
      </w:r>
      <w:r>
        <w:rPr>
          <w:spacing w:val="-11"/>
        </w:rPr>
        <w:t xml:space="preserve"> 年度一般公共预算财政拨款支出 </w:t>
      </w:r>
      <w:r>
        <w:t>879.26</w:t>
      </w:r>
      <w:r>
        <w:rPr>
          <w:spacing w:val="-16"/>
        </w:rPr>
        <w:t xml:space="preserve"> 万元，占</w:t>
      </w:r>
      <w:r>
        <w:rPr>
          <w:spacing w:val="-26"/>
        </w:rPr>
        <w:t xml:space="preserve">本年支出合计的 </w:t>
      </w:r>
      <w:r>
        <w:t>100</w:t>
      </w:r>
      <w:r>
        <w:rPr>
          <w:spacing w:val="-10"/>
        </w:rPr>
        <w:t>%。与上年度相比，一般公共预算财政拨</w:t>
      </w:r>
      <w:r>
        <w:rPr>
          <w:spacing w:val="-12"/>
        </w:rPr>
        <w:t xml:space="preserve">款支出增加 </w:t>
      </w:r>
      <w:r>
        <w:t>323.08</w:t>
      </w:r>
      <w:r>
        <w:rPr>
          <w:spacing w:val="-23"/>
        </w:rPr>
        <w:t xml:space="preserve"> 万元，增长 </w:t>
      </w:r>
      <w:r>
        <w:t>58.09%。主要原因是公用经</w:t>
      </w:r>
      <w:r>
        <w:rPr>
          <w:spacing w:val="-3"/>
          <w:w w:val="95"/>
        </w:rPr>
        <w:t>费、人员工资、</w:t>
      </w:r>
      <w:proofErr w:type="gramStart"/>
      <w:r>
        <w:rPr>
          <w:spacing w:val="-3"/>
          <w:w w:val="95"/>
        </w:rPr>
        <w:t>医</w:t>
      </w:r>
      <w:proofErr w:type="gramEnd"/>
      <w:r>
        <w:rPr>
          <w:spacing w:val="-3"/>
          <w:w w:val="95"/>
        </w:rPr>
        <w:t>保、住房公积金、养老保险等经费的增加</w:t>
      </w:r>
    </w:p>
    <w:p w:rsidR="003E2E77" w:rsidRDefault="003E2E77">
      <w:pPr>
        <w:spacing w:line="345" w:lineRule="auto"/>
        <w:jc w:val="both"/>
        <w:sectPr w:rsidR="003E2E77">
          <w:pgSz w:w="11910" w:h="16840"/>
          <w:pgMar w:top="1540" w:right="1200" w:bottom="900" w:left="1480" w:header="0" w:footer="704" w:gutter="0"/>
          <w:cols w:space="720"/>
        </w:sectPr>
      </w:pPr>
    </w:p>
    <w:p w:rsidR="003E2E77" w:rsidRDefault="00B7706D">
      <w:pPr>
        <w:pStyle w:val="2"/>
        <w:spacing w:before="35"/>
      </w:pPr>
      <w:r>
        <w:lastRenderedPageBreak/>
        <w:t>（二）结构情况。</w:t>
      </w:r>
    </w:p>
    <w:p w:rsidR="003E2E77" w:rsidRDefault="00B7706D">
      <w:pPr>
        <w:pStyle w:val="a3"/>
        <w:spacing w:before="179"/>
        <w:ind w:left="960"/>
        <w:jc w:val="both"/>
      </w:pPr>
      <w:r>
        <w:t>2018 年度一般公共预算财政拨款支出 879.26 万元，主</w:t>
      </w:r>
    </w:p>
    <w:p w:rsidR="003E2E77" w:rsidRDefault="00B7706D">
      <w:pPr>
        <w:pStyle w:val="a3"/>
        <w:spacing w:before="180" w:line="345" w:lineRule="auto"/>
        <w:ind w:left="320" w:right="555"/>
      </w:pPr>
      <w:r>
        <w:t>要用于以下方面：</w:t>
      </w:r>
      <w:r w:rsidR="008F49DC" w:rsidRPr="008F49DC">
        <w:t>公共安全支出</w:t>
      </w:r>
      <w:r>
        <w:t>（类）支出 879.26 万元， 占 100%；</w:t>
      </w:r>
    </w:p>
    <w:p w:rsidR="003E2E77" w:rsidRDefault="00B7706D">
      <w:pPr>
        <w:pStyle w:val="2"/>
      </w:pPr>
      <w:r>
        <w:t>（三）具体情况。</w:t>
      </w:r>
    </w:p>
    <w:p w:rsidR="003E2E77" w:rsidRDefault="00B7706D">
      <w:pPr>
        <w:pStyle w:val="a3"/>
        <w:spacing w:before="180"/>
        <w:ind w:left="960"/>
        <w:jc w:val="both"/>
      </w:pPr>
      <w:r>
        <w:t>2018 年度一般公共预算财政拨款支出年初预算为</w:t>
      </w:r>
    </w:p>
    <w:p w:rsidR="003E2E77" w:rsidRDefault="00B7706D">
      <w:pPr>
        <w:pStyle w:val="a4"/>
        <w:numPr>
          <w:ilvl w:val="1"/>
          <w:numId w:val="3"/>
        </w:numPr>
        <w:tabs>
          <w:tab w:val="left" w:pos="1381"/>
        </w:tabs>
        <w:spacing w:before="181" w:line="345" w:lineRule="auto"/>
        <w:ind w:right="597" w:firstLine="0"/>
        <w:jc w:val="both"/>
        <w:rPr>
          <w:sz w:val="32"/>
        </w:rPr>
      </w:pPr>
      <w:r>
        <w:rPr>
          <w:spacing w:val="7"/>
          <w:sz w:val="32"/>
        </w:rPr>
        <w:t xml:space="preserve">万元，支出决算为 </w:t>
      </w:r>
      <w:r>
        <w:rPr>
          <w:sz w:val="32"/>
        </w:rPr>
        <w:t>879.26</w:t>
      </w:r>
      <w:r>
        <w:rPr>
          <w:spacing w:val="9"/>
          <w:sz w:val="32"/>
        </w:rPr>
        <w:t xml:space="preserve"> 万元，完成年初预算的</w:t>
      </w:r>
      <w:r>
        <w:rPr>
          <w:spacing w:val="9"/>
          <w:w w:val="95"/>
          <w:sz w:val="32"/>
        </w:rPr>
        <w:t>139.91</w:t>
      </w:r>
      <w:r>
        <w:rPr>
          <w:spacing w:val="6"/>
          <w:w w:val="95"/>
          <w:sz w:val="32"/>
        </w:rPr>
        <w:t xml:space="preserve">%。其中：基本工资增补、准备期的养老保险和职业 </w:t>
      </w:r>
      <w:r>
        <w:rPr>
          <w:spacing w:val="6"/>
          <w:sz w:val="32"/>
        </w:rPr>
        <w:t>年金的补交、个人工资的补差、抚恤金。</w:t>
      </w:r>
    </w:p>
    <w:p w:rsidR="003E2E77" w:rsidRDefault="00B7706D">
      <w:pPr>
        <w:pStyle w:val="a4"/>
        <w:numPr>
          <w:ilvl w:val="2"/>
          <w:numId w:val="3"/>
        </w:numPr>
        <w:tabs>
          <w:tab w:val="left" w:pos="1442"/>
        </w:tabs>
        <w:spacing w:before="0" w:line="345" w:lineRule="auto"/>
        <w:ind w:right="438" w:firstLine="640"/>
        <w:rPr>
          <w:sz w:val="32"/>
        </w:rPr>
      </w:pPr>
      <w:r>
        <w:rPr>
          <w:rFonts w:hint="eastAsia"/>
          <w:sz w:val="32"/>
          <w:lang w:val="en-US"/>
        </w:rPr>
        <w:t>公共安全支出</w:t>
      </w:r>
      <w:r>
        <w:rPr>
          <w:sz w:val="32"/>
        </w:rPr>
        <w:t>（类</w:t>
      </w:r>
      <w:r>
        <w:rPr>
          <w:spacing w:val="-29"/>
          <w:sz w:val="32"/>
        </w:rPr>
        <w:t>）</w:t>
      </w:r>
      <w:r>
        <w:rPr>
          <w:rFonts w:hint="eastAsia"/>
          <w:spacing w:val="-29"/>
          <w:sz w:val="32"/>
          <w:lang w:val="en-US"/>
        </w:rPr>
        <w:t>司法</w:t>
      </w:r>
      <w:r>
        <w:rPr>
          <w:sz w:val="32"/>
        </w:rPr>
        <w:t>（款</w:t>
      </w:r>
      <w:r>
        <w:rPr>
          <w:spacing w:val="-31"/>
          <w:sz w:val="32"/>
        </w:rPr>
        <w:t>）</w:t>
      </w:r>
      <w:r>
        <w:rPr>
          <w:spacing w:val="-7"/>
          <w:sz w:val="32"/>
        </w:rPr>
        <w:t>行政运行</w:t>
      </w:r>
      <w:r>
        <w:rPr>
          <w:sz w:val="32"/>
        </w:rPr>
        <w:t>（项</w:t>
      </w:r>
      <w:r>
        <w:rPr>
          <w:spacing w:val="-161"/>
          <w:sz w:val="32"/>
        </w:rPr>
        <w:t>）</w:t>
      </w:r>
      <w:r>
        <w:rPr>
          <w:spacing w:val="-158"/>
          <w:sz w:val="32"/>
        </w:rPr>
        <w:t xml:space="preserve"> </w:t>
      </w:r>
      <w:r>
        <w:rPr>
          <w:b/>
          <w:sz w:val="32"/>
        </w:rPr>
        <w:t>。</w:t>
      </w:r>
      <w:r>
        <w:rPr>
          <w:spacing w:val="-14"/>
          <w:sz w:val="32"/>
        </w:rPr>
        <w:t>年初预算为</w:t>
      </w:r>
      <w:r>
        <w:rPr>
          <w:rFonts w:hint="eastAsia"/>
          <w:spacing w:val="-14"/>
          <w:sz w:val="32"/>
          <w:lang w:val="en-US"/>
        </w:rPr>
        <w:t>628.42</w:t>
      </w:r>
      <w:r>
        <w:rPr>
          <w:spacing w:val="-19"/>
          <w:sz w:val="32"/>
        </w:rPr>
        <w:t xml:space="preserve">万元，支出决算为 </w:t>
      </w:r>
      <w:r>
        <w:rPr>
          <w:rFonts w:hint="eastAsia"/>
          <w:sz w:val="32"/>
          <w:lang w:val="en-US"/>
        </w:rPr>
        <w:t>879.26</w:t>
      </w:r>
      <w:r>
        <w:rPr>
          <w:spacing w:val="-16"/>
          <w:sz w:val="32"/>
        </w:rPr>
        <w:t xml:space="preserve"> 万元，完成</w:t>
      </w:r>
      <w:r>
        <w:rPr>
          <w:spacing w:val="-15"/>
          <w:sz w:val="32"/>
        </w:rPr>
        <w:t xml:space="preserve">年初预算的 </w:t>
      </w:r>
      <w:r>
        <w:rPr>
          <w:sz w:val="32"/>
        </w:rPr>
        <w:t>1</w:t>
      </w:r>
      <w:r>
        <w:rPr>
          <w:rFonts w:hint="eastAsia"/>
          <w:sz w:val="32"/>
          <w:lang w:val="en-US"/>
        </w:rPr>
        <w:t>39</w:t>
      </w:r>
      <w:r>
        <w:rPr>
          <w:sz w:val="32"/>
        </w:rPr>
        <w:t>.</w:t>
      </w:r>
      <w:r>
        <w:rPr>
          <w:rFonts w:hint="eastAsia"/>
          <w:sz w:val="32"/>
          <w:lang w:val="en-US"/>
        </w:rPr>
        <w:t>91</w:t>
      </w:r>
      <w:r>
        <w:rPr>
          <w:sz w:val="32"/>
        </w:rPr>
        <w:t>%。决算数与年初预算数存在差异的主要</w:t>
      </w:r>
      <w:r>
        <w:rPr>
          <w:spacing w:val="-14"/>
          <w:sz w:val="32"/>
        </w:rPr>
        <w:t>原因是：基本工资增补、准备期的养老保险和职业年金的补交、个人工资的补差、抚恤金。</w:t>
      </w:r>
    </w:p>
    <w:p w:rsidR="003E2E77" w:rsidRDefault="00B7706D">
      <w:pPr>
        <w:pStyle w:val="a3"/>
        <w:spacing w:line="408" w:lineRule="exact"/>
        <w:ind w:left="960"/>
        <w:rPr>
          <w:rFonts w:ascii="黑体" w:eastAsia="黑体"/>
        </w:rPr>
      </w:pPr>
      <w:bookmarkStart w:id="10" w:name="六、一般公共预算财政拨款基本支出决算情况说明"/>
      <w:bookmarkEnd w:id="10"/>
      <w:r>
        <w:rPr>
          <w:rFonts w:ascii="黑体" w:eastAsia="黑体" w:hint="eastAsia"/>
          <w:w w:val="95"/>
        </w:rPr>
        <w:t>六、一般公共预算财政拨款基本支出决算情况说明</w:t>
      </w:r>
    </w:p>
    <w:p w:rsidR="003E2E77" w:rsidRDefault="00B7706D">
      <w:pPr>
        <w:pStyle w:val="a3"/>
        <w:spacing w:before="175"/>
        <w:ind w:left="960"/>
      </w:pPr>
      <w:r>
        <w:t>2018 年度一般公共预算财政拨款基本支出879.26 万元。</w:t>
      </w:r>
    </w:p>
    <w:p w:rsidR="003E2E77" w:rsidRDefault="00B7706D">
      <w:pPr>
        <w:pStyle w:val="a3"/>
        <w:spacing w:before="181"/>
        <w:ind w:left="320"/>
      </w:pPr>
      <w:r>
        <w:t>其中：人员经费 690.38 万元，主要包括：基本工资 212.46</w:t>
      </w:r>
    </w:p>
    <w:p w:rsidR="003E2E77" w:rsidRDefault="00B7706D" w:rsidP="008F49DC">
      <w:pPr>
        <w:pStyle w:val="a3"/>
        <w:spacing w:before="180"/>
        <w:ind w:left="320"/>
      </w:pPr>
      <w:r>
        <w:t>万元、津贴补贴 97.88 万元、伙食补助费 5.09 万元、机关</w:t>
      </w:r>
      <w:r>
        <w:rPr>
          <w:spacing w:val="1"/>
        </w:rPr>
        <w:t xml:space="preserve">事业单位基本养老保险缴费 </w:t>
      </w:r>
      <w:r>
        <w:t>61.5</w:t>
      </w:r>
      <w:r>
        <w:rPr>
          <w:spacing w:val="-8"/>
        </w:rPr>
        <w:t xml:space="preserve"> 万元、职业年金缴费 </w:t>
      </w:r>
      <w:r>
        <w:t>8.2</w:t>
      </w:r>
    </w:p>
    <w:p w:rsidR="003E2E77" w:rsidRDefault="00B7706D">
      <w:pPr>
        <w:pStyle w:val="a3"/>
        <w:spacing w:before="179"/>
        <w:ind w:left="320"/>
      </w:pPr>
      <w:r>
        <w:rPr>
          <w:spacing w:val="-7"/>
        </w:rPr>
        <w:t xml:space="preserve">万元、其他社会保障缴费 </w:t>
      </w:r>
      <w:r>
        <w:t>135.3</w:t>
      </w:r>
      <w:r>
        <w:rPr>
          <w:spacing w:val="-22"/>
        </w:rPr>
        <w:t xml:space="preserve"> 万元、抚恤金 </w:t>
      </w:r>
      <w:r>
        <w:t>15.18</w:t>
      </w:r>
      <w:r>
        <w:rPr>
          <w:spacing w:val="-21"/>
        </w:rPr>
        <w:t xml:space="preserve"> 万元、</w:t>
      </w:r>
    </w:p>
    <w:p w:rsidR="003E2E77" w:rsidRDefault="00B7706D">
      <w:pPr>
        <w:pStyle w:val="a3"/>
        <w:spacing w:before="180"/>
        <w:ind w:left="320"/>
      </w:pPr>
      <w:r>
        <w:rPr>
          <w:spacing w:val="-12"/>
        </w:rPr>
        <w:t xml:space="preserve">生活补助 </w:t>
      </w:r>
      <w:r>
        <w:t>66.28</w:t>
      </w:r>
      <w:r>
        <w:rPr>
          <w:spacing w:val="-14"/>
        </w:rPr>
        <w:t xml:space="preserve"> 万元；公用经费 </w:t>
      </w:r>
      <w:r>
        <w:t>188.88</w:t>
      </w:r>
      <w:r>
        <w:rPr>
          <w:spacing w:val="-5"/>
        </w:rPr>
        <w:t xml:space="preserve"> 万元，主要包括：</w:t>
      </w:r>
    </w:p>
    <w:p w:rsidR="003E2E77" w:rsidRDefault="00B7706D">
      <w:pPr>
        <w:pStyle w:val="a3"/>
        <w:spacing w:before="180"/>
        <w:ind w:left="320"/>
      </w:pPr>
      <w:r>
        <w:rPr>
          <w:spacing w:val="-21"/>
        </w:rPr>
        <w:t xml:space="preserve">办公费 </w:t>
      </w:r>
      <w:r>
        <w:t>17.29</w:t>
      </w:r>
      <w:r>
        <w:rPr>
          <w:spacing w:val="-23"/>
        </w:rPr>
        <w:t xml:space="preserve"> 万元、印刷费 </w:t>
      </w:r>
      <w:r>
        <w:t>18.9</w:t>
      </w:r>
      <w:r>
        <w:rPr>
          <w:spacing w:val="-23"/>
        </w:rPr>
        <w:t xml:space="preserve"> 万元、咨询费 </w:t>
      </w:r>
      <w:r>
        <w:t>14.92</w:t>
      </w:r>
      <w:r>
        <w:rPr>
          <w:spacing w:val="-21"/>
        </w:rPr>
        <w:t xml:space="preserve"> 万元、</w:t>
      </w:r>
    </w:p>
    <w:p w:rsidR="003E2E77" w:rsidRDefault="00B7706D">
      <w:pPr>
        <w:pStyle w:val="a3"/>
        <w:spacing w:before="181"/>
        <w:ind w:left="320"/>
      </w:pPr>
      <w:r>
        <w:t>水费 9.58 万元、电费 8.64 万元、邮电费 1.36 万元、物业</w:t>
      </w:r>
    </w:p>
    <w:p w:rsidR="003E2E77" w:rsidRDefault="00B7706D">
      <w:pPr>
        <w:pStyle w:val="a3"/>
        <w:spacing w:before="180"/>
        <w:ind w:left="320"/>
      </w:pPr>
      <w:r>
        <w:t>管理费 14.03 万元、差旅费 7.02 万元、维修（护）费 3.33</w:t>
      </w:r>
    </w:p>
    <w:p w:rsidR="003E2E77" w:rsidRDefault="00B7706D">
      <w:pPr>
        <w:pStyle w:val="a3"/>
        <w:spacing w:before="180"/>
        <w:ind w:left="320"/>
      </w:pPr>
      <w:r>
        <w:rPr>
          <w:spacing w:val="-34"/>
        </w:rPr>
        <w:lastRenderedPageBreak/>
        <w:t xml:space="preserve">万元、租赁费 </w:t>
      </w:r>
      <w:r>
        <w:t>3.97</w:t>
      </w:r>
      <w:r>
        <w:rPr>
          <w:spacing w:val="-40"/>
        </w:rPr>
        <w:t xml:space="preserve"> 万元、培训费 </w:t>
      </w:r>
      <w:r>
        <w:t>0.23</w:t>
      </w:r>
      <w:r>
        <w:rPr>
          <w:spacing w:val="-32"/>
        </w:rPr>
        <w:t xml:space="preserve"> 万元、公务接待费 </w:t>
      </w:r>
      <w:r>
        <w:t>6.34</w:t>
      </w:r>
    </w:p>
    <w:p w:rsidR="003E2E77" w:rsidRDefault="00B7706D">
      <w:pPr>
        <w:pStyle w:val="a3"/>
        <w:spacing w:before="179"/>
        <w:ind w:left="320"/>
      </w:pPr>
      <w:r>
        <w:rPr>
          <w:spacing w:val="-25"/>
        </w:rPr>
        <w:t xml:space="preserve">万元、劳务费 </w:t>
      </w:r>
      <w:r>
        <w:t>15.1</w:t>
      </w:r>
      <w:r>
        <w:rPr>
          <w:spacing w:val="-29"/>
        </w:rPr>
        <w:t xml:space="preserve"> 万元、工会经费 </w:t>
      </w:r>
      <w:r>
        <w:t>9.96</w:t>
      </w:r>
      <w:r>
        <w:rPr>
          <w:spacing w:val="-33"/>
        </w:rPr>
        <w:t xml:space="preserve"> 万元、福利费 </w:t>
      </w:r>
      <w:r>
        <w:t>10.03</w:t>
      </w:r>
    </w:p>
    <w:p w:rsidR="003E2E77" w:rsidRDefault="00B7706D">
      <w:pPr>
        <w:pStyle w:val="a3"/>
        <w:spacing w:before="180"/>
        <w:ind w:left="320"/>
      </w:pPr>
      <w:r>
        <w:rPr>
          <w:spacing w:val="-2"/>
        </w:rPr>
        <w:t xml:space="preserve">万元、公务用车运行维护费 </w:t>
      </w:r>
      <w:r>
        <w:t>3.76</w:t>
      </w:r>
      <w:r>
        <w:rPr>
          <w:spacing w:val="-4"/>
        </w:rPr>
        <w:t xml:space="preserve"> 万元、其他商品和服务支</w:t>
      </w:r>
    </w:p>
    <w:p w:rsidR="003E2E77" w:rsidRDefault="00B7706D">
      <w:pPr>
        <w:pStyle w:val="a3"/>
        <w:spacing w:before="180"/>
        <w:ind w:left="320"/>
      </w:pPr>
      <w:r>
        <w:t>出 44.42 万元。</w:t>
      </w:r>
    </w:p>
    <w:p w:rsidR="003E2E77" w:rsidRDefault="00B7706D">
      <w:pPr>
        <w:pStyle w:val="a3"/>
        <w:spacing w:before="181"/>
        <w:ind w:left="960"/>
        <w:rPr>
          <w:rFonts w:ascii="黑体" w:eastAsia="黑体" w:hAnsi="黑体"/>
        </w:rPr>
      </w:pPr>
      <w:bookmarkStart w:id="11" w:name="七、一般公共预算财政拨款“三公”经费支出决算情况说明"/>
      <w:bookmarkEnd w:id="11"/>
      <w:r>
        <w:rPr>
          <w:rFonts w:ascii="黑体" w:eastAsia="黑体" w:hAnsi="黑体" w:hint="eastAsia"/>
        </w:rPr>
        <w:t>七、一般公共预算财政拨款“三公”经费支出决算情况</w:t>
      </w:r>
    </w:p>
    <w:p w:rsidR="003E2E77" w:rsidRDefault="003E2E77">
      <w:pPr>
        <w:pStyle w:val="a3"/>
        <w:spacing w:before="10"/>
        <w:rPr>
          <w:rFonts w:ascii="黑体"/>
          <w:sz w:val="9"/>
        </w:rPr>
      </w:pPr>
    </w:p>
    <w:p w:rsidR="003E2E77" w:rsidRDefault="00B7706D">
      <w:pPr>
        <w:pStyle w:val="a3"/>
        <w:spacing w:before="55"/>
        <w:ind w:left="320"/>
        <w:rPr>
          <w:rFonts w:ascii="黑体" w:eastAsia="黑体"/>
        </w:rPr>
      </w:pPr>
      <w:r>
        <w:rPr>
          <w:rFonts w:ascii="黑体" w:eastAsia="黑体" w:hint="eastAsia"/>
        </w:rPr>
        <w:t>说明</w:t>
      </w:r>
    </w:p>
    <w:p w:rsidR="003E2E77" w:rsidRDefault="00B7706D">
      <w:pPr>
        <w:pStyle w:val="2"/>
        <w:spacing w:before="180"/>
      </w:pPr>
      <w:bookmarkStart w:id="12" w:name="（一）“三公”经费财政拨款支出决算总体情况说明。"/>
      <w:bookmarkEnd w:id="12"/>
      <w:r>
        <w:rPr>
          <w:w w:val="95"/>
        </w:rPr>
        <w:t>（一）“三公”经费财政拨款支出决算总体情况说明。</w:t>
      </w:r>
    </w:p>
    <w:p w:rsidR="003E2E77" w:rsidRDefault="00B7706D">
      <w:pPr>
        <w:pStyle w:val="a3"/>
        <w:spacing w:before="178"/>
        <w:ind w:left="960"/>
      </w:pPr>
      <w:r>
        <w:t>2018</w:t>
      </w:r>
      <w:r>
        <w:rPr>
          <w:spacing w:val="-10"/>
        </w:rPr>
        <w:t xml:space="preserve"> 年度“三公”经费财政拨款支出预算为 </w:t>
      </w:r>
      <w:r>
        <w:t>13</w:t>
      </w:r>
      <w:r>
        <w:rPr>
          <w:spacing w:val="-20"/>
        </w:rPr>
        <w:t xml:space="preserve"> 万元，</w:t>
      </w:r>
    </w:p>
    <w:p w:rsidR="003E2E77" w:rsidRDefault="003E2E77">
      <w:pPr>
        <w:pStyle w:val="a3"/>
        <w:spacing w:before="11"/>
        <w:rPr>
          <w:sz w:val="9"/>
        </w:rPr>
      </w:pPr>
    </w:p>
    <w:p w:rsidR="003E2E77" w:rsidRDefault="00B7706D">
      <w:pPr>
        <w:pStyle w:val="a3"/>
        <w:spacing w:before="54" w:line="345" w:lineRule="auto"/>
        <w:ind w:left="320" w:right="597"/>
        <w:jc w:val="both"/>
      </w:pPr>
      <w:r>
        <w:rPr>
          <w:spacing w:val="-15"/>
        </w:rPr>
        <w:t xml:space="preserve">支出决算为 </w:t>
      </w:r>
      <w:r>
        <w:t>10.11</w:t>
      </w:r>
      <w:r>
        <w:rPr>
          <w:spacing w:val="-25"/>
        </w:rPr>
        <w:t xml:space="preserve"> 万元，完成预算的 </w:t>
      </w:r>
      <w:r>
        <w:t>77.76</w:t>
      </w:r>
      <w:r>
        <w:rPr>
          <w:spacing w:val="-28"/>
        </w:rPr>
        <w:t>%。</w:t>
      </w:r>
      <w:r>
        <w:t>2018</w:t>
      </w:r>
      <w:r>
        <w:rPr>
          <w:spacing w:val="-29"/>
        </w:rPr>
        <w:t xml:space="preserve"> 年度“三</w:t>
      </w:r>
      <w:r>
        <w:rPr>
          <w:spacing w:val="-7"/>
        </w:rPr>
        <w:t>公”经费支出决算数与预算数存在差异的主要原因是贯彻落实中央“八项”规定精神，厉行勤俭节约。</w:t>
      </w:r>
    </w:p>
    <w:p w:rsidR="003E2E77" w:rsidRDefault="00B7706D">
      <w:pPr>
        <w:pStyle w:val="2"/>
      </w:pPr>
      <w:bookmarkStart w:id="13" w:name="（二）“三公”经费财政拨款支出决算具体情况说明。"/>
      <w:bookmarkEnd w:id="13"/>
      <w:r>
        <w:t>（二）“三公”经费财政拨款支出决算具体情况说明。</w:t>
      </w:r>
    </w:p>
    <w:p w:rsidR="008F49DC" w:rsidRDefault="00B7706D" w:rsidP="008F49DC">
      <w:pPr>
        <w:pStyle w:val="a3"/>
        <w:spacing w:before="181" w:line="345" w:lineRule="auto"/>
        <w:ind w:left="320" w:right="438" w:firstLine="640"/>
      </w:pPr>
      <w:r>
        <w:t>2018</w:t>
      </w:r>
      <w:r>
        <w:rPr>
          <w:spacing w:val="-14"/>
        </w:rPr>
        <w:t xml:space="preserve"> 年度“三公”经费财政拨款支出决算中，</w:t>
      </w:r>
      <w:r>
        <w:rPr>
          <w:rFonts w:hint="eastAsia"/>
        </w:rPr>
        <w:t>因公出国（境）费支出决算0万元，完成预算的0%，占0%；</w:t>
      </w:r>
      <w:r>
        <w:rPr>
          <w:spacing w:val="-14"/>
        </w:rPr>
        <w:t>公务</w:t>
      </w:r>
      <w:bookmarkStart w:id="14" w:name="_GoBack"/>
      <w:bookmarkEnd w:id="14"/>
      <w:r>
        <w:rPr>
          <w:spacing w:val="-14"/>
        </w:rPr>
        <w:t>用车</w:t>
      </w:r>
      <w:r>
        <w:rPr>
          <w:spacing w:val="15"/>
        </w:rPr>
        <w:t xml:space="preserve">购置及运行费支出决算 </w:t>
      </w:r>
      <w:r>
        <w:t>3.76</w:t>
      </w:r>
      <w:r>
        <w:rPr>
          <w:spacing w:val="4"/>
        </w:rPr>
        <w:t xml:space="preserve"> 万元，完成预算的 </w:t>
      </w:r>
      <w:r>
        <w:rPr>
          <w:spacing w:val="13"/>
        </w:rPr>
        <w:t>94</w:t>
      </w:r>
      <w:r>
        <w:rPr>
          <w:spacing w:val="8"/>
        </w:rPr>
        <w:t>%，占</w:t>
      </w:r>
      <w:r>
        <w:rPr>
          <w:spacing w:val="1"/>
          <w:w w:val="99"/>
        </w:rPr>
        <w:t>37</w:t>
      </w:r>
      <w:r>
        <w:rPr>
          <w:spacing w:val="-2"/>
          <w:w w:val="99"/>
        </w:rPr>
        <w:t>.</w:t>
      </w:r>
      <w:r>
        <w:rPr>
          <w:spacing w:val="1"/>
          <w:w w:val="99"/>
        </w:rPr>
        <w:t>19</w:t>
      </w:r>
      <w:r>
        <w:rPr>
          <w:spacing w:val="-12"/>
          <w:w w:val="99"/>
        </w:rPr>
        <w:t>%；公务接待费支出决算</w:t>
      </w:r>
      <w:r>
        <w:rPr>
          <w:spacing w:val="1"/>
          <w:w w:val="99"/>
        </w:rPr>
        <w:t>6.</w:t>
      </w:r>
      <w:r>
        <w:rPr>
          <w:spacing w:val="-2"/>
          <w:w w:val="99"/>
        </w:rPr>
        <w:t>3</w:t>
      </w:r>
      <w:r>
        <w:rPr>
          <w:w w:val="99"/>
        </w:rPr>
        <w:t>5</w:t>
      </w:r>
      <w:r>
        <w:rPr>
          <w:spacing w:val="-111"/>
        </w:rPr>
        <w:t xml:space="preserve"> </w:t>
      </w:r>
      <w:r>
        <w:rPr>
          <w:spacing w:val="-14"/>
          <w:w w:val="99"/>
        </w:rPr>
        <w:t>万元，完成预算的</w:t>
      </w:r>
      <w:r>
        <w:rPr>
          <w:spacing w:val="1"/>
          <w:w w:val="99"/>
        </w:rPr>
        <w:t>7</w:t>
      </w:r>
      <w:r>
        <w:rPr>
          <w:spacing w:val="-2"/>
          <w:w w:val="99"/>
        </w:rPr>
        <w:t>0</w:t>
      </w:r>
      <w:r>
        <w:rPr>
          <w:spacing w:val="1"/>
          <w:w w:val="99"/>
        </w:rPr>
        <w:t>.5</w:t>
      </w:r>
      <w:r>
        <w:rPr>
          <w:spacing w:val="-2"/>
          <w:w w:val="99"/>
        </w:rPr>
        <w:t>6</w:t>
      </w:r>
      <w:r>
        <w:rPr>
          <w:w w:val="99"/>
        </w:rPr>
        <w:t>%，</w:t>
      </w:r>
      <w:r>
        <w:rPr>
          <w:spacing w:val="-40"/>
        </w:rPr>
        <w:t xml:space="preserve">占 </w:t>
      </w:r>
      <w:r>
        <w:t>62.81%。具体情况如下：</w:t>
      </w:r>
    </w:p>
    <w:p w:rsidR="003E2E77" w:rsidRPr="008F49DC" w:rsidRDefault="004C2A8D" w:rsidP="008F49DC">
      <w:pPr>
        <w:pStyle w:val="a3"/>
        <w:spacing w:before="181" w:line="345" w:lineRule="auto"/>
        <w:ind w:left="320" w:right="438" w:firstLine="640"/>
      </w:pPr>
      <w:r>
        <w:rPr>
          <w:sz w:val="22"/>
        </w:rPr>
        <w:pict>
          <v:shape id="_x0000_s1041" style="position:absolute;left:0;text-align:left;margin-left:90pt;margin-top:577.6pt;width:35.4pt;height:.7pt;z-index:-251651072;mso-position-horizontal-relative:page;mso-width-relative:page;mso-height-relative:page" coordorigin="1800,11552" coordsize="708,14" o:spt="100" adj="0,,0" path="m1800,2154r28,14l1856,2154r28,14l1912,2154r28,14l1968,2154r28,14l2024,2154r28,14l2080,2154r28,14l2136,2154r28,14l2192,2154t8,l2228,2168r28,-14l2284,2168r28,-14l2340,2168r28,-14l2396,2168r28,-14l2452,2168r28,-14l2508,2168e" filled="f" strokeweight=".16092mm">
            <v:stroke joinstyle="round"/>
            <v:formulas/>
            <v:path arrowok="t" o:connecttype="segments"/>
            <w10:wrap anchorx="page"/>
          </v:shape>
        </w:pict>
      </w:r>
      <w:r w:rsidR="008F49DC">
        <w:rPr>
          <w:rFonts w:hint="eastAsia"/>
        </w:rPr>
        <w:t>1</w:t>
      </w:r>
      <w:r w:rsidR="008F49DC">
        <w:t>.</w:t>
      </w:r>
      <w:r w:rsidR="00B7706D">
        <w:rPr>
          <w:b/>
          <w:spacing w:val="-7"/>
        </w:rPr>
        <w:t>因公出国</w:t>
      </w:r>
      <w:r w:rsidR="00B7706D">
        <w:rPr>
          <w:b/>
        </w:rPr>
        <w:t>（境</w:t>
      </w:r>
      <w:r w:rsidR="00B7706D">
        <w:rPr>
          <w:b/>
          <w:spacing w:val="-24"/>
        </w:rPr>
        <w:t>）</w:t>
      </w:r>
      <w:r w:rsidR="00B7706D">
        <w:rPr>
          <w:b/>
        </w:rPr>
        <w:t>费</w:t>
      </w:r>
      <w:r w:rsidR="00B7706D">
        <w:rPr>
          <w:spacing w:val="-9"/>
        </w:rPr>
        <w:t xml:space="preserve">年初预算为 </w:t>
      </w:r>
      <w:r w:rsidR="00B7706D">
        <w:t>0</w:t>
      </w:r>
      <w:r w:rsidR="00B7706D">
        <w:rPr>
          <w:spacing w:val="-10"/>
        </w:rPr>
        <w:t xml:space="preserve"> 万元，支出决算为</w:t>
      </w:r>
      <w:r w:rsidR="00B7706D">
        <w:t>0</w:t>
      </w:r>
      <w:r w:rsidR="00B7706D">
        <w:rPr>
          <w:spacing w:val="-14"/>
        </w:rPr>
        <w:t xml:space="preserve">万元，完成年初预算的 </w:t>
      </w:r>
      <w:r w:rsidR="00B7706D">
        <w:t>0</w:t>
      </w:r>
      <w:r w:rsidR="00B7706D">
        <w:rPr>
          <w:spacing w:val="-7"/>
        </w:rPr>
        <w:t>%。</w:t>
      </w:r>
      <w:r w:rsidR="00B7706D" w:rsidRPr="008F49DC">
        <w:rPr>
          <w:spacing w:val="-1"/>
        </w:rPr>
        <w:t>全年因公出国</w:t>
      </w:r>
      <w:r w:rsidR="00B7706D" w:rsidRPr="008F49DC">
        <w:t>（境</w:t>
      </w:r>
      <w:r w:rsidR="00B7706D" w:rsidRPr="008F49DC">
        <w:rPr>
          <w:spacing w:val="-5"/>
        </w:rPr>
        <w:t>）</w:t>
      </w:r>
      <w:r w:rsidR="00B7706D" w:rsidRPr="008F49DC">
        <w:rPr>
          <w:spacing w:val="-27"/>
        </w:rPr>
        <w:t xml:space="preserve">团组 </w:t>
      </w:r>
      <w:r w:rsidR="00B7706D" w:rsidRPr="008F49DC">
        <w:t>0</w:t>
      </w:r>
      <w:r w:rsidR="00B7706D" w:rsidRPr="008F49DC">
        <w:rPr>
          <w:spacing w:val="-29"/>
        </w:rPr>
        <w:t xml:space="preserve"> </w:t>
      </w:r>
      <w:proofErr w:type="gramStart"/>
      <w:r w:rsidR="00B7706D" w:rsidRPr="008F49DC">
        <w:rPr>
          <w:spacing w:val="-29"/>
        </w:rPr>
        <w:t>个</w:t>
      </w:r>
      <w:proofErr w:type="gramEnd"/>
      <w:r w:rsidR="00B7706D" w:rsidRPr="008F49DC">
        <w:rPr>
          <w:spacing w:val="-29"/>
        </w:rPr>
        <w:t xml:space="preserve">，累计 </w:t>
      </w:r>
      <w:r w:rsidR="00B7706D" w:rsidRPr="008F49DC">
        <w:t>0 人次。</w:t>
      </w:r>
    </w:p>
    <w:p w:rsidR="003E2E77" w:rsidRPr="008F49DC" w:rsidRDefault="004C2A8D" w:rsidP="008F49DC">
      <w:pPr>
        <w:tabs>
          <w:tab w:val="left" w:pos="1448"/>
        </w:tabs>
        <w:spacing w:line="360" w:lineRule="auto"/>
        <w:ind w:firstLineChars="200" w:firstLine="440"/>
        <w:rPr>
          <w:sz w:val="32"/>
        </w:rPr>
      </w:pPr>
      <w:r>
        <w:pict>
          <v:line id="_x0000_s1047" style="position:absolute;left:0;text-align:left;z-index:-251650048;mso-position-horizontal-relative:page;mso-width-relative:page;mso-height-relative:page" from="308pt,17.75pt" to="328.2pt,17.75pt" strokeweight=".72pt">
            <w10:wrap anchorx="page"/>
          </v:line>
        </w:pict>
      </w:r>
      <w:r w:rsidR="008F49DC">
        <w:rPr>
          <w:rFonts w:hint="eastAsia"/>
          <w:b/>
          <w:spacing w:val="1"/>
          <w:sz w:val="32"/>
        </w:rPr>
        <w:t>2.</w:t>
      </w:r>
      <w:r w:rsidR="00B7706D" w:rsidRPr="008F49DC">
        <w:rPr>
          <w:b/>
          <w:spacing w:val="1"/>
          <w:sz w:val="32"/>
        </w:rPr>
        <w:t>公务用车购置及运行费</w:t>
      </w:r>
      <w:r w:rsidR="00B7706D" w:rsidRPr="008F49DC">
        <w:rPr>
          <w:spacing w:val="5"/>
          <w:sz w:val="32"/>
        </w:rPr>
        <w:t>年</w:t>
      </w:r>
      <w:r w:rsidR="00B7706D" w:rsidRPr="008F49DC">
        <w:rPr>
          <w:spacing w:val="-18"/>
          <w:sz w:val="32"/>
        </w:rPr>
        <w:t xml:space="preserve">初预算为 </w:t>
      </w:r>
      <w:r w:rsidR="00B7706D" w:rsidRPr="008F49DC">
        <w:rPr>
          <w:sz w:val="32"/>
        </w:rPr>
        <w:t>4</w:t>
      </w:r>
      <w:r w:rsidR="00B7706D" w:rsidRPr="008F49DC">
        <w:rPr>
          <w:spacing w:val="-13"/>
          <w:sz w:val="32"/>
        </w:rPr>
        <w:t xml:space="preserve"> 万元，支出决</w:t>
      </w:r>
      <w:r w:rsidR="00B7706D" w:rsidRPr="008F49DC">
        <w:rPr>
          <w:spacing w:val="-37"/>
          <w:sz w:val="32"/>
        </w:rPr>
        <w:t xml:space="preserve">算为 </w:t>
      </w:r>
      <w:r w:rsidR="00B7706D" w:rsidRPr="008F49DC">
        <w:rPr>
          <w:sz w:val="32"/>
        </w:rPr>
        <w:t>3.76</w:t>
      </w:r>
      <w:r w:rsidR="00B7706D" w:rsidRPr="008F49DC">
        <w:rPr>
          <w:spacing w:val="-20"/>
          <w:sz w:val="32"/>
        </w:rPr>
        <w:t xml:space="preserve"> 万元，完成年初预算的 </w:t>
      </w:r>
      <w:r w:rsidR="00B7706D" w:rsidRPr="008F49DC">
        <w:rPr>
          <w:sz w:val="32"/>
        </w:rPr>
        <w:t>94</w:t>
      </w:r>
      <w:r w:rsidR="00B7706D" w:rsidRPr="008F49DC">
        <w:rPr>
          <w:spacing w:val="-7"/>
          <w:sz w:val="32"/>
        </w:rPr>
        <w:t>%。决算数与年初预算数</w:t>
      </w:r>
      <w:r w:rsidR="00B7706D" w:rsidRPr="008F49DC">
        <w:rPr>
          <w:spacing w:val="-7"/>
          <w:w w:val="95"/>
          <w:sz w:val="32"/>
        </w:rPr>
        <w:t xml:space="preserve">存在差异的主要原因是贯彻落实中央“八项”规定精神，厉 </w:t>
      </w:r>
      <w:r w:rsidR="00B7706D" w:rsidRPr="008F49DC">
        <w:rPr>
          <w:spacing w:val="-7"/>
          <w:sz w:val="32"/>
        </w:rPr>
        <w:t>行勤俭节约。</w:t>
      </w:r>
    </w:p>
    <w:p w:rsidR="003E2E77" w:rsidRDefault="00B7706D">
      <w:pPr>
        <w:spacing w:line="408" w:lineRule="exact"/>
        <w:ind w:left="960"/>
        <w:jc w:val="both"/>
        <w:rPr>
          <w:sz w:val="32"/>
        </w:rPr>
      </w:pPr>
      <w:r>
        <w:rPr>
          <w:b/>
          <w:sz w:val="32"/>
        </w:rPr>
        <w:lastRenderedPageBreak/>
        <w:t>公务用车购置支出</w:t>
      </w:r>
      <w:r>
        <w:rPr>
          <w:sz w:val="32"/>
        </w:rPr>
        <w:t>为 0 万元，购置车辆 0 辆。</w:t>
      </w:r>
    </w:p>
    <w:p w:rsidR="003E2E77" w:rsidRDefault="00B7706D">
      <w:pPr>
        <w:pStyle w:val="a3"/>
        <w:spacing w:before="179" w:line="345" w:lineRule="auto"/>
        <w:ind w:left="320" w:right="597" w:firstLine="640"/>
        <w:jc w:val="both"/>
      </w:pPr>
      <w:r>
        <w:rPr>
          <w:b/>
          <w:spacing w:val="-5"/>
        </w:rPr>
        <w:t xml:space="preserve">公务用车运行支出 </w:t>
      </w:r>
      <w:r>
        <w:t>3.76</w:t>
      </w:r>
      <w:r>
        <w:rPr>
          <w:spacing w:val="-3"/>
        </w:rPr>
        <w:t xml:space="preserve"> 万元。主要用于车辆日常正常</w:t>
      </w:r>
      <w:r>
        <w:rPr>
          <w:spacing w:val="-18"/>
        </w:rPr>
        <w:t>运行。</w:t>
      </w:r>
      <w:r>
        <w:t>2018</w:t>
      </w:r>
      <w:r>
        <w:rPr>
          <w:spacing w:val="-13"/>
        </w:rPr>
        <w:t xml:space="preserve"> 年期末，部门开支财政拨款的公务用车保有量为1</w:t>
      </w:r>
      <w:r>
        <w:rPr>
          <w:spacing w:val="-28"/>
        </w:rPr>
        <w:t xml:space="preserve"> 辆。</w:t>
      </w:r>
    </w:p>
    <w:p w:rsidR="003E2E77" w:rsidRDefault="004C2A8D" w:rsidP="008F49DC">
      <w:pPr>
        <w:pStyle w:val="a4"/>
        <w:tabs>
          <w:tab w:val="left" w:pos="1285"/>
        </w:tabs>
        <w:spacing w:before="0" w:line="360" w:lineRule="auto"/>
        <w:ind w:left="0" w:firstLineChars="250" w:firstLine="550"/>
        <w:rPr>
          <w:sz w:val="32"/>
        </w:rPr>
      </w:pPr>
      <w:r>
        <w:pict>
          <v:line id="_x0000_s1048" style="position:absolute;left:0;text-align:left;z-index:-251649024;mso-position-horizontal-relative:page;mso-width-relative:page;mso-height-relative:page" from="219.15pt,17.7pt" to="239.35pt,17.7pt" strokeweight=".72pt">
            <w10:wrap anchorx="page"/>
          </v:line>
        </w:pict>
      </w:r>
      <w:r w:rsidR="008F49DC">
        <w:rPr>
          <w:rFonts w:hint="eastAsia"/>
          <w:b/>
          <w:spacing w:val="5"/>
          <w:sz w:val="32"/>
        </w:rPr>
        <w:t>3.</w:t>
      </w:r>
      <w:r w:rsidR="00B7706D">
        <w:rPr>
          <w:b/>
          <w:spacing w:val="5"/>
          <w:sz w:val="32"/>
        </w:rPr>
        <w:t>公务接待费</w:t>
      </w:r>
      <w:r w:rsidR="00B7706D">
        <w:rPr>
          <w:sz w:val="32"/>
        </w:rPr>
        <w:t>年</w:t>
      </w:r>
      <w:r w:rsidR="00B7706D">
        <w:rPr>
          <w:spacing w:val="-16"/>
          <w:sz w:val="32"/>
        </w:rPr>
        <w:t xml:space="preserve">初预算为 </w:t>
      </w:r>
      <w:r w:rsidR="00B7706D">
        <w:rPr>
          <w:sz w:val="32"/>
        </w:rPr>
        <w:t>9</w:t>
      </w:r>
      <w:r w:rsidR="00B7706D">
        <w:rPr>
          <w:spacing w:val="-16"/>
          <w:sz w:val="32"/>
        </w:rPr>
        <w:t xml:space="preserve"> 万元，支出决算为 </w:t>
      </w:r>
      <w:r w:rsidR="00B7706D">
        <w:rPr>
          <w:sz w:val="32"/>
        </w:rPr>
        <w:t>6.35</w:t>
      </w:r>
      <w:r w:rsidR="00B7706D">
        <w:rPr>
          <w:spacing w:val="-41"/>
          <w:sz w:val="32"/>
        </w:rPr>
        <w:t xml:space="preserve"> 万</w:t>
      </w:r>
      <w:r w:rsidR="00B7706D">
        <w:rPr>
          <w:spacing w:val="-20"/>
          <w:sz w:val="32"/>
        </w:rPr>
        <w:t xml:space="preserve">元，完成年初预算的 </w:t>
      </w:r>
      <w:r w:rsidR="00B7706D">
        <w:rPr>
          <w:sz w:val="32"/>
        </w:rPr>
        <w:t>70.56</w:t>
      </w:r>
      <w:r w:rsidR="00B7706D">
        <w:rPr>
          <w:spacing w:val="-7"/>
          <w:sz w:val="32"/>
        </w:rPr>
        <w:t>%。决算数与年初预算数存在差异的主要原因是贯彻落实中央“八项”规定精神，厉行勤俭节约。</w:t>
      </w:r>
    </w:p>
    <w:p w:rsidR="003E2E77" w:rsidRDefault="00B7706D">
      <w:pPr>
        <w:spacing w:line="407" w:lineRule="exact"/>
        <w:ind w:left="960"/>
        <w:rPr>
          <w:sz w:val="32"/>
        </w:rPr>
      </w:pPr>
      <w:r>
        <w:rPr>
          <w:b/>
          <w:sz w:val="32"/>
        </w:rPr>
        <w:t xml:space="preserve">外宾接待支出 </w:t>
      </w:r>
      <w:r>
        <w:rPr>
          <w:sz w:val="32"/>
        </w:rPr>
        <w:t>0 万元。2018 年共接待国</w:t>
      </w:r>
      <w:r>
        <w:rPr>
          <w:rFonts w:hint="eastAsia"/>
          <w:sz w:val="32"/>
        </w:rPr>
        <w:t>（</w:t>
      </w:r>
      <w:r>
        <w:rPr>
          <w:sz w:val="32"/>
        </w:rPr>
        <w:t xml:space="preserve">境）外来访团组 0 </w:t>
      </w:r>
      <w:proofErr w:type="gramStart"/>
      <w:r>
        <w:rPr>
          <w:sz w:val="32"/>
        </w:rPr>
        <w:t>个</w:t>
      </w:r>
      <w:proofErr w:type="gramEnd"/>
      <w:r>
        <w:rPr>
          <w:sz w:val="32"/>
        </w:rPr>
        <w:t>、来访外宾 0 人次（不包括陪同人员）。</w:t>
      </w:r>
    </w:p>
    <w:p w:rsidR="003E2E77" w:rsidRDefault="00B7706D">
      <w:pPr>
        <w:spacing w:before="180"/>
        <w:ind w:right="597"/>
        <w:jc w:val="right"/>
        <w:rPr>
          <w:sz w:val="32"/>
        </w:rPr>
      </w:pPr>
      <w:r>
        <w:rPr>
          <w:b/>
          <w:spacing w:val="-3"/>
          <w:sz w:val="32"/>
        </w:rPr>
        <w:t xml:space="preserve">其他国内公务接待支出 </w:t>
      </w:r>
      <w:r>
        <w:rPr>
          <w:sz w:val="32"/>
        </w:rPr>
        <w:t>6.35</w:t>
      </w:r>
      <w:r>
        <w:rPr>
          <w:spacing w:val="-4"/>
          <w:sz w:val="32"/>
        </w:rPr>
        <w:t xml:space="preserve"> 万元。主要用于公务接待</w:t>
      </w:r>
    </w:p>
    <w:p w:rsidR="003E2E77" w:rsidRDefault="00B7706D">
      <w:pPr>
        <w:pStyle w:val="a3"/>
        <w:spacing w:before="179"/>
        <w:ind w:right="600"/>
        <w:jc w:val="right"/>
      </w:pPr>
      <w:r>
        <w:rPr>
          <w:spacing w:val="-12"/>
        </w:rPr>
        <w:t>工作餐。</w:t>
      </w:r>
      <w:r>
        <w:t>2018</w:t>
      </w:r>
      <w:r>
        <w:rPr>
          <w:spacing w:val="-17"/>
        </w:rPr>
        <w:t xml:space="preserve"> 年共接待国内来访团组 </w:t>
      </w:r>
      <w:r>
        <w:t>196</w:t>
      </w:r>
      <w:r>
        <w:rPr>
          <w:spacing w:val="-37"/>
        </w:rPr>
        <w:t xml:space="preserve"> </w:t>
      </w:r>
      <w:proofErr w:type="gramStart"/>
      <w:r>
        <w:rPr>
          <w:spacing w:val="-37"/>
        </w:rPr>
        <w:t>个</w:t>
      </w:r>
      <w:proofErr w:type="gramEnd"/>
      <w:r>
        <w:rPr>
          <w:spacing w:val="-37"/>
        </w:rPr>
        <w:t xml:space="preserve">、来宾 </w:t>
      </w:r>
      <w:r>
        <w:t>756</w:t>
      </w:r>
      <w:r>
        <w:rPr>
          <w:spacing w:val="-28"/>
        </w:rPr>
        <w:t xml:space="preserve"> 人次</w:t>
      </w:r>
    </w:p>
    <w:p w:rsidR="003E2E77" w:rsidRDefault="00B7706D">
      <w:pPr>
        <w:pStyle w:val="a3"/>
        <w:spacing w:before="180"/>
        <w:ind w:left="320"/>
      </w:pPr>
      <w:r>
        <w:t>（不包括陪同人员）。</w:t>
      </w:r>
    </w:p>
    <w:p w:rsidR="003E2E77" w:rsidRDefault="00B7706D">
      <w:pPr>
        <w:pStyle w:val="a3"/>
        <w:spacing w:before="180"/>
        <w:ind w:left="960"/>
        <w:rPr>
          <w:rFonts w:ascii="黑体" w:eastAsia="黑体"/>
        </w:rPr>
      </w:pPr>
      <w:bookmarkStart w:id="15" w:name="八、预算绩效情况说明"/>
      <w:bookmarkEnd w:id="15"/>
      <w:r>
        <w:rPr>
          <w:rFonts w:ascii="黑体" w:eastAsia="黑体" w:hint="eastAsia"/>
        </w:rPr>
        <w:t>八、预算绩效情况说明</w:t>
      </w:r>
    </w:p>
    <w:p w:rsidR="003E2E77" w:rsidRDefault="008F49DC">
      <w:pPr>
        <w:pStyle w:val="a3"/>
        <w:spacing w:before="179"/>
        <w:ind w:left="960"/>
      </w:pPr>
      <w:r>
        <w:rPr>
          <w:rFonts w:hint="eastAsia"/>
        </w:rPr>
        <w:t>（一）绩效管理</w:t>
      </w:r>
      <w:r w:rsidR="00B7706D">
        <w:rPr>
          <w:rFonts w:hint="eastAsia"/>
        </w:rPr>
        <w:t>工作开展情况。</w:t>
      </w:r>
    </w:p>
    <w:p w:rsidR="003E2E77" w:rsidRDefault="00B7706D">
      <w:pPr>
        <w:pStyle w:val="a3"/>
        <w:spacing w:before="179"/>
        <w:ind w:left="960"/>
      </w:pPr>
      <w:r>
        <w:t>2018 年度</w:t>
      </w:r>
      <w:proofErr w:type="gramStart"/>
      <w:r>
        <w:t>我部门</w:t>
      </w:r>
      <w:proofErr w:type="gramEnd"/>
      <w:r>
        <w:t>无绩效评价</w:t>
      </w:r>
      <w:r>
        <w:rPr>
          <w:rFonts w:hint="eastAsia"/>
        </w:rPr>
        <w:t>项目</w:t>
      </w:r>
      <w:r>
        <w:t>。</w:t>
      </w:r>
    </w:p>
    <w:p w:rsidR="003E2E77" w:rsidRDefault="00B7706D">
      <w:pPr>
        <w:pStyle w:val="a3"/>
        <w:spacing w:before="179"/>
        <w:ind w:left="960"/>
      </w:pPr>
      <w:r>
        <w:rPr>
          <w:rFonts w:hint="eastAsia"/>
        </w:rPr>
        <w:t>（二）项目绩效自评结果。</w:t>
      </w:r>
    </w:p>
    <w:p w:rsidR="003E2E77" w:rsidRDefault="00B7706D">
      <w:pPr>
        <w:pStyle w:val="a3"/>
        <w:spacing w:before="179"/>
        <w:ind w:left="960"/>
      </w:pPr>
      <w:r>
        <w:t>2018 年度</w:t>
      </w:r>
      <w:proofErr w:type="gramStart"/>
      <w:r>
        <w:t>我部门</w:t>
      </w:r>
      <w:proofErr w:type="gramEnd"/>
      <w:r>
        <w:t>无绩效评价</w:t>
      </w:r>
      <w:r>
        <w:rPr>
          <w:rFonts w:hint="eastAsia"/>
        </w:rPr>
        <w:t>项目。</w:t>
      </w:r>
    </w:p>
    <w:p w:rsidR="003E2E77" w:rsidRDefault="00B7706D">
      <w:pPr>
        <w:pStyle w:val="a3"/>
        <w:spacing w:before="179"/>
        <w:ind w:left="960"/>
      </w:pPr>
      <w:r>
        <w:rPr>
          <w:rFonts w:hint="eastAsia"/>
        </w:rPr>
        <w:t>（三）重点绩效评价结果。</w:t>
      </w:r>
    </w:p>
    <w:p w:rsidR="003E2E77" w:rsidRDefault="00B7706D">
      <w:pPr>
        <w:pStyle w:val="a3"/>
        <w:spacing w:before="179"/>
        <w:ind w:left="960"/>
      </w:pPr>
      <w:r>
        <w:t>2018 年度</w:t>
      </w:r>
      <w:proofErr w:type="gramStart"/>
      <w:r>
        <w:t>我部门</w:t>
      </w:r>
      <w:proofErr w:type="gramEnd"/>
      <w:r>
        <w:t>无绩效评价</w:t>
      </w:r>
      <w:r>
        <w:rPr>
          <w:rFonts w:hint="eastAsia"/>
        </w:rPr>
        <w:t>项目</w:t>
      </w:r>
      <w:r>
        <w:t>。</w:t>
      </w:r>
    </w:p>
    <w:p w:rsidR="003E2E77" w:rsidRDefault="00B7706D">
      <w:pPr>
        <w:pStyle w:val="a3"/>
        <w:spacing w:before="179"/>
        <w:ind w:left="960"/>
        <w:rPr>
          <w:rFonts w:ascii="黑体" w:eastAsia="黑体"/>
        </w:rPr>
      </w:pPr>
      <w:r>
        <w:rPr>
          <w:rFonts w:ascii="黑体" w:eastAsia="黑体" w:hint="eastAsia"/>
        </w:rPr>
        <w:t>九、政府性基金预算财政拨款支出决算情况说明</w:t>
      </w:r>
    </w:p>
    <w:p w:rsidR="008F49DC" w:rsidRPr="008F49DC" w:rsidRDefault="008F49DC" w:rsidP="008F49DC">
      <w:pPr>
        <w:pStyle w:val="a3"/>
        <w:spacing w:before="180" w:line="345" w:lineRule="auto"/>
        <w:ind w:left="320" w:right="744" w:firstLine="640"/>
        <w:jc w:val="both"/>
        <w:rPr>
          <w:spacing w:val="-10"/>
        </w:rPr>
      </w:pPr>
      <w:r w:rsidRPr="008F49DC">
        <w:rPr>
          <w:spacing w:val="-10"/>
        </w:rPr>
        <w:t>2018 年度政府性基金预算财政拨款支出年初预算为0 万元，支出决算为 0万元，完成年初预算的 0%。</w:t>
      </w:r>
    </w:p>
    <w:p w:rsidR="003E2E77" w:rsidRDefault="008F49DC" w:rsidP="008F49DC">
      <w:pPr>
        <w:pStyle w:val="a3"/>
        <w:spacing w:before="180" w:line="345" w:lineRule="auto"/>
        <w:ind w:left="320" w:right="744" w:firstLine="640"/>
        <w:jc w:val="both"/>
      </w:pPr>
      <w:r w:rsidRPr="008F49DC">
        <w:rPr>
          <w:rFonts w:hint="eastAsia"/>
          <w:spacing w:val="-10"/>
        </w:rPr>
        <w:t>说明：我单位</w:t>
      </w:r>
      <w:r w:rsidRPr="008F49DC">
        <w:rPr>
          <w:spacing w:val="-10"/>
        </w:rPr>
        <w:t xml:space="preserve"> 2018 年度没有政府性基金收入，也没有</w:t>
      </w:r>
      <w:r w:rsidRPr="008F49DC">
        <w:rPr>
          <w:spacing w:val="-10"/>
        </w:rPr>
        <w:lastRenderedPageBreak/>
        <w:t>使用政府性基金安排支出。</w:t>
      </w:r>
    </w:p>
    <w:p w:rsidR="003E2E77" w:rsidRDefault="00B7706D">
      <w:pPr>
        <w:pStyle w:val="a3"/>
        <w:ind w:left="960"/>
        <w:rPr>
          <w:rFonts w:ascii="黑体" w:eastAsia="黑体"/>
        </w:rPr>
      </w:pPr>
      <w:bookmarkStart w:id="16" w:name="十、机关运行经费支出情况说明"/>
      <w:bookmarkEnd w:id="16"/>
      <w:r>
        <w:rPr>
          <w:rFonts w:ascii="黑体" w:eastAsia="黑体" w:hint="eastAsia"/>
        </w:rPr>
        <w:t>十、机关运行经费支出情况说明</w:t>
      </w:r>
    </w:p>
    <w:p w:rsidR="003E2E77" w:rsidRDefault="004C2A8D">
      <w:pPr>
        <w:pStyle w:val="a3"/>
        <w:spacing w:before="180" w:line="345" w:lineRule="auto"/>
        <w:ind w:left="320" w:right="597" w:firstLine="640"/>
        <w:jc w:val="both"/>
      </w:pPr>
      <w:r>
        <w:pict>
          <v:line id="_x0000_s1050" style="position:absolute;left:0;text-align:left;z-index:-251648000;mso-position-horizontal-relative:page;mso-width-relative:page;mso-height-relative:page" from="285.95pt,26.7pt" to="306pt,26.7pt" strokeweight=".72pt">
            <w10:wrap anchorx="page"/>
          </v:line>
        </w:pict>
      </w:r>
      <w:r w:rsidR="00B7706D">
        <w:t>2018</w:t>
      </w:r>
      <w:r w:rsidR="00B7706D">
        <w:rPr>
          <w:spacing w:val="-10"/>
        </w:rPr>
        <w:t xml:space="preserve"> 年度机关运行经费年</w:t>
      </w:r>
      <w:r w:rsidR="00B7706D">
        <w:rPr>
          <w:spacing w:val="-17"/>
        </w:rPr>
        <w:t xml:space="preserve">初预算为 </w:t>
      </w:r>
      <w:r w:rsidR="00B7706D">
        <w:t>213.48</w:t>
      </w:r>
      <w:r w:rsidR="00B7706D">
        <w:rPr>
          <w:spacing w:val="-18"/>
        </w:rPr>
        <w:t xml:space="preserve"> 万元，支出</w:t>
      </w:r>
      <w:r w:rsidR="00B7706D">
        <w:rPr>
          <w:spacing w:val="-19"/>
        </w:rPr>
        <w:t xml:space="preserve">决算为 </w:t>
      </w:r>
      <w:r w:rsidR="00B7706D">
        <w:t>188.88</w:t>
      </w:r>
      <w:r w:rsidR="00B7706D">
        <w:rPr>
          <w:spacing w:val="-14"/>
        </w:rPr>
        <w:t xml:space="preserve"> 万元，完成年初预算的 </w:t>
      </w:r>
      <w:r w:rsidR="00B7706D">
        <w:t>88.48</w:t>
      </w:r>
      <w:r w:rsidR="00B7706D">
        <w:rPr>
          <w:spacing w:val="1"/>
        </w:rPr>
        <w:t>%。决算数与年</w:t>
      </w:r>
      <w:r w:rsidR="00B7706D">
        <w:rPr>
          <w:spacing w:val="-1"/>
        </w:rPr>
        <w:t>初预算数存在差异的主要原因是贯彻落实中央“八项”规定精神，厉行勤俭节约。</w:t>
      </w:r>
    </w:p>
    <w:p w:rsidR="003E2E77" w:rsidRDefault="00B7706D">
      <w:pPr>
        <w:pStyle w:val="a3"/>
        <w:spacing w:line="408" w:lineRule="exact"/>
        <w:ind w:left="960"/>
        <w:rPr>
          <w:rFonts w:ascii="黑体" w:eastAsia="黑体"/>
        </w:rPr>
      </w:pPr>
      <w:bookmarkStart w:id="17" w:name="十一、政府采购支出情况说明"/>
      <w:bookmarkEnd w:id="17"/>
      <w:r>
        <w:rPr>
          <w:rFonts w:ascii="黑体" w:eastAsia="黑体" w:hint="eastAsia"/>
        </w:rPr>
        <w:t>十一、政府采购支出情况说明</w:t>
      </w:r>
    </w:p>
    <w:p w:rsidR="003E2E77" w:rsidRDefault="00B7706D">
      <w:pPr>
        <w:pStyle w:val="a3"/>
        <w:spacing w:before="180" w:line="345" w:lineRule="auto"/>
        <w:ind w:left="320" w:right="744" w:firstLine="640"/>
        <w:jc w:val="both"/>
        <w:rPr>
          <w:spacing w:val="-22"/>
        </w:rPr>
      </w:pPr>
      <w:r>
        <w:rPr>
          <w:spacing w:val="-22"/>
        </w:rPr>
        <w:t>2018 年度政府采购支出总额 0 万元。其中：政府采购货物支出</w:t>
      </w:r>
      <w:r>
        <w:rPr>
          <w:rFonts w:hint="eastAsia"/>
          <w:spacing w:val="-22"/>
          <w:lang w:val="en-US"/>
        </w:rPr>
        <w:t>0</w:t>
      </w:r>
      <w:r>
        <w:rPr>
          <w:spacing w:val="-22"/>
        </w:rPr>
        <w:t>万元，政府采购工程支出 0 万元，政府采购服务支出0万元。授予中小企业合同金额 0 万元，占政府采购支出总额的 0%，其中：授予小</w:t>
      </w:r>
      <w:proofErr w:type="gramStart"/>
      <w:r>
        <w:rPr>
          <w:spacing w:val="-22"/>
        </w:rPr>
        <w:t>微企业</w:t>
      </w:r>
      <w:proofErr w:type="gramEnd"/>
      <w:r>
        <w:rPr>
          <w:spacing w:val="-22"/>
        </w:rPr>
        <w:t xml:space="preserve">合同金额0万元，占政府采购支出总额的 </w:t>
      </w:r>
      <w:r>
        <w:rPr>
          <w:rFonts w:hint="eastAsia"/>
          <w:spacing w:val="-22"/>
          <w:lang w:val="en-US"/>
        </w:rPr>
        <w:t>0</w:t>
      </w:r>
      <w:r>
        <w:rPr>
          <w:spacing w:val="-22"/>
        </w:rPr>
        <w:t>%。</w:t>
      </w:r>
    </w:p>
    <w:p w:rsidR="003E2E77" w:rsidRDefault="00B7706D">
      <w:pPr>
        <w:pStyle w:val="a3"/>
        <w:spacing w:line="408" w:lineRule="exact"/>
        <w:ind w:left="960"/>
        <w:rPr>
          <w:rFonts w:ascii="黑体" w:eastAsia="黑体"/>
        </w:rPr>
      </w:pPr>
      <w:bookmarkStart w:id="18" w:name="十二、国有资产占用情况说明"/>
      <w:bookmarkEnd w:id="18"/>
      <w:r>
        <w:rPr>
          <w:rFonts w:ascii="黑体" w:eastAsia="黑体" w:hint="eastAsia"/>
        </w:rPr>
        <w:t>十二、国有资产占用情况说明</w:t>
      </w:r>
    </w:p>
    <w:p w:rsidR="003E2E77" w:rsidRDefault="00B7706D">
      <w:pPr>
        <w:pStyle w:val="a3"/>
        <w:spacing w:before="180"/>
        <w:ind w:right="597"/>
        <w:jc w:val="right"/>
      </w:pPr>
      <w:r>
        <w:t>2018</w:t>
      </w:r>
      <w:r>
        <w:rPr>
          <w:spacing w:val="-18"/>
        </w:rPr>
        <w:t xml:space="preserve"> 年期末，</w:t>
      </w:r>
      <w:proofErr w:type="gramStart"/>
      <w:r>
        <w:rPr>
          <w:spacing w:val="-18"/>
        </w:rPr>
        <w:t>我部门</w:t>
      </w:r>
      <w:proofErr w:type="gramEnd"/>
      <w:r>
        <w:rPr>
          <w:spacing w:val="-18"/>
        </w:rPr>
        <w:t xml:space="preserve">共有车辆 </w:t>
      </w:r>
      <w:r>
        <w:rPr>
          <w:rFonts w:hint="eastAsia"/>
          <w:lang w:val="en-US"/>
        </w:rPr>
        <w:t>1</w:t>
      </w:r>
      <w:r>
        <w:rPr>
          <w:spacing w:val="-16"/>
        </w:rPr>
        <w:t xml:space="preserve"> 辆，其中：省级领导干</w:t>
      </w:r>
    </w:p>
    <w:p w:rsidR="003E2E77" w:rsidRDefault="00B7706D">
      <w:pPr>
        <w:pStyle w:val="a3"/>
        <w:spacing w:before="178"/>
        <w:ind w:right="585"/>
        <w:jc w:val="right"/>
      </w:pPr>
      <w:r>
        <w:rPr>
          <w:spacing w:val="-21"/>
        </w:rPr>
        <w:t xml:space="preserve">部用车 </w:t>
      </w:r>
      <w:r>
        <w:t>0</w:t>
      </w:r>
      <w:r>
        <w:rPr>
          <w:spacing w:val="-17"/>
        </w:rPr>
        <w:t xml:space="preserve"> 辆、主要领导干部用车 </w:t>
      </w:r>
      <w:r>
        <w:t>0</w:t>
      </w:r>
      <w:r>
        <w:rPr>
          <w:spacing w:val="-18"/>
        </w:rPr>
        <w:t xml:space="preserve"> 辆、机要通信用车 </w:t>
      </w:r>
      <w:r>
        <w:t>0</w:t>
      </w:r>
      <w:r>
        <w:rPr>
          <w:spacing w:val="-28"/>
        </w:rPr>
        <w:t xml:space="preserve"> 辆、</w:t>
      </w:r>
    </w:p>
    <w:p w:rsidR="003E2E77" w:rsidRDefault="00B7706D">
      <w:pPr>
        <w:pStyle w:val="a3"/>
        <w:spacing w:before="180"/>
        <w:ind w:right="663"/>
        <w:jc w:val="right"/>
      </w:pPr>
      <w:r>
        <w:rPr>
          <w:spacing w:val="-14"/>
        </w:rPr>
        <w:t xml:space="preserve">应急保障车 </w:t>
      </w:r>
      <w:r>
        <w:t>0</w:t>
      </w:r>
      <w:r>
        <w:rPr>
          <w:spacing w:val="-19"/>
        </w:rPr>
        <w:t xml:space="preserve"> 辆、执法执勤用车 </w:t>
      </w:r>
      <w:r>
        <w:rPr>
          <w:rFonts w:hint="eastAsia"/>
          <w:lang w:val="en-US"/>
        </w:rPr>
        <w:t>1</w:t>
      </w:r>
      <w:r>
        <w:rPr>
          <w:spacing w:val="-16"/>
        </w:rPr>
        <w:t xml:space="preserve"> 辆、特种专业技术用车 </w:t>
      </w:r>
      <w:r>
        <w:t>0</w:t>
      </w:r>
    </w:p>
    <w:p w:rsidR="003E2E77" w:rsidRDefault="00B7706D">
      <w:pPr>
        <w:pStyle w:val="a3"/>
        <w:spacing w:before="181"/>
        <w:ind w:right="600"/>
        <w:jc w:val="right"/>
      </w:pPr>
      <w:r>
        <w:rPr>
          <w:spacing w:val="-4"/>
        </w:rPr>
        <w:t xml:space="preserve">辆、离退休干部用车 </w:t>
      </w:r>
      <w:r>
        <w:t>0</w:t>
      </w:r>
      <w:r>
        <w:rPr>
          <w:spacing w:val="-16"/>
        </w:rPr>
        <w:t xml:space="preserve"> 辆、其他用车</w:t>
      </w:r>
      <w:r w:rsidR="00F87F5F">
        <w:t>0</w:t>
      </w:r>
      <w:r>
        <w:rPr>
          <w:spacing w:val="-16"/>
        </w:rPr>
        <w:t xml:space="preserve">辆；单位价值 </w:t>
      </w:r>
      <w:r>
        <w:t>50</w:t>
      </w:r>
      <w:r>
        <w:rPr>
          <w:spacing w:val="-39"/>
        </w:rPr>
        <w:t xml:space="preserve"> 万</w:t>
      </w:r>
    </w:p>
    <w:p w:rsidR="003E2E77" w:rsidRDefault="00B7706D">
      <w:pPr>
        <w:pStyle w:val="a3"/>
        <w:spacing w:before="180"/>
        <w:ind w:right="600"/>
        <w:jc w:val="right"/>
      </w:pPr>
      <w:r>
        <w:rPr>
          <w:spacing w:val="-11"/>
        </w:rPr>
        <w:t xml:space="preserve">元以上通用设备 </w:t>
      </w:r>
      <w:r>
        <w:t>0</w:t>
      </w:r>
      <w:r>
        <w:rPr>
          <w:spacing w:val="-44"/>
        </w:rPr>
        <w:t xml:space="preserve"> 台</w:t>
      </w:r>
      <w:r>
        <w:t>（套</w:t>
      </w:r>
      <w:r>
        <w:rPr>
          <w:spacing w:val="-5"/>
        </w:rPr>
        <w:t>），</w:t>
      </w:r>
      <w:r>
        <w:rPr>
          <w:spacing w:val="-17"/>
        </w:rPr>
        <w:t xml:space="preserve">单位价值 </w:t>
      </w:r>
      <w:r>
        <w:t>100</w:t>
      </w:r>
      <w:r>
        <w:rPr>
          <w:spacing w:val="-12"/>
        </w:rPr>
        <w:t xml:space="preserve"> 万元以上专用设</w:t>
      </w:r>
    </w:p>
    <w:p w:rsidR="003E2E77" w:rsidRDefault="00B7706D">
      <w:pPr>
        <w:pStyle w:val="a3"/>
        <w:spacing w:before="180"/>
        <w:ind w:left="320"/>
      </w:pPr>
      <w:r>
        <w:t>备 0 台（套）。</w:t>
      </w:r>
    </w:p>
    <w:p w:rsidR="003E2E77" w:rsidRDefault="003E2E77">
      <w:pPr>
        <w:pStyle w:val="a3"/>
        <w:rPr>
          <w:sz w:val="20"/>
        </w:rPr>
      </w:pPr>
    </w:p>
    <w:p w:rsidR="003E2E77" w:rsidRDefault="003E2E77">
      <w:pPr>
        <w:pStyle w:val="a3"/>
        <w:rPr>
          <w:sz w:val="20"/>
        </w:rPr>
      </w:pPr>
    </w:p>
    <w:p w:rsidR="003E2E77" w:rsidRDefault="003E2E77">
      <w:pPr>
        <w:pStyle w:val="a3"/>
        <w:rPr>
          <w:sz w:val="20"/>
        </w:rPr>
      </w:pPr>
    </w:p>
    <w:p w:rsidR="003E2E77" w:rsidRDefault="003E2E77">
      <w:pPr>
        <w:pStyle w:val="a3"/>
        <w:rPr>
          <w:sz w:val="20"/>
        </w:rPr>
      </w:pPr>
    </w:p>
    <w:p w:rsidR="003E2E77" w:rsidRDefault="003E2E77">
      <w:pPr>
        <w:pStyle w:val="a3"/>
        <w:rPr>
          <w:sz w:val="20"/>
        </w:rPr>
      </w:pPr>
    </w:p>
    <w:p w:rsidR="003E2E77" w:rsidRDefault="003E2E77">
      <w:pPr>
        <w:pStyle w:val="a3"/>
        <w:rPr>
          <w:sz w:val="20"/>
        </w:rPr>
      </w:pPr>
    </w:p>
    <w:p w:rsidR="003E2E77" w:rsidRDefault="003E2E77">
      <w:pPr>
        <w:pStyle w:val="a3"/>
        <w:rPr>
          <w:sz w:val="20"/>
        </w:rPr>
      </w:pPr>
    </w:p>
    <w:p w:rsidR="003E2E77" w:rsidRDefault="003E2E77">
      <w:pPr>
        <w:pStyle w:val="a3"/>
        <w:rPr>
          <w:sz w:val="20"/>
        </w:rPr>
      </w:pPr>
    </w:p>
    <w:p w:rsidR="003E2E77" w:rsidRDefault="003E2E77">
      <w:pPr>
        <w:pStyle w:val="a3"/>
        <w:rPr>
          <w:sz w:val="20"/>
        </w:rPr>
      </w:pPr>
    </w:p>
    <w:p w:rsidR="003E2E77" w:rsidRDefault="003E2E77">
      <w:pPr>
        <w:pStyle w:val="a3"/>
        <w:rPr>
          <w:sz w:val="20"/>
        </w:rPr>
      </w:pPr>
    </w:p>
    <w:p w:rsidR="003E2E77" w:rsidRDefault="003E2E77">
      <w:pPr>
        <w:pStyle w:val="a3"/>
        <w:rPr>
          <w:sz w:val="20"/>
        </w:rPr>
      </w:pPr>
    </w:p>
    <w:p w:rsidR="003E2E77" w:rsidRDefault="003E2E77">
      <w:pPr>
        <w:pStyle w:val="a3"/>
        <w:rPr>
          <w:sz w:val="20"/>
        </w:rPr>
      </w:pPr>
    </w:p>
    <w:p w:rsidR="003E2E77" w:rsidRDefault="003E2E77">
      <w:pPr>
        <w:pStyle w:val="a3"/>
        <w:rPr>
          <w:sz w:val="20"/>
        </w:rPr>
      </w:pPr>
    </w:p>
    <w:p w:rsidR="003E2E77" w:rsidRDefault="003E2E77">
      <w:pPr>
        <w:pStyle w:val="a3"/>
        <w:rPr>
          <w:sz w:val="20"/>
        </w:rPr>
      </w:pPr>
    </w:p>
    <w:p w:rsidR="003E2E77" w:rsidRDefault="003E2E77">
      <w:pPr>
        <w:pStyle w:val="a3"/>
        <w:rPr>
          <w:sz w:val="20"/>
        </w:rPr>
      </w:pPr>
    </w:p>
    <w:p w:rsidR="003E2E77" w:rsidRDefault="003E2E77">
      <w:pPr>
        <w:pStyle w:val="a3"/>
        <w:rPr>
          <w:sz w:val="20"/>
        </w:rPr>
      </w:pPr>
    </w:p>
    <w:p w:rsidR="003E2E77" w:rsidRDefault="003E2E77">
      <w:pPr>
        <w:pStyle w:val="a3"/>
        <w:rPr>
          <w:sz w:val="20"/>
        </w:rPr>
      </w:pPr>
    </w:p>
    <w:p w:rsidR="003E2E77" w:rsidRDefault="003E2E77">
      <w:pPr>
        <w:pStyle w:val="a3"/>
        <w:rPr>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3E2E77">
      <w:pPr>
        <w:pStyle w:val="a3"/>
        <w:rPr>
          <w:rFonts w:ascii="宋体"/>
          <w:sz w:val="20"/>
        </w:rPr>
      </w:pPr>
    </w:p>
    <w:p w:rsidR="003E2E77" w:rsidRDefault="00B7706D">
      <w:pPr>
        <w:pStyle w:val="1"/>
        <w:tabs>
          <w:tab w:val="left" w:pos="2399"/>
        </w:tabs>
        <w:spacing w:before="188"/>
        <w:ind w:right="222"/>
        <w:jc w:val="center"/>
      </w:pPr>
      <w:bookmarkStart w:id="19" w:name="第四部分__名词解释"/>
      <w:bookmarkEnd w:id="19"/>
      <w:r>
        <w:t>第四部分</w:t>
      </w:r>
      <w:r>
        <w:tab/>
        <w:t>名词解释</w:t>
      </w:r>
    </w:p>
    <w:p w:rsidR="003E2E77" w:rsidRDefault="003E2E77">
      <w:pPr>
        <w:jc w:val="center"/>
        <w:sectPr w:rsidR="003E2E77">
          <w:footerReference w:type="default" r:id="rId13"/>
          <w:pgSz w:w="11910" w:h="16840"/>
          <w:pgMar w:top="1580" w:right="1200" w:bottom="1160" w:left="1480" w:header="0" w:footer="975" w:gutter="0"/>
          <w:pgNumType w:start="26"/>
          <w:cols w:space="720"/>
        </w:sectPr>
      </w:pPr>
    </w:p>
    <w:p w:rsidR="003E2E77" w:rsidRDefault="003E2E77">
      <w:pPr>
        <w:pStyle w:val="a3"/>
        <w:rPr>
          <w:rFonts w:ascii="黑体"/>
          <w:sz w:val="20"/>
        </w:rPr>
      </w:pPr>
    </w:p>
    <w:p w:rsidR="003E2E77" w:rsidRDefault="00B7706D">
      <w:pPr>
        <w:pStyle w:val="a3"/>
        <w:spacing w:before="226" w:line="345" w:lineRule="auto"/>
        <w:ind w:left="108" w:right="273" w:firstLine="638"/>
      </w:pPr>
      <w:r>
        <w:rPr>
          <w:spacing w:val="-11"/>
        </w:rPr>
        <w:t>一、财政拨款收入：单位从同级政府财政部门取得的财政预算资金。</w:t>
      </w:r>
    </w:p>
    <w:p w:rsidR="003E2E77" w:rsidRDefault="00B7706D">
      <w:pPr>
        <w:pStyle w:val="a3"/>
        <w:spacing w:line="343" w:lineRule="auto"/>
        <w:ind w:left="108" w:right="275" w:firstLine="638"/>
      </w:pPr>
      <w:r>
        <w:rPr>
          <w:spacing w:val="-11"/>
        </w:rPr>
        <w:t>二、事业收入：事业单位开展专业业务活动及其辅助活动取得的收入。</w:t>
      </w:r>
    </w:p>
    <w:p w:rsidR="003E2E77" w:rsidRDefault="00B7706D">
      <w:pPr>
        <w:pStyle w:val="a3"/>
        <w:spacing w:before="6" w:line="345" w:lineRule="auto"/>
        <w:ind w:left="108" w:right="273" w:firstLine="638"/>
      </w:pPr>
      <w:r>
        <w:rPr>
          <w:spacing w:val="-11"/>
        </w:rPr>
        <w:t>三、上级补助收入：事业单位从主管部门和上级单位取得的非财政补助收入。</w:t>
      </w:r>
    </w:p>
    <w:p w:rsidR="003E2E77" w:rsidRDefault="00B7706D">
      <w:pPr>
        <w:pStyle w:val="a3"/>
        <w:spacing w:line="345" w:lineRule="auto"/>
        <w:ind w:left="108" w:right="271" w:firstLine="638"/>
      </w:pPr>
      <w:r>
        <w:rPr>
          <w:spacing w:val="-12"/>
        </w:rPr>
        <w:t>四、附属单位上缴收入：事业单位取得附属独立核算单位根据有关规定上缴的收入。</w:t>
      </w:r>
    </w:p>
    <w:p w:rsidR="003E2E77" w:rsidRDefault="00B7706D">
      <w:pPr>
        <w:pStyle w:val="a3"/>
        <w:spacing w:line="343" w:lineRule="auto"/>
        <w:ind w:left="108" w:right="275" w:firstLine="638"/>
      </w:pPr>
      <w:r>
        <w:rPr>
          <w:spacing w:val="-11"/>
        </w:rPr>
        <w:t>五、经营收入：事业单位在专业业务活动及其辅助活动之外开展非独立核算经营活动取得的收入。</w:t>
      </w:r>
    </w:p>
    <w:p w:rsidR="003E2E77" w:rsidRDefault="00B7706D">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3E2E77" w:rsidRDefault="00B7706D">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3E2E77" w:rsidRDefault="00B7706D">
      <w:pPr>
        <w:pStyle w:val="a3"/>
        <w:spacing w:line="345" w:lineRule="auto"/>
        <w:ind w:left="108" w:right="271" w:firstLine="638"/>
      </w:pPr>
      <w:r>
        <w:rPr>
          <w:spacing w:val="-12"/>
        </w:rPr>
        <w:t>八、基本支出：为保障机构正常运转、完成日常工作任务而发生的人员支出和公用支出。</w:t>
      </w:r>
    </w:p>
    <w:p w:rsidR="003E2E77" w:rsidRDefault="00B7706D">
      <w:pPr>
        <w:pStyle w:val="a3"/>
        <w:spacing w:line="345" w:lineRule="auto"/>
        <w:ind w:left="108" w:right="275" w:firstLine="638"/>
      </w:pPr>
      <w:r>
        <w:rPr>
          <w:spacing w:val="-11"/>
        </w:rPr>
        <w:t>九、项目支出：基本支出之外为完成特定行政任务和事业发展目标所发生的支出。</w:t>
      </w:r>
    </w:p>
    <w:p w:rsidR="003E2E77" w:rsidRDefault="003E2E77">
      <w:pPr>
        <w:spacing w:line="345" w:lineRule="auto"/>
        <w:sectPr w:rsidR="003E2E77">
          <w:pgSz w:w="11910" w:h="16840"/>
          <w:pgMar w:top="1580" w:right="1200" w:bottom="1160" w:left="1480" w:header="0" w:footer="975" w:gutter="0"/>
          <w:cols w:space="720"/>
        </w:sectPr>
      </w:pPr>
    </w:p>
    <w:p w:rsidR="003E2E77" w:rsidRDefault="003E2E77">
      <w:pPr>
        <w:pStyle w:val="a3"/>
        <w:rPr>
          <w:sz w:val="20"/>
        </w:rPr>
      </w:pPr>
    </w:p>
    <w:p w:rsidR="003E2E77" w:rsidRDefault="00B7706D">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proofErr w:type="gramStart"/>
      <w:r>
        <w:t>费反映</w:t>
      </w:r>
      <w:proofErr w:type="gramEnd"/>
      <w:r>
        <w:t>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w:t>
      </w:r>
      <w:proofErr w:type="gramStart"/>
      <w:r>
        <w:rPr>
          <w:w w:val="95"/>
        </w:rPr>
        <w:t>含车辆</w:t>
      </w:r>
      <w:proofErr w:type="gramEnd"/>
      <w:r>
        <w:rPr>
          <w:w w:val="95"/>
        </w:rPr>
        <w:t>购置税</w:t>
      </w:r>
      <w:r>
        <w:rPr>
          <w:spacing w:val="-70"/>
          <w:w w:val="95"/>
        </w:rPr>
        <w:t>）</w:t>
      </w:r>
      <w:r>
        <w:rPr>
          <w:spacing w:val="-13"/>
          <w:w w:val="95"/>
        </w:rPr>
        <w:t xml:space="preserve">及租用费、燃料费、维修费、 </w:t>
      </w:r>
      <w:r>
        <w:rPr>
          <w:spacing w:val="-15"/>
        </w:rPr>
        <w:t>过路过桥费、保险费、安全奖励费用等支出；公务接待</w:t>
      </w:r>
      <w:proofErr w:type="gramStart"/>
      <w:r>
        <w:rPr>
          <w:spacing w:val="-15"/>
        </w:rPr>
        <w:t>费反映</w:t>
      </w:r>
      <w:proofErr w:type="gramEnd"/>
      <w:r>
        <w:rPr>
          <w:spacing w:val="-15"/>
        </w:rPr>
        <w:t>单位按规定开支的各类公务接待（含外宾接待）支出。</w:t>
      </w:r>
    </w:p>
    <w:p w:rsidR="003E2E77" w:rsidRDefault="00B7706D">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3E2E77" w:rsidRDefault="00B7706D">
      <w:pPr>
        <w:pStyle w:val="a3"/>
        <w:spacing w:line="345" w:lineRule="auto"/>
        <w:ind w:left="108" w:right="273" w:firstLine="638"/>
        <w:jc w:val="both"/>
      </w:pPr>
      <w:r>
        <w:rPr>
          <w:spacing w:val="-11"/>
        </w:rPr>
        <w:t>十二、工资福利支出：单位支付给在职职工和编制</w:t>
      </w:r>
      <w:proofErr w:type="gramStart"/>
      <w:r>
        <w:rPr>
          <w:spacing w:val="-11"/>
        </w:rPr>
        <w:t>外长期</w:t>
      </w:r>
      <w:proofErr w:type="gramEnd"/>
      <w:r>
        <w:rPr>
          <w:spacing w:val="-11"/>
        </w:rPr>
        <w:t>聘</w:t>
      </w:r>
      <w:r>
        <w:rPr>
          <w:spacing w:val="-16"/>
          <w:w w:val="95"/>
        </w:rPr>
        <w:t xml:space="preserve">用人员的各类劳动报酬，以及为上述人员缴纳的各项社会保险费 </w:t>
      </w:r>
      <w:r>
        <w:rPr>
          <w:spacing w:val="-16"/>
        </w:rPr>
        <w:t>等。</w:t>
      </w:r>
    </w:p>
    <w:p w:rsidR="003E2E77" w:rsidRDefault="00B7706D">
      <w:pPr>
        <w:pStyle w:val="a3"/>
        <w:spacing w:line="404" w:lineRule="exact"/>
        <w:ind w:left="747"/>
      </w:pPr>
      <w:r>
        <w:t>十三、商品和服务支出：单位购买商品和服务的支出。</w:t>
      </w:r>
    </w:p>
    <w:p w:rsidR="003E2E77" w:rsidRDefault="00B7706D">
      <w:pPr>
        <w:pStyle w:val="a3"/>
        <w:spacing w:before="180" w:line="345" w:lineRule="auto"/>
        <w:ind w:left="108" w:right="273" w:firstLine="638"/>
      </w:pPr>
      <w:r>
        <w:rPr>
          <w:spacing w:val="-12"/>
        </w:rPr>
        <w:t>十四、对个人和家庭的补助支出：单位用于对个人和家庭的补助支出。</w:t>
      </w:r>
    </w:p>
    <w:p w:rsidR="003E2E77" w:rsidRDefault="00B7706D">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3E2E77" w:rsidRDefault="003E2E77">
      <w:pPr>
        <w:spacing w:line="345" w:lineRule="auto"/>
        <w:jc w:val="both"/>
        <w:sectPr w:rsidR="003E2E77">
          <w:pgSz w:w="11910" w:h="16840"/>
          <w:pgMar w:top="1580" w:right="1200" w:bottom="1160" w:left="1480" w:header="0" w:footer="975" w:gutter="0"/>
          <w:cols w:space="720"/>
        </w:sectPr>
      </w:pPr>
    </w:p>
    <w:p w:rsidR="003E2E77" w:rsidRDefault="003E2E77">
      <w:pPr>
        <w:pStyle w:val="a3"/>
        <w:rPr>
          <w:sz w:val="20"/>
        </w:rPr>
      </w:pPr>
    </w:p>
    <w:p w:rsidR="003E2E77" w:rsidRDefault="00B7706D">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3E2E77">
      <w:pgSz w:w="11910" w:h="16840"/>
      <w:pgMar w:top="1580" w:right="120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A8D" w:rsidRDefault="004C2A8D">
      <w:r>
        <w:separator/>
      </w:r>
    </w:p>
  </w:endnote>
  <w:endnote w:type="continuationSeparator" w:id="0">
    <w:p w:rsidR="004C2A8D" w:rsidRDefault="004C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77" w:rsidRDefault="004C2A8D">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95pt;margin-top:782.1pt;width:16.2pt;height:11pt;z-index:-251657216;mso-position-horizontal-relative:page;mso-position-vertical-relative:page;mso-width-relative:page;mso-height-relative:page" filled="f" stroked="f">
          <v:textbox inset="0,0,0,0">
            <w:txbxContent>
              <w:p w:rsidR="003E2E77" w:rsidRDefault="00B7706D">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8F49DC">
                  <w:rPr>
                    <w:rFonts w:ascii="Calibri"/>
                    <w:noProof/>
                    <w:sz w:val="18"/>
                  </w:rPr>
                  <w:t>2</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77" w:rsidRDefault="004C2A8D">
    <w:pPr>
      <w:pStyle w:val="a3"/>
      <w:spacing w:line="14" w:lineRule="auto"/>
      <w:rPr>
        <w:sz w:val="12"/>
      </w:rPr>
    </w:pPr>
    <w:r>
      <w:pict>
        <v:shapetype id="_x0000_t202" coordsize="21600,21600" o:spt="202" path="m,l,21600r21600,l21600,xe">
          <v:stroke joinstyle="miter"/>
          <v:path gradientshapeok="t" o:connecttype="rect"/>
        </v:shapetype>
        <v:shape id="_x0000_s2050" type="#_x0000_t202" style="position:absolute;margin-left:289.6pt;margin-top:795.7pt;width:16.05pt;height:11pt;z-index:-251656192;mso-position-horizontal-relative:page;mso-position-vertical-relative:page;mso-width-relative:page;mso-height-relative:page" filled="f" stroked="f">
          <v:textbox inset="0,0,0,0">
            <w:txbxContent>
              <w:p w:rsidR="003E2E77" w:rsidRDefault="00B7706D">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87F5F">
                  <w:rPr>
                    <w:rFonts w:ascii="Calibri"/>
                    <w:noProof/>
                    <w:sz w:val="18"/>
                  </w:rPr>
                  <w:t>6</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77" w:rsidRDefault="004C2A8D">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85pt;margin-top:549.05pt;width:16.2pt;height:11pt;z-index:-251655168;mso-position-horizontal-relative:page;mso-position-vertical-relative:page;mso-width-relative:page;mso-height-relative:page" filled="f" stroked="f">
          <v:textbox inset="0,0,0,0">
            <w:txbxContent>
              <w:p w:rsidR="003E2E77" w:rsidRDefault="00B7706D">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87F5F">
                  <w:rPr>
                    <w:rFonts w:ascii="Calibri"/>
                    <w:noProof/>
                    <w:sz w:val="18"/>
                  </w:rPr>
                  <w:t>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77" w:rsidRDefault="004C2A8D">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6pt;margin-top:549.05pt;width:20.6pt;height:11pt;z-index:-251654144;mso-position-horizontal-relative:page;mso-position-vertical-relative:page;mso-width-relative:page;mso-height-relative:page" filled="f" stroked="f">
          <v:textbox inset="0,0,0,0">
            <w:txbxContent>
              <w:p w:rsidR="003E2E77" w:rsidRDefault="00B7706D">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87F5F">
                  <w:rPr>
                    <w:rFonts w:ascii="Calibri"/>
                    <w:noProof/>
                    <w:sz w:val="18"/>
                  </w:rPr>
                  <w:t>18</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77" w:rsidRDefault="004C2A8D">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87.2pt;margin-top:795.7pt;width:20.75pt;height:11pt;z-index:-251653120;mso-position-horizontal-relative:page;mso-position-vertical-relative:page;mso-width-relative:page;mso-height-relative:page" filled="f" stroked="f">
          <v:textbox inset="0,0,0,0">
            <w:txbxContent>
              <w:p w:rsidR="003E2E77" w:rsidRDefault="00B7706D">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87F5F">
                  <w:rPr>
                    <w:rFonts w:ascii="Calibri"/>
                    <w:noProof/>
                    <w:sz w:val="18"/>
                  </w:rPr>
                  <w:t>21</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77" w:rsidRDefault="004C2A8D">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8.65pt;margin-top:782.1pt;width:20.75pt;height:11pt;z-index:-251652096;mso-position-horizontal-relative:page;mso-position-vertical-relative:page;mso-width-relative:page;mso-height-relative:page" filled="f" stroked="f">
          <v:textbox inset="0,0,0,0">
            <w:txbxContent>
              <w:p w:rsidR="003E2E77" w:rsidRDefault="00B7706D">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87F5F">
                  <w:rPr>
                    <w:rFonts w:ascii="Calibri"/>
                    <w:noProof/>
                    <w:sz w:val="18"/>
                  </w:rPr>
                  <w:t>27</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A8D" w:rsidRDefault="004C2A8D">
      <w:r>
        <w:separator/>
      </w:r>
    </w:p>
  </w:footnote>
  <w:footnote w:type="continuationSeparator" w:id="0">
    <w:p w:rsidR="004C2A8D" w:rsidRDefault="004C2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205925"/>
    <w:multiLevelType w:val="multilevel"/>
    <w:tmpl w:val="BF205925"/>
    <w:lvl w:ilvl="0">
      <w:start w:val="1"/>
      <w:numFmt w:val="decimal"/>
      <w:lvlText w:val="%1."/>
      <w:lvlJc w:val="left"/>
      <w:pPr>
        <w:ind w:left="320" w:hanging="481"/>
        <w:jc w:val="left"/>
      </w:pPr>
      <w:rPr>
        <w:rFonts w:ascii="仿宋" w:eastAsia="仿宋" w:hAnsi="仿宋" w:cs="仿宋" w:hint="default"/>
        <w:b/>
        <w:bCs/>
        <w:spacing w:val="-24"/>
        <w:w w:val="98"/>
        <w:sz w:val="30"/>
        <w:szCs w:val="30"/>
        <w:lang w:val="zh-CN" w:eastAsia="zh-CN" w:bidi="zh-CN"/>
      </w:rPr>
    </w:lvl>
    <w:lvl w:ilvl="1">
      <w:numFmt w:val="bullet"/>
      <w:lvlText w:val="•"/>
      <w:lvlJc w:val="left"/>
      <w:pPr>
        <w:ind w:left="1210" w:hanging="481"/>
      </w:pPr>
      <w:rPr>
        <w:rFonts w:hint="default"/>
        <w:lang w:val="zh-CN" w:eastAsia="zh-CN" w:bidi="zh-CN"/>
      </w:rPr>
    </w:lvl>
    <w:lvl w:ilvl="2">
      <w:numFmt w:val="bullet"/>
      <w:lvlText w:val="•"/>
      <w:lvlJc w:val="left"/>
      <w:pPr>
        <w:ind w:left="2101" w:hanging="481"/>
      </w:pPr>
      <w:rPr>
        <w:rFonts w:hint="default"/>
        <w:lang w:val="zh-CN" w:eastAsia="zh-CN" w:bidi="zh-CN"/>
      </w:rPr>
    </w:lvl>
    <w:lvl w:ilvl="3">
      <w:numFmt w:val="bullet"/>
      <w:lvlText w:val="•"/>
      <w:lvlJc w:val="left"/>
      <w:pPr>
        <w:ind w:left="2991" w:hanging="481"/>
      </w:pPr>
      <w:rPr>
        <w:rFonts w:hint="default"/>
        <w:lang w:val="zh-CN" w:eastAsia="zh-CN" w:bidi="zh-CN"/>
      </w:rPr>
    </w:lvl>
    <w:lvl w:ilvl="4">
      <w:numFmt w:val="bullet"/>
      <w:lvlText w:val="•"/>
      <w:lvlJc w:val="left"/>
      <w:pPr>
        <w:ind w:left="3882" w:hanging="481"/>
      </w:pPr>
      <w:rPr>
        <w:rFonts w:hint="default"/>
        <w:lang w:val="zh-CN" w:eastAsia="zh-CN" w:bidi="zh-CN"/>
      </w:rPr>
    </w:lvl>
    <w:lvl w:ilvl="5">
      <w:numFmt w:val="bullet"/>
      <w:lvlText w:val="•"/>
      <w:lvlJc w:val="left"/>
      <w:pPr>
        <w:ind w:left="4773" w:hanging="481"/>
      </w:pPr>
      <w:rPr>
        <w:rFonts w:hint="default"/>
        <w:lang w:val="zh-CN" w:eastAsia="zh-CN" w:bidi="zh-CN"/>
      </w:rPr>
    </w:lvl>
    <w:lvl w:ilvl="6">
      <w:numFmt w:val="bullet"/>
      <w:lvlText w:val="•"/>
      <w:lvlJc w:val="left"/>
      <w:pPr>
        <w:ind w:left="5663" w:hanging="481"/>
      </w:pPr>
      <w:rPr>
        <w:rFonts w:hint="default"/>
        <w:lang w:val="zh-CN" w:eastAsia="zh-CN" w:bidi="zh-CN"/>
      </w:rPr>
    </w:lvl>
    <w:lvl w:ilvl="7">
      <w:numFmt w:val="bullet"/>
      <w:lvlText w:val="•"/>
      <w:lvlJc w:val="left"/>
      <w:pPr>
        <w:ind w:left="6554" w:hanging="481"/>
      </w:pPr>
      <w:rPr>
        <w:rFonts w:hint="default"/>
        <w:lang w:val="zh-CN" w:eastAsia="zh-CN" w:bidi="zh-CN"/>
      </w:rPr>
    </w:lvl>
    <w:lvl w:ilvl="8">
      <w:numFmt w:val="bullet"/>
      <w:lvlText w:val="•"/>
      <w:lvlJc w:val="left"/>
      <w:pPr>
        <w:ind w:left="7444" w:hanging="481"/>
      </w:pPr>
      <w:rPr>
        <w:rFonts w:hint="default"/>
        <w:lang w:val="zh-CN" w:eastAsia="zh-CN" w:bidi="zh-CN"/>
      </w:rPr>
    </w:lvl>
  </w:abstractNum>
  <w:abstractNum w:abstractNumId="1">
    <w:nsid w:val="CF092B84"/>
    <w:multiLevelType w:val="multilevel"/>
    <w:tmpl w:val="CF092B84"/>
    <w:lvl w:ilvl="0">
      <w:start w:val="2"/>
      <w:numFmt w:val="decimal"/>
      <w:lvlText w:val="%1."/>
      <w:lvlJc w:val="left"/>
      <w:pPr>
        <w:ind w:left="1282" w:hanging="322"/>
        <w:jc w:val="left"/>
      </w:pPr>
      <w:rPr>
        <w:rFonts w:ascii="仿宋" w:eastAsia="仿宋" w:hAnsi="仿宋" w:cs="仿宋" w:hint="default"/>
        <w:spacing w:val="-2"/>
        <w:w w:val="99"/>
        <w:sz w:val="30"/>
        <w:szCs w:val="30"/>
        <w:lang w:val="zh-CN" w:eastAsia="zh-CN" w:bidi="zh-CN"/>
      </w:rPr>
    </w:lvl>
    <w:lvl w:ilvl="1">
      <w:numFmt w:val="bullet"/>
      <w:lvlText w:val="•"/>
      <w:lvlJc w:val="left"/>
      <w:pPr>
        <w:ind w:left="2040" w:hanging="322"/>
      </w:pPr>
      <w:rPr>
        <w:rFonts w:hint="default"/>
        <w:lang w:val="zh-CN" w:eastAsia="zh-CN" w:bidi="zh-CN"/>
      </w:rPr>
    </w:lvl>
    <w:lvl w:ilvl="2">
      <w:numFmt w:val="bullet"/>
      <w:lvlText w:val="•"/>
      <w:lvlJc w:val="left"/>
      <w:pPr>
        <w:ind w:left="2801" w:hanging="322"/>
      </w:pPr>
      <w:rPr>
        <w:rFonts w:hint="default"/>
        <w:lang w:val="zh-CN" w:eastAsia="zh-CN" w:bidi="zh-CN"/>
      </w:rPr>
    </w:lvl>
    <w:lvl w:ilvl="3">
      <w:numFmt w:val="bullet"/>
      <w:lvlText w:val="•"/>
      <w:lvlJc w:val="left"/>
      <w:pPr>
        <w:ind w:left="3561" w:hanging="322"/>
      </w:pPr>
      <w:rPr>
        <w:rFonts w:hint="default"/>
        <w:lang w:val="zh-CN" w:eastAsia="zh-CN" w:bidi="zh-CN"/>
      </w:rPr>
    </w:lvl>
    <w:lvl w:ilvl="4">
      <w:numFmt w:val="bullet"/>
      <w:lvlText w:val="•"/>
      <w:lvlJc w:val="left"/>
      <w:pPr>
        <w:ind w:left="4322" w:hanging="322"/>
      </w:pPr>
      <w:rPr>
        <w:rFonts w:hint="default"/>
        <w:lang w:val="zh-CN" w:eastAsia="zh-CN" w:bidi="zh-CN"/>
      </w:rPr>
    </w:lvl>
    <w:lvl w:ilvl="5">
      <w:numFmt w:val="bullet"/>
      <w:lvlText w:val="•"/>
      <w:lvlJc w:val="left"/>
      <w:pPr>
        <w:ind w:left="5083" w:hanging="322"/>
      </w:pPr>
      <w:rPr>
        <w:rFonts w:hint="default"/>
        <w:lang w:val="zh-CN" w:eastAsia="zh-CN" w:bidi="zh-CN"/>
      </w:rPr>
    </w:lvl>
    <w:lvl w:ilvl="6">
      <w:numFmt w:val="bullet"/>
      <w:lvlText w:val="•"/>
      <w:lvlJc w:val="left"/>
      <w:pPr>
        <w:ind w:left="5843" w:hanging="322"/>
      </w:pPr>
      <w:rPr>
        <w:rFonts w:hint="default"/>
        <w:lang w:val="zh-CN" w:eastAsia="zh-CN" w:bidi="zh-CN"/>
      </w:rPr>
    </w:lvl>
    <w:lvl w:ilvl="7">
      <w:numFmt w:val="bullet"/>
      <w:lvlText w:val="•"/>
      <w:lvlJc w:val="left"/>
      <w:pPr>
        <w:ind w:left="6604" w:hanging="322"/>
      </w:pPr>
      <w:rPr>
        <w:rFonts w:hint="default"/>
        <w:lang w:val="zh-CN" w:eastAsia="zh-CN" w:bidi="zh-CN"/>
      </w:rPr>
    </w:lvl>
    <w:lvl w:ilvl="8">
      <w:numFmt w:val="bullet"/>
      <w:lvlText w:val="•"/>
      <w:lvlJc w:val="left"/>
      <w:pPr>
        <w:ind w:left="7364" w:hanging="322"/>
      </w:pPr>
      <w:rPr>
        <w:rFonts w:hint="default"/>
        <w:lang w:val="zh-CN" w:eastAsia="zh-CN" w:bidi="zh-CN"/>
      </w:rPr>
    </w:lvl>
  </w:abstractNum>
  <w:abstractNum w:abstractNumId="2">
    <w:nsid w:val="0053208E"/>
    <w:multiLevelType w:val="multilevel"/>
    <w:tmpl w:val="0053208E"/>
    <w:lvl w:ilvl="0">
      <w:start w:val="1"/>
      <w:numFmt w:val="decimal"/>
      <w:lvlText w:val="（%1）"/>
      <w:lvlJc w:val="left"/>
      <w:pPr>
        <w:ind w:left="320" w:hanging="800"/>
        <w:jc w:val="right"/>
      </w:pPr>
      <w:rPr>
        <w:rFonts w:ascii="仿宋" w:eastAsia="仿宋" w:hAnsi="仿宋" w:cs="仿宋" w:hint="default"/>
        <w:w w:val="99"/>
        <w:sz w:val="30"/>
        <w:szCs w:val="30"/>
        <w:lang w:val="zh-CN" w:eastAsia="zh-CN" w:bidi="zh-CN"/>
      </w:rPr>
    </w:lvl>
    <w:lvl w:ilvl="1">
      <w:numFmt w:val="bullet"/>
      <w:lvlText w:val="•"/>
      <w:lvlJc w:val="left"/>
      <w:pPr>
        <w:ind w:left="1176" w:hanging="800"/>
      </w:pPr>
      <w:rPr>
        <w:rFonts w:hint="default"/>
        <w:lang w:val="zh-CN" w:eastAsia="zh-CN" w:bidi="zh-CN"/>
      </w:rPr>
    </w:lvl>
    <w:lvl w:ilvl="2">
      <w:numFmt w:val="bullet"/>
      <w:lvlText w:val="•"/>
      <w:lvlJc w:val="left"/>
      <w:pPr>
        <w:ind w:left="2033" w:hanging="800"/>
      </w:pPr>
      <w:rPr>
        <w:rFonts w:hint="default"/>
        <w:lang w:val="zh-CN" w:eastAsia="zh-CN" w:bidi="zh-CN"/>
      </w:rPr>
    </w:lvl>
    <w:lvl w:ilvl="3">
      <w:numFmt w:val="bullet"/>
      <w:lvlText w:val="•"/>
      <w:lvlJc w:val="left"/>
      <w:pPr>
        <w:ind w:left="2889" w:hanging="800"/>
      </w:pPr>
      <w:rPr>
        <w:rFonts w:hint="default"/>
        <w:lang w:val="zh-CN" w:eastAsia="zh-CN" w:bidi="zh-CN"/>
      </w:rPr>
    </w:lvl>
    <w:lvl w:ilvl="4">
      <w:numFmt w:val="bullet"/>
      <w:lvlText w:val="•"/>
      <w:lvlJc w:val="left"/>
      <w:pPr>
        <w:ind w:left="3746" w:hanging="800"/>
      </w:pPr>
      <w:rPr>
        <w:rFonts w:hint="default"/>
        <w:lang w:val="zh-CN" w:eastAsia="zh-CN" w:bidi="zh-CN"/>
      </w:rPr>
    </w:lvl>
    <w:lvl w:ilvl="5">
      <w:numFmt w:val="bullet"/>
      <w:lvlText w:val="•"/>
      <w:lvlJc w:val="left"/>
      <w:pPr>
        <w:ind w:left="4603" w:hanging="800"/>
      </w:pPr>
      <w:rPr>
        <w:rFonts w:hint="default"/>
        <w:lang w:val="zh-CN" w:eastAsia="zh-CN" w:bidi="zh-CN"/>
      </w:rPr>
    </w:lvl>
    <w:lvl w:ilvl="6">
      <w:numFmt w:val="bullet"/>
      <w:lvlText w:val="•"/>
      <w:lvlJc w:val="left"/>
      <w:pPr>
        <w:ind w:left="5459" w:hanging="800"/>
      </w:pPr>
      <w:rPr>
        <w:rFonts w:hint="default"/>
        <w:lang w:val="zh-CN" w:eastAsia="zh-CN" w:bidi="zh-CN"/>
      </w:rPr>
    </w:lvl>
    <w:lvl w:ilvl="7">
      <w:numFmt w:val="bullet"/>
      <w:lvlText w:val="•"/>
      <w:lvlJc w:val="left"/>
      <w:pPr>
        <w:ind w:left="6316" w:hanging="800"/>
      </w:pPr>
      <w:rPr>
        <w:rFonts w:hint="default"/>
        <w:lang w:val="zh-CN" w:eastAsia="zh-CN" w:bidi="zh-CN"/>
      </w:rPr>
    </w:lvl>
    <w:lvl w:ilvl="8">
      <w:numFmt w:val="bullet"/>
      <w:lvlText w:val="•"/>
      <w:lvlJc w:val="left"/>
      <w:pPr>
        <w:ind w:left="7172" w:hanging="800"/>
      </w:pPr>
      <w:rPr>
        <w:rFonts w:hint="default"/>
        <w:lang w:val="zh-CN" w:eastAsia="zh-CN" w:bidi="zh-CN"/>
      </w:rPr>
    </w:lvl>
  </w:abstractNum>
  <w:abstractNum w:abstractNumId="3">
    <w:nsid w:val="59ADCABA"/>
    <w:multiLevelType w:val="multilevel"/>
    <w:tmpl w:val="59ADCABA"/>
    <w:lvl w:ilvl="0">
      <w:start w:val="628"/>
      <w:numFmt w:val="decimal"/>
      <w:lvlText w:val="%1"/>
      <w:lvlJc w:val="left"/>
      <w:pPr>
        <w:ind w:left="320" w:hanging="1061"/>
        <w:jc w:val="left"/>
      </w:pPr>
      <w:rPr>
        <w:rFonts w:hint="default"/>
        <w:lang w:val="zh-CN" w:eastAsia="zh-CN" w:bidi="zh-CN"/>
      </w:rPr>
    </w:lvl>
    <w:lvl w:ilvl="1">
      <w:start w:val="42"/>
      <w:numFmt w:val="decimal"/>
      <w:lvlText w:val="%1.%2"/>
      <w:lvlJc w:val="left"/>
      <w:pPr>
        <w:ind w:left="320" w:hanging="1061"/>
        <w:jc w:val="left"/>
      </w:pPr>
      <w:rPr>
        <w:rFonts w:ascii="仿宋" w:eastAsia="仿宋" w:hAnsi="仿宋" w:cs="仿宋" w:hint="default"/>
        <w:spacing w:val="-2"/>
        <w:w w:val="99"/>
        <w:sz w:val="32"/>
        <w:szCs w:val="32"/>
        <w:lang w:val="zh-CN" w:eastAsia="zh-CN" w:bidi="zh-CN"/>
      </w:rPr>
    </w:lvl>
    <w:lvl w:ilvl="2">
      <w:start w:val="1"/>
      <w:numFmt w:val="decimal"/>
      <w:lvlText w:val="%3."/>
      <w:lvlJc w:val="left"/>
      <w:pPr>
        <w:ind w:left="320" w:hanging="481"/>
        <w:jc w:val="left"/>
      </w:pPr>
      <w:rPr>
        <w:rFonts w:ascii="仿宋" w:eastAsia="仿宋" w:hAnsi="仿宋" w:cs="仿宋" w:hint="default"/>
        <w:b/>
        <w:bCs/>
        <w:spacing w:val="-29"/>
        <w:w w:val="98"/>
        <w:sz w:val="30"/>
        <w:szCs w:val="30"/>
        <w:lang w:val="zh-CN" w:eastAsia="zh-CN" w:bidi="zh-CN"/>
      </w:rPr>
    </w:lvl>
    <w:lvl w:ilvl="3">
      <w:numFmt w:val="bullet"/>
      <w:lvlText w:val="•"/>
      <w:lvlJc w:val="left"/>
      <w:pPr>
        <w:ind w:left="2991" w:hanging="481"/>
      </w:pPr>
      <w:rPr>
        <w:rFonts w:hint="default"/>
        <w:lang w:val="zh-CN" w:eastAsia="zh-CN" w:bidi="zh-CN"/>
      </w:rPr>
    </w:lvl>
    <w:lvl w:ilvl="4">
      <w:numFmt w:val="bullet"/>
      <w:lvlText w:val="•"/>
      <w:lvlJc w:val="left"/>
      <w:pPr>
        <w:ind w:left="3882" w:hanging="481"/>
      </w:pPr>
      <w:rPr>
        <w:rFonts w:hint="default"/>
        <w:lang w:val="zh-CN" w:eastAsia="zh-CN" w:bidi="zh-CN"/>
      </w:rPr>
    </w:lvl>
    <w:lvl w:ilvl="5">
      <w:numFmt w:val="bullet"/>
      <w:lvlText w:val="•"/>
      <w:lvlJc w:val="left"/>
      <w:pPr>
        <w:ind w:left="4773" w:hanging="481"/>
      </w:pPr>
      <w:rPr>
        <w:rFonts w:hint="default"/>
        <w:lang w:val="zh-CN" w:eastAsia="zh-CN" w:bidi="zh-CN"/>
      </w:rPr>
    </w:lvl>
    <w:lvl w:ilvl="6">
      <w:numFmt w:val="bullet"/>
      <w:lvlText w:val="•"/>
      <w:lvlJc w:val="left"/>
      <w:pPr>
        <w:ind w:left="5663" w:hanging="481"/>
      </w:pPr>
      <w:rPr>
        <w:rFonts w:hint="default"/>
        <w:lang w:val="zh-CN" w:eastAsia="zh-CN" w:bidi="zh-CN"/>
      </w:rPr>
    </w:lvl>
    <w:lvl w:ilvl="7">
      <w:numFmt w:val="bullet"/>
      <w:lvlText w:val="•"/>
      <w:lvlJc w:val="left"/>
      <w:pPr>
        <w:ind w:left="6554" w:hanging="481"/>
      </w:pPr>
      <w:rPr>
        <w:rFonts w:hint="default"/>
        <w:lang w:val="zh-CN" w:eastAsia="zh-CN" w:bidi="zh-CN"/>
      </w:rPr>
    </w:lvl>
    <w:lvl w:ilvl="8">
      <w:numFmt w:val="bullet"/>
      <w:lvlText w:val="•"/>
      <w:lvlJc w:val="left"/>
      <w:pPr>
        <w:ind w:left="7444" w:hanging="481"/>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30E16"/>
    <w:rsid w:val="001574F0"/>
    <w:rsid w:val="003E2E77"/>
    <w:rsid w:val="004C2A8D"/>
    <w:rsid w:val="00587524"/>
    <w:rsid w:val="008F49DC"/>
    <w:rsid w:val="0092033C"/>
    <w:rsid w:val="00B7706D"/>
    <w:rsid w:val="00E30E16"/>
    <w:rsid w:val="00F87F5F"/>
    <w:rsid w:val="021C6CDA"/>
    <w:rsid w:val="1500606F"/>
    <w:rsid w:val="2008628F"/>
    <w:rsid w:val="354C72BB"/>
    <w:rsid w:val="48536DA0"/>
    <w:rsid w:val="7AF3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5:docId w15:val="{B39150CC-9EF9-4136-867A-EC14C44F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32"/>
      <w:outlineLvl w:val="0"/>
    </w:pPr>
    <w:rPr>
      <w:rFonts w:ascii="黑体" w:eastAsia="黑体" w:hAnsi="黑体" w:cs="黑体"/>
      <w:sz w:val="48"/>
      <w:szCs w:val="48"/>
    </w:rPr>
  </w:style>
  <w:style w:type="paragraph" w:styleId="2">
    <w:name w:val="heading 2"/>
    <w:basedOn w:val="a"/>
    <w:next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2"/>
      <w:ind w:left="320" w:firstLine="640"/>
    </w:pPr>
  </w:style>
  <w:style w:type="paragraph" w:customStyle="1" w:styleId="TableParagraph">
    <w:name w:val="Table Paragraph"/>
    <w:basedOn w:val="a"/>
    <w:uiPriority w:val="1"/>
    <w:qFormat/>
    <w:rPr>
      <w:rFonts w:ascii="宋体" w:eastAsia="宋体" w:hAnsi="宋体" w:cs="宋体"/>
    </w:rPr>
  </w:style>
  <w:style w:type="paragraph" w:styleId="a5">
    <w:name w:val="header"/>
    <w:basedOn w:val="a"/>
    <w:link w:val="Char"/>
    <w:rsid w:val="008F49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F49DC"/>
    <w:rPr>
      <w:rFonts w:ascii="仿宋" w:eastAsia="仿宋" w:hAnsi="仿宋" w:cs="仿宋"/>
      <w:sz w:val="18"/>
      <w:szCs w:val="18"/>
      <w:lang w:val="zh-CN" w:bidi="zh-CN"/>
    </w:rPr>
  </w:style>
  <w:style w:type="paragraph" w:styleId="a6">
    <w:name w:val="footer"/>
    <w:basedOn w:val="a"/>
    <w:link w:val="Char0"/>
    <w:rsid w:val="008F49DC"/>
    <w:pPr>
      <w:tabs>
        <w:tab w:val="center" w:pos="4153"/>
        <w:tab w:val="right" w:pos="8306"/>
      </w:tabs>
      <w:snapToGrid w:val="0"/>
    </w:pPr>
    <w:rPr>
      <w:sz w:val="18"/>
      <w:szCs w:val="18"/>
    </w:rPr>
  </w:style>
  <w:style w:type="character" w:customStyle="1" w:styleId="Char0">
    <w:name w:val="页脚 Char"/>
    <w:basedOn w:val="a0"/>
    <w:link w:val="a6"/>
    <w:rsid w:val="008F49DC"/>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36"/>
    <customShpInfo spid="_x0000_s1037"/>
    <customShpInfo spid="_x0000_s1041"/>
    <customShpInfo spid="_x0000_s1047"/>
    <customShpInfo spid="_x0000_s1048"/>
    <customShpInfo spid="_x0000_s1049"/>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1352</Words>
  <Characters>7708</Characters>
  <Application>Microsoft Office Word</Application>
  <DocSecurity>0</DocSecurity>
  <Lines>64</Lines>
  <Paragraphs>18</Paragraphs>
  <ScaleCrop>false</ScaleCrop>
  <Company>微软中国</Company>
  <LinksUpToDate>false</LinksUpToDate>
  <CharactersWithSpaces>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6</cp:revision>
  <dcterms:created xsi:type="dcterms:W3CDTF">2021-05-25T02:04:00Z</dcterms:created>
  <dcterms:modified xsi:type="dcterms:W3CDTF">2021-06-18T01:54:00Z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Creator">
    <vt:lpwstr>WPS 文字</vt:lpwstr>
  </property>
  <property fmtid="{D5CDD505-2E9C-101B-9397-08002B2CF9AE}" pid="4" name="LastSaved">
    <vt:filetime>2021-05-25T00:00:00Z</vt:filetime>
  </property>
  <property fmtid="{D5CDD505-2E9C-101B-9397-08002B2CF9AE}" pid="5" name="KSOProductBuildVer">
    <vt:lpwstr>2052-11.1.0.10495</vt:lpwstr>
  </property>
  <property fmtid="{D5CDD505-2E9C-101B-9397-08002B2CF9AE}" pid="6" name="ICV">
    <vt:lpwstr>C00996DD59C74DD4AB815A535CE0E23A</vt:lpwstr>
  </property>
</Properties>
</file>