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平桥区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2023年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河长制工作总结</w:t>
      </w:r>
    </w:p>
    <w:p>
      <w:pPr>
        <w:pStyle w:val="2"/>
        <w:spacing w:line="550" w:lineRule="exact"/>
        <w:ind w:firstLine="420" w:firstLineChars="200"/>
        <w:rPr>
          <w:rFonts w:hint="eastAsia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平桥区</w:t>
      </w:r>
      <w:r>
        <w:rPr>
          <w:rFonts w:ascii="仿宋" w:hAnsi="仿宋" w:eastAsia="仿宋" w:cs="仿宋"/>
          <w:spacing w:val="3"/>
          <w:sz w:val="31"/>
          <w:szCs w:val="31"/>
        </w:rPr>
        <w:t>认真落实中央和省、市</w:t>
      </w:r>
      <w:r>
        <w:rPr>
          <w:rFonts w:ascii="仿宋" w:hAnsi="仿宋" w:eastAsia="仿宋" w:cs="仿宋"/>
          <w:spacing w:val="4"/>
          <w:sz w:val="31"/>
          <w:szCs w:val="31"/>
        </w:rPr>
        <w:t>关于河湖长制工作的重要部署，以满足人民日益增长的安</w:t>
      </w:r>
      <w:r>
        <w:rPr>
          <w:rFonts w:ascii="仿宋" w:hAnsi="仿宋" w:eastAsia="仿宋" w:cs="仿宋"/>
          <w:spacing w:val="3"/>
          <w:sz w:val="31"/>
          <w:szCs w:val="31"/>
        </w:rPr>
        <w:t>全健康美丽幸福河湖需要为根本出发点和落脚点，</w:t>
      </w:r>
      <w:r>
        <w:rPr>
          <w:rFonts w:ascii="仿宋" w:hAnsi="仿宋" w:eastAsia="仿宋" w:cs="仿宋"/>
          <w:spacing w:val="8"/>
          <w:sz w:val="31"/>
          <w:szCs w:val="31"/>
        </w:rPr>
        <w:t>全面强化</w:t>
      </w:r>
      <w:r>
        <w:rPr>
          <w:rFonts w:ascii="仿宋" w:hAnsi="仿宋" w:eastAsia="仿宋" w:cs="仿宋"/>
          <w:spacing w:val="3"/>
          <w:sz w:val="31"/>
          <w:szCs w:val="31"/>
        </w:rPr>
        <w:t>河湖长制</w:t>
      </w:r>
      <w:r>
        <w:rPr>
          <w:rFonts w:hint="eastAsia" w:ascii="仿宋" w:hAnsi="仿宋" w:eastAsia="仿宋" w:cs="仿宋"/>
          <w:sz w:val="32"/>
          <w:szCs w:val="32"/>
        </w:rPr>
        <w:t>认真履职尽责，全力推动全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河长制工作有名有实、有能有效。现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将履职情况汇报</w:t>
      </w:r>
      <w:r>
        <w:rPr>
          <w:rFonts w:hint="eastAsia" w:ascii="仿宋" w:hAnsi="仿宋" w:eastAsia="仿宋" w:cs="仿宋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一、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坚持对标对表，强化政治担当。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将习近平总书记和中央、省、市的要求作为根本遵循，扛牢管水治水政治责任，</w:t>
      </w:r>
      <w:r>
        <w:rPr>
          <w:rFonts w:hint="eastAsia" w:ascii="仿宋" w:hAnsi="仿宋" w:eastAsia="仿宋" w:cs="仿宋"/>
          <w:sz w:val="32"/>
          <w:szCs w:val="32"/>
        </w:rPr>
        <w:t>努力做到守水有责、守水尽责。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一是健全责任体系。</w:t>
      </w:r>
      <w:r>
        <w:rPr>
          <w:rFonts w:hint="eastAsia" w:ascii="仿宋" w:hAnsi="仿宋" w:eastAsia="仿宋" w:cs="仿宋"/>
          <w:sz w:val="32"/>
          <w:szCs w:val="32"/>
        </w:rPr>
        <w:t>建立区乡村三级河长体系，成立区乡两级河长制办公室，明确区级河长14名，乡级河长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 w:cs="仿宋"/>
          <w:sz w:val="32"/>
          <w:szCs w:val="32"/>
        </w:rPr>
        <w:t>名，村级河长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186</w:t>
      </w:r>
      <w:r>
        <w:rPr>
          <w:rFonts w:hint="eastAsia" w:ascii="仿宋" w:hAnsi="仿宋" w:eastAsia="仿宋" w:cs="仿宋"/>
          <w:sz w:val="32"/>
          <w:szCs w:val="32"/>
        </w:rPr>
        <w:t>名。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所有河长均在平桥区新闻网和平桥周报上进行了公示。按照省、市要求，对省级、市级和区级河长公示牌统一型式，统一规格，统一材质制作安装并及时更新。</w:t>
      </w:r>
      <w:r>
        <w:rPr>
          <w:rFonts w:hint="eastAsia" w:ascii="仿宋" w:hAnsi="仿宋" w:eastAsia="仿宋" w:cs="仿宋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对全区区级河长公示牌及时更新维护，2023年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共进行了3轮区级河长公示牌的更换，共更换区级河长公示牌70多块。</w:t>
      </w:r>
      <w:r>
        <w:rPr>
          <w:rFonts w:ascii="仿宋" w:hAnsi="仿宋" w:eastAsia="仿宋" w:cs="仿宋"/>
          <w:spacing w:val="3"/>
          <w:kern w:val="2"/>
          <w:sz w:val="31"/>
          <w:szCs w:val="31"/>
          <w:lang w:val="en-US" w:eastAsia="zh-CN" w:bidi="ar-SA"/>
        </w:rPr>
        <w:t>截至昨日，全</w:t>
      </w:r>
      <w:r>
        <w:rPr>
          <w:rFonts w:hint="eastAsia" w:ascii="仿宋" w:hAnsi="仿宋" w:eastAsia="仿宋" w:cs="仿宋"/>
          <w:spacing w:val="3"/>
          <w:kern w:val="2"/>
          <w:sz w:val="31"/>
          <w:szCs w:val="31"/>
          <w:lang w:val="en-US" w:eastAsia="zh-CN" w:bidi="ar-SA"/>
        </w:rPr>
        <w:t>区</w:t>
      </w:r>
      <w:r>
        <w:rPr>
          <w:rFonts w:ascii="仿宋" w:hAnsi="仿宋" w:eastAsia="仿宋" w:cs="仿宋"/>
          <w:spacing w:val="3"/>
          <w:kern w:val="2"/>
          <w:sz w:val="31"/>
          <w:szCs w:val="31"/>
          <w:lang w:val="en-US" w:eastAsia="zh-CN" w:bidi="ar-SA"/>
        </w:rPr>
        <w:t>本年度应巡河11616次，实际巡河12601次，全县巡河率99.3%。</w:t>
      </w:r>
      <w:r>
        <w:rPr>
          <w:rFonts w:hint="eastAsia" w:ascii="仿宋" w:hAnsi="仿宋" w:eastAsia="仿宋" w:cs="仿宋"/>
          <w:sz w:val="32"/>
          <w:szCs w:val="32"/>
        </w:rPr>
        <w:t>定期召开专题会议，全面推进河长制六大任务落实，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促进</w:t>
      </w:r>
      <w:r>
        <w:rPr>
          <w:rFonts w:hint="eastAsia" w:ascii="仿宋" w:hAnsi="仿宋" w:eastAsia="仿宋" w:cs="仿宋"/>
          <w:sz w:val="32"/>
          <w:szCs w:val="32"/>
        </w:rPr>
        <w:t>河长制从“有名、有实”到“有力、有为”的转变。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创新工作机制。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创新“河长+”模式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建立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健全</w:t>
      </w:r>
      <w:r>
        <w:rPr>
          <w:rFonts w:hint="eastAsia" w:ascii="仿宋" w:hAnsi="仿宋" w:eastAsia="仿宋" w:cs="仿宋"/>
          <w:sz w:val="32"/>
          <w:szCs w:val="32"/>
        </w:rPr>
        <w:t>“河长+警长”“河长+检察长”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人防+技防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”等</w:t>
      </w:r>
      <w:r>
        <w:rPr>
          <w:rFonts w:hint="eastAsia" w:ascii="仿宋" w:hAnsi="仿宋" w:eastAsia="仿宋" w:cs="仿宋"/>
          <w:sz w:val="32"/>
          <w:szCs w:val="32"/>
        </w:rPr>
        <w:t>工作机制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2023年，平桥区河湖安全保护专项执法行动中排查疑似线索25起，建立问题线索台账10起，其中问题线索移交相关乡镇（办事处）处理6起，涉及水资源问题线索4起，实施行政指导案件3起，立案查处1起。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仿宋" w:hAnsi="仿宋" w:eastAsia="仿宋" w:cs="仿宋"/>
          <w:b/>
          <w:bCs/>
          <w:sz w:val="32"/>
          <w:szCs w:val="32"/>
        </w:rPr>
        <w:t>河湖“清四乱”常态化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2023年平桥区河长办累计现场核查河湖问题图斑及线索260个，具体为：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水利部通过全国河长制管理信息系统下发我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疑似“四乱”及碍洪问题图斑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174</w:t>
      </w:r>
      <w:r>
        <w:rPr>
          <w:rFonts w:hint="eastAsia" w:ascii="仿宋" w:hAnsi="仿宋" w:eastAsia="仿宋" w:cs="仿宋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经复核其中54个省级已复核，103个为跨河桥梁，17个为浉河三期建设项目，核实为“四乱”问题的1个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省河长办通过省河长制系统下发我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疑似问题图斑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经复核4个为“四乱”问题，2个为碍洪问题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省水利厅“四片一线”暗访巡查组先后分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批向我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交办涉河湖问题共计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经复核确认12个为四乱问题，16个不是四乱问题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四是</w:t>
      </w:r>
      <w:r>
        <w:rPr>
          <w:rFonts w:hint="eastAsia" w:ascii="仿宋" w:hAnsi="仿宋" w:eastAsia="仿宋" w:cs="仿宋"/>
          <w:sz w:val="32"/>
          <w:szCs w:val="32"/>
        </w:rPr>
        <w:t>市河长办通过“智慧巡河”监管系统向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区交办疑似“四乱”及碍洪问题图斑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 w:cs="仿宋"/>
          <w:sz w:val="32"/>
          <w:szCs w:val="32"/>
        </w:rPr>
        <w:t>个，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其中属于平桥区辖区的共计32个，经复核确认为“四乱”及碍洪问题12个，其中“四乱”问题10个、碍洪问题2个，20个不是四乱问题；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五是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省、市交办</w:t>
      </w:r>
      <w:r>
        <w:rPr>
          <w:rFonts w:hint="eastAsia" w:ascii="仿宋" w:hAnsi="仿宋" w:eastAsia="仿宋" w:cs="仿宋"/>
          <w:sz w:val="32"/>
          <w:szCs w:val="32"/>
        </w:rPr>
        <w:t>信息问题线索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经复核确认为“四乱”问题的2个、其它问题2个，3个不是四乱问题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截止目前平桥区确认为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“四乱”及碍洪问题需整改的共计35个，目前已全部完成整改。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坚持系统治理，强化工作统筹。</w:t>
      </w:r>
      <w:r>
        <w:rPr>
          <w:rFonts w:hint="eastAsia" w:ascii="仿宋" w:hAnsi="仿宋" w:eastAsia="仿宋" w:cs="仿宋"/>
          <w:sz w:val="32"/>
          <w:szCs w:val="32"/>
        </w:rPr>
        <w:t>牢固树立山水林田湖草生命共同体理念，深刻认识“表象在河里、根子在岸上”，以“四水同治”为抓手，聚焦突出问题和短板，统筹推进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系统治理</w:t>
      </w:r>
      <w:r>
        <w:rPr>
          <w:rFonts w:hint="eastAsia" w:ascii="仿宋" w:hAnsi="仿宋" w:eastAsia="仿宋" w:cs="仿宋"/>
          <w:sz w:val="32"/>
          <w:szCs w:val="32"/>
        </w:rPr>
        <w:t>重点工作。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一是补齐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设施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短板。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以持续</w:t>
      </w:r>
      <w:r>
        <w:rPr>
          <w:rFonts w:hint="eastAsia" w:ascii="仿宋" w:hAnsi="仿宋" w:eastAsia="仿宋" w:cs="仿宋"/>
          <w:sz w:val="32"/>
          <w:szCs w:val="32"/>
        </w:rPr>
        <w:t>推进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乡村振兴示范区农村供水保障为抓手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加快补齐乡镇集中供水设施短板，实施明港供水工程、农村饮水安全维修养护项目、乡镇集镇供水工程等，推动平桥城区2.8平方公里源头地块雨污分流工程，开展农村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人居环境整治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</w:t>
      </w:r>
      <w:r>
        <w:rPr>
          <w:rFonts w:hint="eastAsia" w:ascii="仿宋" w:hAnsi="仿宋" w:eastAsia="仿宋" w:cs="仿宋"/>
          <w:sz w:val="32"/>
          <w:szCs w:val="32"/>
        </w:rPr>
        <w:t>治理畜禽养殖污染，清理坑塘堰坝，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大力</w:t>
      </w:r>
      <w:r>
        <w:rPr>
          <w:rFonts w:hint="eastAsia" w:ascii="仿宋" w:hAnsi="仿宋" w:eastAsia="仿宋" w:cs="仿宋"/>
          <w:sz w:val="32"/>
          <w:szCs w:val="32"/>
        </w:rPr>
        <w:t>减少面源污染。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强化治理投入。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开展河道治理专项行动，2023年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投入经费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200余万元，人员1000余人次，机械200余台班，</w:t>
      </w:r>
      <w:r>
        <w:rPr>
          <w:rFonts w:hint="eastAsia" w:ascii="仿宋" w:hAnsi="仿宋" w:eastAsia="仿宋" w:cs="仿宋"/>
          <w:sz w:val="32"/>
          <w:szCs w:val="32"/>
        </w:rPr>
        <w:t>出动宣传车辆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 w:cs="仿宋"/>
          <w:sz w:val="32"/>
          <w:szCs w:val="32"/>
        </w:rPr>
        <w:t>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清理河道100余公里，清除碍洪林500棵，清除垃圾约1000余立方米，清理水生植物500吨，</w:t>
      </w:r>
      <w:r>
        <w:rPr>
          <w:rFonts w:hint="eastAsia" w:ascii="仿宋" w:hAnsi="仿宋" w:eastAsia="仿宋" w:cs="仿宋"/>
          <w:sz w:val="32"/>
          <w:szCs w:val="32"/>
        </w:rPr>
        <w:t>共出动504人次对200余处水域进行塑料垃圾“清漂”，清理塑料垃圾796.1公斤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，拆除河道违章建筑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28处，1000余平方米。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三是建设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国土绿化营造林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2023年平桥区建设国土绿化营造林总面积3.65万亩，涉及平桥区25个乡镇办事处，总投资1000万元。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四是巩固治砂成效。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严格落实“人防+技防”“河长+警长”管理模式，对非法采砂坚持“零容忍”态度，对盗采问题发现一起、严查一起，始终保持对非法采砂高压严打态势，形成强大震慑。2023年，全区共查处</w:t>
      </w:r>
      <w:r>
        <w:rPr>
          <w:rFonts w:hint="eastAsia" w:ascii="仿宋" w:hAnsi="仿宋" w:eastAsia="仿宋" w:cs="仿宋"/>
          <w:sz w:val="32"/>
          <w:szCs w:val="32"/>
        </w:rPr>
        <w:t>非法采砂案件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2起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五是抓好防汛抗旱。</w:t>
      </w:r>
      <w:r>
        <w:rPr>
          <w:rFonts w:hint="eastAsia" w:ascii="仿宋" w:hAnsi="仿宋" w:eastAsia="仿宋" w:cs="仿宋"/>
          <w:sz w:val="32"/>
          <w:szCs w:val="32"/>
        </w:rPr>
        <w:t>坚持未雨绸缪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科学应对，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全年</w:t>
      </w:r>
      <w:r>
        <w:rPr>
          <w:rFonts w:hint="eastAsia" w:ascii="仿宋" w:hAnsi="仿宋" w:eastAsia="仿宋" w:cs="仿宋"/>
          <w:sz w:val="32"/>
          <w:szCs w:val="32"/>
        </w:rPr>
        <w:t>抗旱、防汛和救灾工作实现零伤亡、零事故，确保了人民群众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生命财产安全。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推进幸福河湖建设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2023年平桥区实施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了一条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市级幸福河湖</w:t>
      </w:r>
      <w:r>
        <w:rPr>
          <w:rFonts w:hint="eastAsia" w:ascii="仿宋" w:hAnsi="仿宋" w:eastAsia="仿宋" w:cs="仿宋"/>
          <w:sz w:val="32"/>
          <w:szCs w:val="32"/>
        </w:rPr>
        <w:t>浉河（城区段）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及两条县级幸福河湖创建，浉河平桥段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河湖面貌得到持续改善，人民群众的获得感、幸福感、安全感不断增强。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全面开展河湖健康评价、建立河湖健康档案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平桥区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2023年开展了九店河、肖王河2条河的健康评价和河湖健康档案的建立工作，进一步</w:t>
      </w:r>
      <w:r>
        <w:rPr>
          <w:rFonts w:hint="eastAsia" w:ascii="仿宋" w:hAnsi="仿宋" w:eastAsia="仿宋" w:cs="仿宋"/>
          <w:sz w:val="32"/>
          <w:szCs w:val="32"/>
        </w:rPr>
        <w:t>科学、动态掌握河湖健康状况，为治理管护河湖提供科学依据。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坚持常态长效，强化保障措施。</w:t>
      </w:r>
      <w:r>
        <w:rPr>
          <w:rFonts w:hint="eastAsia" w:ascii="仿宋" w:hAnsi="仿宋" w:eastAsia="仿宋" w:cs="仿宋"/>
          <w:sz w:val="32"/>
          <w:szCs w:val="32"/>
        </w:rPr>
        <w:t>在严和实、常和长上下功夫，推进河长制抓在日常、严在经常。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一是强化督导考核。</w:t>
      </w:r>
      <w:r>
        <w:rPr>
          <w:rFonts w:hint="eastAsia" w:ascii="仿宋" w:hAnsi="仿宋" w:eastAsia="仿宋" w:cs="仿宋"/>
          <w:sz w:val="32"/>
          <w:szCs w:val="32"/>
        </w:rPr>
        <w:t>对于群众反映强烈、上级交办、媒体曝光、暗访发现的河湖突出问题，实行挂牌督办、跟踪督导。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2023年，区河长办约谈未完成巡河任务的河长6名。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二是强化执法监管。</w:t>
      </w:r>
      <w:r>
        <w:rPr>
          <w:rFonts w:hint="eastAsia" w:ascii="仿宋" w:hAnsi="仿宋" w:eastAsia="仿宋" w:cs="仿宋"/>
          <w:sz w:val="32"/>
          <w:szCs w:val="32"/>
        </w:rPr>
        <w:t>进一步整合公安、交警、水利、交通等部门资源，成立联合执法队伍，结合扫黑除恶专项行动，打掉涉河涉砂的“黑势力”“保护伞”，斩断利益链。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三是强化宣传引导。</w:t>
      </w:r>
      <w:r>
        <w:rPr>
          <w:rFonts w:hint="eastAsia" w:ascii="仿宋" w:hAnsi="仿宋" w:eastAsia="仿宋" w:cs="仿宋"/>
          <w:sz w:val="32"/>
          <w:szCs w:val="32"/>
        </w:rPr>
        <w:t>充分利用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微宣、电视台等平台</w:t>
      </w:r>
      <w:r>
        <w:rPr>
          <w:rFonts w:hint="eastAsia" w:ascii="仿宋" w:hAnsi="仿宋" w:eastAsia="仿宋" w:cs="仿宋"/>
          <w:sz w:val="32"/>
          <w:szCs w:val="32"/>
        </w:rPr>
        <w:t>，做好全面推行河长制工作的宣传教育，提升河长制的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知晓率</w:t>
      </w:r>
      <w:r>
        <w:rPr>
          <w:rFonts w:hint="eastAsia" w:ascii="仿宋" w:hAnsi="仿宋" w:eastAsia="仿宋" w:cs="仿宋"/>
          <w:sz w:val="32"/>
          <w:szCs w:val="32"/>
        </w:rPr>
        <w:t>和认知度，不断增强公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</w:t>
      </w:r>
      <w:r>
        <w:rPr>
          <w:rFonts w:hint="eastAsia" w:ascii="仿宋" w:hAnsi="仿宋" w:eastAsia="仿宋" w:cs="仿宋"/>
          <w:sz w:val="32"/>
          <w:szCs w:val="32"/>
        </w:rPr>
        <w:t>河湖保护责任意识、水忧患意识、节水意识，营造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全社会保护河湖的</w:t>
      </w:r>
      <w:r>
        <w:rPr>
          <w:rFonts w:hint="eastAsia" w:ascii="仿宋" w:hAnsi="仿宋" w:eastAsia="仿宋" w:cs="仿宋"/>
          <w:sz w:val="32"/>
          <w:szCs w:val="32"/>
        </w:rPr>
        <w:t>良好氛围。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虽然取得了一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些</w:t>
      </w:r>
      <w:r>
        <w:rPr>
          <w:rFonts w:hint="eastAsia" w:ascii="仿宋" w:hAnsi="仿宋" w:eastAsia="仿宋" w:cs="仿宋"/>
          <w:sz w:val="32"/>
          <w:szCs w:val="32"/>
        </w:rPr>
        <w:t>成绩，但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也</w:t>
      </w:r>
      <w:r>
        <w:rPr>
          <w:rFonts w:hint="eastAsia" w:ascii="仿宋" w:hAnsi="仿宋" w:eastAsia="仿宋" w:cs="仿宋"/>
          <w:sz w:val="32"/>
          <w:szCs w:val="32"/>
        </w:rPr>
        <w:t>存在城乡生活污水处理设施欠账大、部门协调联动机制不健全、群众环保意识不强等问题。下一步，我将着力做好以下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几点</w:t>
      </w:r>
      <w:r>
        <w:rPr>
          <w:rFonts w:hint="eastAsia" w:ascii="仿宋" w:hAnsi="仿宋" w:eastAsia="仿宋" w:cs="仿宋"/>
          <w:sz w:val="32"/>
          <w:szCs w:val="32"/>
        </w:rPr>
        <w:t>：一是强化责任落实。抓好河长制各项制度的落实，完善正反激励机制，促进各级河长履职尽责，推动河湖长制由全面建立到全面见效。强化部门责任，完善部门协调机制，严格综合执法监管，消除梗阻问题，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形成</w:t>
      </w:r>
      <w:r>
        <w:rPr>
          <w:rFonts w:hint="eastAsia" w:ascii="仿宋" w:hAnsi="仿宋" w:eastAsia="仿宋" w:cs="仿宋"/>
          <w:sz w:val="32"/>
          <w:szCs w:val="32"/>
        </w:rPr>
        <w:t>工作合力。二是加快补齐短板。持续加大投入，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抓住</w:t>
      </w:r>
      <w:r>
        <w:rPr>
          <w:rFonts w:hint="eastAsia" w:ascii="仿宋" w:hAnsi="仿宋" w:eastAsia="仿宋" w:cs="仿宋"/>
          <w:sz w:val="32"/>
          <w:szCs w:val="32"/>
        </w:rPr>
        <w:t>2023年增发国债10000亿元等政策机遇，积极谋划一批生态治理项目，补齐环保设施欠账，逐步提升水污染综合防治能力。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是健全长效机制。坚持科学治理、依法治理、全民治理，健全治水长效机制，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久久为功，助推河长制提档升级，守牢淮河生态红线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</w:t>
      </w:r>
    </w:p>
    <w:p>
      <w:pPr>
        <w:rPr>
          <w:rFonts w:hint="eastAsia"/>
          <w:lang w:val="en-US" w:eastAsia="zh-CN"/>
        </w:rPr>
      </w:pP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平桥区河长办</w:t>
      </w:r>
    </w:p>
    <w:p>
      <w:pPr>
        <w:ind w:firstLine="5440" w:firstLineChars="17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7F87D6"/>
    <w:multiLevelType w:val="singleLevel"/>
    <w:tmpl w:val="3C7F87D6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YjMwOWNmOTFmOWQ4NDFhMTEyZjQ3YzA5MGM4ZWMifQ=="/>
  </w:docVars>
  <w:rsids>
    <w:rsidRoot w:val="00000000"/>
    <w:rsid w:val="00867FFD"/>
    <w:rsid w:val="00D5688F"/>
    <w:rsid w:val="029A1B3E"/>
    <w:rsid w:val="05770749"/>
    <w:rsid w:val="074744EA"/>
    <w:rsid w:val="0DA004BD"/>
    <w:rsid w:val="0FB7298A"/>
    <w:rsid w:val="0FC1481E"/>
    <w:rsid w:val="132C0590"/>
    <w:rsid w:val="16197E6B"/>
    <w:rsid w:val="1A51620D"/>
    <w:rsid w:val="1AB56AD0"/>
    <w:rsid w:val="1C832233"/>
    <w:rsid w:val="1D24052A"/>
    <w:rsid w:val="20F5272C"/>
    <w:rsid w:val="244F37F8"/>
    <w:rsid w:val="2BFD0BFC"/>
    <w:rsid w:val="2E582127"/>
    <w:rsid w:val="30775134"/>
    <w:rsid w:val="317A3384"/>
    <w:rsid w:val="3343178E"/>
    <w:rsid w:val="3F6465EC"/>
    <w:rsid w:val="45E36119"/>
    <w:rsid w:val="463604B1"/>
    <w:rsid w:val="4F2D1E4B"/>
    <w:rsid w:val="53927EB5"/>
    <w:rsid w:val="557F2175"/>
    <w:rsid w:val="55B31B5E"/>
    <w:rsid w:val="58585AC1"/>
    <w:rsid w:val="5A75410B"/>
    <w:rsid w:val="5AAE70AA"/>
    <w:rsid w:val="5D7F1174"/>
    <w:rsid w:val="67B30031"/>
    <w:rsid w:val="6845417E"/>
    <w:rsid w:val="6C047D1D"/>
    <w:rsid w:val="6EAD176F"/>
    <w:rsid w:val="731E1610"/>
    <w:rsid w:val="73D6524F"/>
    <w:rsid w:val="74D3353D"/>
    <w:rsid w:val="75DB716B"/>
    <w:rsid w:val="762C50ED"/>
    <w:rsid w:val="7660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rPr>
      <w:szCs w:val="21"/>
    </w:rPr>
  </w:style>
  <w:style w:type="paragraph" w:customStyle="1" w:styleId="3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2023-12-01T03:07:00Z</dcterms:created>
  <dc:creator>Administrator</dc:creator>
  <cp:lastModifiedBy>WPS_419613553</cp:lastModifiedBy>
  <dcterms:modified xsi:type="dcterms:W3CDTF">2024-01-18T00:28:52Z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059D35DAC3C84E5CAD77B3A2E541B816_12</vt:lpwstr>
  </property>
</Properties>
</file>