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260D6">
      <w:pPr>
        <w:pStyle w:val="4"/>
        <w:rPr>
          <w:rFonts w:ascii="Times New Roman"/>
          <w:sz w:val="20"/>
        </w:rPr>
      </w:pPr>
    </w:p>
    <w:p w14:paraId="4E6E1C1E">
      <w:pPr>
        <w:pStyle w:val="4"/>
        <w:rPr>
          <w:rFonts w:ascii="Times New Roman"/>
          <w:sz w:val="20"/>
        </w:rPr>
      </w:pPr>
    </w:p>
    <w:p w14:paraId="7836F213">
      <w:pPr>
        <w:pStyle w:val="4"/>
        <w:rPr>
          <w:rFonts w:ascii="Times New Roman"/>
          <w:sz w:val="20"/>
        </w:rPr>
      </w:pPr>
    </w:p>
    <w:p w14:paraId="0B5CBFD3">
      <w:pPr>
        <w:pStyle w:val="4"/>
        <w:rPr>
          <w:rFonts w:ascii="Times New Roman"/>
          <w:sz w:val="20"/>
        </w:rPr>
      </w:pPr>
    </w:p>
    <w:p w14:paraId="773D3541">
      <w:pPr>
        <w:pStyle w:val="4"/>
        <w:rPr>
          <w:rFonts w:ascii="Times New Roman"/>
          <w:sz w:val="20"/>
        </w:rPr>
      </w:pPr>
    </w:p>
    <w:p w14:paraId="1A3C14CB">
      <w:pPr>
        <w:pStyle w:val="4"/>
        <w:rPr>
          <w:rFonts w:ascii="Times New Roman"/>
          <w:sz w:val="20"/>
        </w:rPr>
      </w:pPr>
    </w:p>
    <w:p w14:paraId="4E2EB0D1">
      <w:pPr>
        <w:pStyle w:val="4"/>
        <w:rPr>
          <w:rFonts w:ascii="Times New Roman"/>
          <w:sz w:val="20"/>
        </w:rPr>
      </w:pPr>
    </w:p>
    <w:p w14:paraId="300FB0E3">
      <w:pPr>
        <w:pStyle w:val="4"/>
        <w:rPr>
          <w:rFonts w:ascii="Times New Roman"/>
          <w:sz w:val="20"/>
        </w:rPr>
      </w:pPr>
    </w:p>
    <w:p w14:paraId="58155FB4">
      <w:pPr>
        <w:pStyle w:val="4"/>
        <w:rPr>
          <w:rFonts w:ascii="Times New Roman"/>
          <w:sz w:val="20"/>
        </w:rPr>
      </w:pPr>
    </w:p>
    <w:p w14:paraId="1029477F">
      <w:pPr>
        <w:pStyle w:val="4"/>
        <w:rPr>
          <w:rFonts w:ascii="Times New Roman"/>
          <w:sz w:val="20"/>
        </w:rPr>
      </w:pPr>
    </w:p>
    <w:p w14:paraId="13D5520E">
      <w:pPr>
        <w:pStyle w:val="4"/>
        <w:rPr>
          <w:rFonts w:ascii="Times New Roman"/>
          <w:sz w:val="20"/>
        </w:rPr>
      </w:pPr>
    </w:p>
    <w:p w14:paraId="5B351AA0">
      <w:pPr>
        <w:pStyle w:val="4"/>
        <w:rPr>
          <w:rFonts w:ascii="Times New Roman"/>
          <w:sz w:val="20"/>
        </w:rPr>
      </w:pPr>
    </w:p>
    <w:p w14:paraId="59E06D1A">
      <w:pPr>
        <w:pStyle w:val="4"/>
        <w:rPr>
          <w:rFonts w:ascii="Times New Roman"/>
          <w:sz w:val="20"/>
        </w:rPr>
      </w:pPr>
    </w:p>
    <w:p w14:paraId="3DC2F2D0">
      <w:pPr>
        <w:pStyle w:val="4"/>
        <w:rPr>
          <w:rFonts w:ascii="Times New Roman"/>
          <w:sz w:val="20"/>
        </w:rPr>
      </w:pPr>
    </w:p>
    <w:p w14:paraId="75D56E27">
      <w:pPr>
        <w:pStyle w:val="4"/>
        <w:rPr>
          <w:rFonts w:ascii="Times New Roman"/>
          <w:sz w:val="20"/>
        </w:rPr>
      </w:pPr>
    </w:p>
    <w:p w14:paraId="36117597">
      <w:pPr>
        <w:pStyle w:val="4"/>
        <w:spacing w:before="10"/>
        <w:rPr>
          <w:rFonts w:ascii="Times New Roman"/>
          <w:sz w:val="26"/>
        </w:rPr>
      </w:pPr>
    </w:p>
    <w:p w14:paraId="39D3EF1D">
      <w:pPr>
        <w:pStyle w:val="5"/>
      </w:pPr>
      <w:r>
        <w:t>202</w:t>
      </w:r>
      <w:r>
        <w:rPr>
          <w:rFonts w:hint="eastAsia"/>
          <w:lang w:val="en-US" w:eastAsia="zh-CN"/>
        </w:rPr>
        <w:t>3</w:t>
      </w:r>
      <w:r>
        <w:t>年度</w:t>
      </w:r>
    </w:p>
    <w:p w14:paraId="56FAC59A">
      <w:pPr>
        <w:pStyle w:val="5"/>
        <w:spacing w:before="287" w:line="343" w:lineRule="auto"/>
        <w:ind w:left="141"/>
      </w:pPr>
      <w:r>
        <w:rPr>
          <w:rFonts w:hint="eastAsia"/>
          <w:lang w:eastAsia="zh-CN"/>
        </w:rPr>
        <w:t>信阳市平桥区五里镇卫生院</w:t>
      </w:r>
      <w:r>
        <w:t>单位决算公开</w:t>
      </w:r>
    </w:p>
    <w:p w14:paraId="642DB56C">
      <w:pPr>
        <w:pStyle w:val="4"/>
        <w:rPr>
          <w:rFonts w:ascii="黑体"/>
          <w:sz w:val="52"/>
        </w:rPr>
      </w:pPr>
    </w:p>
    <w:p w14:paraId="39B5B335">
      <w:pPr>
        <w:pStyle w:val="4"/>
        <w:rPr>
          <w:rFonts w:ascii="黑体"/>
          <w:sz w:val="52"/>
        </w:rPr>
      </w:pPr>
    </w:p>
    <w:p w14:paraId="363537EA">
      <w:pPr>
        <w:pStyle w:val="4"/>
        <w:rPr>
          <w:rFonts w:ascii="黑体"/>
          <w:sz w:val="52"/>
        </w:rPr>
      </w:pPr>
    </w:p>
    <w:p w14:paraId="449C6CCB">
      <w:pPr>
        <w:pStyle w:val="4"/>
        <w:rPr>
          <w:rFonts w:ascii="黑体"/>
          <w:sz w:val="52"/>
        </w:rPr>
      </w:pPr>
    </w:p>
    <w:p w14:paraId="41A155F3">
      <w:pPr>
        <w:pStyle w:val="4"/>
        <w:rPr>
          <w:rFonts w:ascii="黑体"/>
          <w:sz w:val="52"/>
        </w:rPr>
      </w:pPr>
    </w:p>
    <w:p w14:paraId="3213CBE1">
      <w:pPr>
        <w:pStyle w:val="4"/>
        <w:rPr>
          <w:rFonts w:ascii="黑体"/>
          <w:sz w:val="52"/>
        </w:rPr>
      </w:pPr>
    </w:p>
    <w:p w14:paraId="7817C039">
      <w:pPr>
        <w:pStyle w:val="4"/>
        <w:rPr>
          <w:rFonts w:ascii="黑体"/>
          <w:sz w:val="52"/>
        </w:rPr>
      </w:pPr>
    </w:p>
    <w:p w14:paraId="7B962B03">
      <w:pPr>
        <w:pStyle w:val="4"/>
        <w:rPr>
          <w:rFonts w:ascii="黑体"/>
          <w:sz w:val="52"/>
        </w:rPr>
      </w:pPr>
    </w:p>
    <w:p w14:paraId="7665C1B5">
      <w:pPr>
        <w:pStyle w:val="4"/>
        <w:spacing w:before="342"/>
        <w:ind w:left="134" w:right="101"/>
        <w:jc w:val="center"/>
        <w:rPr>
          <w:rFonts w:hint="eastAsia" w:ascii="黑体" w:eastAsia="黑体"/>
        </w:rPr>
      </w:pPr>
      <w:r>
        <w:rPr>
          <w:rFonts w:hint="eastAsia" w:ascii="黑体" w:eastAsia="黑体"/>
        </w:rPr>
        <w:t>二〇二</w:t>
      </w:r>
      <w:r>
        <w:rPr>
          <w:rFonts w:hint="eastAsia" w:ascii="黑体" w:eastAsia="黑体"/>
          <w:lang w:val="en-US" w:eastAsia="zh-CN"/>
        </w:rPr>
        <w:t>四</w:t>
      </w:r>
      <w:r>
        <w:rPr>
          <w:rFonts w:hint="eastAsia" w:ascii="黑体" w:eastAsia="黑体"/>
        </w:rPr>
        <w:t>年九月</w:t>
      </w:r>
    </w:p>
    <w:p w14:paraId="6D88DE3D">
      <w:pPr>
        <w:spacing w:after="0"/>
        <w:jc w:val="center"/>
        <w:rPr>
          <w:rFonts w:hint="eastAsia" w:ascii="黑体" w:eastAsia="黑体"/>
        </w:rPr>
        <w:sectPr>
          <w:type w:val="continuous"/>
          <w:pgSz w:w="11910" w:h="16840"/>
          <w:pgMar w:top="1580" w:right="1660" w:bottom="280" w:left="1680" w:header="720" w:footer="720" w:gutter="0"/>
          <w:pgBorders>
            <w:top w:val="none" w:sz="0" w:space="0"/>
            <w:left w:val="none" w:sz="0" w:space="0"/>
            <w:bottom w:val="none" w:sz="0" w:space="0"/>
            <w:right w:val="none" w:sz="0" w:space="0"/>
          </w:pgBorders>
          <w:cols w:space="720" w:num="1"/>
        </w:sectPr>
      </w:pPr>
    </w:p>
    <w:p w14:paraId="72B04B2A">
      <w:pPr>
        <w:tabs>
          <w:tab w:val="left" w:pos="1079"/>
        </w:tabs>
        <w:spacing w:before="22"/>
        <w:ind w:left="0" w:right="21" w:firstLine="0"/>
        <w:jc w:val="center"/>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14:paraId="50C0A7F8">
      <w:pPr>
        <w:pStyle w:val="4"/>
        <w:tabs>
          <w:tab w:val="left" w:pos="1720"/>
        </w:tabs>
        <w:spacing w:before="191"/>
        <w:ind w:left="120"/>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lang w:eastAsia="zh-CN"/>
        </w:rPr>
        <w:t>信阳市平桥区五里镇卫生院</w:t>
      </w:r>
      <w:r>
        <w:rPr>
          <w:rFonts w:hint="eastAsia" w:ascii="黑体" w:eastAsia="黑体"/>
        </w:rPr>
        <w:t>概况</w:t>
      </w:r>
    </w:p>
    <w:p w14:paraId="6A3D2E4A">
      <w:pPr>
        <w:pStyle w:val="4"/>
        <w:spacing w:before="214" w:line="364" w:lineRule="auto"/>
        <w:ind w:left="760" w:right="5885"/>
        <w:rPr>
          <w:rFonts w:hint="eastAsia" w:ascii="宋体" w:eastAsia="宋体"/>
        </w:rPr>
      </w:pPr>
      <w:r>
        <w:rPr>
          <w:rFonts w:hint="eastAsia" w:ascii="宋体" w:eastAsia="宋体"/>
        </w:rPr>
        <w:t>一、单位职责二、机构设置</w:t>
      </w:r>
    </w:p>
    <w:p w14:paraId="74CC4478">
      <w:pPr>
        <w:pStyle w:val="4"/>
        <w:tabs>
          <w:tab w:val="left" w:pos="1720"/>
        </w:tabs>
        <w:spacing w:before="1"/>
        <w:ind w:left="120"/>
        <w:rPr>
          <w:rFonts w:hint="eastAsia" w:ascii="黑体" w:eastAsia="黑体"/>
        </w:rPr>
      </w:pPr>
      <w:r>
        <w:rPr>
          <w:rFonts w:hint="eastAsia" w:ascii="黑体" w:eastAsia="黑体"/>
        </w:rPr>
        <w:t>第二部分</w:t>
      </w:r>
      <w:r>
        <w:rPr>
          <w:rFonts w:hint="eastAsia" w:ascii="黑体" w:eastAsia="黑体"/>
        </w:rPr>
        <w:tab/>
      </w:r>
      <w:r>
        <w:rPr>
          <w:rFonts w:hint="eastAsia" w:ascii="黑体" w:eastAsia="黑体"/>
          <w:lang w:eastAsia="zh-CN"/>
        </w:rPr>
        <w:t>2023</w:t>
      </w:r>
      <w:r>
        <w:rPr>
          <w:rFonts w:hint="eastAsia" w:ascii="黑体" w:eastAsia="黑体"/>
        </w:rPr>
        <w:t>年度单位决算表</w:t>
      </w:r>
    </w:p>
    <w:p w14:paraId="655A56C4">
      <w:pPr>
        <w:pStyle w:val="4"/>
        <w:spacing w:before="214" w:line="364" w:lineRule="auto"/>
        <w:ind w:left="760" w:right="4604"/>
        <w:rPr>
          <w:rFonts w:hint="eastAsia" w:ascii="宋体" w:eastAsia="宋体"/>
        </w:rPr>
      </w:pPr>
      <w:r>
        <w:rPr>
          <w:rFonts w:hint="eastAsia" w:ascii="宋体" w:eastAsia="宋体"/>
          <w:spacing w:val="-2"/>
        </w:rPr>
        <w:t>一、收入支出决算总表</w:t>
      </w:r>
      <w:r>
        <w:rPr>
          <w:rFonts w:hint="eastAsia" w:ascii="宋体" w:eastAsia="宋体"/>
        </w:rPr>
        <w:t>二、收入决算表</w:t>
      </w:r>
    </w:p>
    <w:p w14:paraId="5FAF8137">
      <w:pPr>
        <w:pStyle w:val="4"/>
        <w:spacing w:before="2"/>
        <w:ind w:left="760"/>
        <w:rPr>
          <w:rFonts w:hint="eastAsia" w:ascii="宋体" w:eastAsia="宋体"/>
        </w:rPr>
      </w:pPr>
      <w:r>
        <w:rPr>
          <w:rFonts w:hint="eastAsia" w:ascii="宋体" w:eastAsia="宋体"/>
          <w:w w:val="95"/>
        </w:rPr>
        <w:t>三、支出决算表</w:t>
      </w:r>
    </w:p>
    <w:p w14:paraId="6E0112FD">
      <w:pPr>
        <w:pStyle w:val="4"/>
        <w:spacing w:before="214"/>
        <w:ind w:left="760"/>
        <w:rPr>
          <w:rFonts w:hint="eastAsia" w:ascii="宋体" w:eastAsia="宋体"/>
        </w:rPr>
      </w:pPr>
      <w:r>
        <w:rPr>
          <w:rFonts w:hint="eastAsia" w:ascii="宋体" w:eastAsia="宋体"/>
        </w:rPr>
        <w:t>四、财政拨款收入支出决算总表</w:t>
      </w:r>
    </w:p>
    <w:p w14:paraId="155AAEE0">
      <w:pPr>
        <w:pStyle w:val="4"/>
        <w:spacing w:before="214"/>
        <w:ind w:left="760"/>
        <w:rPr>
          <w:rFonts w:hint="eastAsia" w:ascii="宋体" w:eastAsia="宋体"/>
        </w:rPr>
      </w:pPr>
      <w:r>
        <w:rPr>
          <w:rFonts w:hint="eastAsia" w:ascii="宋体" w:eastAsia="宋体"/>
        </w:rPr>
        <w:t>五、一般公共预算财政拨款支出决算表</w:t>
      </w:r>
    </w:p>
    <w:p w14:paraId="752200CC">
      <w:pPr>
        <w:pStyle w:val="4"/>
        <w:spacing w:before="214" w:line="364" w:lineRule="auto"/>
        <w:ind w:left="760" w:right="1083"/>
        <w:rPr>
          <w:rFonts w:hint="eastAsia" w:ascii="宋体" w:eastAsia="宋体"/>
        </w:rPr>
      </w:pPr>
      <w:r>
        <w:rPr>
          <w:rFonts w:hint="eastAsia" w:ascii="宋体" w:eastAsia="宋体"/>
          <w:spacing w:val="-1"/>
        </w:rPr>
        <w:t>六、一般公共预算财政拨款基本支出决算明细表</w:t>
      </w:r>
      <w:r>
        <w:rPr>
          <w:rFonts w:hint="eastAsia" w:ascii="宋体" w:eastAsia="宋体"/>
        </w:rPr>
        <w:t>七、政府性基金预算财政拨款收入支出决算表八、国有资本经营预算财政拨款支出决算表</w:t>
      </w:r>
    </w:p>
    <w:p w14:paraId="662B2C74">
      <w:pPr>
        <w:pStyle w:val="4"/>
        <w:spacing w:before="2"/>
        <w:ind w:left="760"/>
        <w:rPr>
          <w:rFonts w:hint="eastAsia" w:ascii="宋体" w:hAnsi="宋体" w:eastAsia="宋体"/>
        </w:rPr>
      </w:pPr>
      <w:r>
        <w:rPr>
          <w:rFonts w:hint="eastAsia" w:ascii="宋体" w:hAnsi="宋体" w:eastAsia="宋体"/>
        </w:rPr>
        <w:t>九、财政拨款“三公”经费支出决算表</w:t>
      </w:r>
    </w:p>
    <w:p w14:paraId="1BA543C4">
      <w:pPr>
        <w:pStyle w:val="4"/>
        <w:tabs>
          <w:tab w:val="left" w:pos="1720"/>
        </w:tabs>
        <w:spacing w:before="214" w:line="364" w:lineRule="auto"/>
        <w:ind w:left="760" w:right="2924" w:hanging="641"/>
        <w:rPr>
          <w:rFonts w:hint="eastAsia" w:ascii="宋体" w:eastAsia="宋体"/>
        </w:rPr>
      </w:pPr>
      <w:r>
        <w:rPr>
          <w:rFonts w:hint="eastAsia" w:ascii="黑体" w:eastAsia="黑体"/>
        </w:rPr>
        <w:t>第三部分</w:t>
      </w:r>
      <w:r>
        <w:rPr>
          <w:rFonts w:hint="eastAsia" w:ascii="黑体" w:eastAsia="黑体"/>
        </w:rPr>
        <w:tab/>
      </w:r>
      <w:r>
        <w:rPr>
          <w:rFonts w:hint="eastAsia" w:ascii="黑体" w:eastAsia="黑体"/>
          <w:lang w:eastAsia="zh-CN"/>
        </w:rPr>
        <w:t>2023</w:t>
      </w:r>
      <w:r>
        <w:rPr>
          <w:rFonts w:hint="eastAsia" w:ascii="黑体" w:eastAsia="黑体"/>
        </w:rPr>
        <w:t>年度单位决算情况说</w:t>
      </w:r>
      <w:r>
        <w:rPr>
          <w:rFonts w:hint="eastAsia" w:ascii="黑体" w:eastAsia="黑体"/>
          <w:spacing w:val="-13"/>
        </w:rPr>
        <w:t>明</w:t>
      </w:r>
      <w:r>
        <w:rPr>
          <w:rFonts w:hint="eastAsia" w:ascii="宋体" w:eastAsia="宋体"/>
        </w:rPr>
        <w:t>一、收入支出决算总体情况说明二、收入决算情况说明</w:t>
      </w:r>
    </w:p>
    <w:p w14:paraId="5C55AB80">
      <w:pPr>
        <w:pStyle w:val="4"/>
        <w:spacing w:before="3"/>
        <w:ind w:left="760"/>
        <w:rPr>
          <w:rFonts w:hint="eastAsia" w:ascii="宋体" w:eastAsia="宋体"/>
        </w:rPr>
      </w:pPr>
      <w:r>
        <w:rPr>
          <w:rFonts w:hint="eastAsia" w:ascii="宋体" w:eastAsia="宋体"/>
          <w:w w:val="95"/>
        </w:rPr>
        <w:t>三、支出决算情况说明</w:t>
      </w:r>
    </w:p>
    <w:p w14:paraId="33D1B5BB">
      <w:pPr>
        <w:pStyle w:val="4"/>
        <w:spacing w:before="214"/>
        <w:ind w:left="760"/>
        <w:rPr>
          <w:rFonts w:hint="eastAsia" w:ascii="宋体" w:eastAsia="宋体"/>
        </w:rPr>
      </w:pPr>
      <w:r>
        <w:rPr>
          <w:rFonts w:hint="eastAsia" w:ascii="宋体" w:eastAsia="宋体"/>
        </w:rPr>
        <w:t>四、财政拨款收入支出决算总体情况说明</w:t>
      </w:r>
    </w:p>
    <w:p w14:paraId="5C38CE36">
      <w:pPr>
        <w:pStyle w:val="4"/>
        <w:spacing w:before="214"/>
        <w:ind w:left="760"/>
        <w:rPr>
          <w:rFonts w:hint="eastAsia" w:ascii="宋体" w:eastAsia="宋体"/>
        </w:rPr>
      </w:pPr>
      <w:r>
        <w:rPr>
          <w:rFonts w:hint="eastAsia" w:ascii="宋体" w:eastAsia="宋体"/>
        </w:rPr>
        <w:t>五、一般公共预算财政拨款支出决算情况说明</w:t>
      </w:r>
    </w:p>
    <w:p w14:paraId="321650B9">
      <w:pPr>
        <w:pStyle w:val="4"/>
        <w:spacing w:before="214" w:line="364" w:lineRule="auto"/>
        <w:ind w:left="760" w:right="764"/>
        <w:rPr>
          <w:rFonts w:hint="eastAsia" w:ascii="宋体" w:eastAsia="宋体"/>
        </w:rPr>
      </w:pPr>
      <w:r>
        <w:rPr>
          <w:rFonts w:hint="eastAsia" w:ascii="宋体" w:eastAsia="宋体"/>
        </w:rPr>
        <w:t>六、一般公共预算财政拨款基本支出决算情况说明七、政府性基金预算财政拨款支出决算情况说明</w:t>
      </w:r>
    </w:p>
    <w:p w14:paraId="45B1D585">
      <w:pPr>
        <w:spacing w:after="0" w:line="364" w:lineRule="auto"/>
        <w:rPr>
          <w:rFonts w:hint="eastAsia" w:ascii="宋体" w:eastAsia="宋体"/>
        </w:rPr>
        <w:sectPr>
          <w:pgSz w:w="11910" w:h="16840"/>
          <w:pgMar w:top="1480" w:right="1660" w:bottom="280" w:left="1680" w:header="720" w:footer="720" w:gutter="0"/>
          <w:pgBorders>
            <w:top w:val="none" w:sz="0" w:space="0"/>
            <w:left w:val="none" w:sz="0" w:space="0"/>
            <w:bottom w:val="none" w:sz="0" w:space="0"/>
            <w:right w:val="none" w:sz="0" w:space="0"/>
          </w:pgBorders>
          <w:cols w:space="720" w:num="1"/>
        </w:sectPr>
      </w:pPr>
    </w:p>
    <w:p w14:paraId="493D785C">
      <w:pPr>
        <w:pStyle w:val="4"/>
        <w:spacing w:before="30" w:line="364" w:lineRule="auto"/>
        <w:ind w:left="760" w:right="764"/>
        <w:rPr>
          <w:rFonts w:hint="eastAsia" w:ascii="宋体" w:hAnsi="宋体" w:eastAsia="宋体"/>
        </w:rPr>
      </w:pPr>
      <w:r>
        <w:rPr>
          <w:rFonts w:hint="eastAsia" w:ascii="宋体" w:hAnsi="宋体" w:eastAsia="宋体"/>
        </w:rPr>
        <w:t>八、国有资本经营预算财政拨款支出决算情况说明九、财政拨款“三公”经费支出决算情况说明</w:t>
      </w:r>
    </w:p>
    <w:p w14:paraId="1284572F">
      <w:pPr>
        <w:pStyle w:val="4"/>
        <w:spacing w:before="1" w:line="364" w:lineRule="auto"/>
        <w:ind w:left="760" w:right="3325"/>
        <w:rPr>
          <w:rFonts w:hint="eastAsia" w:ascii="宋体" w:eastAsia="宋体"/>
        </w:rPr>
      </w:pPr>
      <w:r>
        <w:rPr>
          <w:rFonts w:hint="eastAsia" w:ascii="宋体" w:eastAsia="宋体"/>
          <w:spacing w:val="-1"/>
        </w:rPr>
        <w:t>十、机关运行经费支出情况说明</w:t>
      </w:r>
      <w:r>
        <w:rPr>
          <w:rFonts w:hint="eastAsia" w:ascii="宋体" w:eastAsia="宋体"/>
        </w:rPr>
        <w:t>十一、政府采购支出情况说明</w:t>
      </w:r>
    </w:p>
    <w:p w14:paraId="618705AF">
      <w:pPr>
        <w:pStyle w:val="4"/>
        <w:spacing w:before="1" w:line="364" w:lineRule="auto"/>
        <w:ind w:left="760" w:right="3325"/>
        <w:rPr>
          <w:rFonts w:hint="eastAsia" w:ascii="宋体" w:eastAsia="宋体"/>
        </w:rPr>
      </w:pPr>
      <w:r>
        <w:rPr>
          <w:rFonts w:hint="eastAsia" w:ascii="宋体" w:eastAsia="宋体"/>
        </w:rPr>
        <w:t>十二、国有资产占用情况说明</w:t>
      </w:r>
    </w:p>
    <w:p w14:paraId="217E9217">
      <w:pPr>
        <w:pStyle w:val="4"/>
        <w:spacing w:before="1" w:line="364" w:lineRule="auto"/>
        <w:ind w:left="760" w:right="3325"/>
        <w:rPr>
          <w:rFonts w:hint="eastAsia" w:ascii="宋体" w:eastAsia="宋体"/>
        </w:rPr>
      </w:pPr>
      <w:r>
        <w:rPr>
          <w:rFonts w:hint="eastAsia" w:ascii="宋体" w:eastAsia="宋体"/>
        </w:rPr>
        <w:t>十三、预算绩效情况说明</w:t>
      </w:r>
    </w:p>
    <w:p w14:paraId="05C6A4AD">
      <w:pPr>
        <w:pStyle w:val="4"/>
        <w:tabs>
          <w:tab w:val="left" w:pos="2039"/>
        </w:tabs>
        <w:spacing w:before="4"/>
        <w:ind w:left="120"/>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14:paraId="33C411C9">
      <w:pPr>
        <w:spacing w:after="0"/>
        <w:rPr>
          <w:rFonts w:hint="eastAsia" w:ascii="黑体" w:eastAsia="黑体"/>
        </w:rPr>
        <w:sectPr>
          <w:pgSz w:w="11910" w:h="16840"/>
          <w:pgMar w:top="1500" w:right="1660" w:bottom="280" w:left="1680" w:header="720" w:footer="720" w:gutter="0"/>
          <w:pgBorders>
            <w:top w:val="none" w:sz="0" w:space="0"/>
            <w:left w:val="none" w:sz="0" w:space="0"/>
            <w:bottom w:val="none" w:sz="0" w:space="0"/>
            <w:right w:val="none" w:sz="0" w:space="0"/>
          </w:pgBorders>
          <w:cols w:space="720" w:num="1"/>
        </w:sectPr>
      </w:pPr>
    </w:p>
    <w:p w14:paraId="3A9BA477">
      <w:pPr>
        <w:pStyle w:val="4"/>
        <w:rPr>
          <w:rFonts w:ascii="黑体"/>
          <w:sz w:val="20"/>
        </w:rPr>
      </w:pPr>
    </w:p>
    <w:p w14:paraId="3D2CAB79">
      <w:pPr>
        <w:pStyle w:val="4"/>
        <w:spacing w:before="1"/>
        <w:rPr>
          <w:rFonts w:ascii="黑体"/>
          <w:sz w:val="14"/>
        </w:rPr>
      </w:pPr>
    </w:p>
    <w:p w14:paraId="62E84EC0">
      <w:pPr>
        <w:pStyle w:val="2"/>
        <w:tabs>
          <w:tab w:val="left" w:pos="2591"/>
        </w:tabs>
        <w:spacing w:line="242" w:lineRule="auto"/>
        <w:ind w:left="3792" w:right="213" w:hanging="3600"/>
      </w:pPr>
      <w:bookmarkStart w:id="0" w:name="第一部分  信阳市平桥区龙井乡卫生院概况"/>
      <w:bookmarkEnd w:id="0"/>
      <w:r>
        <w:t>第一部分</w:t>
      </w:r>
      <w:r>
        <w:tab/>
      </w:r>
      <w:r>
        <w:rPr>
          <w:rFonts w:hint="eastAsia"/>
          <w:lang w:eastAsia="zh-CN"/>
        </w:rPr>
        <w:t>信阳市平桥区五里镇卫生院</w:t>
      </w:r>
      <w:r>
        <w:t>概况</w:t>
      </w:r>
    </w:p>
    <w:p w14:paraId="2232663D">
      <w:pPr>
        <w:pStyle w:val="4"/>
        <w:spacing w:before="4"/>
        <w:rPr>
          <w:rFonts w:ascii="黑体"/>
          <w:sz w:val="57"/>
        </w:rPr>
      </w:pPr>
    </w:p>
    <w:p w14:paraId="7E01FB86">
      <w:pPr>
        <w:pStyle w:val="4"/>
        <w:spacing w:before="1"/>
        <w:ind w:left="760"/>
        <w:rPr>
          <w:rFonts w:hint="eastAsia" w:ascii="黑体" w:eastAsia="黑体"/>
        </w:rPr>
      </w:pPr>
      <w:bookmarkStart w:id="1" w:name="一、单位职责"/>
      <w:bookmarkEnd w:id="1"/>
      <w:r>
        <w:rPr>
          <w:rFonts w:hint="eastAsia" w:ascii="黑体" w:eastAsia="黑体"/>
        </w:rPr>
        <w:t>一、单位职责</w:t>
      </w:r>
    </w:p>
    <w:p w14:paraId="5DCAA902">
      <w:pPr>
        <w:pStyle w:val="4"/>
        <w:keepNext w:val="0"/>
        <w:keepLines w:val="0"/>
        <w:pageBreakBefore w:val="0"/>
        <w:widowControl w:val="0"/>
        <w:kinsoku/>
        <w:wordWrap/>
        <w:overflowPunct/>
        <w:topLinePunct w:val="0"/>
        <w:autoSpaceDE w:val="0"/>
        <w:autoSpaceDN w:val="0"/>
        <w:bidi w:val="0"/>
        <w:adjustRightInd/>
        <w:snapToGrid/>
        <w:spacing w:before="266" w:line="346" w:lineRule="auto"/>
        <w:ind w:left="119" w:right="142" w:firstLine="641"/>
        <w:jc w:val="both"/>
        <w:textAlignment w:val="auto"/>
      </w:pPr>
      <w:r>
        <w:rPr>
          <w:spacing w:val="-1"/>
        </w:rPr>
        <w:t>为人民身体健康提供医疗与预防保健服务，医疗常见病</w:t>
      </w:r>
      <w:r>
        <w:rPr>
          <w:spacing w:val="-3"/>
          <w:w w:val="95"/>
        </w:rPr>
        <w:t>多发病的护理、预防保健、卫生技术人员培训、初级卫生保</w:t>
      </w:r>
      <w:r>
        <w:rPr>
          <w:spacing w:val="-3"/>
        </w:rPr>
        <w:t>健规划实施、卫生监督与管理。</w:t>
      </w:r>
    </w:p>
    <w:p w14:paraId="3BA9A519">
      <w:pPr>
        <w:pStyle w:val="4"/>
        <w:spacing w:line="361" w:lineRule="exact"/>
        <w:ind w:left="760"/>
        <w:rPr>
          <w:rFonts w:hint="eastAsia" w:ascii="黑体" w:eastAsia="黑体"/>
        </w:rPr>
      </w:pPr>
      <w:bookmarkStart w:id="2" w:name="二、机构设置"/>
      <w:bookmarkEnd w:id="2"/>
      <w:r>
        <w:rPr>
          <w:rFonts w:hint="eastAsia" w:ascii="黑体" w:eastAsia="黑体"/>
        </w:rPr>
        <w:t>二、机构设置</w:t>
      </w:r>
    </w:p>
    <w:p w14:paraId="026BA1AB">
      <w:pPr>
        <w:pStyle w:val="4"/>
        <w:keepNext w:val="0"/>
        <w:keepLines w:val="0"/>
        <w:pageBreakBefore w:val="0"/>
        <w:widowControl w:val="0"/>
        <w:kinsoku/>
        <w:wordWrap/>
        <w:overflowPunct/>
        <w:topLinePunct w:val="0"/>
        <w:autoSpaceDE w:val="0"/>
        <w:autoSpaceDN w:val="0"/>
        <w:bidi w:val="0"/>
        <w:adjustRightInd/>
        <w:snapToGrid/>
        <w:spacing w:before="266" w:line="346" w:lineRule="auto"/>
        <w:ind w:left="119" w:right="142" w:firstLine="641"/>
        <w:jc w:val="both"/>
        <w:textAlignment w:val="auto"/>
        <w:rPr>
          <w:spacing w:val="-1"/>
        </w:rPr>
      </w:pPr>
      <w:r>
        <w:rPr>
          <w:spacing w:val="-1"/>
        </w:rPr>
        <w:t xml:space="preserve">信阳市平桥区五里镇卫生院下辖 11 个村卫生室，是一 家集医疗、预防、保健、康复于一体的乡镇卫生院。服务辐 射周围 2 个乡镇，设置病床 48 张，医疗用房面积 2616 平方 米，设有门诊、住院部、医技科、妇科、儿科、内科、外科、 理疗科、口腔科、中医科等特色科室。 </w:t>
      </w:r>
    </w:p>
    <w:p w14:paraId="22D394C5">
      <w:pPr>
        <w:pStyle w:val="4"/>
        <w:keepNext w:val="0"/>
        <w:keepLines w:val="0"/>
        <w:pageBreakBefore w:val="0"/>
        <w:widowControl w:val="0"/>
        <w:kinsoku/>
        <w:wordWrap/>
        <w:overflowPunct/>
        <w:topLinePunct w:val="0"/>
        <w:autoSpaceDE w:val="0"/>
        <w:autoSpaceDN w:val="0"/>
        <w:bidi w:val="0"/>
        <w:adjustRightInd/>
        <w:snapToGrid/>
        <w:spacing w:before="266" w:line="346" w:lineRule="auto"/>
        <w:ind w:left="119" w:right="142" w:firstLine="641"/>
        <w:jc w:val="both"/>
        <w:textAlignment w:val="auto"/>
        <w:rPr>
          <w:rFonts w:hint="eastAsia" w:eastAsia="仿宋"/>
          <w:spacing w:val="-1"/>
          <w:lang w:eastAsia="zh-CN"/>
        </w:rPr>
      </w:pPr>
      <w:r>
        <w:rPr>
          <w:spacing w:val="-1"/>
        </w:rPr>
        <w:t>从决算单位构成看，信阳市平桥区五里镇卫生院单位决 算包括：本级决算</w:t>
      </w:r>
      <w:r>
        <w:rPr>
          <w:rFonts w:hint="eastAsia"/>
          <w:spacing w:val="-1"/>
          <w:lang w:eastAsia="zh-CN"/>
        </w:rPr>
        <w:t>。</w:t>
      </w:r>
    </w:p>
    <w:p w14:paraId="0C58E25D">
      <w:pPr>
        <w:pStyle w:val="4"/>
        <w:rPr>
          <w:sz w:val="20"/>
        </w:rPr>
      </w:pPr>
      <w:bookmarkStart w:id="26" w:name="_GoBack"/>
      <w:bookmarkEnd w:id="26"/>
    </w:p>
    <w:p w14:paraId="08F4F8D8">
      <w:pPr>
        <w:pStyle w:val="4"/>
        <w:rPr>
          <w:sz w:val="20"/>
        </w:rPr>
      </w:pPr>
    </w:p>
    <w:p w14:paraId="0A6BB202">
      <w:pPr>
        <w:pStyle w:val="4"/>
        <w:rPr>
          <w:sz w:val="20"/>
        </w:rPr>
      </w:pPr>
    </w:p>
    <w:p w14:paraId="100C2F75">
      <w:pPr>
        <w:pStyle w:val="4"/>
        <w:rPr>
          <w:sz w:val="20"/>
        </w:rPr>
      </w:pPr>
    </w:p>
    <w:p w14:paraId="0E42474A">
      <w:pPr>
        <w:pStyle w:val="4"/>
        <w:rPr>
          <w:sz w:val="20"/>
        </w:rPr>
      </w:pPr>
    </w:p>
    <w:p w14:paraId="25C0208A">
      <w:pPr>
        <w:pStyle w:val="4"/>
        <w:rPr>
          <w:sz w:val="20"/>
        </w:rPr>
      </w:pPr>
    </w:p>
    <w:p w14:paraId="6318A00D">
      <w:pPr>
        <w:pStyle w:val="4"/>
        <w:rPr>
          <w:sz w:val="20"/>
        </w:rPr>
      </w:pPr>
    </w:p>
    <w:p w14:paraId="6A08F37F">
      <w:pPr>
        <w:pStyle w:val="4"/>
        <w:rPr>
          <w:sz w:val="20"/>
        </w:rPr>
      </w:pPr>
    </w:p>
    <w:p w14:paraId="5A4DCEBC">
      <w:pPr>
        <w:pStyle w:val="4"/>
        <w:rPr>
          <w:sz w:val="20"/>
        </w:rPr>
      </w:pPr>
    </w:p>
    <w:p w14:paraId="7CA05550">
      <w:pPr>
        <w:pStyle w:val="4"/>
        <w:rPr>
          <w:sz w:val="20"/>
        </w:rPr>
      </w:pPr>
    </w:p>
    <w:p w14:paraId="68610250">
      <w:pPr>
        <w:pStyle w:val="4"/>
        <w:rPr>
          <w:sz w:val="20"/>
        </w:rPr>
      </w:pPr>
    </w:p>
    <w:p w14:paraId="3B92B2F8">
      <w:pPr>
        <w:pStyle w:val="4"/>
        <w:rPr>
          <w:sz w:val="20"/>
        </w:rPr>
      </w:pPr>
    </w:p>
    <w:p w14:paraId="115B2525">
      <w:pPr>
        <w:pStyle w:val="4"/>
        <w:rPr>
          <w:sz w:val="20"/>
        </w:rPr>
        <w:sectPr>
          <w:pgSz w:w="11910" w:h="16840"/>
          <w:pgMar w:top="1580" w:right="1660" w:bottom="280" w:left="1680" w:header="720" w:footer="720" w:gutter="0"/>
          <w:pgBorders>
            <w:top w:val="none" w:sz="0" w:space="0"/>
            <w:left w:val="none" w:sz="0" w:space="0"/>
            <w:bottom w:val="none" w:sz="0" w:space="0"/>
            <w:right w:val="none" w:sz="0" w:space="0"/>
          </w:pgBorders>
          <w:cols w:space="720" w:num="1"/>
        </w:sectPr>
      </w:pPr>
    </w:p>
    <w:p w14:paraId="2BFCBBC4">
      <w:pPr>
        <w:pStyle w:val="4"/>
        <w:rPr>
          <w:sz w:val="20"/>
        </w:rPr>
      </w:pPr>
    </w:p>
    <w:p w14:paraId="24F8F495">
      <w:pPr>
        <w:pStyle w:val="4"/>
        <w:rPr>
          <w:sz w:val="20"/>
        </w:rPr>
      </w:pPr>
    </w:p>
    <w:p w14:paraId="5E9FBAA7">
      <w:pPr>
        <w:pStyle w:val="4"/>
        <w:spacing w:before="4"/>
        <w:rPr>
          <w:sz w:val="26"/>
        </w:rPr>
      </w:pPr>
    </w:p>
    <w:p w14:paraId="399D5B51">
      <w:pPr>
        <w:pStyle w:val="2"/>
        <w:tabs>
          <w:tab w:val="left" w:pos="3251"/>
        </w:tabs>
        <w:ind w:left="851"/>
      </w:pPr>
      <w:bookmarkStart w:id="3" w:name="第二部分  2022年度单位决算表"/>
      <w:bookmarkEnd w:id="3"/>
    </w:p>
    <w:p w14:paraId="1878F927">
      <w:pPr>
        <w:pStyle w:val="2"/>
        <w:tabs>
          <w:tab w:val="left" w:pos="3251"/>
        </w:tabs>
        <w:ind w:left="851"/>
      </w:pPr>
    </w:p>
    <w:p w14:paraId="29189769">
      <w:pPr>
        <w:pStyle w:val="2"/>
        <w:tabs>
          <w:tab w:val="left" w:pos="3251"/>
        </w:tabs>
        <w:ind w:left="851"/>
      </w:pPr>
    </w:p>
    <w:p w14:paraId="7A8E1CF0">
      <w:pPr>
        <w:pStyle w:val="2"/>
        <w:tabs>
          <w:tab w:val="left" w:pos="3251"/>
        </w:tabs>
        <w:ind w:left="851"/>
      </w:pPr>
    </w:p>
    <w:p w14:paraId="772F81E0">
      <w:pPr>
        <w:pStyle w:val="2"/>
        <w:tabs>
          <w:tab w:val="left" w:pos="3251"/>
        </w:tabs>
        <w:ind w:left="851"/>
      </w:pPr>
    </w:p>
    <w:p w14:paraId="277E890F">
      <w:pPr>
        <w:pStyle w:val="2"/>
        <w:tabs>
          <w:tab w:val="left" w:pos="3251"/>
        </w:tabs>
        <w:ind w:left="851"/>
      </w:pPr>
    </w:p>
    <w:p w14:paraId="12F9CADE">
      <w:pPr>
        <w:pStyle w:val="2"/>
        <w:tabs>
          <w:tab w:val="left" w:pos="3251"/>
        </w:tabs>
        <w:ind w:left="851"/>
      </w:pPr>
      <w:r>
        <w:t>第二部分</w:t>
      </w:r>
      <w:r>
        <w:tab/>
      </w:r>
      <w:r>
        <w:rPr>
          <w:rFonts w:hint="eastAsia"/>
          <w:lang w:eastAsia="zh-CN"/>
        </w:rPr>
        <w:t>2023</w:t>
      </w:r>
      <w:r>
        <w:t>年度单位决算表</w:t>
      </w:r>
    </w:p>
    <w:p w14:paraId="5C258DDB">
      <w:pPr>
        <w:spacing w:after="0"/>
        <w:sectPr>
          <w:pgSz w:w="11910" w:h="16840"/>
          <w:pgMar w:top="1580" w:right="1660" w:bottom="280" w:left="1680" w:header="720" w:footer="720" w:gutter="0"/>
          <w:pgBorders>
            <w:top w:val="none" w:sz="0" w:space="0"/>
            <w:left w:val="none" w:sz="0" w:space="0"/>
            <w:bottom w:val="none" w:sz="0" w:space="0"/>
            <w:right w:val="none" w:sz="0" w:space="0"/>
          </w:pgBorders>
          <w:cols w:space="720" w:num="1"/>
        </w:sectPr>
      </w:pPr>
    </w:p>
    <w:p w14:paraId="7A0DF667">
      <w:pPr>
        <w:pStyle w:val="4"/>
        <w:rPr>
          <w:rFonts w:ascii="黑体"/>
          <w:sz w:val="20"/>
        </w:rPr>
      </w:pPr>
    </w:p>
    <w:p w14:paraId="404080A0">
      <w:pPr>
        <w:pStyle w:val="4"/>
        <w:rPr>
          <w:rFonts w:ascii="黑体"/>
          <w:sz w:val="20"/>
        </w:rPr>
      </w:pPr>
    </w:p>
    <w:p w14:paraId="6D83EF25">
      <w:pPr>
        <w:pStyle w:val="4"/>
        <w:spacing w:before="5"/>
        <w:rPr>
          <w:rFonts w:ascii="黑体"/>
          <w:sz w:val="15"/>
        </w:rPr>
      </w:pPr>
    </w:p>
    <w:p w14:paraId="22A25A5E">
      <w:pPr>
        <w:spacing w:after="0"/>
        <w:rPr>
          <w:rFonts w:ascii="黑体"/>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72CF870">
      <w:pPr>
        <w:pStyle w:val="4"/>
        <w:spacing w:before="102"/>
        <w:jc w:val="right"/>
        <w:rPr>
          <w:rFonts w:hint="eastAsia" w:ascii="宋体" w:eastAsia="宋体"/>
        </w:rPr>
      </w:pPr>
      <w:r>
        <w:rPr>
          <w:rFonts w:hint="eastAsia" w:ascii="宋体" w:eastAsia="宋体"/>
          <w:w w:val="95"/>
        </w:rPr>
        <w:t>收入支出决算总表</w:t>
      </w:r>
    </w:p>
    <w:p w14:paraId="5553064E">
      <w:pPr>
        <w:spacing w:before="0" w:line="240" w:lineRule="auto"/>
        <w:rPr>
          <w:sz w:val="20"/>
        </w:rPr>
      </w:pPr>
      <w:r>
        <w:br w:type="column"/>
      </w:r>
    </w:p>
    <w:p w14:paraId="15C83014">
      <w:pPr>
        <w:spacing w:before="0" w:line="240" w:lineRule="auto"/>
        <w:rPr>
          <w:sz w:val="20"/>
        </w:rPr>
      </w:pPr>
    </w:p>
    <w:p w14:paraId="671C2A98">
      <w:pPr>
        <w:spacing w:before="153"/>
        <w:ind w:left="0" w:right="571" w:firstLine="0"/>
        <w:jc w:val="right"/>
        <w:rPr>
          <w:sz w:val="20"/>
        </w:rPr>
      </w:pPr>
      <w:r>
        <w:rPr>
          <w:sz w:val="20"/>
        </w:rPr>
        <w:t>公开01表</w:t>
      </w:r>
    </w:p>
    <w:p w14:paraId="0489B0BD">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8351" w:space="40"/>
            <w:col w:w="6189"/>
          </w:cols>
        </w:sectPr>
      </w:pPr>
    </w:p>
    <w:p w14:paraId="4771D4F5">
      <w:pPr>
        <w:tabs>
          <w:tab w:val="left" w:pos="6130"/>
          <w:tab w:val="left" w:pos="13003"/>
        </w:tabs>
        <w:spacing w:before="73" w:after="26"/>
        <w:ind w:left="140" w:right="0" w:firstLine="0"/>
        <w:jc w:val="left"/>
        <w:rPr>
          <w:sz w:val="20"/>
        </w:rPr>
      </w:pPr>
      <w:r>
        <w:rPr>
          <w:sz w:val="20"/>
        </w:rPr>
        <w:t>单位名称：</w:t>
      </w:r>
      <w:r>
        <w:rPr>
          <w:rFonts w:hint="eastAsia"/>
          <w:sz w:val="20"/>
          <w:lang w:eastAsia="zh-CN"/>
        </w:rPr>
        <w:t>信阳市平桥区五里镇卫生院</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81"/>
        <w:gridCol w:w="825"/>
        <w:gridCol w:w="1764"/>
        <w:gridCol w:w="4672"/>
        <w:gridCol w:w="750"/>
        <w:gridCol w:w="1603"/>
      </w:tblGrid>
      <w:tr w14:paraId="051FF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70" w:type="dxa"/>
            <w:gridSpan w:val="3"/>
            <w:tcBorders>
              <w:bottom w:val="single" w:color="000000" w:sz="4" w:space="0"/>
              <w:right w:val="single" w:color="000000" w:sz="4" w:space="0"/>
            </w:tcBorders>
          </w:tcPr>
          <w:p w14:paraId="42864CB0">
            <w:pPr>
              <w:pStyle w:val="10"/>
              <w:spacing w:before="108"/>
              <w:ind w:left="3214" w:right="3201"/>
              <w:jc w:val="center"/>
              <w:rPr>
                <w:sz w:val="20"/>
              </w:rPr>
            </w:pPr>
            <w:r>
              <w:rPr>
                <w:sz w:val="20"/>
              </w:rPr>
              <w:t>收入</w:t>
            </w:r>
          </w:p>
        </w:tc>
        <w:tc>
          <w:tcPr>
            <w:tcW w:w="7025" w:type="dxa"/>
            <w:gridSpan w:val="3"/>
            <w:tcBorders>
              <w:left w:val="single" w:color="000000" w:sz="4" w:space="0"/>
              <w:bottom w:val="single" w:color="000000" w:sz="4" w:space="0"/>
              <w:right w:val="single" w:color="000000" w:sz="4" w:space="0"/>
            </w:tcBorders>
          </w:tcPr>
          <w:p w14:paraId="2A62F7D3">
            <w:pPr>
              <w:pStyle w:val="10"/>
              <w:spacing w:before="108"/>
              <w:ind w:left="3295" w:right="3280"/>
              <w:jc w:val="center"/>
              <w:rPr>
                <w:sz w:val="20"/>
              </w:rPr>
            </w:pPr>
            <w:r>
              <w:rPr>
                <w:sz w:val="20"/>
              </w:rPr>
              <w:t>支出</w:t>
            </w:r>
          </w:p>
        </w:tc>
      </w:tr>
      <w:tr w14:paraId="190F5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582D30F">
            <w:pPr>
              <w:pStyle w:val="10"/>
              <w:tabs>
                <w:tab w:val="left" w:pos="613"/>
              </w:tabs>
              <w:spacing w:before="107"/>
              <w:ind w:left="13"/>
              <w:jc w:val="center"/>
              <w:rPr>
                <w:sz w:val="20"/>
              </w:rPr>
            </w:pPr>
            <w:r>
              <w:rPr>
                <w:sz w:val="20"/>
              </w:rPr>
              <w:t>项</w:t>
            </w:r>
            <w:r>
              <w:rPr>
                <w:sz w:val="20"/>
              </w:rPr>
              <w:tab/>
            </w:r>
            <w:r>
              <w:rPr>
                <w:sz w:val="20"/>
              </w:rPr>
              <w:t>目</w:t>
            </w:r>
          </w:p>
        </w:tc>
        <w:tc>
          <w:tcPr>
            <w:tcW w:w="825" w:type="dxa"/>
            <w:tcBorders>
              <w:top w:val="single" w:color="000000" w:sz="4" w:space="0"/>
              <w:left w:val="single" w:color="000000" w:sz="4" w:space="0"/>
              <w:bottom w:val="single" w:color="000000" w:sz="4" w:space="0"/>
              <w:right w:val="single" w:color="000000" w:sz="4" w:space="0"/>
            </w:tcBorders>
          </w:tcPr>
          <w:p w14:paraId="7E2A076A">
            <w:pPr>
              <w:pStyle w:val="10"/>
              <w:spacing w:before="107"/>
              <w:ind w:left="196" w:right="179"/>
              <w:jc w:val="center"/>
              <w:rPr>
                <w:sz w:val="20"/>
              </w:rPr>
            </w:pPr>
            <w:r>
              <w:rPr>
                <w:sz w:val="20"/>
              </w:rPr>
              <w:t>行次</w:t>
            </w:r>
          </w:p>
        </w:tc>
        <w:tc>
          <w:tcPr>
            <w:tcW w:w="1764" w:type="dxa"/>
            <w:tcBorders>
              <w:top w:val="single" w:color="000000" w:sz="4" w:space="0"/>
              <w:left w:val="single" w:color="000000" w:sz="4" w:space="0"/>
              <w:bottom w:val="single" w:color="000000" w:sz="4" w:space="0"/>
              <w:right w:val="single" w:color="000000" w:sz="4" w:space="0"/>
            </w:tcBorders>
          </w:tcPr>
          <w:p w14:paraId="4596B3A0">
            <w:pPr>
              <w:pStyle w:val="10"/>
              <w:spacing w:before="107"/>
              <w:ind w:right="565"/>
              <w:jc w:val="right"/>
              <w:rPr>
                <w:sz w:val="20"/>
              </w:rPr>
            </w:pPr>
            <w:r>
              <w:rPr>
                <w:w w:val="95"/>
                <w:sz w:val="20"/>
              </w:rPr>
              <w:t>决算数</w:t>
            </w:r>
          </w:p>
        </w:tc>
        <w:tc>
          <w:tcPr>
            <w:tcW w:w="4672" w:type="dxa"/>
            <w:tcBorders>
              <w:top w:val="single" w:color="000000" w:sz="4" w:space="0"/>
              <w:left w:val="single" w:color="000000" w:sz="4" w:space="0"/>
              <w:bottom w:val="single" w:color="000000" w:sz="4" w:space="0"/>
              <w:right w:val="single" w:color="000000" w:sz="4" w:space="0"/>
            </w:tcBorders>
          </w:tcPr>
          <w:p w14:paraId="5651DC7B">
            <w:pPr>
              <w:pStyle w:val="10"/>
              <w:tabs>
                <w:tab w:val="left" w:pos="599"/>
              </w:tabs>
              <w:spacing w:before="107"/>
              <w:ind w:right="1920"/>
              <w:jc w:val="right"/>
              <w:rPr>
                <w:sz w:val="20"/>
              </w:rPr>
            </w:pPr>
            <w:r>
              <w:rPr>
                <w:sz w:val="20"/>
              </w:rPr>
              <w:t>项</w:t>
            </w:r>
            <w:r>
              <w:rPr>
                <w:sz w:val="20"/>
              </w:rPr>
              <w:tab/>
            </w:r>
            <w:r>
              <w:rPr>
                <w:w w:val="95"/>
                <w:sz w:val="20"/>
              </w:rPr>
              <w:t>目</w:t>
            </w:r>
          </w:p>
        </w:tc>
        <w:tc>
          <w:tcPr>
            <w:tcW w:w="750" w:type="dxa"/>
            <w:tcBorders>
              <w:top w:val="single" w:color="000000" w:sz="4" w:space="0"/>
              <w:left w:val="single" w:color="000000" w:sz="4" w:space="0"/>
              <w:bottom w:val="single" w:color="000000" w:sz="4" w:space="0"/>
              <w:right w:val="single" w:color="000000" w:sz="4" w:space="0"/>
            </w:tcBorders>
          </w:tcPr>
          <w:p w14:paraId="5719E6B5">
            <w:pPr>
              <w:pStyle w:val="10"/>
              <w:spacing w:before="107"/>
              <w:ind w:left="159" w:right="141"/>
              <w:jc w:val="center"/>
              <w:rPr>
                <w:sz w:val="20"/>
              </w:rPr>
            </w:pPr>
            <w:r>
              <w:rPr>
                <w:sz w:val="20"/>
              </w:rPr>
              <w:t>行次</w:t>
            </w:r>
          </w:p>
        </w:tc>
        <w:tc>
          <w:tcPr>
            <w:tcW w:w="1603" w:type="dxa"/>
            <w:tcBorders>
              <w:top w:val="single" w:color="000000" w:sz="4" w:space="0"/>
              <w:left w:val="single" w:color="000000" w:sz="4" w:space="0"/>
              <w:bottom w:val="single" w:color="000000" w:sz="4" w:space="0"/>
            </w:tcBorders>
          </w:tcPr>
          <w:p w14:paraId="07F8423D">
            <w:pPr>
              <w:pStyle w:val="10"/>
              <w:spacing w:before="107"/>
              <w:ind w:left="484" w:right="462"/>
              <w:jc w:val="center"/>
              <w:rPr>
                <w:sz w:val="20"/>
              </w:rPr>
            </w:pPr>
            <w:r>
              <w:rPr>
                <w:sz w:val="20"/>
              </w:rPr>
              <w:t>决算数</w:t>
            </w:r>
          </w:p>
        </w:tc>
      </w:tr>
      <w:tr w14:paraId="67F66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2106EC7C">
            <w:pPr>
              <w:pStyle w:val="10"/>
              <w:tabs>
                <w:tab w:val="left" w:pos="613"/>
              </w:tabs>
              <w:spacing w:before="106"/>
              <w:ind w:left="13"/>
              <w:jc w:val="center"/>
              <w:rPr>
                <w:sz w:val="20"/>
              </w:rPr>
            </w:pPr>
            <w:r>
              <w:rPr>
                <w:sz w:val="20"/>
              </w:rPr>
              <w:t>栏</w:t>
            </w:r>
            <w:r>
              <w:rPr>
                <w:sz w:val="20"/>
              </w:rPr>
              <w:tab/>
            </w:r>
            <w:r>
              <w:rPr>
                <w:sz w:val="20"/>
              </w:rPr>
              <w:t>次</w:t>
            </w:r>
          </w:p>
        </w:tc>
        <w:tc>
          <w:tcPr>
            <w:tcW w:w="825" w:type="dxa"/>
            <w:tcBorders>
              <w:top w:val="single" w:color="000000" w:sz="4" w:space="0"/>
              <w:left w:val="single" w:color="000000" w:sz="4" w:space="0"/>
              <w:bottom w:val="single" w:color="000000" w:sz="4" w:space="0"/>
              <w:right w:val="single" w:color="000000" w:sz="4" w:space="0"/>
            </w:tcBorders>
          </w:tcPr>
          <w:p w14:paraId="6C0BA831">
            <w:pPr>
              <w:pStyle w:val="10"/>
              <w:rPr>
                <w:rFonts w:ascii="Times New Roman"/>
                <w:sz w:val="20"/>
              </w:rPr>
            </w:pPr>
          </w:p>
        </w:tc>
        <w:tc>
          <w:tcPr>
            <w:tcW w:w="1764" w:type="dxa"/>
            <w:tcBorders>
              <w:top w:val="single" w:color="000000" w:sz="4" w:space="0"/>
              <w:left w:val="single" w:color="000000" w:sz="4" w:space="0"/>
              <w:bottom w:val="single" w:color="000000" w:sz="4" w:space="0"/>
              <w:right w:val="single" w:color="000000" w:sz="4" w:space="0"/>
            </w:tcBorders>
          </w:tcPr>
          <w:p w14:paraId="0472470B">
            <w:pPr>
              <w:pStyle w:val="10"/>
              <w:spacing w:before="106"/>
              <w:ind w:left="19"/>
              <w:jc w:val="center"/>
              <w:rPr>
                <w:sz w:val="20"/>
              </w:rPr>
            </w:pPr>
            <w:r>
              <w:rPr>
                <w:w w:val="99"/>
                <w:sz w:val="20"/>
              </w:rPr>
              <w:t>1</w:t>
            </w:r>
          </w:p>
        </w:tc>
        <w:tc>
          <w:tcPr>
            <w:tcW w:w="4672" w:type="dxa"/>
            <w:tcBorders>
              <w:top w:val="single" w:color="000000" w:sz="4" w:space="0"/>
              <w:left w:val="single" w:color="000000" w:sz="4" w:space="0"/>
              <w:bottom w:val="single" w:color="000000" w:sz="4" w:space="0"/>
              <w:right w:val="single" w:color="000000" w:sz="4" w:space="0"/>
            </w:tcBorders>
          </w:tcPr>
          <w:p w14:paraId="2E17B4C6">
            <w:pPr>
              <w:pStyle w:val="10"/>
              <w:tabs>
                <w:tab w:val="left" w:pos="599"/>
              </w:tabs>
              <w:spacing w:before="106"/>
              <w:ind w:right="1920"/>
              <w:jc w:val="right"/>
              <w:rPr>
                <w:sz w:val="20"/>
              </w:rPr>
            </w:pPr>
            <w:r>
              <w:rPr>
                <w:sz w:val="20"/>
              </w:rPr>
              <w:t>栏</w:t>
            </w:r>
            <w:r>
              <w:rPr>
                <w:sz w:val="20"/>
              </w:rPr>
              <w:tab/>
            </w:r>
            <w:r>
              <w:rPr>
                <w:w w:val="95"/>
                <w:sz w:val="20"/>
              </w:rPr>
              <w:t>次</w:t>
            </w:r>
          </w:p>
        </w:tc>
        <w:tc>
          <w:tcPr>
            <w:tcW w:w="750" w:type="dxa"/>
            <w:tcBorders>
              <w:top w:val="single" w:color="000000" w:sz="4" w:space="0"/>
              <w:left w:val="single" w:color="000000" w:sz="4" w:space="0"/>
              <w:bottom w:val="single" w:color="000000" w:sz="4" w:space="0"/>
              <w:right w:val="single" w:color="000000" w:sz="4" w:space="0"/>
            </w:tcBorders>
          </w:tcPr>
          <w:p w14:paraId="6C75DAA2">
            <w:pPr>
              <w:pStyle w:val="10"/>
              <w:rPr>
                <w:rFonts w:ascii="Times New Roman"/>
                <w:sz w:val="20"/>
              </w:rPr>
            </w:pPr>
          </w:p>
        </w:tc>
        <w:tc>
          <w:tcPr>
            <w:tcW w:w="1603" w:type="dxa"/>
            <w:tcBorders>
              <w:top w:val="single" w:color="000000" w:sz="4" w:space="0"/>
              <w:left w:val="single" w:color="000000" w:sz="4" w:space="0"/>
              <w:bottom w:val="single" w:color="000000" w:sz="4" w:space="0"/>
            </w:tcBorders>
          </w:tcPr>
          <w:p w14:paraId="11378351">
            <w:pPr>
              <w:pStyle w:val="10"/>
              <w:spacing w:before="106"/>
              <w:ind w:left="21"/>
              <w:jc w:val="center"/>
              <w:rPr>
                <w:sz w:val="20"/>
              </w:rPr>
            </w:pPr>
            <w:r>
              <w:rPr>
                <w:w w:val="99"/>
                <w:sz w:val="20"/>
              </w:rPr>
              <w:t>2</w:t>
            </w:r>
          </w:p>
        </w:tc>
      </w:tr>
      <w:tr w14:paraId="42CF0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BEE7351">
            <w:pPr>
              <w:pStyle w:val="10"/>
              <w:spacing w:before="108"/>
              <w:ind w:left="14"/>
              <w:rPr>
                <w:sz w:val="20"/>
              </w:rPr>
            </w:pPr>
            <w:r>
              <w:rPr>
                <w:sz w:val="20"/>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tcPr>
          <w:p w14:paraId="1D84C4CD">
            <w:pPr>
              <w:pStyle w:val="10"/>
              <w:spacing w:before="108"/>
              <w:ind w:left="16"/>
              <w:jc w:val="center"/>
              <w:rPr>
                <w:sz w:val="20"/>
              </w:rPr>
            </w:pPr>
            <w:r>
              <w:rPr>
                <w:w w:val="99"/>
                <w:sz w:val="20"/>
              </w:rPr>
              <w:t>1</w:t>
            </w:r>
          </w:p>
        </w:tc>
        <w:tc>
          <w:tcPr>
            <w:tcW w:w="1764" w:type="dxa"/>
            <w:tcBorders>
              <w:top w:val="single" w:color="000000" w:sz="4" w:space="0"/>
              <w:left w:val="single" w:color="000000" w:sz="4" w:space="0"/>
              <w:bottom w:val="single" w:color="000000" w:sz="4" w:space="0"/>
              <w:right w:val="single" w:color="000000" w:sz="4" w:space="0"/>
            </w:tcBorders>
          </w:tcPr>
          <w:p w14:paraId="79290BEF">
            <w:pPr>
              <w:pStyle w:val="10"/>
              <w:spacing w:before="106"/>
              <w:ind w:right="614"/>
              <w:jc w:val="right"/>
              <w:rPr>
                <w:rFonts w:hint="default" w:eastAsia="宋体"/>
                <w:sz w:val="20"/>
                <w:lang w:val="en-US" w:eastAsia="zh-CN"/>
              </w:rPr>
            </w:pPr>
            <w:r>
              <w:rPr>
                <w:rFonts w:hint="eastAsia"/>
                <w:w w:val="95"/>
                <w:sz w:val="20"/>
                <w:lang w:val="en-US" w:eastAsia="zh-CN"/>
              </w:rPr>
              <w:t>77.32</w:t>
            </w:r>
          </w:p>
        </w:tc>
        <w:tc>
          <w:tcPr>
            <w:tcW w:w="4672" w:type="dxa"/>
            <w:tcBorders>
              <w:top w:val="single" w:color="000000" w:sz="4" w:space="0"/>
              <w:left w:val="single" w:color="000000" w:sz="4" w:space="0"/>
              <w:bottom w:val="single" w:color="000000" w:sz="4" w:space="0"/>
              <w:right w:val="single" w:color="000000" w:sz="4" w:space="0"/>
            </w:tcBorders>
          </w:tcPr>
          <w:p w14:paraId="766EE48B">
            <w:pPr>
              <w:pStyle w:val="10"/>
              <w:spacing w:before="108"/>
              <w:ind w:left="18"/>
              <w:rPr>
                <w:sz w:val="20"/>
              </w:rPr>
            </w:pPr>
            <w:r>
              <w:rPr>
                <w:sz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14:paraId="6D4B48A0">
            <w:pPr>
              <w:pStyle w:val="10"/>
              <w:spacing w:before="43"/>
              <w:ind w:left="158" w:right="141"/>
              <w:jc w:val="center"/>
              <w:rPr>
                <w:sz w:val="20"/>
              </w:rPr>
            </w:pPr>
            <w:r>
              <w:rPr>
                <w:sz w:val="20"/>
              </w:rPr>
              <w:t>32</w:t>
            </w:r>
          </w:p>
        </w:tc>
        <w:tc>
          <w:tcPr>
            <w:tcW w:w="1603" w:type="dxa"/>
            <w:tcBorders>
              <w:top w:val="single" w:color="000000" w:sz="4" w:space="0"/>
              <w:left w:val="single" w:color="000000" w:sz="4" w:space="0"/>
              <w:bottom w:val="single" w:color="000000" w:sz="4" w:space="0"/>
            </w:tcBorders>
          </w:tcPr>
          <w:p w14:paraId="287B15AD">
            <w:pPr>
              <w:pStyle w:val="10"/>
              <w:rPr>
                <w:rFonts w:ascii="Times New Roman"/>
                <w:sz w:val="20"/>
              </w:rPr>
            </w:pPr>
          </w:p>
        </w:tc>
      </w:tr>
      <w:tr w14:paraId="2B58D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13177F1">
            <w:pPr>
              <w:pStyle w:val="10"/>
              <w:spacing w:before="107"/>
              <w:ind w:left="14"/>
              <w:rPr>
                <w:sz w:val="20"/>
              </w:rPr>
            </w:pPr>
            <w:r>
              <w:rPr>
                <w:sz w:val="20"/>
              </w:rPr>
              <w:t>二、政府性基金预算财政拨款收入</w:t>
            </w:r>
          </w:p>
        </w:tc>
        <w:tc>
          <w:tcPr>
            <w:tcW w:w="825" w:type="dxa"/>
            <w:tcBorders>
              <w:top w:val="single" w:color="000000" w:sz="4" w:space="0"/>
              <w:left w:val="single" w:color="000000" w:sz="4" w:space="0"/>
              <w:bottom w:val="single" w:color="000000" w:sz="4" w:space="0"/>
              <w:right w:val="single" w:color="000000" w:sz="4" w:space="0"/>
            </w:tcBorders>
          </w:tcPr>
          <w:p w14:paraId="62800FF6">
            <w:pPr>
              <w:pStyle w:val="10"/>
              <w:spacing w:before="107"/>
              <w:ind w:left="16"/>
              <w:jc w:val="center"/>
              <w:rPr>
                <w:sz w:val="20"/>
              </w:rPr>
            </w:pPr>
            <w:r>
              <w:rPr>
                <w:w w:val="99"/>
                <w:sz w:val="20"/>
              </w:rPr>
              <w:t>2</w:t>
            </w:r>
          </w:p>
        </w:tc>
        <w:tc>
          <w:tcPr>
            <w:tcW w:w="1764" w:type="dxa"/>
            <w:tcBorders>
              <w:top w:val="single" w:color="000000" w:sz="4" w:space="0"/>
              <w:left w:val="single" w:color="000000" w:sz="4" w:space="0"/>
              <w:bottom w:val="single" w:color="000000" w:sz="4" w:space="0"/>
              <w:right w:val="single" w:color="000000" w:sz="4" w:space="0"/>
            </w:tcBorders>
          </w:tcPr>
          <w:p w14:paraId="6F083D95">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569E606">
            <w:pPr>
              <w:pStyle w:val="10"/>
              <w:spacing w:before="107"/>
              <w:ind w:left="18"/>
              <w:rPr>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14:paraId="226286C3">
            <w:pPr>
              <w:pStyle w:val="10"/>
              <w:spacing w:before="45"/>
              <w:ind w:left="158" w:right="141"/>
              <w:jc w:val="center"/>
              <w:rPr>
                <w:sz w:val="20"/>
              </w:rPr>
            </w:pPr>
            <w:r>
              <w:rPr>
                <w:sz w:val="20"/>
              </w:rPr>
              <w:t>33</w:t>
            </w:r>
          </w:p>
        </w:tc>
        <w:tc>
          <w:tcPr>
            <w:tcW w:w="1603" w:type="dxa"/>
            <w:tcBorders>
              <w:top w:val="single" w:color="000000" w:sz="4" w:space="0"/>
              <w:left w:val="single" w:color="000000" w:sz="4" w:space="0"/>
              <w:bottom w:val="single" w:color="000000" w:sz="4" w:space="0"/>
            </w:tcBorders>
          </w:tcPr>
          <w:p w14:paraId="7A09684D">
            <w:pPr>
              <w:pStyle w:val="10"/>
              <w:rPr>
                <w:rFonts w:ascii="Times New Roman"/>
                <w:sz w:val="20"/>
              </w:rPr>
            </w:pPr>
          </w:p>
        </w:tc>
      </w:tr>
      <w:tr w14:paraId="763C4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A2C5A26">
            <w:pPr>
              <w:pStyle w:val="10"/>
              <w:spacing w:before="106"/>
              <w:ind w:left="14"/>
              <w:rPr>
                <w:sz w:val="20"/>
              </w:rPr>
            </w:pPr>
            <w:r>
              <w:rPr>
                <w:sz w:val="20"/>
              </w:rPr>
              <w:t>三、国有资本经营预算财政拨款收入</w:t>
            </w:r>
          </w:p>
        </w:tc>
        <w:tc>
          <w:tcPr>
            <w:tcW w:w="825" w:type="dxa"/>
            <w:tcBorders>
              <w:top w:val="single" w:color="000000" w:sz="4" w:space="0"/>
              <w:left w:val="single" w:color="000000" w:sz="4" w:space="0"/>
              <w:bottom w:val="single" w:color="000000" w:sz="4" w:space="0"/>
              <w:right w:val="single" w:color="000000" w:sz="4" w:space="0"/>
            </w:tcBorders>
          </w:tcPr>
          <w:p w14:paraId="62F71B0F">
            <w:pPr>
              <w:pStyle w:val="10"/>
              <w:spacing w:before="106"/>
              <w:ind w:left="16"/>
              <w:jc w:val="center"/>
              <w:rPr>
                <w:sz w:val="20"/>
              </w:rPr>
            </w:pPr>
            <w:r>
              <w:rPr>
                <w:w w:val="99"/>
                <w:sz w:val="20"/>
              </w:rPr>
              <w:t>3</w:t>
            </w:r>
          </w:p>
        </w:tc>
        <w:tc>
          <w:tcPr>
            <w:tcW w:w="1764" w:type="dxa"/>
            <w:tcBorders>
              <w:top w:val="single" w:color="000000" w:sz="4" w:space="0"/>
              <w:left w:val="single" w:color="000000" w:sz="4" w:space="0"/>
              <w:bottom w:val="single" w:color="000000" w:sz="4" w:space="0"/>
              <w:right w:val="single" w:color="000000" w:sz="4" w:space="0"/>
            </w:tcBorders>
          </w:tcPr>
          <w:p w14:paraId="3BF7C340">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2B85651">
            <w:pPr>
              <w:pStyle w:val="10"/>
              <w:spacing w:before="106"/>
              <w:ind w:left="18"/>
              <w:rPr>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14:paraId="7BC465C0">
            <w:pPr>
              <w:pStyle w:val="10"/>
              <w:spacing w:before="44"/>
              <w:ind w:left="158" w:right="141"/>
              <w:jc w:val="center"/>
              <w:rPr>
                <w:sz w:val="20"/>
              </w:rPr>
            </w:pPr>
            <w:r>
              <w:rPr>
                <w:sz w:val="20"/>
              </w:rPr>
              <w:t>34</w:t>
            </w:r>
          </w:p>
        </w:tc>
        <w:tc>
          <w:tcPr>
            <w:tcW w:w="1603" w:type="dxa"/>
            <w:tcBorders>
              <w:top w:val="single" w:color="000000" w:sz="4" w:space="0"/>
              <w:left w:val="single" w:color="000000" w:sz="4" w:space="0"/>
              <w:bottom w:val="single" w:color="000000" w:sz="4" w:space="0"/>
            </w:tcBorders>
          </w:tcPr>
          <w:p w14:paraId="4025FD73">
            <w:pPr>
              <w:pStyle w:val="10"/>
              <w:rPr>
                <w:rFonts w:ascii="Times New Roman"/>
                <w:sz w:val="20"/>
              </w:rPr>
            </w:pPr>
          </w:p>
        </w:tc>
      </w:tr>
      <w:tr w14:paraId="0E1E4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4061EA44">
            <w:pPr>
              <w:pStyle w:val="10"/>
              <w:spacing w:before="108"/>
              <w:ind w:left="14"/>
              <w:rPr>
                <w:sz w:val="20"/>
              </w:rPr>
            </w:pPr>
            <w:r>
              <w:rPr>
                <w:sz w:val="20"/>
              </w:rPr>
              <w:t>四、上级补助收入</w:t>
            </w:r>
          </w:p>
        </w:tc>
        <w:tc>
          <w:tcPr>
            <w:tcW w:w="825" w:type="dxa"/>
            <w:tcBorders>
              <w:top w:val="single" w:color="000000" w:sz="4" w:space="0"/>
              <w:left w:val="single" w:color="000000" w:sz="4" w:space="0"/>
              <w:bottom w:val="single" w:color="000000" w:sz="4" w:space="0"/>
              <w:right w:val="single" w:color="000000" w:sz="4" w:space="0"/>
            </w:tcBorders>
          </w:tcPr>
          <w:p w14:paraId="1FA71CFA">
            <w:pPr>
              <w:pStyle w:val="10"/>
              <w:spacing w:before="108"/>
              <w:ind w:left="16"/>
              <w:jc w:val="center"/>
              <w:rPr>
                <w:sz w:val="20"/>
              </w:rPr>
            </w:pPr>
            <w:r>
              <w:rPr>
                <w:w w:val="99"/>
                <w:sz w:val="20"/>
              </w:rPr>
              <w:t>4</w:t>
            </w:r>
          </w:p>
        </w:tc>
        <w:tc>
          <w:tcPr>
            <w:tcW w:w="1764" w:type="dxa"/>
            <w:tcBorders>
              <w:top w:val="single" w:color="000000" w:sz="4" w:space="0"/>
              <w:left w:val="single" w:color="000000" w:sz="4" w:space="0"/>
              <w:bottom w:val="single" w:color="000000" w:sz="4" w:space="0"/>
              <w:right w:val="single" w:color="000000" w:sz="4" w:space="0"/>
            </w:tcBorders>
          </w:tcPr>
          <w:p w14:paraId="73D3FD13">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2C539E3">
            <w:pPr>
              <w:pStyle w:val="10"/>
              <w:spacing w:before="108"/>
              <w:ind w:left="18"/>
              <w:rPr>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14:paraId="41317DE5">
            <w:pPr>
              <w:pStyle w:val="10"/>
              <w:spacing w:before="43"/>
              <w:ind w:left="158" w:right="141"/>
              <w:jc w:val="center"/>
              <w:rPr>
                <w:sz w:val="20"/>
              </w:rPr>
            </w:pPr>
            <w:r>
              <w:rPr>
                <w:sz w:val="20"/>
              </w:rPr>
              <w:t>35</w:t>
            </w:r>
          </w:p>
        </w:tc>
        <w:tc>
          <w:tcPr>
            <w:tcW w:w="1603" w:type="dxa"/>
            <w:tcBorders>
              <w:top w:val="single" w:color="000000" w:sz="4" w:space="0"/>
              <w:left w:val="single" w:color="000000" w:sz="4" w:space="0"/>
              <w:bottom w:val="single" w:color="000000" w:sz="4" w:space="0"/>
            </w:tcBorders>
          </w:tcPr>
          <w:p w14:paraId="4F4A0B37">
            <w:pPr>
              <w:pStyle w:val="10"/>
              <w:rPr>
                <w:rFonts w:ascii="Times New Roman"/>
                <w:sz w:val="20"/>
              </w:rPr>
            </w:pPr>
          </w:p>
        </w:tc>
      </w:tr>
      <w:tr w14:paraId="421A7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FF3C51A">
            <w:pPr>
              <w:pStyle w:val="10"/>
              <w:spacing w:before="107"/>
              <w:ind w:left="14"/>
              <w:rPr>
                <w:sz w:val="20"/>
              </w:rPr>
            </w:pPr>
            <w:r>
              <w:rPr>
                <w:sz w:val="20"/>
              </w:rPr>
              <w:t>五、事业收入</w:t>
            </w:r>
          </w:p>
        </w:tc>
        <w:tc>
          <w:tcPr>
            <w:tcW w:w="825" w:type="dxa"/>
            <w:tcBorders>
              <w:top w:val="single" w:color="000000" w:sz="4" w:space="0"/>
              <w:left w:val="single" w:color="000000" w:sz="4" w:space="0"/>
              <w:bottom w:val="single" w:color="000000" w:sz="4" w:space="0"/>
              <w:right w:val="single" w:color="000000" w:sz="4" w:space="0"/>
            </w:tcBorders>
          </w:tcPr>
          <w:p w14:paraId="7B4ABEC9">
            <w:pPr>
              <w:pStyle w:val="10"/>
              <w:spacing w:before="107"/>
              <w:ind w:left="16"/>
              <w:jc w:val="center"/>
              <w:rPr>
                <w:sz w:val="20"/>
              </w:rPr>
            </w:pPr>
            <w:r>
              <w:rPr>
                <w:w w:val="99"/>
                <w:sz w:val="20"/>
              </w:rPr>
              <w:t>5</w:t>
            </w:r>
          </w:p>
        </w:tc>
        <w:tc>
          <w:tcPr>
            <w:tcW w:w="1764" w:type="dxa"/>
            <w:tcBorders>
              <w:top w:val="single" w:color="000000" w:sz="4" w:space="0"/>
              <w:left w:val="single" w:color="000000" w:sz="4" w:space="0"/>
              <w:bottom w:val="single" w:color="000000" w:sz="4" w:space="0"/>
              <w:right w:val="single" w:color="000000" w:sz="4" w:space="0"/>
            </w:tcBorders>
          </w:tcPr>
          <w:p w14:paraId="29DA4B7F">
            <w:pPr>
              <w:pStyle w:val="10"/>
              <w:spacing w:before="105"/>
              <w:ind w:right="563"/>
              <w:jc w:val="right"/>
              <w:rPr>
                <w:rFonts w:hint="default" w:eastAsia="宋体"/>
                <w:sz w:val="20"/>
                <w:lang w:val="en-US" w:eastAsia="zh-CN"/>
              </w:rPr>
            </w:pPr>
            <w:r>
              <w:rPr>
                <w:rFonts w:hint="eastAsia"/>
                <w:w w:val="95"/>
                <w:sz w:val="20"/>
                <w:lang w:val="en-US" w:eastAsia="zh-CN"/>
              </w:rPr>
              <w:t>603.57</w:t>
            </w:r>
          </w:p>
        </w:tc>
        <w:tc>
          <w:tcPr>
            <w:tcW w:w="4672" w:type="dxa"/>
            <w:tcBorders>
              <w:top w:val="single" w:color="000000" w:sz="4" w:space="0"/>
              <w:left w:val="single" w:color="000000" w:sz="4" w:space="0"/>
              <w:bottom w:val="single" w:color="000000" w:sz="4" w:space="0"/>
              <w:right w:val="single" w:color="000000" w:sz="4" w:space="0"/>
            </w:tcBorders>
          </w:tcPr>
          <w:p w14:paraId="55C2110D">
            <w:pPr>
              <w:pStyle w:val="10"/>
              <w:spacing w:before="107"/>
              <w:ind w:left="18"/>
              <w:rPr>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14:paraId="140D7469">
            <w:pPr>
              <w:pStyle w:val="10"/>
              <w:spacing w:before="45"/>
              <w:ind w:left="158" w:right="141"/>
              <w:jc w:val="center"/>
              <w:rPr>
                <w:sz w:val="20"/>
              </w:rPr>
            </w:pPr>
            <w:r>
              <w:rPr>
                <w:sz w:val="20"/>
              </w:rPr>
              <w:t>36</w:t>
            </w:r>
          </w:p>
        </w:tc>
        <w:tc>
          <w:tcPr>
            <w:tcW w:w="1603" w:type="dxa"/>
            <w:tcBorders>
              <w:top w:val="single" w:color="000000" w:sz="4" w:space="0"/>
              <w:left w:val="single" w:color="000000" w:sz="4" w:space="0"/>
              <w:bottom w:val="single" w:color="000000" w:sz="4" w:space="0"/>
            </w:tcBorders>
          </w:tcPr>
          <w:p w14:paraId="11C643C9">
            <w:pPr>
              <w:pStyle w:val="10"/>
              <w:rPr>
                <w:rFonts w:ascii="Times New Roman"/>
                <w:sz w:val="20"/>
              </w:rPr>
            </w:pPr>
          </w:p>
        </w:tc>
      </w:tr>
      <w:tr w14:paraId="64FCB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79D0E945">
            <w:pPr>
              <w:pStyle w:val="10"/>
              <w:spacing w:before="106"/>
              <w:ind w:left="14"/>
              <w:rPr>
                <w:sz w:val="20"/>
              </w:rPr>
            </w:pPr>
            <w:r>
              <w:rPr>
                <w:sz w:val="20"/>
              </w:rPr>
              <w:t>六、经营收入</w:t>
            </w:r>
          </w:p>
        </w:tc>
        <w:tc>
          <w:tcPr>
            <w:tcW w:w="825" w:type="dxa"/>
            <w:tcBorders>
              <w:top w:val="single" w:color="000000" w:sz="4" w:space="0"/>
              <w:left w:val="single" w:color="000000" w:sz="4" w:space="0"/>
              <w:bottom w:val="single" w:color="000000" w:sz="4" w:space="0"/>
              <w:right w:val="single" w:color="000000" w:sz="4" w:space="0"/>
            </w:tcBorders>
          </w:tcPr>
          <w:p w14:paraId="2E83530C">
            <w:pPr>
              <w:pStyle w:val="10"/>
              <w:spacing w:before="106"/>
              <w:ind w:left="16"/>
              <w:jc w:val="center"/>
              <w:rPr>
                <w:sz w:val="20"/>
              </w:rPr>
            </w:pPr>
            <w:r>
              <w:rPr>
                <w:w w:val="99"/>
                <w:sz w:val="20"/>
              </w:rPr>
              <w:t>6</w:t>
            </w:r>
          </w:p>
        </w:tc>
        <w:tc>
          <w:tcPr>
            <w:tcW w:w="1764" w:type="dxa"/>
            <w:tcBorders>
              <w:top w:val="single" w:color="000000" w:sz="4" w:space="0"/>
              <w:left w:val="single" w:color="000000" w:sz="4" w:space="0"/>
              <w:bottom w:val="single" w:color="000000" w:sz="4" w:space="0"/>
              <w:right w:val="single" w:color="000000" w:sz="4" w:space="0"/>
            </w:tcBorders>
          </w:tcPr>
          <w:p w14:paraId="602AEFBD">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2540030">
            <w:pPr>
              <w:pStyle w:val="10"/>
              <w:spacing w:before="106"/>
              <w:ind w:left="18"/>
              <w:rPr>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14:paraId="1E4E0FF9">
            <w:pPr>
              <w:pStyle w:val="10"/>
              <w:spacing w:before="44"/>
              <w:ind w:left="158" w:right="141"/>
              <w:jc w:val="center"/>
              <w:rPr>
                <w:sz w:val="20"/>
              </w:rPr>
            </w:pPr>
            <w:r>
              <w:rPr>
                <w:sz w:val="20"/>
              </w:rPr>
              <w:t>37</w:t>
            </w:r>
          </w:p>
        </w:tc>
        <w:tc>
          <w:tcPr>
            <w:tcW w:w="1603" w:type="dxa"/>
            <w:tcBorders>
              <w:top w:val="single" w:color="000000" w:sz="4" w:space="0"/>
              <w:left w:val="single" w:color="000000" w:sz="4" w:space="0"/>
              <w:bottom w:val="single" w:color="000000" w:sz="4" w:space="0"/>
            </w:tcBorders>
          </w:tcPr>
          <w:p w14:paraId="07B23DD3">
            <w:pPr>
              <w:pStyle w:val="10"/>
              <w:rPr>
                <w:rFonts w:ascii="Times New Roman"/>
                <w:sz w:val="20"/>
              </w:rPr>
            </w:pPr>
          </w:p>
        </w:tc>
      </w:tr>
      <w:tr w14:paraId="433B1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F8564B5">
            <w:pPr>
              <w:pStyle w:val="10"/>
              <w:spacing w:before="108"/>
              <w:ind w:left="14"/>
              <w:rPr>
                <w:sz w:val="20"/>
              </w:rPr>
            </w:pPr>
            <w:r>
              <w:rPr>
                <w:sz w:val="20"/>
              </w:rPr>
              <w:t>七、附属单位上缴收入</w:t>
            </w:r>
          </w:p>
        </w:tc>
        <w:tc>
          <w:tcPr>
            <w:tcW w:w="825" w:type="dxa"/>
            <w:tcBorders>
              <w:top w:val="single" w:color="000000" w:sz="4" w:space="0"/>
              <w:left w:val="single" w:color="000000" w:sz="4" w:space="0"/>
              <w:bottom w:val="single" w:color="000000" w:sz="4" w:space="0"/>
              <w:right w:val="single" w:color="000000" w:sz="4" w:space="0"/>
            </w:tcBorders>
          </w:tcPr>
          <w:p w14:paraId="47762A4D">
            <w:pPr>
              <w:pStyle w:val="10"/>
              <w:spacing w:before="108"/>
              <w:ind w:left="16"/>
              <w:jc w:val="center"/>
              <w:rPr>
                <w:sz w:val="20"/>
              </w:rPr>
            </w:pPr>
            <w:r>
              <w:rPr>
                <w:w w:val="99"/>
                <w:sz w:val="20"/>
              </w:rPr>
              <w:t>7</w:t>
            </w:r>
          </w:p>
        </w:tc>
        <w:tc>
          <w:tcPr>
            <w:tcW w:w="1764" w:type="dxa"/>
            <w:tcBorders>
              <w:top w:val="single" w:color="000000" w:sz="4" w:space="0"/>
              <w:left w:val="single" w:color="000000" w:sz="4" w:space="0"/>
              <w:bottom w:val="single" w:color="000000" w:sz="4" w:space="0"/>
              <w:right w:val="single" w:color="000000" w:sz="4" w:space="0"/>
            </w:tcBorders>
          </w:tcPr>
          <w:p w14:paraId="3F3227CA">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593C4672">
            <w:pPr>
              <w:pStyle w:val="10"/>
              <w:spacing w:before="108"/>
              <w:ind w:left="18"/>
              <w:rPr>
                <w:sz w:val="20"/>
              </w:rPr>
            </w:pPr>
            <w:r>
              <w:rPr>
                <w:sz w:val="20"/>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tcPr>
          <w:p w14:paraId="346AABAD">
            <w:pPr>
              <w:pStyle w:val="10"/>
              <w:spacing w:before="43"/>
              <w:ind w:left="158" w:right="141"/>
              <w:jc w:val="center"/>
              <w:rPr>
                <w:sz w:val="20"/>
              </w:rPr>
            </w:pPr>
            <w:r>
              <w:rPr>
                <w:sz w:val="20"/>
              </w:rPr>
              <w:t>38</w:t>
            </w:r>
          </w:p>
        </w:tc>
        <w:tc>
          <w:tcPr>
            <w:tcW w:w="1603" w:type="dxa"/>
            <w:tcBorders>
              <w:top w:val="single" w:color="000000" w:sz="4" w:space="0"/>
              <w:left w:val="single" w:color="000000" w:sz="4" w:space="0"/>
              <w:bottom w:val="single" w:color="000000" w:sz="4" w:space="0"/>
            </w:tcBorders>
          </w:tcPr>
          <w:p w14:paraId="43CFAD20">
            <w:pPr>
              <w:pStyle w:val="10"/>
              <w:rPr>
                <w:rFonts w:ascii="Times New Roman"/>
                <w:sz w:val="20"/>
              </w:rPr>
            </w:pPr>
          </w:p>
        </w:tc>
      </w:tr>
      <w:tr w14:paraId="18771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3CE57C8">
            <w:pPr>
              <w:pStyle w:val="10"/>
              <w:spacing w:before="107"/>
              <w:ind w:left="14"/>
              <w:rPr>
                <w:sz w:val="20"/>
              </w:rPr>
            </w:pPr>
            <w:r>
              <w:rPr>
                <w:sz w:val="20"/>
              </w:rPr>
              <w:t>八、其他收入</w:t>
            </w:r>
          </w:p>
        </w:tc>
        <w:tc>
          <w:tcPr>
            <w:tcW w:w="825" w:type="dxa"/>
            <w:tcBorders>
              <w:top w:val="single" w:color="000000" w:sz="4" w:space="0"/>
              <w:left w:val="single" w:color="000000" w:sz="4" w:space="0"/>
              <w:bottom w:val="single" w:color="000000" w:sz="4" w:space="0"/>
              <w:right w:val="single" w:color="000000" w:sz="4" w:space="0"/>
            </w:tcBorders>
          </w:tcPr>
          <w:p w14:paraId="7708DDC8">
            <w:pPr>
              <w:pStyle w:val="10"/>
              <w:spacing w:before="107"/>
              <w:ind w:left="16"/>
              <w:jc w:val="center"/>
              <w:rPr>
                <w:sz w:val="20"/>
              </w:rPr>
            </w:pPr>
            <w:r>
              <w:rPr>
                <w:w w:val="99"/>
                <w:sz w:val="20"/>
              </w:rPr>
              <w:t>8</w:t>
            </w:r>
          </w:p>
        </w:tc>
        <w:tc>
          <w:tcPr>
            <w:tcW w:w="1764" w:type="dxa"/>
            <w:tcBorders>
              <w:top w:val="single" w:color="000000" w:sz="4" w:space="0"/>
              <w:left w:val="single" w:color="000000" w:sz="4" w:space="0"/>
              <w:bottom w:val="single" w:color="000000" w:sz="4" w:space="0"/>
              <w:right w:val="single" w:color="000000" w:sz="4" w:space="0"/>
            </w:tcBorders>
          </w:tcPr>
          <w:p w14:paraId="42529DE4">
            <w:pPr>
              <w:pStyle w:val="10"/>
              <w:spacing w:before="105"/>
              <w:ind w:left="665" w:right="649"/>
              <w:jc w:val="center"/>
              <w:rPr>
                <w:sz w:val="20"/>
              </w:rPr>
            </w:pPr>
          </w:p>
        </w:tc>
        <w:tc>
          <w:tcPr>
            <w:tcW w:w="4672" w:type="dxa"/>
            <w:tcBorders>
              <w:top w:val="single" w:color="000000" w:sz="4" w:space="0"/>
              <w:left w:val="single" w:color="000000" w:sz="4" w:space="0"/>
              <w:bottom w:val="single" w:color="000000" w:sz="4" w:space="0"/>
              <w:right w:val="single" w:color="000000" w:sz="4" w:space="0"/>
            </w:tcBorders>
          </w:tcPr>
          <w:p w14:paraId="6CB983F8">
            <w:pPr>
              <w:pStyle w:val="10"/>
              <w:spacing w:before="107"/>
              <w:ind w:left="18"/>
              <w:rPr>
                <w:sz w:val="20"/>
              </w:rPr>
            </w:pPr>
            <w:r>
              <w:rPr>
                <w:sz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tcPr>
          <w:p w14:paraId="32A01C2B">
            <w:pPr>
              <w:pStyle w:val="10"/>
              <w:spacing w:before="45"/>
              <w:ind w:left="158" w:right="141"/>
              <w:jc w:val="center"/>
              <w:rPr>
                <w:sz w:val="20"/>
              </w:rPr>
            </w:pPr>
            <w:r>
              <w:rPr>
                <w:sz w:val="20"/>
              </w:rPr>
              <w:t>39</w:t>
            </w:r>
          </w:p>
        </w:tc>
        <w:tc>
          <w:tcPr>
            <w:tcW w:w="1603" w:type="dxa"/>
            <w:tcBorders>
              <w:top w:val="single" w:color="000000" w:sz="4" w:space="0"/>
              <w:left w:val="single" w:color="000000" w:sz="4" w:space="0"/>
              <w:bottom w:val="single" w:color="000000" w:sz="4" w:space="0"/>
            </w:tcBorders>
          </w:tcPr>
          <w:p w14:paraId="679998DF">
            <w:pPr>
              <w:pStyle w:val="10"/>
              <w:rPr>
                <w:rFonts w:ascii="Times New Roman"/>
                <w:sz w:val="20"/>
              </w:rPr>
            </w:pPr>
          </w:p>
        </w:tc>
      </w:tr>
      <w:tr w14:paraId="58F8C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1C9CD0E8">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7F4DCD65">
            <w:pPr>
              <w:pStyle w:val="10"/>
              <w:spacing w:before="106"/>
              <w:ind w:left="16"/>
              <w:jc w:val="center"/>
              <w:rPr>
                <w:sz w:val="20"/>
              </w:rPr>
            </w:pPr>
            <w:r>
              <w:rPr>
                <w:w w:val="99"/>
                <w:sz w:val="20"/>
              </w:rPr>
              <w:t>9</w:t>
            </w:r>
          </w:p>
        </w:tc>
        <w:tc>
          <w:tcPr>
            <w:tcW w:w="1764" w:type="dxa"/>
            <w:tcBorders>
              <w:top w:val="single" w:color="000000" w:sz="4" w:space="0"/>
              <w:left w:val="single" w:color="000000" w:sz="4" w:space="0"/>
              <w:bottom w:val="single" w:color="000000" w:sz="4" w:space="0"/>
              <w:right w:val="single" w:color="000000" w:sz="4" w:space="0"/>
            </w:tcBorders>
          </w:tcPr>
          <w:p w14:paraId="21E223B4">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195E572">
            <w:pPr>
              <w:pStyle w:val="10"/>
              <w:spacing w:before="106"/>
              <w:ind w:left="18"/>
              <w:rPr>
                <w:sz w:val="20"/>
              </w:rPr>
            </w:pPr>
            <w:r>
              <w:rPr>
                <w:sz w:val="20"/>
              </w:rPr>
              <w:t>九、卫生健康支出</w:t>
            </w:r>
          </w:p>
        </w:tc>
        <w:tc>
          <w:tcPr>
            <w:tcW w:w="750" w:type="dxa"/>
            <w:tcBorders>
              <w:top w:val="single" w:color="000000" w:sz="4" w:space="0"/>
              <w:left w:val="single" w:color="000000" w:sz="4" w:space="0"/>
              <w:bottom w:val="single" w:color="000000" w:sz="4" w:space="0"/>
              <w:right w:val="single" w:color="000000" w:sz="4" w:space="0"/>
            </w:tcBorders>
          </w:tcPr>
          <w:p w14:paraId="3235ED9B">
            <w:pPr>
              <w:pStyle w:val="10"/>
              <w:spacing w:before="44"/>
              <w:ind w:left="158" w:right="141"/>
              <w:jc w:val="center"/>
              <w:rPr>
                <w:sz w:val="20"/>
              </w:rPr>
            </w:pPr>
            <w:r>
              <w:rPr>
                <w:sz w:val="20"/>
              </w:rPr>
              <w:t>40</w:t>
            </w:r>
          </w:p>
        </w:tc>
        <w:tc>
          <w:tcPr>
            <w:tcW w:w="1603" w:type="dxa"/>
            <w:tcBorders>
              <w:top w:val="single" w:color="000000" w:sz="4" w:space="0"/>
              <w:left w:val="single" w:color="000000" w:sz="4" w:space="0"/>
              <w:bottom w:val="single" w:color="000000" w:sz="4" w:space="0"/>
            </w:tcBorders>
          </w:tcPr>
          <w:p w14:paraId="763C4261">
            <w:pPr>
              <w:pStyle w:val="10"/>
              <w:spacing w:before="106"/>
              <w:ind w:left="485" w:right="462"/>
              <w:jc w:val="center"/>
              <w:rPr>
                <w:rFonts w:hint="default" w:eastAsia="宋体"/>
                <w:sz w:val="20"/>
                <w:lang w:val="en-US" w:eastAsia="zh-CN"/>
              </w:rPr>
            </w:pPr>
            <w:r>
              <w:rPr>
                <w:rFonts w:hint="eastAsia"/>
                <w:sz w:val="20"/>
                <w:lang w:val="en-US" w:eastAsia="zh-CN"/>
              </w:rPr>
              <w:t>680.89</w:t>
            </w:r>
          </w:p>
        </w:tc>
      </w:tr>
      <w:tr w14:paraId="01C1F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58D9CAF3">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6DB07A23">
            <w:pPr>
              <w:pStyle w:val="10"/>
              <w:spacing w:before="108"/>
              <w:ind w:left="195" w:right="179"/>
              <w:jc w:val="center"/>
              <w:rPr>
                <w:sz w:val="20"/>
              </w:rPr>
            </w:pPr>
            <w:r>
              <w:rPr>
                <w:sz w:val="20"/>
              </w:rPr>
              <w:t>10</w:t>
            </w:r>
          </w:p>
        </w:tc>
        <w:tc>
          <w:tcPr>
            <w:tcW w:w="1764" w:type="dxa"/>
            <w:tcBorders>
              <w:top w:val="single" w:color="000000" w:sz="4" w:space="0"/>
              <w:left w:val="single" w:color="000000" w:sz="4" w:space="0"/>
              <w:bottom w:val="single" w:color="000000" w:sz="4" w:space="0"/>
              <w:right w:val="single" w:color="000000" w:sz="4" w:space="0"/>
            </w:tcBorders>
          </w:tcPr>
          <w:p w14:paraId="0A2EBFE8">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4C4EA142">
            <w:pPr>
              <w:pStyle w:val="10"/>
              <w:spacing w:before="108"/>
              <w:ind w:left="18"/>
              <w:rPr>
                <w:sz w:val="20"/>
              </w:rPr>
            </w:pPr>
            <w:r>
              <w:rPr>
                <w:sz w:val="20"/>
              </w:rPr>
              <w:t>十、节能环保支出</w:t>
            </w:r>
          </w:p>
        </w:tc>
        <w:tc>
          <w:tcPr>
            <w:tcW w:w="750" w:type="dxa"/>
            <w:tcBorders>
              <w:top w:val="single" w:color="000000" w:sz="4" w:space="0"/>
              <w:left w:val="single" w:color="000000" w:sz="4" w:space="0"/>
              <w:bottom w:val="single" w:color="000000" w:sz="4" w:space="0"/>
              <w:right w:val="single" w:color="000000" w:sz="4" w:space="0"/>
            </w:tcBorders>
          </w:tcPr>
          <w:p w14:paraId="768BEA17">
            <w:pPr>
              <w:pStyle w:val="10"/>
              <w:spacing w:before="43"/>
              <w:ind w:left="158" w:right="141"/>
              <w:jc w:val="center"/>
              <w:rPr>
                <w:sz w:val="20"/>
              </w:rPr>
            </w:pPr>
            <w:r>
              <w:rPr>
                <w:sz w:val="20"/>
              </w:rPr>
              <w:t>41</w:t>
            </w:r>
          </w:p>
        </w:tc>
        <w:tc>
          <w:tcPr>
            <w:tcW w:w="1603" w:type="dxa"/>
            <w:tcBorders>
              <w:top w:val="single" w:color="000000" w:sz="4" w:space="0"/>
              <w:left w:val="single" w:color="000000" w:sz="4" w:space="0"/>
              <w:bottom w:val="single" w:color="000000" w:sz="4" w:space="0"/>
            </w:tcBorders>
          </w:tcPr>
          <w:p w14:paraId="4CDD1B01">
            <w:pPr>
              <w:pStyle w:val="10"/>
              <w:rPr>
                <w:rFonts w:ascii="Times New Roman"/>
                <w:sz w:val="20"/>
              </w:rPr>
            </w:pPr>
          </w:p>
        </w:tc>
      </w:tr>
      <w:tr w14:paraId="4E784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68094E7">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34B942C3">
            <w:pPr>
              <w:pStyle w:val="10"/>
              <w:spacing w:before="107"/>
              <w:ind w:left="195" w:right="179"/>
              <w:jc w:val="center"/>
              <w:rPr>
                <w:sz w:val="20"/>
              </w:rPr>
            </w:pPr>
            <w:r>
              <w:rPr>
                <w:sz w:val="20"/>
              </w:rPr>
              <w:t>11</w:t>
            </w:r>
          </w:p>
        </w:tc>
        <w:tc>
          <w:tcPr>
            <w:tcW w:w="1764" w:type="dxa"/>
            <w:tcBorders>
              <w:top w:val="single" w:color="000000" w:sz="4" w:space="0"/>
              <w:left w:val="single" w:color="000000" w:sz="4" w:space="0"/>
              <w:bottom w:val="single" w:color="000000" w:sz="4" w:space="0"/>
              <w:right w:val="single" w:color="000000" w:sz="4" w:space="0"/>
            </w:tcBorders>
          </w:tcPr>
          <w:p w14:paraId="3BA688C4">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4E8D20D3">
            <w:pPr>
              <w:pStyle w:val="10"/>
              <w:spacing w:before="107"/>
              <w:ind w:left="18"/>
              <w:rPr>
                <w:sz w:val="20"/>
              </w:rPr>
            </w:pPr>
            <w:r>
              <w:rPr>
                <w:sz w:val="20"/>
              </w:rPr>
              <w:t>十一、城乡社区支出</w:t>
            </w:r>
          </w:p>
        </w:tc>
        <w:tc>
          <w:tcPr>
            <w:tcW w:w="750" w:type="dxa"/>
            <w:tcBorders>
              <w:top w:val="single" w:color="000000" w:sz="4" w:space="0"/>
              <w:left w:val="single" w:color="000000" w:sz="4" w:space="0"/>
              <w:bottom w:val="single" w:color="000000" w:sz="4" w:space="0"/>
              <w:right w:val="single" w:color="000000" w:sz="4" w:space="0"/>
            </w:tcBorders>
          </w:tcPr>
          <w:p w14:paraId="58443A67">
            <w:pPr>
              <w:pStyle w:val="10"/>
              <w:spacing w:before="45"/>
              <w:ind w:left="158" w:right="141"/>
              <w:jc w:val="center"/>
              <w:rPr>
                <w:sz w:val="20"/>
              </w:rPr>
            </w:pPr>
            <w:r>
              <w:rPr>
                <w:sz w:val="20"/>
              </w:rPr>
              <w:t>42</w:t>
            </w:r>
          </w:p>
        </w:tc>
        <w:tc>
          <w:tcPr>
            <w:tcW w:w="1603" w:type="dxa"/>
            <w:tcBorders>
              <w:top w:val="single" w:color="000000" w:sz="4" w:space="0"/>
              <w:left w:val="single" w:color="000000" w:sz="4" w:space="0"/>
              <w:bottom w:val="single" w:color="000000" w:sz="4" w:space="0"/>
            </w:tcBorders>
          </w:tcPr>
          <w:p w14:paraId="6087087F">
            <w:pPr>
              <w:pStyle w:val="10"/>
              <w:rPr>
                <w:rFonts w:ascii="Times New Roman"/>
                <w:sz w:val="20"/>
              </w:rPr>
            </w:pPr>
          </w:p>
        </w:tc>
      </w:tr>
      <w:tr w14:paraId="16123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81" w:type="dxa"/>
            <w:tcBorders>
              <w:top w:val="single" w:color="000000" w:sz="4" w:space="0"/>
              <w:bottom w:val="single" w:color="000000" w:sz="4" w:space="0"/>
              <w:right w:val="single" w:color="000000" w:sz="4" w:space="0"/>
            </w:tcBorders>
          </w:tcPr>
          <w:p w14:paraId="2E6C6CD2">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5750792D">
            <w:pPr>
              <w:pStyle w:val="10"/>
              <w:spacing w:before="106"/>
              <w:ind w:left="195" w:right="179"/>
              <w:jc w:val="center"/>
              <w:rPr>
                <w:sz w:val="20"/>
              </w:rPr>
            </w:pPr>
            <w:r>
              <w:rPr>
                <w:sz w:val="20"/>
              </w:rPr>
              <w:t>12</w:t>
            </w:r>
          </w:p>
        </w:tc>
        <w:tc>
          <w:tcPr>
            <w:tcW w:w="1764" w:type="dxa"/>
            <w:tcBorders>
              <w:top w:val="single" w:color="000000" w:sz="4" w:space="0"/>
              <w:left w:val="single" w:color="000000" w:sz="4" w:space="0"/>
              <w:bottom w:val="single" w:color="000000" w:sz="4" w:space="0"/>
              <w:right w:val="single" w:color="000000" w:sz="4" w:space="0"/>
            </w:tcBorders>
          </w:tcPr>
          <w:p w14:paraId="02F7E320">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1FD61B2">
            <w:pPr>
              <w:pStyle w:val="10"/>
              <w:spacing w:before="106"/>
              <w:ind w:left="18"/>
              <w:rPr>
                <w:sz w:val="20"/>
              </w:rPr>
            </w:pPr>
            <w:r>
              <w:rPr>
                <w:sz w:val="20"/>
              </w:rPr>
              <w:t>十二、农林水支出</w:t>
            </w:r>
          </w:p>
        </w:tc>
        <w:tc>
          <w:tcPr>
            <w:tcW w:w="750" w:type="dxa"/>
            <w:tcBorders>
              <w:top w:val="single" w:color="000000" w:sz="4" w:space="0"/>
              <w:left w:val="single" w:color="000000" w:sz="4" w:space="0"/>
              <w:bottom w:val="single" w:color="000000" w:sz="4" w:space="0"/>
              <w:right w:val="single" w:color="000000" w:sz="4" w:space="0"/>
            </w:tcBorders>
          </w:tcPr>
          <w:p w14:paraId="005C7C18">
            <w:pPr>
              <w:pStyle w:val="10"/>
              <w:spacing w:before="44"/>
              <w:ind w:left="158" w:right="141"/>
              <w:jc w:val="center"/>
              <w:rPr>
                <w:sz w:val="20"/>
              </w:rPr>
            </w:pPr>
            <w:r>
              <w:rPr>
                <w:sz w:val="20"/>
              </w:rPr>
              <w:t>43</w:t>
            </w:r>
          </w:p>
        </w:tc>
        <w:tc>
          <w:tcPr>
            <w:tcW w:w="1603" w:type="dxa"/>
            <w:tcBorders>
              <w:top w:val="single" w:color="000000" w:sz="4" w:space="0"/>
              <w:left w:val="single" w:color="000000" w:sz="4" w:space="0"/>
              <w:bottom w:val="single" w:color="000000" w:sz="4" w:space="0"/>
            </w:tcBorders>
          </w:tcPr>
          <w:p w14:paraId="13A199E4">
            <w:pPr>
              <w:pStyle w:val="10"/>
              <w:rPr>
                <w:rFonts w:ascii="Times New Roman"/>
                <w:sz w:val="20"/>
              </w:rPr>
            </w:pPr>
          </w:p>
        </w:tc>
      </w:tr>
    </w:tbl>
    <w:p w14:paraId="02502DB4">
      <w:pPr>
        <w:spacing w:after="0"/>
        <w:rPr>
          <w:rFonts w:ascii="Times New Roman"/>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33601A89">
      <w:pPr>
        <w:spacing w:before="0" w:line="240" w:lineRule="auto"/>
        <w:rPr>
          <w:sz w:val="20"/>
        </w:rPr>
      </w:pPr>
    </w:p>
    <w:p w14:paraId="25982342">
      <w:pPr>
        <w:spacing w:before="0" w:line="240" w:lineRule="auto"/>
        <w:rPr>
          <w:sz w:val="20"/>
        </w:rPr>
      </w:pPr>
    </w:p>
    <w:p w14:paraId="7C896C9C">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63B32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22981DD">
            <w:pPr>
              <w:pStyle w:val="10"/>
              <w:rPr>
                <w:rFonts w:ascii="Times New Roman"/>
                <w:sz w:val="18"/>
              </w:rPr>
            </w:pPr>
          </w:p>
        </w:tc>
        <w:tc>
          <w:tcPr>
            <w:tcW w:w="825" w:type="dxa"/>
          </w:tcPr>
          <w:p w14:paraId="7B009BB7">
            <w:pPr>
              <w:pStyle w:val="10"/>
              <w:spacing w:before="108"/>
              <w:ind w:left="195" w:right="179"/>
              <w:jc w:val="center"/>
              <w:rPr>
                <w:sz w:val="20"/>
              </w:rPr>
            </w:pPr>
            <w:r>
              <w:rPr>
                <w:sz w:val="20"/>
              </w:rPr>
              <w:t>13</w:t>
            </w:r>
          </w:p>
        </w:tc>
        <w:tc>
          <w:tcPr>
            <w:tcW w:w="1764" w:type="dxa"/>
          </w:tcPr>
          <w:p w14:paraId="29635751">
            <w:pPr>
              <w:pStyle w:val="10"/>
              <w:rPr>
                <w:rFonts w:ascii="Times New Roman"/>
                <w:sz w:val="18"/>
              </w:rPr>
            </w:pPr>
          </w:p>
        </w:tc>
        <w:tc>
          <w:tcPr>
            <w:tcW w:w="4672" w:type="dxa"/>
          </w:tcPr>
          <w:p w14:paraId="468D968C">
            <w:pPr>
              <w:pStyle w:val="10"/>
              <w:spacing w:before="108"/>
              <w:ind w:left="18"/>
              <w:rPr>
                <w:sz w:val="20"/>
              </w:rPr>
            </w:pPr>
            <w:r>
              <w:rPr>
                <w:sz w:val="20"/>
              </w:rPr>
              <w:t>十三、交通运输支出</w:t>
            </w:r>
          </w:p>
        </w:tc>
        <w:tc>
          <w:tcPr>
            <w:tcW w:w="750" w:type="dxa"/>
          </w:tcPr>
          <w:p w14:paraId="3CFC3E84">
            <w:pPr>
              <w:pStyle w:val="10"/>
              <w:spacing w:before="43"/>
              <w:ind w:right="259"/>
              <w:jc w:val="right"/>
              <w:rPr>
                <w:sz w:val="20"/>
              </w:rPr>
            </w:pPr>
            <w:r>
              <w:rPr>
                <w:sz w:val="20"/>
              </w:rPr>
              <w:t>44</w:t>
            </w:r>
          </w:p>
        </w:tc>
        <w:tc>
          <w:tcPr>
            <w:tcW w:w="1603" w:type="dxa"/>
            <w:tcBorders>
              <w:right w:val="single" w:color="000000" w:sz="8" w:space="0"/>
            </w:tcBorders>
          </w:tcPr>
          <w:p w14:paraId="64E3641E">
            <w:pPr>
              <w:pStyle w:val="10"/>
              <w:rPr>
                <w:rFonts w:ascii="Times New Roman"/>
                <w:sz w:val="18"/>
              </w:rPr>
            </w:pPr>
          </w:p>
        </w:tc>
      </w:tr>
      <w:tr w14:paraId="29C5F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46BA1037">
            <w:pPr>
              <w:pStyle w:val="10"/>
              <w:rPr>
                <w:rFonts w:ascii="Times New Roman"/>
                <w:sz w:val="18"/>
              </w:rPr>
            </w:pPr>
          </w:p>
        </w:tc>
        <w:tc>
          <w:tcPr>
            <w:tcW w:w="825" w:type="dxa"/>
          </w:tcPr>
          <w:p w14:paraId="5D63E993">
            <w:pPr>
              <w:pStyle w:val="10"/>
              <w:spacing w:before="107"/>
              <w:ind w:left="195" w:right="179"/>
              <w:jc w:val="center"/>
              <w:rPr>
                <w:sz w:val="20"/>
              </w:rPr>
            </w:pPr>
            <w:r>
              <w:rPr>
                <w:sz w:val="20"/>
              </w:rPr>
              <w:t>14</w:t>
            </w:r>
          </w:p>
        </w:tc>
        <w:tc>
          <w:tcPr>
            <w:tcW w:w="1764" w:type="dxa"/>
          </w:tcPr>
          <w:p w14:paraId="07CB98A7">
            <w:pPr>
              <w:pStyle w:val="10"/>
              <w:rPr>
                <w:rFonts w:ascii="Times New Roman"/>
                <w:sz w:val="18"/>
              </w:rPr>
            </w:pPr>
          </w:p>
        </w:tc>
        <w:tc>
          <w:tcPr>
            <w:tcW w:w="4672" w:type="dxa"/>
          </w:tcPr>
          <w:p w14:paraId="03D781DE">
            <w:pPr>
              <w:pStyle w:val="10"/>
              <w:spacing w:before="107"/>
              <w:ind w:left="18"/>
              <w:rPr>
                <w:sz w:val="20"/>
              </w:rPr>
            </w:pPr>
            <w:r>
              <w:rPr>
                <w:sz w:val="20"/>
              </w:rPr>
              <w:t>十四、资源勘探工业信息等支出</w:t>
            </w:r>
          </w:p>
        </w:tc>
        <w:tc>
          <w:tcPr>
            <w:tcW w:w="750" w:type="dxa"/>
          </w:tcPr>
          <w:p w14:paraId="5E872470">
            <w:pPr>
              <w:pStyle w:val="10"/>
              <w:spacing w:before="45"/>
              <w:ind w:right="259"/>
              <w:jc w:val="right"/>
              <w:rPr>
                <w:sz w:val="20"/>
              </w:rPr>
            </w:pPr>
            <w:r>
              <w:rPr>
                <w:sz w:val="20"/>
              </w:rPr>
              <w:t>45</w:t>
            </w:r>
          </w:p>
        </w:tc>
        <w:tc>
          <w:tcPr>
            <w:tcW w:w="1603" w:type="dxa"/>
            <w:tcBorders>
              <w:right w:val="single" w:color="000000" w:sz="8" w:space="0"/>
            </w:tcBorders>
          </w:tcPr>
          <w:p w14:paraId="27548370">
            <w:pPr>
              <w:pStyle w:val="10"/>
              <w:rPr>
                <w:rFonts w:ascii="Times New Roman"/>
                <w:sz w:val="18"/>
              </w:rPr>
            </w:pPr>
          </w:p>
        </w:tc>
      </w:tr>
      <w:tr w14:paraId="14B7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4B07A44B">
            <w:pPr>
              <w:pStyle w:val="10"/>
              <w:rPr>
                <w:rFonts w:ascii="Times New Roman"/>
                <w:sz w:val="18"/>
              </w:rPr>
            </w:pPr>
          </w:p>
        </w:tc>
        <w:tc>
          <w:tcPr>
            <w:tcW w:w="825" w:type="dxa"/>
          </w:tcPr>
          <w:p w14:paraId="79728E64">
            <w:pPr>
              <w:pStyle w:val="10"/>
              <w:spacing w:before="106"/>
              <w:ind w:left="195" w:right="179"/>
              <w:jc w:val="center"/>
              <w:rPr>
                <w:sz w:val="20"/>
              </w:rPr>
            </w:pPr>
            <w:r>
              <w:rPr>
                <w:sz w:val="20"/>
              </w:rPr>
              <w:t>15</w:t>
            </w:r>
          </w:p>
        </w:tc>
        <w:tc>
          <w:tcPr>
            <w:tcW w:w="1764" w:type="dxa"/>
          </w:tcPr>
          <w:p w14:paraId="35F23EB4">
            <w:pPr>
              <w:pStyle w:val="10"/>
              <w:rPr>
                <w:rFonts w:ascii="Times New Roman"/>
                <w:sz w:val="18"/>
              </w:rPr>
            </w:pPr>
          </w:p>
        </w:tc>
        <w:tc>
          <w:tcPr>
            <w:tcW w:w="4672" w:type="dxa"/>
          </w:tcPr>
          <w:p w14:paraId="2E504F9A">
            <w:pPr>
              <w:pStyle w:val="10"/>
              <w:spacing w:before="106"/>
              <w:ind w:left="18"/>
              <w:rPr>
                <w:sz w:val="20"/>
              </w:rPr>
            </w:pPr>
            <w:r>
              <w:rPr>
                <w:sz w:val="20"/>
              </w:rPr>
              <w:t>十五、商业服务业等支出</w:t>
            </w:r>
          </w:p>
        </w:tc>
        <w:tc>
          <w:tcPr>
            <w:tcW w:w="750" w:type="dxa"/>
          </w:tcPr>
          <w:p w14:paraId="167EC3DA">
            <w:pPr>
              <w:pStyle w:val="10"/>
              <w:spacing w:before="44"/>
              <w:ind w:right="259"/>
              <w:jc w:val="right"/>
              <w:rPr>
                <w:sz w:val="20"/>
              </w:rPr>
            </w:pPr>
            <w:r>
              <w:rPr>
                <w:sz w:val="20"/>
              </w:rPr>
              <w:t>46</w:t>
            </w:r>
          </w:p>
        </w:tc>
        <w:tc>
          <w:tcPr>
            <w:tcW w:w="1603" w:type="dxa"/>
            <w:tcBorders>
              <w:right w:val="single" w:color="000000" w:sz="8" w:space="0"/>
            </w:tcBorders>
          </w:tcPr>
          <w:p w14:paraId="2327B950">
            <w:pPr>
              <w:pStyle w:val="10"/>
              <w:rPr>
                <w:rFonts w:ascii="Times New Roman"/>
                <w:sz w:val="18"/>
              </w:rPr>
            </w:pPr>
          </w:p>
        </w:tc>
      </w:tr>
      <w:tr w14:paraId="09265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0506579">
            <w:pPr>
              <w:pStyle w:val="10"/>
              <w:rPr>
                <w:rFonts w:ascii="Times New Roman"/>
                <w:sz w:val="18"/>
              </w:rPr>
            </w:pPr>
          </w:p>
        </w:tc>
        <w:tc>
          <w:tcPr>
            <w:tcW w:w="825" w:type="dxa"/>
          </w:tcPr>
          <w:p w14:paraId="6D681AD4">
            <w:pPr>
              <w:pStyle w:val="10"/>
              <w:spacing w:before="108"/>
              <w:ind w:left="195" w:right="179"/>
              <w:jc w:val="center"/>
              <w:rPr>
                <w:sz w:val="20"/>
              </w:rPr>
            </w:pPr>
            <w:r>
              <w:rPr>
                <w:sz w:val="20"/>
              </w:rPr>
              <w:t>16</w:t>
            </w:r>
          </w:p>
        </w:tc>
        <w:tc>
          <w:tcPr>
            <w:tcW w:w="1764" w:type="dxa"/>
          </w:tcPr>
          <w:p w14:paraId="125DB339">
            <w:pPr>
              <w:pStyle w:val="10"/>
              <w:rPr>
                <w:rFonts w:ascii="Times New Roman"/>
                <w:sz w:val="18"/>
              </w:rPr>
            </w:pPr>
          </w:p>
        </w:tc>
        <w:tc>
          <w:tcPr>
            <w:tcW w:w="4672" w:type="dxa"/>
          </w:tcPr>
          <w:p w14:paraId="772C5F81">
            <w:pPr>
              <w:pStyle w:val="10"/>
              <w:spacing w:before="108"/>
              <w:ind w:left="18"/>
              <w:rPr>
                <w:sz w:val="20"/>
              </w:rPr>
            </w:pPr>
            <w:r>
              <w:rPr>
                <w:sz w:val="20"/>
              </w:rPr>
              <w:t>十六、金融支出</w:t>
            </w:r>
          </w:p>
        </w:tc>
        <w:tc>
          <w:tcPr>
            <w:tcW w:w="750" w:type="dxa"/>
          </w:tcPr>
          <w:p w14:paraId="5E4F8F69">
            <w:pPr>
              <w:pStyle w:val="10"/>
              <w:spacing w:before="43"/>
              <w:ind w:right="259"/>
              <w:jc w:val="right"/>
              <w:rPr>
                <w:sz w:val="20"/>
              </w:rPr>
            </w:pPr>
            <w:r>
              <w:rPr>
                <w:sz w:val="20"/>
              </w:rPr>
              <w:t>47</w:t>
            </w:r>
          </w:p>
        </w:tc>
        <w:tc>
          <w:tcPr>
            <w:tcW w:w="1603" w:type="dxa"/>
            <w:tcBorders>
              <w:right w:val="single" w:color="000000" w:sz="8" w:space="0"/>
            </w:tcBorders>
          </w:tcPr>
          <w:p w14:paraId="27A9BD27">
            <w:pPr>
              <w:pStyle w:val="10"/>
              <w:rPr>
                <w:rFonts w:ascii="Times New Roman"/>
                <w:sz w:val="18"/>
              </w:rPr>
            </w:pPr>
          </w:p>
        </w:tc>
      </w:tr>
      <w:tr w14:paraId="74E42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71E9C114">
            <w:pPr>
              <w:pStyle w:val="10"/>
              <w:rPr>
                <w:rFonts w:ascii="Times New Roman"/>
                <w:sz w:val="18"/>
              </w:rPr>
            </w:pPr>
          </w:p>
        </w:tc>
        <w:tc>
          <w:tcPr>
            <w:tcW w:w="825" w:type="dxa"/>
          </w:tcPr>
          <w:p w14:paraId="1A1B1373">
            <w:pPr>
              <w:pStyle w:val="10"/>
              <w:spacing w:before="107"/>
              <w:ind w:left="195" w:right="179"/>
              <w:jc w:val="center"/>
              <w:rPr>
                <w:sz w:val="20"/>
              </w:rPr>
            </w:pPr>
            <w:r>
              <w:rPr>
                <w:sz w:val="20"/>
              </w:rPr>
              <w:t>17</w:t>
            </w:r>
          </w:p>
        </w:tc>
        <w:tc>
          <w:tcPr>
            <w:tcW w:w="1764" w:type="dxa"/>
          </w:tcPr>
          <w:p w14:paraId="6D3611C7">
            <w:pPr>
              <w:pStyle w:val="10"/>
              <w:rPr>
                <w:rFonts w:ascii="Times New Roman"/>
                <w:sz w:val="18"/>
              </w:rPr>
            </w:pPr>
          </w:p>
        </w:tc>
        <w:tc>
          <w:tcPr>
            <w:tcW w:w="4672" w:type="dxa"/>
          </w:tcPr>
          <w:p w14:paraId="54CC51D4">
            <w:pPr>
              <w:pStyle w:val="10"/>
              <w:spacing w:before="107"/>
              <w:ind w:left="18"/>
              <w:rPr>
                <w:sz w:val="20"/>
              </w:rPr>
            </w:pPr>
            <w:r>
              <w:rPr>
                <w:sz w:val="20"/>
              </w:rPr>
              <w:t>十七、援助其他地区支出</w:t>
            </w:r>
          </w:p>
        </w:tc>
        <w:tc>
          <w:tcPr>
            <w:tcW w:w="750" w:type="dxa"/>
          </w:tcPr>
          <w:p w14:paraId="2A7E2441">
            <w:pPr>
              <w:pStyle w:val="10"/>
              <w:spacing w:before="45"/>
              <w:ind w:right="259"/>
              <w:jc w:val="right"/>
              <w:rPr>
                <w:sz w:val="20"/>
              </w:rPr>
            </w:pPr>
            <w:r>
              <w:rPr>
                <w:sz w:val="20"/>
              </w:rPr>
              <w:t>48</w:t>
            </w:r>
          </w:p>
        </w:tc>
        <w:tc>
          <w:tcPr>
            <w:tcW w:w="1603" w:type="dxa"/>
            <w:tcBorders>
              <w:right w:val="single" w:color="000000" w:sz="8" w:space="0"/>
            </w:tcBorders>
          </w:tcPr>
          <w:p w14:paraId="1D4273B8">
            <w:pPr>
              <w:pStyle w:val="10"/>
              <w:rPr>
                <w:rFonts w:ascii="Times New Roman"/>
                <w:sz w:val="18"/>
              </w:rPr>
            </w:pPr>
          </w:p>
        </w:tc>
      </w:tr>
      <w:tr w14:paraId="3B4BD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9706E20">
            <w:pPr>
              <w:pStyle w:val="10"/>
              <w:rPr>
                <w:rFonts w:ascii="Times New Roman"/>
                <w:sz w:val="18"/>
              </w:rPr>
            </w:pPr>
          </w:p>
        </w:tc>
        <w:tc>
          <w:tcPr>
            <w:tcW w:w="825" w:type="dxa"/>
          </w:tcPr>
          <w:p w14:paraId="6B2D2DE7">
            <w:pPr>
              <w:pStyle w:val="10"/>
              <w:spacing w:before="106"/>
              <w:ind w:left="195" w:right="179"/>
              <w:jc w:val="center"/>
              <w:rPr>
                <w:sz w:val="20"/>
              </w:rPr>
            </w:pPr>
            <w:r>
              <w:rPr>
                <w:sz w:val="20"/>
              </w:rPr>
              <w:t>18</w:t>
            </w:r>
          </w:p>
        </w:tc>
        <w:tc>
          <w:tcPr>
            <w:tcW w:w="1764" w:type="dxa"/>
          </w:tcPr>
          <w:p w14:paraId="206DFB60">
            <w:pPr>
              <w:pStyle w:val="10"/>
              <w:rPr>
                <w:rFonts w:ascii="Times New Roman"/>
                <w:sz w:val="18"/>
              </w:rPr>
            </w:pPr>
          </w:p>
        </w:tc>
        <w:tc>
          <w:tcPr>
            <w:tcW w:w="4672" w:type="dxa"/>
          </w:tcPr>
          <w:p w14:paraId="51E2151F">
            <w:pPr>
              <w:pStyle w:val="10"/>
              <w:spacing w:before="106"/>
              <w:ind w:left="18"/>
              <w:rPr>
                <w:sz w:val="20"/>
              </w:rPr>
            </w:pPr>
            <w:r>
              <w:rPr>
                <w:sz w:val="20"/>
              </w:rPr>
              <w:t>十八、自然资源海洋气象等支出</w:t>
            </w:r>
          </w:p>
        </w:tc>
        <w:tc>
          <w:tcPr>
            <w:tcW w:w="750" w:type="dxa"/>
          </w:tcPr>
          <w:p w14:paraId="6AD2AC97">
            <w:pPr>
              <w:pStyle w:val="10"/>
              <w:spacing w:before="44"/>
              <w:ind w:right="259"/>
              <w:jc w:val="right"/>
              <w:rPr>
                <w:sz w:val="20"/>
              </w:rPr>
            </w:pPr>
            <w:r>
              <w:rPr>
                <w:sz w:val="20"/>
              </w:rPr>
              <w:t>49</w:t>
            </w:r>
          </w:p>
        </w:tc>
        <w:tc>
          <w:tcPr>
            <w:tcW w:w="1603" w:type="dxa"/>
            <w:tcBorders>
              <w:right w:val="single" w:color="000000" w:sz="8" w:space="0"/>
            </w:tcBorders>
          </w:tcPr>
          <w:p w14:paraId="16682CE3">
            <w:pPr>
              <w:pStyle w:val="10"/>
              <w:rPr>
                <w:rFonts w:ascii="Times New Roman"/>
                <w:sz w:val="18"/>
              </w:rPr>
            </w:pPr>
          </w:p>
        </w:tc>
      </w:tr>
      <w:tr w14:paraId="6FCC1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C534AAE">
            <w:pPr>
              <w:pStyle w:val="10"/>
              <w:rPr>
                <w:rFonts w:ascii="Times New Roman"/>
                <w:sz w:val="18"/>
              </w:rPr>
            </w:pPr>
          </w:p>
        </w:tc>
        <w:tc>
          <w:tcPr>
            <w:tcW w:w="825" w:type="dxa"/>
          </w:tcPr>
          <w:p w14:paraId="659AD86B">
            <w:pPr>
              <w:pStyle w:val="10"/>
              <w:spacing w:before="108"/>
              <w:ind w:left="195" w:right="179"/>
              <w:jc w:val="center"/>
              <w:rPr>
                <w:sz w:val="20"/>
              </w:rPr>
            </w:pPr>
            <w:r>
              <w:rPr>
                <w:sz w:val="20"/>
              </w:rPr>
              <w:t>19</w:t>
            </w:r>
          </w:p>
        </w:tc>
        <w:tc>
          <w:tcPr>
            <w:tcW w:w="1764" w:type="dxa"/>
          </w:tcPr>
          <w:p w14:paraId="7DDC9D28">
            <w:pPr>
              <w:pStyle w:val="10"/>
              <w:rPr>
                <w:rFonts w:ascii="Times New Roman"/>
                <w:sz w:val="18"/>
              </w:rPr>
            </w:pPr>
          </w:p>
        </w:tc>
        <w:tc>
          <w:tcPr>
            <w:tcW w:w="4672" w:type="dxa"/>
          </w:tcPr>
          <w:p w14:paraId="01B1DDBD">
            <w:pPr>
              <w:pStyle w:val="10"/>
              <w:spacing w:before="108"/>
              <w:ind w:left="18"/>
              <w:rPr>
                <w:sz w:val="20"/>
              </w:rPr>
            </w:pPr>
            <w:r>
              <w:rPr>
                <w:sz w:val="20"/>
              </w:rPr>
              <w:t>十九、住房保障支出</w:t>
            </w:r>
          </w:p>
        </w:tc>
        <w:tc>
          <w:tcPr>
            <w:tcW w:w="750" w:type="dxa"/>
          </w:tcPr>
          <w:p w14:paraId="160FD492">
            <w:pPr>
              <w:pStyle w:val="10"/>
              <w:spacing w:before="43"/>
              <w:ind w:right="259"/>
              <w:jc w:val="right"/>
              <w:rPr>
                <w:sz w:val="20"/>
              </w:rPr>
            </w:pPr>
            <w:r>
              <w:rPr>
                <w:sz w:val="20"/>
              </w:rPr>
              <w:t>50</w:t>
            </w:r>
          </w:p>
        </w:tc>
        <w:tc>
          <w:tcPr>
            <w:tcW w:w="1603" w:type="dxa"/>
            <w:tcBorders>
              <w:right w:val="single" w:color="000000" w:sz="8" w:space="0"/>
            </w:tcBorders>
          </w:tcPr>
          <w:p w14:paraId="645A1AE1">
            <w:pPr>
              <w:pStyle w:val="10"/>
              <w:rPr>
                <w:rFonts w:ascii="Times New Roman"/>
                <w:sz w:val="18"/>
              </w:rPr>
            </w:pPr>
          </w:p>
        </w:tc>
      </w:tr>
      <w:tr w14:paraId="031A5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C0A3E08">
            <w:pPr>
              <w:pStyle w:val="10"/>
              <w:rPr>
                <w:rFonts w:ascii="Times New Roman"/>
                <w:sz w:val="18"/>
              </w:rPr>
            </w:pPr>
          </w:p>
        </w:tc>
        <w:tc>
          <w:tcPr>
            <w:tcW w:w="825" w:type="dxa"/>
          </w:tcPr>
          <w:p w14:paraId="152919F0">
            <w:pPr>
              <w:pStyle w:val="10"/>
              <w:spacing w:before="107"/>
              <w:ind w:left="195" w:right="179"/>
              <w:jc w:val="center"/>
              <w:rPr>
                <w:sz w:val="20"/>
              </w:rPr>
            </w:pPr>
            <w:r>
              <w:rPr>
                <w:sz w:val="20"/>
              </w:rPr>
              <w:t>20</w:t>
            </w:r>
          </w:p>
        </w:tc>
        <w:tc>
          <w:tcPr>
            <w:tcW w:w="1764" w:type="dxa"/>
          </w:tcPr>
          <w:p w14:paraId="3F1F420D">
            <w:pPr>
              <w:pStyle w:val="10"/>
              <w:rPr>
                <w:rFonts w:ascii="Times New Roman"/>
                <w:sz w:val="18"/>
              </w:rPr>
            </w:pPr>
          </w:p>
        </w:tc>
        <w:tc>
          <w:tcPr>
            <w:tcW w:w="4672" w:type="dxa"/>
          </w:tcPr>
          <w:p w14:paraId="2F5E529C">
            <w:pPr>
              <w:pStyle w:val="10"/>
              <w:spacing w:before="107"/>
              <w:ind w:left="18"/>
              <w:rPr>
                <w:sz w:val="20"/>
              </w:rPr>
            </w:pPr>
            <w:r>
              <w:rPr>
                <w:sz w:val="20"/>
              </w:rPr>
              <w:t>二十、粮油物资储备支出</w:t>
            </w:r>
          </w:p>
        </w:tc>
        <w:tc>
          <w:tcPr>
            <w:tcW w:w="750" w:type="dxa"/>
          </w:tcPr>
          <w:p w14:paraId="020168B1">
            <w:pPr>
              <w:pStyle w:val="10"/>
              <w:spacing w:before="44"/>
              <w:ind w:right="259"/>
              <w:jc w:val="right"/>
              <w:rPr>
                <w:sz w:val="20"/>
              </w:rPr>
            </w:pPr>
            <w:r>
              <w:rPr>
                <w:sz w:val="20"/>
              </w:rPr>
              <w:t>51</w:t>
            </w:r>
          </w:p>
        </w:tc>
        <w:tc>
          <w:tcPr>
            <w:tcW w:w="1603" w:type="dxa"/>
            <w:tcBorders>
              <w:right w:val="single" w:color="000000" w:sz="8" w:space="0"/>
            </w:tcBorders>
          </w:tcPr>
          <w:p w14:paraId="6610ACD9">
            <w:pPr>
              <w:pStyle w:val="10"/>
              <w:rPr>
                <w:rFonts w:ascii="Times New Roman"/>
                <w:sz w:val="18"/>
              </w:rPr>
            </w:pPr>
          </w:p>
        </w:tc>
      </w:tr>
      <w:tr w14:paraId="2AC6F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3AB383D6">
            <w:pPr>
              <w:pStyle w:val="10"/>
              <w:rPr>
                <w:rFonts w:ascii="Times New Roman"/>
                <w:sz w:val="18"/>
              </w:rPr>
            </w:pPr>
          </w:p>
        </w:tc>
        <w:tc>
          <w:tcPr>
            <w:tcW w:w="825" w:type="dxa"/>
          </w:tcPr>
          <w:p w14:paraId="748246F7">
            <w:pPr>
              <w:pStyle w:val="10"/>
              <w:spacing w:before="106"/>
              <w:ind w:left="195" w:right="179"/>
              <w:jc w:val="center"/>
              <w:rPr>
                <w:sz w:val="20"/>
              </w:rPr>
            </w:pPr>
            <w:r>
              <w:rPr>
                <w:sz w:val="20"/>
              </w:rPr>
              <w:t>21</w:t>
            </w:r>
          </w:p>
        </w:tc>
        <w:tc>
          <w:tcPr>
            <w:tcW w:w="1764" w:type="dxa"/>
          </w:tcPr>
          <w:p w14:paraId="72ADA277">
            <w:pPr>
              <w:pStyle w:val="10"/>
              <w:rPr>
                <w:rFonts w:ascii="Times New Roman"/>
                <w:sz w:val="18"/>
              </w:rPr>
            </w:pPr>
          </w:p>
        </w:tc>
        <w:tc>
          <w:tcPr>
            <w:tcW w:w="4672" w:type="dxa"/>
          </w:tcPr>
          <w:p w14:paraId="02D9F95A">
            <w:pPr>
              <w:pStyle w:val="10"/>
              <w:spacing w:before="106"/>
              <w:ind w:left="18"/>
              <w:rPr>
                <w:sz w:val="20"/>
              </w:rPr>
            </w:pPr>
            <w:r>
              <w:rPr>
                <w:sz w:val="20"/>
              </w:rPr>
              <w:t>二十一、国有资本经营预算支出</w:t>
            </w:r>
          </w:p>
        </w:tc>
        <w:tc>
          <w:tcPr>
            <w:tcW w:w="750" w:type="dxa"/>
          </w:tcPr>
          <w:p w14:paraId="6BFEC3D8">
            <w:pPr>
              <w:pStyle w:val="10"/>
              <w:spacing w:before="44"/>
              <w:ind w:right="259"/>
              <w:jc w:val="right"/>
              <w:rPr>
                <w:sz w:val="20"/>
              </w:rPr>
            </w:pPr>
            <w:r>
              <w:rPr>
                <w:sz w:val="20"/>
              </w:rPr>
              <w:t>52</w:t>
            </w:r>
          </w:p>
        </w:tc>
        <w:tc>
          <w:tcPr>
            <w:tcW w:w="1603" w:type="dxa"/>
            <w:tcBorders>
              <w:right w:val="single" w:color="000000" w:sz="8" w:space="0"/>
            </w:tcBorders>
          </w:tcPr>
          <w:p w14:paraId="76143A43">
            <w:pPr>
              <w:pStyle w:val="10"/>
              <w:rPr>
                <w:rFonts w:ascii="Times New Roman"/>
                <w:sz w:val="18"/>
              </w:rPr>
            </w:pPr>
          </w:p>
        </w:tc>
      </w:tr>
      <w:tr w14:paraId="6DC1C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37395C5">
            <w:pPr>
              <w:pStyle w:val="10"/>
              <w:rPr>
                <w:rFonts w:ascii="Times New Roman"/>
                <w:sz w:val="18"/>
              </w:rPr>
            </w:pPr>
          </w:p>
        </w:tc>
        <w:tc>
          <w:tcPr>
            <w:tcW w:w="825" w:type="dxa"/>
          </w:tcPr>
          <w:p w14:paraId="05138A9F">
            <w:pPr>
              <w:pStyle w:val="10"/>
              <w:spacing w:before="108"/>
              <w:ind w:left="195" w:right="179"/>
              <w:jc w:val="center"/>
              <w:rPr>
                <w:sz w:val="20"/>
              </w:rPr>
            </w:pPr>
            <w:r>
              <w:rPr>
                <w:sz w:val="20"/>
              </w:rPr>
              <w:t>22</w:t>
            </w:r>
          </w:p>
        </w:tc>
        <w:tc>
          <w:tcPr>
            <w:tcW w:w="1764" w:type="dxa"/>
          </w:tcPr>
          <w:p w14:paraId="25747BC0">
            <w:pPr>
              <w:pStyle w:val="10"/>
              <w:rPr>
                <w:rFonts w:ascii="Times New Roman"/>
                <w:sz w:val="18"/>
              </w:rPr>
            </w:pPr>
          </w:p>
        </w:tc>
        <w:tc>
          <w:tcPr>
            <w:tcW w:w="4672" w:type="dxa"/>
          </w:tcPr>
          <w:p w14:paraId="61DC325F">
            <w:pPr>
              <w:pStyle w:val="10"/>
              <w:spacing w:before="108"/>
              <w:ind w:left="18"/>
              <w:rPr>
                <w:sz w:val="20"/>
              </w:rPr>
            </w:pPr>
            <w:r>
              <w:rPr>
                <w:sz w:val="20"/>
              </w:rPr>
              <w:t>二十二、灾害防治及应急管理支出</w:t>
            </w:r>
          </w:p>
        </w:tc>
        <w:tc>
          <w:tcPr>
            <w:tcW w:w="750" w:type="dxa"/>
          </w:tcPr>
          <w:p w14:paraId="08BDA687">
            <w:pPr>
              <w:pStyle w:val="10"/>
              <w:spacing w:before="43"/>
              <w:ind w:right="259"/>
              <w:jc w:val="right"/>
              <w:rPr>
                <w:sz w:val="20"/>
              </w:rPr>
            </w:pPr>
            <w:r>
              <w:rPr>
                <w:sz w:val="20"/>
              </w:rPr>
              <w:t>53</w:t>
            </w:r>
          </w:p>
        </w:tc>
        <w:tc>
          <w:tcPr>
            <w:tcW w:w="1603" w:type="dxa"/>
            <w:tcBorders>
              <w:right w:val="single" w:color="000000" w:sz="8" w:space="0"/>
            </w:tcBorders>
          </w:tcPr>
          <w:p w14:paraId="33F1CB0A">
            <w:pPr>
              <w:pStyle w:val="10"/>
              <w:rPr>
                <w:rFonts w:ascii="Times New Roman"/>
                <w:sz w:val="18"/>
              </w:rPr>
            </w:pPr>
          </w:p>
        </w:tc>
      </w:tr>
      <w:tr w14:paraId="0BC74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75961A3">
            <w:pPr>
              <w:pStyle w:val="10"/>
              <w:rPr>
                <w:rFonts w:ascii="Times New Roman"/>
                <w:sz w:val="18"/>
              </w:rPr>
            </w:pPr>
          </w:p>
        </w:tc>
        <w:tc>
          <w:tcPr>
            <w:tcW w:w="825" w:type="dxa"/>
          </w:tcPr>
          <w:p w14:paraId="67800D8C">
            <w:pPr>
              <w:pStyle w:val="10"/>
              <w:spacing w:before="107"/>
              <w:ind w:left="195" w:right="179"/>
              <w:jc w:val="center"/>
              <w:rPr>
                <w:sz w:val="20"/>
              </w:rPr>
            </w:pPr>
            <w:r>
              <w:rPr>
                <w:sz w:val="20"/>
              </w:rPr>
              <w:t>23</w:t>
            </w:r>
          </w:p>
        </w:tc>
        <w:tc>
          <w:tcPr>
            <w:tcW w:w="1764" w:type="dxa"/>
          </w:tcPr>
          <w:p w14:paraId="56D9B5E4">
            <w:pPr>
              <w:pStyle w:val="10"/>
              <w:rPr>
                <w:rFonts w:ascii="Times New Roman"/>
                <w:sz w:val="18"/>
              </w:rPr>
            </w:pPr>
          </w:p>
        </w:tc>
        <w:tc>
          <w:tcPr>
            <w:tcW w:w="4672" w:type="dxa"/>
          </w:tcPr>
          <w:p w14:paraId="5B36AAC6">
            <w:pPr>
              <w:pStyle w:val="10"/>
              <w:spacing w:before="107"/>
              <w:ind w:left="18"/>
              <w:rPr>
                <w:sz w:val="20"/>
              </w:rPr>
            </w:pPr>
            <w:r>
              <w:rPr>
                <w:sz w:val="20"/>
              </w:rPr>
              <w:t>二十三、其他支出</w:t>
            </w:r>
          </w:p>
        </w:tc>
        <w:tc>
          <w:tcPr>
            <w:tcW w:w="750" w:type="dxa"/>
          </w:tcPr>
          <w:p w14:paraId="0127177B">
            <w:pPr>
              <w:pStyle w:val="10"/>
              <w:spacing w:before="44"/>
              <w:ind w:right="259"/>
              <w:jc w:val="right"/>
              <w:rPr>
                <w:sz w:val="20"/>
              </w:rPr>
            </w:pPr>
            <w:r>
              <w:rPr>
                <w:sz w:val="20"/>
              </w:rPr>
              <w:t>54</w:t>
            </w:r>
          </w:p>
        </w:tc>
        <w:tc>
          <w:tcPr>
            <w:tcW w:w="1603" w:type="dxa"/>
            <w:tcBorders>
              <w:right w:val="single" w:color="000000" w:sz="8" w:space="0"/>
            </w:tcBorders>
          </w:tcPr>
          <w:p w14:paraId="6DDAECB4">
            <w:pPr>
              <w:pStyle w:val="10"/>
              <w:rPr>
                <w:rFonts w:ascii="Times New Roman"/>
                <w:sz w:val="18"/>
              </w:rPr>
            </w:pPr>
          </w:p>
        </w:tc>
      </w:tr>
      <w:tr w14:paraId="39FF6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C425417">
            <w:pPr>
              <w:pStyle w:val="10"/>
              <w:rPr>
                <w:rFonts w:ascii="Times New Roman"/>
                <w:sz w:val="18"/>
              </w:rPr>
            </w:pPr>
          </w:p>
        </w:tc>
        <w:tc>
          <w:tcPr>
            <w:tcW w:w="825" w:type="dxa"/>
          </w:tcPr>
          <w:p w14:paraId="013589E0">
            <w:pPr>
              <w:pStyle w:val="10"/>
              <w:spacing w:before="106"/>
              <w:ind w:left="195" w:right="179"/>
              <w:jc w:val="center"/>
              <w:rPr>
                <w:sz w:val="20"/>
              </w:rPr>
            </w:pPr>
            <w:r>
              <w:rPr>
                <w:sz w:val="20"/>
              </w:rPr>
              <w:t>24</w:t>
            </w:r>
          </w:p>
        </w:tc>
        <w:tc>
          <w:tcPr>
            <w:tcW w:w="1764" w:type="dxa"/>
          </w:tcPr>
          <w:p w14:paraId="693A21CE">
            <w:pPr>
              <w:pStyle w:val="10"/>
              <w:rPr>
                <w:rFonts w:ascii="Times New Roman"/>
                <w:sz w:val="18"/>
              </w:rPr>
            </w:pPr>
          </w:p>
        </w:tc>
        <w:tc>
          <w:tcPr>
            <w:tcW w:w="4672" w:type="dxa"/>
          </w:tcPr>
          <w:p w14:paraId="2E62EFF4">
            <w:pPr>
              <w:pStyle w:val="10"/>
              <w:spacing w:before="106"/>
              <w:ind w:left="18"/>
              <w:rPr>
                <w:sz w:val="20"/>
              </w:rPr>
            </w:pPr>
            <w:r>
              <w:rPr>
                <w:sz w:val="20"/>
              </w:rPr>
              <w:t>二十四、债务还本支出</w:t>
            </w:r>
          </w:p>
        </w:tc>
        <w:tc>
          <w:tcPr>
            <w:tcW w:w="750" w:type="dxa"/>
          </w:tcPr>
          <w:p w14:paraId="00847EF1">
            <w:pPr>
              <w:pStyle w:val="10"/>
              <w:spacing w:before="44"/>
              <w:ind w:right="259"/>
              <w:jc w:val="right"/>
              <w:rPr>
                <w:sz w:val="20"/>
              </w:rPr>
            </w:pPr>
            <w:r>
              <w:rPr>
                <w:sz w:val="20"/>
              </w:rPr>
              <w:t>55</w:t>
            </w:r>
          </w:p>
        </w:tc>
        <w:tc>
          <w:tcPr>
            <w:tcW w:w="1603" w:type="dxa"/>
            <w:tcBorders>
              <w:right w:val="single" w:color="000000" w:sz="8" w:space="0"/>
            </w:tcBorders>
          </w:tcPr>
          <w:p w14:paraId="27B57FB0">
            <w:pPr>
              <w:pStyle w:val="10"/>
              <w:rPr>
                <w:rFonts w:ascii="Times New Roman"/>
                <w:sz w:val="18"/>
              </w:rPr>
            </w:pPr>
          </w:p>
        </w:tc>
      </w:tr>
      <w:tr w14:paraId="1D3C4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6131182">
            <w:pPr>
              <w:pStyle w:val="10"/>
              <w:rPr>
                <w:rFonts w:ascii="Times New Roman"/>
                <w:sz w:val="18"/>
              </w:rPr>
            </w:pPr>
          </w:p>
        </w:tc>
        <w:tc>
          <w:tcPr>
            <w:tcW w:w="825" w:type="dxa"/>
          </w:tcPr>
          <w:p w14:paraId="156DD698">
            <w:pPr>
              <w:pStyle w:val="10"/>
              <w:spacing w:before="108"/>
              <w:ind w:left="195" w:right="179"/>
              <w:jc w:val="center"/>
              <w:rPr>
                <w:sz w:val="20"/>
              </w:rPr>
            </w:pPr>
            <w:r>
              <w:rPr>
                <w:sz w:val="20"/>
              </w:rPr>
              <w:t>25</w:t>
            </w:r>
          </w:p>
        </w:tc>
        <w:tc>
          <w:tcPr>
            <w:tcW w:w="1764" w:type="dxa"/>
          </w:tcPr>
          <w:p w14:paraId="6700517D">
            <w:pPr>
              <w:pStyle w:val="10"/>
              <w:rPr>
                <w:rFonts w:ascii="Times New Roman"/>
                <w:sz w:val="18"/>
              </w:rPr>
            </w:pPr>
          </w:p>
        </w:tc>
        <w:tc>
          <w:tcPr>
            <w:tcW w:w="4672" w:type="dxa"/>
          </w:tcPr>
          <w:p w14:paraId="1FCF2F67">
            <w:pPr>
              <w:pStyle w:val="10"/>
              <w:spacing w:before="108"/>
              <w:ind w:left="18"/>
              <w:rPr>
                <w:sz w:val="20"/>
              </w:rPr>
            </w:pPr>
            <w:r>
              <w:rPr>
                <w:sz w:val="20"/>
              </w:rPr>
              <w:t>二十五、债务付息支出</w:t>
            </w:r>
          </w:p>
        </w:tc>
        <w:tc>
          <w:tcPr>
            <w:tcW w:w="750" w:type="dxa"/>
          </w:tcPr>
          <w:p w14:paraId="16181925">
            <w:pPr>
              <w:pStyle w:val="10"/>
              <w:spacing w:before="43"/>
              <w:ind w:right="259"/>
              <w:jc w:val="right"/>
              <w:rPr>
                <w:sz w:val="20"/>
              </w:rPr>
            </w:pPr>
            <w:r>
              <w:rPr>
                <w:sz w:val="20"/>
              </w:rPr>
              <w:t>56</w:t>
            </w:r>
          </w:p>
        </w:tc>
        <w:tc>
          <w:tcPr>
            <w:tcW w:w="1603" w:type="dxa"/>
            <w:tcBorders>
              <w:right w:val="single" w:color="000000" w:sz="8" w:space="0"/>
            </w:tcBorders>
          </w:tcPr>
          <w:p w14:paraId="74939A8B">
            <w:pPr>
              <w:pStyle w:val="10"/>
              <w:rPr>
                <w:rFonts w:ascii="Times New Roman"/>
                <w:sz w:val="18"/>
              </w:rPr>
            </w:pPr>
          </w:p>
        </w:tc>
      </w:tr>
      <w:tr w14:paraId="489BD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2C7CC419">
            <w:pPr>
              <w:pStyle w:val="10"/>
              <w:rPr>
                <w:rFonts w:ascii="Times New Roman"/>
                <w:sz w:val="18"/>
              </w:rPr>
            </w:pPr>
          </w:p>
        </w:tc>
        <w:tc>
          <w:tcPr>
            <w:tcW w:w="825" w:type="dxa"/>
          </w:tcPr>
          <w:p w14:paraId="26CC6C04">
            <w:pPr>
              <w:pStyle w:val="10"/>
              <w:spacing w:before="107"/>
              <w:ind w:left="195" w:right="179"/>
              <w:jc w:val="center"/>
              <w:rPr>
                <w:sz w:val="20"/>
              </w:rPr>
            </w:pPr>
            <w:r>
              <w:rPr>
                <w:sz w:val="20"/>
              </w:rPr>
              <w:t>26</w:t>
            </w:r>
          </w:p>
        </w:tc>
        <w:tc>
          <w:tcPr>
            <w:tcW w:w="1764" w:type="dxa"/>
          </w:tcPr>
          <w:p w14:paraId="298A7D53">
            <w:pPr>
              <w:pStyle w:val="10"/>
              <w:rPr>
                <w:rFonts w:ascii="Times New Roman"/>
                <w:sz w:val="18"/>
              </w:rPr>
            </w:pPr>
          </w:p>
        </w:tc>
        <w:tc>
          <w:tcPr>
            <w:tcW w:w="4672" w:type="dxa"/>
          </w:tcPr>
          <w:p w14:paraId="67CE8DAE">
            <w:pPr>
              <w:pStyle w:val="10"/>
              <w:spacing w:before="107"/>
              <w:ind w:left="18"/>
              <w:rPr>
                <w:sz w:val="20"/>
              </w:rPr>
            </w:pPr>
            <w:r>
              <w:rPr>
                <w:sz w:val="20"/>
              </w:rPr>
              <w:t>二十六、抗疫特别国债安排的支出</w:t>
            </w:r>
          </w:p>
        </w:tc>
        <w:tc>
          <w:tcPr>
            <w:tcW w:w="750" w:type="dxa"/>
          </w:tcPr>
          <w:p w14:paraId="53FBF8F6">
            <w:pPr>
              <w:pStyle w:val="10"/>
              <w:spacing w:before="44"/>
              <w:ind w:right="259"/>
              <w:jc w:val="right"/>
              <w:rPr>
                <w:sz w:val="20"/>
              </w:rPr>
            </w:pPr>
            <w:r>
              <w:rPr>
                <w:sz w:val="20"/>
              </w:rPr>
              <w:t>57</w:t>
            </w:r>
          </w:p>
        </w:tc>
        <w:tc>
          <w:tcPr>
            <w:tcW w:w="1603" w:type="dxa"/>
            <w:tcBorders>
              <w:right w:val="single" w:color="000000" w:sz="8" w:space="0"/>
            </w:tcBorders>
          </w:tcPr>
          <w:p w14:paraId="785FDB90">
            <w:pPr>
              <w:pStyle w:val="10"/>
              <w:rPr>
                <w:rFonts w:ascii="Times New Roman"/>
                <w:sz w:val="18"/>
              </w:rPr>
            </w:pPr>
          </w:p>
        </w:tc>
      </w:tr>
      <w:tr w14:paraId="1BDBD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A85B605">
            <w:pPr>
              <w:pStyle w:val="10"/>
              <w:spacing w:before="106"/>
              <w:ind w:left="13"/>
              <w:jc w:val="center"/>
              <w:rPr>
                <w:b/>
                <w:sz w:val="20"/>
              </w:rPr>
            </w:pPr>
            <w:r>
              <w:rPr>
                <w:b/>
                <w:sz w:val="20"/>
              </w:rPr>
              <w:t>本年收入合计</w:t>
            </w:r>
          </w:p>
        </w:tc>
        <w:tc>
          <w:tcPr>
            <w:tcW w:w="825" w:type="dxa"/>
          </w:tcPr>
          <w:p w14:paraId="34B6C725">
            <w:pPr>
              <w:pStyle w:val="10"/>
              <w:spacing w:before="106"/>
              <w:ind w:left="195" w:right="179"/>
              <w:jc w:val="center"/>
              <w:rPr>
                <w:sz w:val="20"/>
              </w:rPr>
            </w:pPr>
            <w:r>
              <w:rPr>
                <w:sz w:val="20"/>
              </w:rPr>
              <w:t>27</w:t>
            </w:r>
          </w:p>
        </w:tc>
        <w:tc>
          <w:tcPr>
            <w:tcW w:w="1764" w:type="dxa"/>
          </w:tcPr>
          <w:p w14:paraId="427D60B5">
            <w:pPr>
              <w:pStyle w:val="10"/>
              <w:spacing w:before="106"/>
              <w:ind w:left="587"/>
              <w:rPr>
                <w:rFonts w:hint="default" w:eastAsia="宋体"/>
                <w:sz w:val="20"/>
                <w:lang w:val="en-US" w:eastAsia="zh-CN"/>
              </w:rPr>
            </w:pPr>
            <w:r>
              <w:rPr>
                <w:rFonts w:hint="eastAsia"/>
                <w:sz w:val="20"/>
                <w:lang w:val="en-US" w:eastAsia="zh-CN"/>
              </w:rPr>
              <w:t>680.89</w:t>
            </w:r>
          </w:p>
        </w:tc>
        <w:tc>
          <w:tcPr>
            <w:tcW w:w="4672" w:type="dxa"/>
          </w:tcPr>
          <w:p w14:paraId="7DA95735">
            <w:pPr>
              <w:pStyle w:val="10"/>
              <w:spacing w:before="106"/>
              <w:ind w:left="1600" w:right="1587"/>
              <w:jc w:val="center"/>
              <w:rPr>
                <w:b/>
                <w:sz w:val="20"/>
              </w:rPr>
            </w:pPr>
            <w:r>
              <w:rPr>
                <w:b/>
                <w:sz w:val="20"/>
              </w:rPr>
              <w:t>本年支出合计</w:t>
            </w:r>
          </w:p>
        </w:tc>
        <w:tc>
          <w:tcPr>
            <w:tcW w:w="750" w:type="dxa"/>
          </w:tcPr>
          <w:p w14:paraId="73DDCE36">
            <w:pPr>
              <w:pStyle w:val="10"/>
              <w:spacing w:before="44"/>
              <w:ind w:right="259"/>
              <w:jc w:val="right"/>
              <w:rPr>
                <w:sz w:val="20"/>
              </w:rPr>
            </w:pPr>
            <w:r>
              <w:rPr>
                <w:sz w:val="20"/>
              </w:rPr>
              <w:t>58</w:t>
            </w:r>
          </w:p>
        </w:tc>
        <w:tc>
          <w:tcPr>
            <w:tcW w:w="1603" w:type="dxa"/>
            <w:tcBorders>
              <w:right w:val="single" w:color="000000" w:sz="8" w:space="0"/>
            </w:tcBorders>
          </w:tcPr>
          <w:p w14:paraId="47F80DFD">
            <w:pPr>
              <w:pStyle w:val="10"/>
              <w:spacing w:before="106"/>
              <w:ind w:left="505"/>
              <w:rPr>
                <w:sz w:val="20"/>
              </w:rPr>
            </w:pPr>
            <w:r>
              <w:rPr>
                <w:rFonts w:hint="eastAsia"/>
                <w:sz w:val="20"/>
                <w:lang w:val="en-US" w:eastAsia="zh-CN"/>
              </w:rPr>
              <w:t>680.89</w:t>
            </w:r>
          </w:p>
        </w:tc>
      </w:tr>
      <w:tr w14:paraId="2E943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A13DE24">
            <w:pPr>
              <w:pStyle w:val="10"/>
              <w:spacing w:before="108"/>
              <w:ind w:left="914"/>
              <w:rPr>
                <w:sz w:val="20"/>
              </w:rPr>
            </w:pPr>
            <w:r>
              <w:rPr>
                <w:sz w:val="20"/>
              </w:rPr>
              <w:t>使用非财政拨款结余</w:t>
            </w:r>
          </w:p>
        </w:tc>
        <w:tc>
          <w:tcPr>
            <w:tcW w:w="825" w:type="dxa"/>
          </w:tcPr>
          <w:p w14:paraId="2A6C76E9">
            <w:pPr>
              <w:pStyle w:val="10"/>
              <w:spacing w:before="108"/>
              <w:ind w:left="195" w:right="179"/>
              <w:jc w:val="center"/>
              <w:rPr>
                <w:sz w:val="20"/>
              </w:rPr>
            </w:pPr>
            <w:r>
              <w:rPr>
                <w:sz w:val="20"/>
              </w:rPr>
              <w:t>28</w:t>
            </w:r>
          </w:p>
        </w:tc>
        <w:tc>
          <w:tcPr>
            <w:tcW w:w="1764" w:type="dxa"/>
          </w:tcPr>
          <w:p w14:paraId="7754917F">
            <w:pPr>
              <w:pStyle w:val="10"/>
              <w:rPr>
                <w:rFonts w:ascii="Times New Roman"/>
                <w:sz w:val="18"/>
              </w:rPr>
            </w:pPr>
          </w:p>
        </w:tc>
        <w:tc>
          <w:tcPr>
            <w:tcW w:w="4672" w:type="dxa"/>
          </w:tcPr>
          <w:p w14:paraId="6E7052C3">
            <w:pPr>
              <w:pStyle w:val="10"/>
              <w:spacing w:before="108"/>
              <w:ind w:left="1000" w:right="1622"/>
              <w:jc w:val="center"/>
              <w:rPr>
                <w:sz w:val="20"/>
              </w:rPr>
            </w:pPr>
            <w:r>
              <w:rPr>
                <w:sz w:val="20"/>
              </w:rPr>
              <w:t>结余分配</w:t>
            </w:r>
          </w:p>
        </w:tc>
        <w:tc>
          <w:tcPr>
            <w:tcW w:w="750" w:type="dxa"/>
          </w:tcPr>
          <w:p w14:paraId="21D43D2B">
            <w:pPr>
              <w:pStyle w:val="10"/>
              <w:spacing w:before="108"/>
              <w:ind w:right="259"/>
              <w:jc w:val="right"/>
              <w:rPr>
                <w:sz w:val="20"/>
              </w:rPr>
            </w:pPr>
            <w:r>
              <w:rPr>
                <w:sz w:val="20"/>
              </w:rPr>
              <w:t>60</w:t>
            </w:r>
          </w:p>
        </w:tc>
        <w:tc>
          <w:tcPr>
            <w:tcW w:w="1603" w:type="dxa"/>
            <w:tcBorders>
              <w:right w:val="single" w:color="000000" w:sz="8" w:space="0"/>
            </w:tcBorders>
          </w:tcPr>
          <w:p w14:paraId="4443CD2E">
            <w:pPr>
              <w:pStyle w:val="10"/>
              <w:rPr>
                <w:rFonts w:ascii="Times New Roman"/>
                <w:sz w:val="18"/>
              </w:rPr>
            </w:pPr>
          </w:p>
        </w:tc>
      </w:tr>
      <w:tr w14:paraId="0809D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281" w:type="dxa"/>
            <w:tcBorders>
              <w:left w:val="single" w:color="000000" w:sz="8" w:space="0"/>
            </w:tcBorders>
          </w:tcPr>
          <w:p w14:paraId="0791A7FF">
            <w:pPr>
              <w:pStyle w:val="10"/>
              <w:spacing w:before="107"/>
              <w:ind w:left="914"/>
              <w:rPr>
                <w:sz w:val="20"/>
              </w:rPr>
            </w:pPr>
            <w:r>
              <w:rPr>
                <w:sz w:val="20"/>
              </w:rPr>
              <w:t>年初结转和结余</w:t>
            </w:r>
          </w:p>
        </w:tc>
        <w:tc>
          <w:tcPr>
            <w:tcW w:w="825" w:type="dxa"/>
          </w:tcPr>
          <w:p w14:paraId="6734ABBB">
            <w:pPr>
              <w:pStyle w:val="10"/>
              <w:spacing w:before="107"/>
              <w:ind w:left="195" w:right="179"/>
              <w:jc w:val="center"/>
              <w:rPr>
                <w:sz w:val="20"/>
              </w:rPr>
            </w:pPr>
            <w:r>
              <w:rPr>
                <w:sz w:val="20"/>
              </w:rPr>
              <w:t>29</w:t>
            </w:r>
          </w:p>
        </w:tc>
        <w:tc>
          <w:tcPr>
            <w:tcW w:w="1764" w:type="dxa"/>
          </w:tcPr>
          <w:p w14:paraId="4C2CE08C">
            <w:pPr>
              <w:pStyle w:val="10"/>
              <w:rPr>
                <w:rFonts w:ascii="Times New Roman"/>
                <w:sz w:val="18"/>
              </w:rPr>
            </w:pPr>
          </w:p>
        </w:tc>
        <w:tc>
          <w:tcPr>
            <w:tcW w:w="4672" w:type="dxa"/>
          </w:tcPr>
          <w:p w14:paraId="4EC1DBBE">
            <w:pPr>
              <w:pStyle w:val="10"/>
              <w:spacing w:before="107"/>
              <w:ind w:left="1600" w:right="1622"/>
              <w:jc w:val="center"/>
              <w:rPr>
                <w:sz w:val="20"/>
              </w:rPr>
            </w:pPr>
            <w:r>
              <w:rPr>
                <w:sz w:val="20"/>
              </w:rPr>
              <w:t>年末结转和结余</w:t>
            </w:r>
          </w:p>
        </w:tc>
        <w:tc>
          <w:tcPr>
            <w:tcW w:w="750" w:type="dxa"/>
          </w:tcPr>
          <w:p w14:paraId="1A9EBA8E">
            <w:pPr>
              <w:pStyle w:val="10"/>
              <w:spacing w:before="107"/>
              <w:ind w:right="259"/>
              <w:jc w:val="right"/>
              <w:rPr>
                <w:sz w:val="20"/>
              </w:rPr>
            </w:pPr>
            <w:r>
              <w:rPr>
                <w:sz w:val="20"/>
              </w:rPr>
              <w:t>61</w:t>
            </w:r>
          </w:p>
        </w:tc>
        <w:tc>
          <w:tcPr>
            <w:tcW w:w="1603" w:type="dxa"/>
            <w:tcBorders>
              <w:right w:val="single" w:color="000000" w:sz="8" w:space="0"/>
            </w:tcBorders>
          </w:tcPr>
          <w:p w14:paraId="2A76C3E0">
            <w:pPr>
              <w:pStyle w:val="10"/>
              <w:rPr>
                <w:rFonts w:ascii="Times New Roman"/>
                <w:sz w:val="18"/>
              </w:rPr>
            </w:pPr>
          </w:p>
        </w:tc>
      </w:tr>
    </w:tbl>
    <w:p w14:paraId="2FA61417">
      <w:pPr>
        <w:spacing w:after="0"/>
        <w:rPr>
          <w:rFonts w:ascii="Times New Roman"/>
          <w:sz w:val="18"/>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47CEEFD">
      <w:pPr>
        <w:spacing w:before="0" w:line="240" w:lineRule="auto"/>
        <w:rPr>
          <w:sz w:val="20"/>
        </w:rPr>
      </w:pPr>
    </w:p>
    <w:p w14:paraId="34F3110A">
      <w:pPr>
        <w:spacing w:before="0" w:line="240" w:lineRule="auto"/>
        <w:rPr>
          <w:sz w:val="20"/>
        </w:rPr>
      </w:pPr>
    </w:p>
    <w:p w14:paraId="189D5F26">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24C41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7FBAB52">
            <w:pPr>
              <w:pStyle w:val="10"/>
              <w:rPr>
                <w:rFonts w:ascii="Times New Roman"/>
                <w:sz w:val="18"/>
              </w:rPr>
            </w:pPr>
          </w:p>
        </w:tc>
        <w:tc>
          <w:tcPr>
            <w:tcW w:w="825" w:type="dxa"/>
          </w:tcPr>
          <w:p w14:paraId="7EBB2DE8">
            <w:pPr>
              <w:pStyle w:val="10"/>
              <w:spacing w:before="108"/>
              <w:ind w:left="195" w:right="179"/>
              <w:jc w:val="center"/>
              <w:rPr>
                <w:sz w:val="20"/>
              </w:rPr>
            </w:pPr>
            <w:r>
              <w:rPr>
                <w:sz w:val="20"/>
              </w:rPr>
              <w:t>30</w:t>
            </w:r>
          </w:p>
        </w:tc>
        <w:tc>
          <w:tcPr>
            <w:tcW w:w="1764" w:type="dxa"/>
          </w:tcPr>
          <w:p w14:paraId="67EF8A66">
            <w:pPr>
              <w:pStyle w:val="10"/>
              <w:rPr>
                <w:rFonts w:ascii="Times New Roman"/>
                <w:sz w:val="18"/>
              </w:rPr>
            </w:pPr>
          </w:p>
        </w:tc>
        <w:tc>
          <w:tcPr>
            <w:tcW w:w="4672" w:type="dxa"/>
          </w:tcPr>
          <w:p w14:paraId="06F41F06">
            <w:pPr>
              <w:pStyle w:val="10"/>
              <w:rPr>
                <w:rFonts w:ascii="Times New Roman"/>
                <w:sz w:val="18"/>
              </w:rPr>
            </w:pPr>
          </w:p>
        </w:tc>
        <w:tc>
          <w:tcPr>
            <w:tcW w:w="750" w:type="dxa"/>
          </w:tcPr>
          <w:p w14:paraId="72F818BC">
            <w:pPr>
              <w:pStyle w:val="10"/>
              <w:spacing w:before="108"/>
              <w:ind w:right="259"/>
              <w:jc w:val="right"/>
              <w:rPr>
                <w:sz w:val="20"/>
              </w:rPr>
            </w:pPr>
            <w:r>
              <w:rPr>
                <w:sz w:val="20"/>
              </w:rPr>
              <w:t>62</w:t>
            </w:r>
          </w:p>
        </w:tc>
        <w:tc>
          <w:tcPr>
            <w:tcW w:w="1603" w:type="dxa"/>
            <w:tcBorders>
              <w:right w:val="single" w:color="000000" w:sz="8" w:space="0"/>
            </w:tcBorders>
          </w:tcPr>
          <w:p w14:paraId="71C42980">
            <w:pPr>
              <w:pStyle w:val="10"/>
              <w:rPr>
                <w:rFonts w:ascii="Times New Roman"/>
                <w:sz w:val="18"/>
              </w:rPr>
            </w:pPr>
          </w:p>
        </w:tc>
      </w:tr>
      <w:tr w14:paraId="2823B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7D4A41B">
            <w:pPr>
              <w:pStyle w:val="10"/>
              <w:spacing w:before="107"/>
              <w:ind w:left="13"/>
              <w:jc w:val="center"/>
              <w:rPr>
                <w:b/>
                <w:sz w:val="20"/>
              </w:rPr>
            </w:pPr>
            <w:r>
              <w:rPr>
                <w:b/>
                <w:sz w:val="20"/>
              </w:rPr>
              <w:t>总计</w:t>
            </w:r>
          </w:p>
        </w:tc>
        <w:tc>
          <w:tcPr>
            <w:tcW w:w="825" w:type="dxa"/>
          </w:tcPr>
          <w:p w14:paraId="7871A4D4">
            <w:pPr>
              <w:pStyle w:val="10"/>
              <w:spacing w:before="107"/>
              <w:ind w:left="195" w:right="179"/>
              <w:jc w:val="center"/>
              <w:rPr>
                <w:sz w:val="20"/>
              </w:rPr>
            </w:pPr>
            <w:r>
              <w:rPr>
                <w:sz w:val="20"/>
              </w:rPr>
              <w:t>31</w:t>
            </w:r>
          </w:p>
        </w:tc>
        <w:tc>
          <w:tcPr>
            <w:tcW w:w="1764" w:type="dxa"/>
          </w:tcPr>
          <w:p w14:paraId="3508A025">
            <w:pPr>
              <w:pStyle w:val="10"/>
              <w:spacing w:before="107"/>
              <w:ind w:left="587"/>
              <w:rPr>
                <w:sz w:val="20"/>
              </w:rPr>
            </w:pPr>
            <w:r>
              <w:rPr>
                <w:rFonts w:hint="eastAsia"/>
                <w:sz w:val="20"/>
                <w:lang w:val="en-US" w:eastAsia="zh-CN"/>
              </w:rPr>
              <w:t>680.89</w:t>
            </w:r>
          </w:p>
        </w:tc>
        <w:tc>
          <w:tcPr>
            <w:tcW w:w="4672" w:type="dxa"/>
          </w:tcPr>
          <w:p w14:paraId="5812F93F">
            <w:pPr>
              <w:pStyle w:val="10"/>
              <w:spacing w:before="107"/>
              <w:ind w:left="1600" w:right="1582"/>
              <w:jc w:val="center"/>
              <w:rPr>
                <w:b/>
                <w:sz w:val="20"/>
              </w:rPr>
            </w:pPr>
            <w:r>
              <w:rPr>
                <w:b/>
                <w:sz w:val="20"/>
              </w:rPr>
              <w:t>总计</w:t>
            </w:r>
          </w:p>
        </w:tc>
        <w:tc>
          <w:tcPr>
            <w:tcW w:w="750" w:type="dxa"/>
          </w:tcPr>
          <w:p w14:paraId="0429B0EB">
            <w:pPr>
              <w:pStyle w:val="10"/>
              <w:spacing w:before="107"/>
              <w:ind w:right="259"/>
              <w:jc w:val="right"/>
              <w:rPr>
                <w:sz w:val="20"/>
              </w:rPr>
            </w:pPr>
            <w:r>
              <w:rPr>
                <w:sz w:val="20"/>
              </w:rPr>
              <w:t>63</w:t>
            </w:r>
          </w:p>
        </w:tc>
        <w:tc>
          <w:tcPr>
            <w:tcW w:w="1603" w:type="dxa"/>
            <w:tcBorders>
              <w:right w:val="single" w:color="000000" w:sz="8" w:space="0"/>
            </w:tcBorders>
          </w:tcPr>
          <w:p w14:paraId="01FBC6FA">
            <w:pPr>
              <w:pStyle w:val="10"/>
              <w:spacing w:before="107"/>
              <w:ind w:left="505"/>
              <w:rPr>
                <w:sz w:val="20"/>
              </w:rPr>
            </w:pPr>
            <w:r>
              <w:rPr>
                <w:rFonts w:hint="eastAsia"/>
                <w:sz w:val="20"/>
                <w:lang w:val="en-US" w:eastAsia="zh-CN"/>
              </w:rPr>
              <w:t>680.89</w:t>
            </w:r>
          </w:p>
        </w:tc>
      </w:tr>
      <w:tr w14:paraId="7F370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895" w:type="dxa"/>
            <w:gridSpan w:val="6"/>
            <w:tcBorders>
              <w:left w:val="nil"/>
              <w:bottom w:val="nil"/>
              <w:right w:val="nil"/>
            </w:tcBorders>
          </w:tcPr>
          <w:p w14:paraId="0DEE90D7">
            <w:pPr>
              <w:pStyle w:val="10"/>
              <w:spacing w:before="1"/>
              <w:rPr>
                <w:sz w:val="14"/>
              </w:rPr>
            </w:pPr>
          </w:p>
          <w:p w14:paraId="19156EE7">
            <w:pPr>
              <w:pStyle w:val="10"/>
              <w:ind w:left="19"/>
              <w:rPr>
                <w:sz w:val="20"/>
              </w:rPr>
            </w:pPr>
            <w:r>
              <w:rPr>
                <w:sz w:val="20"/>
              </w:rPr>
              <w:t>注：本表反映单位本年度的总收支和年末结转结余情况。本表金额转换为万元时，因四舍五入可能存在尾差。</w:t>
            </w:r>
          </w:p>
        </w:tc>
      </w:tr>
    </w:tbl>
    <w:p w14:paraId="4D3C3D2D">
      <w:pPr>
        <w:spacing w:after="0"/>
        <w:rPr>
          <w:sz w:val="20"/>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C3E7659">
      <w:pPr>
        <w:spacing w:before="0" w:line="240" w:lineRule="auto"/>
        <w:jc w:val="center"/>
        <w:rPr>
          <w:sz w:val="20"/>
        </w:rPr>
      </w:pPr>
    </w:p>
    <w:p w14:paraId="717BE98C">
      <w:pPr>
        <w:spacing w:before="0" w:line="240" w:lineRule="auto"/>
        <w:rPr>
          <w:sz w:val="20"/>
        </w:rPr>
      </w:pPr>
    </w:p>
    <w:p w14:paraId="67856120">
      <w:pPr>
        <w:spacing w:before="5" w:line="240" w:lineRule="auto"/>
        <w:rPr>
          <w:sz w:val="15"/>
        </w:rPr>
      </w:pPr>
    </w:p>
    <w:tbl>
      <w:tblPr>
        <w:tblStyle w:val="6"/>
        <w:tblW w:w="0" w:type="auto"/>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14:paraId="509A40CB">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14:paraId="28B7BD2F">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14:paraId="5F410917">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14:paraId="45DF1F79">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14:paraId="4ED4E690">
            <w:pPr>
              <w:jc w:val="right"/>
              <w:rPr>
                <w:rFonts w:hint="eastAsia" w:ascii="宋体" w:hAns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14:paraId="28012ED6">
            <w:pPr>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14:paraId="4BC093A3">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49D3B6A">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C44648C">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37497D7">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907AB1E">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7E8AA3B">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29B11F2E">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14:paraId="0AF9051F">
        <w:tblPrEx>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noWrap/>
            <w:tcMar>
              <w:top w:w="15" w:type="dxa"/>
              <w:left w:w="15" w:type="dxa"/>
              <w:right w:w="15" w:type="dxa"/>
            </w:tcMar>
            <w:vAlign w:val="center"/>
          </w:tcPr>
          <w:p w14:paraId="7C16A83C">
            <w:pPr>
              <w:jc w:val="both"/>
              <w:rPr>
                <w:rFonts w:hint="eastAsia" w:ascii="宋体" w:hAnsi="宋体" w:eastAsia="宋体" w:cs="宋体"/>
                <w:color w:val="000000"/>
                <w:sz w:val="20"/>
                <w:szCs w:val="20"/>
                <w:lang w:eastAsia="zh-CN"/>
              </w:rPr>
            </w:pPr>
            <w:r>
              <w:rPr>
                <w:rFonts w:hint="eastAsia" w:cs="宋体"/>
                <w:color w:val="000000"/>
                <w:kern w:val="0"/>
                <w:sz w:val="20"/>
                <w:szCs w:val="20"/>
                <w:lang w:val="en-US" w:eastAsia="zh-CN" w:bidi="ar"/>
              </w:rPr>
              <w:t>单位</w:t>
            </w:r>
            <w:r>
              <w:rPr>
                <w:rFonts w:hint="eastAsia" w:ascii="宋体" w:hAnsi="宋体" w:cs="宋体"/>
                <w:color w:val="000000"/>
                <w:kern w:val="0"/>
                <w:sz w:val="20"/>
                <w:szCs w:val="20"/>
                <w:lang w:bidi="ar"/>
              </w:rPr>
              <w:t>：</w:t>
            </w:r>
            <w:r>
              <w:rPr>
                <w:rFonts w:hint="eastAsia"/>
                <w:sz w:val="20"/>
                <w:lang w:eastAsia="zh-CN"/>
              </w:rPr>
              <w:t>信阳市平桥区五里镇卫生院</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43E429B">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47C15BD">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7761E196">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8783DD0">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85673CD">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42B6F167">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1A584EE9">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55BDD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06E2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10D4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7FC7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1592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92F9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A29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30E06E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14:paraId="442FDB88">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409B397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4F09AF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E65C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36644C">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09C33B">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90152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480C95">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EE9327">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FBACFB">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07E1E262">
            <w:pPr>
              <w:jc w:val="center"/>
              <w:rPr>
                <w:rFonts w:hint="eastAsia" w:ascii="宋体" w:hAnsi="宋体" w:cs="宋体"/>
                <w:color w:val="000000"/>
                <w:sz w:val="20"/>
                <w:szCs w:val="20"/>
              </w:rPr>
            </w:pPr>
          </w:p>
        </w:tc>
      </w:tr>
      <w:tr w14:paraId="5D218D57">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72481C7B">
            <w:pPr>
              <w:jc w:val="center"/>
              <w:rPr>
                <w:rFonts w:hint="eastAsia" w:ascii="宋体" w:hAnsi="宋体" w:cs="宋体"/>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B751FD">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C2C0D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D2BA6A">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BB31C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933A1D">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3EC7C6">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1F663A">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41F57D43">
            <w:pPr>
              <w:jc w:val="center"/>
              <w:rPr>
                <w:rFonts w:hint="eastAsia" w:ascii="宋体" w:hAnsi="宋体" w:cs="宋体"/>
                <w:color w:val="000000"/>
                <w:sz w:val="20"/>
                <w:szCs w:val="20"/>
              </w:rPr>
            </w:pPr>
          </w:p>
        </w:tc>
      </w:tr>
      <w:tr w14:paraId="1792C499">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1EF5C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0A8D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4265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CD65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1376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187B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6DBA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E6CD4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14:paraId="2D0DF207">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15EFC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33EBE">
            <w:pPr>
              <w:jc w:val="center"/>
              <w:rPr>
                <w:rFonts w:hint="eastAsia" w:ascii="宋体" w:hAnsi="宋体" w:cs="宋体"/>
                <w:color w:val="000000"/>
                <w:sz w:val="20"/>
                <w:szCs w:val="20"/>
              </w:rPr>
            </w:pPr>
            <w:r>
              <w:rPr>
                <w:rFonts w:hint="eastAsia"/>
                <w:sz w:val="20"/>
                <w:lang w:val="en-US" w:eastAsia="zh-CN"/>
              </w:rPr>
              <w:t>680.89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9857C">
            <w:pPr>
              <w:jc w:val="center"/>
              <w:rPr>
                <w:rFonts w:hint="default" w:ascii="宋体" w:hAnsi="宋体" w:cs="宋体"/>
                <w:color w:val="000000"/>
                <w:sz w:val="20"/>
                <w:szCs w:val="20"/>
                <w:lang w:val="en-US"/>
              </w:rPr>
            </w:pPr>
            <w:r>
              <w:rPr>
                <w:rFonts w:hint="eastAsia"/>
                <w:w w:val="95"/>
                <w:sz w:val="20"/>
                <w:lang w:val="en-US" w:eastAsia="zh-CN"/>
              </w:rPr>
              <w:t>77.32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B31A1">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6CAF6">
            <w:pPr>
              <w:jc w:val="center"/>
              <w:rPr>
                <w:rFonts w:hint="eastAsia" w:ascii="宋体" w:hAnsi="宋体" w:cs="宋体"/>
                <w:color w:val="000000"/>
                <w:sz w:val="20"/>
                <w:szCs w:val="20"/>
              </w:rPr>
            </w:pPr>
            <w:r>
              <w:rPr>
                <w:rFonts w:hint="eastAsia"/>
                <w:w w:val="95"/>
                <w:sz w:val="20"/>
                <w:lang w:val="en-US" w:eastAsia="zh-CN"/>
              </w:rPr>
              <w:t>603.57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390AD">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45EA6">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B49489">
            <w:pPr>
              <w:jc w:val="right"/>
              <w:rPr>
                <w:rFonts w:hint="eastAsia" w:ascii="宋体" w:hAnsi="宋体" w:cs="宋体"/>
                <w:color w:val="000000"/>
                <w:sz w:val="20"/>
                <w:szCs w:val="20"/>
              </w:rPr>
            </w:pPr>
          </w:p>
        </w:tc>
      </w:tr>
      <w:tr w14:paraId="08755252">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AF708C3">
            <w:pPr>
              <w:jc w:val="left"/>
              <w:rPr>
                <w:rFonts w:hint="eastAsia" w:ascii="宋体" w:hAnsi="宋体" w:cs="宋体"/>
                <w:color w:val="000000"/>
                <w:sz w:val="20"/>
                <w:szCs w:val="20"/>
              </w:rPr>
            </w:pPr>
            <w:r>
              <w:rPr>
                <w:sz w:val="20"/>
              </w:rPr>
              <w:t>210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A5954D">
            <w:pPr>
              <w:jc w:val="left"/>
              <w:rPr>
                <w:rFonts w:hint="eastAsia" w:ascii="宋体" w:hAnsi="宋体" w:cs="宋体"/>
                <w:color w:val="000000"/>
                <w:sz w:val="20"/>
                <w:szCs w:val="20"/>
              </w:rPr>
            </w:pPr>
            <w:r>
              <w:rPr>
                <w:w w:val="95"/>
                <w:sz w:val="20"/>
              </w:rPr>
              <w:t>卫生健康支出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9CFD2">
            <w:pPr>
              <w:jc w:val="center"/>
              <w:rPr>
                <w:rFonts w:hint="eastAsia" w:ascii="宋体" w:hAnsi="宋体" w:cs="宋体"/>
                <w:color w:val="000000"/>
                <w:sz w:val="20"/>
                <w:szCs w:val="20"/>
              </w:rPr>
            </w:pPr>
            <w:r>
              <w:rPr>
                <w:rFonts w:hint="eastAsia"/>
                <w:sz w:val="20"/>
                <w:lang w:val="en-US" w:eastAsia="zh-CN"/>
              </w:rPr>
              <w:t>680.89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8B445">
            <w:pPr>
              <w:jc w:val="center"/>
              <w:rPr>
                <w:rFonts w:hint="eastAsia" w:ascii="宋体" w:hAnsi="宋体" w:cs="宋体"/>
                <w:color w:val="000000"/>
                <w:sz w:val="20"/>
                <w:szCs w:val="20"/>
              </w:rPr>
            </w:pPr>
            <w:r>
              <w:rPr>
                <w:rFonts w:hint="eastAsia"/>
                <w:w w:val="95"/>
                <w:sz w:val="20"/>
                <w:lang w:val="en-US" w:eastAsia="zh-CN"/>
              </w:rPr>
              <w:t>77.32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8C869">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D66B5">
            <w:pPr>
              <w:jc w:val="center"/>
              <w:rPr>
                <w:rFonts w:hint="eastAsia" w:ascii="宋体" w:hAnsi="宋体" w:cs="宋体"/>
                <w:color w:val="000000"/>
                <w:sz w:val="20"/>
                <w:szCs w:val="20"/>
              </w:rPr>
            </w:pPr>
            <w:r>
              <w:rPr>
                <w:rFonts w:hint="eastAsia"/>
                <w:w w:val="95"/>
                <w:sz w:val="20"/>
                <w:lang w:val="en-US" w:eastAsia="zh-CN"/>
              </w:rPr>
              <w:t>603.57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66FC8">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B7D77">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AFACB2">
            <w:pPr>
              <w:jc w:val="right"/>
              <w:rPr>
                <w:rFonts w:hint="eastAsia" w:ascii="宋体" w:hAnsi="宋体" w:cs="宋体"/>
                <w:color w:val="000000"/>
                <w:sz w:val="20"/>
                <w:szCs w:val="20"/>
              </w:rPr>
            </w:pPr>
          </w:p>
        </w:tc>
      </w:tr>
      <w:tr w14:paraId="27FDE672">
        <w:tblPrEx>
          <w:tblCellMar>
            <w:top w:w="0" w:type="dxa"/>
            <w:left w:w="0" w:type="dxa"/>
            <w:bottom w:w="0" w:type="dxa"/>
            <w:right w:w="0" w:type="dxa"/>
          </w:tblCellMar>
        </w:tblPrEx>
        <w:trPr>
          <w:trHeight w:val="9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3D5E5B4">
            <w:pPr>
              <w:jc w:val="left"/>
              <w:rPr>
                <w:rFonts w:hint="eastAsia" w:ascii="宋体" w:hAnsi="宋体" w:cs="宋体"/>
                <w:color w:val="000000"/>
                <w:sz w:val="20"/>
                <w:szCs w:val="20"/>
              </w:rPr>
            </w:pPr>
            <w:r>
              <w:rPr>
                <w:sz w:val="20"/>
              </w:rPr>
              <w:t>21003</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2D01A3">
            <w:pPr>
              <w:pStyle w:val="10"/>
              <w:spacing w:before="42"/>
              <w:ind w:left="20"/>
              <w:rPr>
                <w:sz w:val="20"/>
              </w:rPr>
            </w:pPr>
            <w:r>
              <w:rPr>
                <w:sz w:val="20"/>
              </w:rPr>
              <w:t>基层医疗卫生</w:t>
            </w:r>
          </w:p>
          <w:p w14:paraId="7DB1F0D2">
            <w:pPr>
              <w:jc w:val="left"/>
              <w:rPr>
                <w:rFonts w:hint="eastAsia" w:ascii="宋体" w:hAnsi="宋体" w:cs="宋体"/>
                <w:color w:val="000000"/>
                <w:sz w:val="20"/>
                <w:szCs w:val="20"/>
              </w:rPr>
            </w:pPr>
            <w:r>
              <w:rPr>
                <w:sz w:val="20"/>
              </w:rPr>
              <w:t>机构</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FB497">
            <w:pPr>
              <w:jc w:val="center"/>
              <w:rPr>
                <w:rFonts w:hint="eastAsia" w:ascii="华文中宋" w:hAnsi="华文中宋" w:eastAsia="华文中宋" w:cs="华文中宋"/>
                <w:color w:val="000000"/>
                <w:sz w:val="20"/>
                <w:szCs w:val="20"/>
              </w:rPr>
            </w:pPr>
            <w:r>
              <w:rPr>
                <w:rFonts w:hint="eastAsia"/>
                <w:sz w:val="20"/>
                <w:lang w:val="en-US" w:eastAsia="zh-CN"/>
              </w:rPr>
              <w:t>680.89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9CBB2">
            <w:pPr>
              <w:jc w:val="center"/>
              <w:rPr>
                <w:rFonts w:hint="eastAsia" w:ascii="宋体" w:hAnsi="宋体" w:cs="宋体"/>
                <w:color w:val="000000"/>
                <w:sz w:val="20"/>
                <w:szCs w:val="20"/>
              </w:rPr>
            </w:pPr>
            <w:r>
              <w:rPr>
                <w:rFonts w:hint="eastAsia"/>
                <w:w w:val="95"/>
                <w:sz w:val="20"/>
                <w:lang w:val="en-US" w:eastAsia="zh-CN"/>
              </w:rPr>
              <w:t>77.32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018B8">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9FC5F">
            <w:pPr>
              <w:jc w:val="center"/>
              <w:rPr>
                <w:rFonts w:hint="eastAsia" w:ascii="宋体" w:hAnsi="宋体" w:cs="宋体"/>
                <w:color w:val="000000"/>
                <w:sz w:val="20"/>
                <w:szCs w:val="20"/>
              </w:rPr>
            </w:pPr>
            <w:r>
              <w:rPr>
                <w:rFonts w:hint="eastAsia"/>
                <w:w w:val="95"/>
                <w:sz w:val="20"/>
                <w:lang w:val="en-US" w:eastAsia="zh-CN"/>
              </w:rPr>
              <w:t>603.57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825BF">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5ECAD">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F849327">
            <w:pPr>
              <w:jc w:val="right"/>
              <w:rPr>
                <w:rFonts w:hint="eastAsia" w:ascii="宋体" w:hAnsi="宋体" w:cs="宋体"/>
                <w:color w:val="000000"/>
                <w:sz w:val="20"/>
                <w:szCs w:val="20"/>
              </w:rPr>
            </w:pPr>
          </w:p>
        </w:tc>
      </w:tr>
      <w:tr w14:paraId="2050176E">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19AD271">
            <w:pPr>
              <w:jc w:val="left"/>
              <w:rPr>
                <w:rFonts w:hint="eastAsia" w:ascii="宋体" w:hAnsi="宋体" w:cs="宋体"/>
                <w:color w:val="000000"/>
                <w:sz w:val="20"/>
                <w:szCs w:val="20"/>
              </w:rPr>
            </w:pPr>
            <w:r>
              <w:rPr>
                <w:sz w:val="20"/>
              </w:rPr>
              <w:t>2100302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003FFD">
            <w:pPr>
              <w:jc w:val="left"/>
              <w:rPr>
                <w:rFonts w:hint="eastAsia" w:ascii="宋体" w:hAnsi="宋体" w:cs="宋体"/>
                <w:color w:val="000000"/>
                <w:sz w:val="20"/>
                <w:szCs w:val="20"/>
              </w:rPr>
            </w:pPr>
            <w:r>
              <w:rPr>
                <w:w w:val="95"/>
                <w:sz w:val="20"/>
              </w:rPr>
              <w:t>乡镇卫生院</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23378">
            <w:pPr>
              <w:jc w:val="center"/>
              <w:rPr>
                <w:rFonts w:hint="eastAsia" w:ascii="宋体" w:hAnsi="宋体" w:cs="宋体"/>
                <w:color w:val="000000"/>
                <w:sz w:val="20"/>
                <w:szCs w:val="20"/>
              </w:rPr>
            </w:pPr>
            <w:r>
              <w:rPr>
                <w:rFonts w:hint="eastAsia"/>
                <w:sz w:val="20"/>
                <w:lang w:val="en-US" w:eastAsia="zh-CN"/>
              </w:rPr>
              <w:t>680.89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4D621">
            <w:pPr>
              <w:jc w:val="center"/>
              <w:rPr>
                <w:rFonts w:hint="eastAsia" w:ascii="宋体" w:hAnsi="宋体" w:cs="宋体"/>
                <w:color w:val="000000"/>
                <w:sz w:val="20"/>
                <w:szCs w:val="20"/>
              </w:rPr>
            </w:pPr>
            <w:r>
              <w:rPr>
                <w:rFonts w:hint="eastAsia"/>
                <w:w w:val="95"/>
                <w:sz w:val="20"/>
                <w:lang w:val="en-US" w:eastAsia="zh-CN"/>
              </w:rPr>
              <w:t>77.32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36D1D">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62012">
            <w:pPr>
              <w:ind w:left="0" w:leftChars="0" w:right="0" w:rightChars="0"/>
              <w:jc w:val="center"/>
              <w:rPr>
                <w:rFonts w:hint="eastAsia" w:ascii="宋体" w:hAnsi="宋体" w:cs="宋体"/>
                <w:color w:val="000000"/>
                <w:sz w:val="20"/>
                <w:szCs w:val="20"/>
              </w:rPr>
            </w:pPr>
            <w:r>
              <w:rPr>
                <w:rFonts w:hint="eastAsia"/>
                <w:w w:val="95"/>
                <w:sz w:val="20"/>
                <w:lang w:val="en-US" w:eastAsia="zh-CN"/>
              </w:rPr>
              <w:t>603.57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558FA">
            <w:pPr>
              <w:ind w:left="0" w:leftChars="0" w:right="0" w:rightChars="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29EA1">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04EF9D">
            <w:pPr>
              <w:jc w:val="right"/>
              <w:rPr>
                <w:rFonts w:hint="eastAsia" w:ascii="宋体" w:hAnsi="宋体" w:cs="宋体"/>
                <w:color w:val="000000"/>
                <w:sz w:val="20"/>
                <w:szCs w:val="20"/>
              </w:rPr>
            </w:pPr>
          </w:p>
        </w:tc>
      </w:tr>
      <w:tr w14:paraId="270E7C88">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240439E">
            <w:pPr>
              <w:jc w:val="left"/>
              <w:rPr>
                <w:rFonts w:hint="eastAsia" w:ascii="宋体" w:hAns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CCDB79">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BBB88">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002AD">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FDAF0">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2C709">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E272A">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D519B">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3FB86C">
            <w:pPr>
              <w:jc w:val="right"/>
              <w:rPr>
                <w:rFonts w:hint="eastAsia" w:ascii="宋体" w:hAnsi="宋体" w:cs="宋体"/>
                <w:color w:val="000000"/>
                <w:sz w:val="20"/>
                <w:szCs w:val="20"/>
              </w:rPr>
            </w:pPr>
          </w:p>
        </w:tc>
      </w:tr>
      <w:tr w14:paraId="7E10B06C">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3FE2AEA">
            <w:pPr>
              <w:jc w:val="left"/>
              <w:rPr>
                <w:rFonts w:hint="eastAsia" w:ascii="宋体" w:hAns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E56DDB">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EB8C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5A346">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2C336">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A344F">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5F2AE">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A9079">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3B94769">
            <w:pPr>
              <w:jc w:val="right"/>
              <w:rPr>
                <w:rFonts w:hint="eastAsia" w:ascii="宋体" w:hAnsi="宋体" w:cs="宋体"/>
                <w:color w:val="000000"/>
                <w:sz w:val="20"/>
                <w:szCs w:val="20"/>
              </w:rPr>
            </w:pPr>
          </w:p>
        </w:tc>
      </w:tr>
      <w:tr w14:paraId="1EE161D5">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274A957E">
            <w:pPr>
              <w:jc w:val="left"/>
              <w:rPr>
                <w:rFonts w:hint="eastAsia" w:ascii="宋体" w:hAnsi="宋体" w:cs="宋体"/>
                <w:color w:val="000000"/>
                <w:sz w:val="20"/>
                <w:szCs w:val="20"/>
              </w:rPr>
            </w:pP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27C70F20">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09D430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151F28E">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9A2F3D6">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AB40D5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D14127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88DDA7E">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4947646E">
            <w:pPr>
              <w:jc w:val="right"/>
              <w:rPr>
                <w:rFonts w:hint="eastAsia" w:ascii="宋体" w:hAnsi="宋体" w:cs="宋体"/>
                <w:color w:val="000000"/>
                <w:sz w:val="20"/>
                <w:szCs w:val="20"/>
              </w:rPr>
            </w:pPr>
          </w:p>
        </w:tc>
      </w:tr>
      <w:tr w14:paraId="006143BC">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noWrap w:val="0"/>
            <w:tcMar>
              <w:top w:w="15" w:type="dxa"/>
              <w:left w:w="15" w:type="dxa"/>
              <w:right w:w="15" w:type="dxa"/>
            </w:tcMar>
            <w:vAlign w:val="center"/>
          </w:tcPr>
          <w:p w14:paraId="57FDCB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14:paraId="75F89E3F">
      <w:pPr>
        <w:spacing w:after="0"/>
        <w:jc w:val="left"/>
        <w:rPr>
          <w:sz w:val="20"/>
        </w:rPr>
        <w:sectPr>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29E619AC">
      <w:pPr>
        <w:spacing w:before="0" w:line="240" w:lineRule="auto"/>
        <w:rPr>
          <w:sz w:val="20"/>
        </w:rPr>
      </w:pPr>
    </w:p>
    <w:p w14:paraId="6C6E7A7A">
      <w:pPr>
        <w:spacing w:before="0" w:line="240" w:lineRule="auto"/>
        <w:rPr>
          <w:sz w:val="20"/>
        </w:rPr>
      </w:pPr>
    </w:p>
    <w:p w14:paraId="756C96D4">
      <w:pPr>
        <w:spacing w:before="5" w:line="240" w:lineRule="auto"/>
        <w:rPr>
          <w:sz w:val="15"/>
        </w:rPr>
      </w:pPr>
    </w:p>
    <w:p w14:paraId="614E4BC9">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2725CE10">
      <w:pPr>
        <w:pStyle w:val="4"/>
        <w:spacing w:before="102"/>
        <w:jc w:val="right"/>
        <w:rPr>
          <w:rFonts w:hint="eastAsia" w:ascii="宋体" w:eastAsia="宋体"/>
        </w:rPr>
      </w:pPr>
      <w:r>
        <w:rPr>
          <w:rFonts w:hint="eastAsia" w:ascii="宋体" w:eastAsia="宋体"/>
          <w:w w:val="95"/>
        </w:rPr>
        <w:t>支出决算表</w:t>
      </w:r>
    </w:p>
    <w:p w14:paraId="178C157C">
      <w:pPr>
        <w:spacing w:before="0" w:line="240" w:lineRule="auto"/>
        <w:rPr>
          <w:sz w:val="20"/>
        </w:rPr>
      </w:pPr>
      <w:r>
        <w:br w:type="column"/>
      </w:r>
    </w:p>
    <w:p w14:paraId="321EA6B8">
      <w:pPr>
        <w:spacing w:before="0" w:line="240" w:lineRule="auto"/>
        <w:rPr>
          <w:sz w:val="20"/>
        </w:rPr>
      </w:pPr>
    </w:p>
    <w:p w14:paraId="5B78B3BD">
      <w:pPr>
        <w:spacing w:before="153"/>
        <w:ind w:left="0" w:right="581" w:firstLine="0"/>
        <w:jc w:val="right"/>
        <w:rPr>
          <w:sz w:val="20"/>
        </w:rPr>
      </w:pPr>
      <w:r>
        <w:rPr>
          <w:sz w:val="20"/>
        </w:rPr>
        <w:t>公开03表</w:t>
      </w:r>
    </w:p>
    <w:p w14:paraId="68500F78">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7866" w:space="40"/>
            <w:col w:w="6674"/>
          </w:cols>
        </w:sectPr>
      </w:pPr>
    </w:p>
    <w:p w14:paraId="37767009">
      <w:pPr>
        <w:tabs>
          <w:tab w:val="left" w:pos="6699"/>
          <w:tab w:val="left" w:pos="12996"/>
        </w:tabs>
        <w:spacing w:before="73" w:after="26"/>
        <w:ind w:left="140" w:right="0" w:firstLine="0"/>
        <w:jc w:val="left"/>
        <w:rPr>
          <w:sz w:val="20"/>
        </w:rPr>
      </w:pPr>
      <w:r>
        <w:rPr>
          <w:sz w:val="20"/>
        </w:rPr>
        <w:t>单位名称：</w:t>
      </w:r>
      <w:r>
        <w:rPr>
          <w:rFonts w:hint="eastAsia"/>
          <w:sz w:val="20"/>
          <w:lang w:eastAsia="zh-CN"/>
        </w:rPr>
        <w:t>信阳市平桥区五里镇卫生院</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1"/>
        <w:gridCol w:w="1364"/>
        <w:gridCol w:w="1887"/>
        <w:gridCol w:w="1886"/>
        <w:gridCol w:w="1886"/>
        <w:gridCol w:w="1886"/>
        <w:gridCol w:w="1886"/>
        <w:gridCol w:w="1891"/>
      </w:tblGrid>
      <w:tr w14:paraId="3FCE2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bottom w:val="single" w:color="000000" w:sz="4" w:space="0"/>
              <w:right w:val="single" w:color="000000" w:sz="4" w:space="0"/>
            </w:tcBorders>
          </w:tcPr>
          <w:p w14:paraId="40B99B0E">
            <w:pPr>
              <w:pStyle w:val="10"/>
              <w:tabs>
                <w:tab w:val="left" w:pos="610"/>
              </w:tabs>
              <w:spacing w:before="113"/>
              <w:ind w:left="11"/>
              <w:jc w:val="center"/>
              <w:rPr>
                <w:sz w:val="20"/>
              </w:rPr>
            </w:pPr>
            <w:r>
              <w:rPr>
                <w:sz w:val="20"/>
              </w:rPr>
              <w:t>项</w:t>
            </w:r>
            <w:r>
              <w:rPr>
                <w:sz w:val="20"/>
              </w:rPr>
              <w:tab/>
            </w:r>
            <w:r>
              <w:rPr>
                <w:sz w:val="20"/>
              </w:rPr>
              <w:t>目</w:t>
            </w:r>
          </w:p>
        </w:tc>
        <w:tc>
          <w:tcPr>
            <w:tcW w:w="1887" w:type="dxa"/>
            <w:vMerge w:val="restart"/>
            <w:tcBorders>
              <w:left w:val="single" w:color="000000" w:sz="4" w:space="0"/>
              <w:bottom w:val="single" w:color="000000" w:sz="4" w:space="0"/>
              <w:right w:val="single" w:color="000000" w:sz="4" w:space="0"/>
            </w:tcBorders>
          </w:tcPr>
          <w:p w14:paraId="15004D7C">
            <w:pPr>
              <w:pStyle w:val="10"/>
              <w:rPr>
                <w:sz w:val="20"/>
              </w:rPr>
            </w:pPr>
          </w:p>
          <w:p w14:paraId="14E51009">
            <w:pPr>
              <w:pStyle w:val="10"/>
              <w:spacing w:before="1"/>
              <w:rPr>
                <w:sz w:val="26"/>
              </w:rPr>
            </w:pPr>
          </w:p>
          <w:p w14:paraId="374D0CB5">
            <w:pPr>
              <w:pStyle w:val="10"/>
              <w:ind w:left="346"/>
              <w:rPr>
                <w:sz w:val="20"/>
              </w:rPr>
            </w:pPr>
            <w:r>
              <w:rPr>
                <w:sz w:val="20"/>
              </w:rPr>
              <w:t>本年支出合计</w:t>
            </w:r>
          </w:p>
        </w:tc>
        <w:tc>
          <w:tcPr>
            <w:tcW w:w="1886" w:type="dxa"/>
            <w:vMerge w:val="restart"/>
            <w:tcBorders>
              <w:left w:val="single" w:color="000000" w:sz="4" w:space="0"/>
              <w:bottom w:val="single" w:color="000000" w:sz="4" w:space="0"/>
              <w:right w:val="single" w:color="000000" w:sz="4" w:space="0"/>
            </w:tcBorders>
          </w:tcPr>
          <w:p w14:paraId="29891114">
            <w:pPr>
              <w:pStyle w:val="10"/>
              <w:rPr>
                <w:sz w:val="20"/>
              </w:rPr>
            </w:pPr>
          </w:p>
          <w:p w14:paraId="1B5A3775">
            <w:pPr>
              <w:pStyle w:val="10"/>
              <w:spacing w:before="1"/>
              <w:rPr>
                <w:sz w:val="26"/>
              </w:rPr>
            </w:pPr>
          </w:p>
          <w:p w14:paraId="07804893">
            <w:pPr>
              <w:pStyle w:val="10"/>
              <w:ind w:left="547"/>
              <w:rPr>
                <w:sz w:val="20"/>
              </w:rPr>
            </w:pPr>
            <w:r>
              <w:rPr>
                <w:sz w:val="20"/>
              </w:rPr>
              <w:t>基本支出</w:t>
            </w:r>
          </w:p>
        </w:tc>
        <w:tc>
          <w:tcPr>
            <w:tcW w:w="1886" w:type="dxa"/>
            <w:vMerge w:val="restart"/>
            <w:tcBorders>
              <w:left w:val="single" w:color="000000" w:sz="4" w:space="0"/>
              <w:bottom w:val="single" w:color="000000" w:sz="4" w:space="0"/>
              <w:right w:val="single" w:color="000000" w:sz="4" w:space="0"/>
            </w:tcBorders>
          </w:tcPr>
          <w:p w14:paraId="3ACA35A0">
            <w:pPr>
              <w:pStyle w:val="10"/>
              <w:rPr>
                <w:sz w:val="20"/>
              </w:rPr>
            </w:pPr>
          </w:p>
          <w:p w14:paraId="032B37E4">
            <w:pPr>
              <w:pStyle w:val="10"/>
              <w:spacing w:before="1"/>
              <w:rPr>
                <w:sz w:val="26"/>
              </w:rPr>
            </w:pPr>
          </w:p>
          <w:p w14:paraId="12611D13">
            <w:pPr>
              <w:pStyle w:val="10"/>
              <w:ind w:left="547"/>
              <w:rPr>
                <w:sz w:val="20"/>
              </w:rPr>
            </w:pPr>
            <w:r>
              <w:rPr>
                <w:sz w:val="20"/>
              </w:rPr>
              <w:t>项目支出</w:t>
            </w:r>
          </w:p>
        </w:tc>
        <w:tc>
          <w:tcPr>
            <w:tcW w:w="1886" w:type="dxa"/>
            <w:vMerge w:val="restart"/>
            <w:tcBorders>
              <w:left w:val="single" w:color="000000" w:sz="4" w:space="0"/>
              <w:bottom w:val="single" w:color="000000" w:sz="4" w:space="0"/>
              <w:right w:val="single" w:color="000000" w:sz="4" w:space="0"/>
            </w:tcBorders>
          </w:tcPr>
          <w:p w14:paraId="4DC44BBF">
            <w:pPr>
              <w:pStyle w:val="10"/>
              <w:rPr>
                <w:sz w:val="20"/>
              </w:rPr>
            </w:pPr>
          </w:p>
          <w:p w14:paraId="61A3599F">
            <w:pPr>
              <w:pStyle w:val="10"/>
              <w:spacing w:before="1"/>
              <w:rPr>
                <w:sz w:val="26"/>
              </w:rPr>
            </w:pPr>
          </w:p>
          <w:p w14:paraId="49609BE9">
            <w:pPr>
              <w:pStyle w:val="10"/>
              <w:ind w:left="346"/>
              <w:rPr>
                <w:sz w:val="20"/>
              </w:rPr>
            </w:pPr>
            <w:r>
              <w:rPr>
                <w:sz w:val="20"/>
              </w:rPr>
              <w:t>上缴上级支出</w:t>
            </w:r>
          </w:p>
        </w:tc>
        <w:tc>
          <w:tcPr>
            <w:tcW w:w="1886" w:type="dxa"/>
            <w:vMerge w:val="restart"/>
            <w:tcBorders>
              <w:left w:val="single" w:color="000000" w:sz="4" w:space="0"/>
              <w:bottom w:val="single" w:color="000000" w:sz="4" w:space="0"/>
              <w:right w:val="single" w:color="000000" w:sz="4" w:space="0"/>
            </w:tcBorders>
          </w:tcPr>
          <w:p w14:paraId="34C82442">
            <w:pPr>
              <w:pStyle w:val="10"/>
              <w:rPr>
                <w:sz w:val="20"/>
              </w:rPr>
            </w:pPr>
          </w:p>
          <w:p w14:paraId="7691E2F6">
            <w:pPr>
              <w:pStyle w:val="10"/>
              <w:spacing w:before="1"/>
              <w:rPr>
                <w:sz w:val="26"/>
              </w:rPr>
            </w:pPr>
          </w:p>
          <w:p w14:paraId="642F3BDF">
            <w:pPr>
              <w:pStyle w:val="10"/>
              <w:ind w:left="546"/>
              <w:rPr>
                <w:sz w:val="20"/>
              </w:rPr>
            </w:pPr>
            <w:r>
              <w:rPr>
                <w:sz w:val="20"/>
              </w:rPr>
              <w:t>经营支出</w:t>
            </w:r>
          </w:p>
        </w:tc>
        <w:tc>
          <w:tcPr>
            <w:tcW w:w="1891" w:type="dxa"/>
            <w:vMerge w:val="restart"/>
            <w:tcBorders>
              <w:left w:val="single" w:color="000000" w:sz="4" w:space="0"/>
              <w:bottom w:val="single" w:color="000000" w:sz="4" w:space="0"/>
            </w:tcBorders>
          </w:tcPr>
          <w:p w14:paraId="4006B160">
            <w:pPr>
              <w:pStyle w:val="10"/>
              <w:rPr>
                <w:sz w:val="20"/>
              </w:rPr>
            </w:pPr>
          </w:p>
          <w:p w14:paraId="44005450">
            <w:pPr>
              <w:pStyle w:val="10"/>
              <w:spacing w:before="1"/>
              <w:rPr>
                <w:sz w:val="26"/>
              </w:rPr>
            </w:pPr>
          </w:p>
          <w:p w14:paraId="341000E2">
            <w:pPr>
              <w:pStyle w:val="10"/>
              <w:ind w:left="50"/>
              <w:rPr>
                <w:sz w:val="20"/>
              </w:rPr>
            </w:pPr>
            <w:r>
              <w:rPr>
                <w:sz w:val="20"/>
              </w:rPr>
              <w:t>对附属单位补助支出</w:t>
            </w:r>
          </w:p>
        </w:tc>
      </w:tr>
      <w:tr w14:paraId="6EE80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trPr>
        <w:tc>
          <w:tcPr>
            <w:tcW w:w="1201" w:type="dxa"/>
            <w:tcBorders>
              <w:top w:val="single" w:color="000000" w:sz="4" w:space="0"/>
              <w:bottom w:val="single" w:color="000000" w:sz="4" w:space="0"/>
              <w:right w:val="single" w:color="000000" w:sz="4" w:space="0"/>
            </w:tcBorders>
          </w:tcPr>
          <w:p w14:paraId="79AB40D3">
            <w:pPr>
              <w:pStyle w:val="10"/>
              <w:spacing w:before="9"/>
              <w:rPr>
                <w:sz w:val="15"/>
              </w:rPr>
            </w:pPr>
          </w:p>
          <w:p w14:paraId="73769EE0">
            <w:pPr>
              <w:pStyle w:val="10"/>
              <w:spacing w:before="1" w:line="292" w:lineRule="auto"/>
              <w:ind w:left="199" w:right="185"/>
              <w:rPr>
                <w:sz w:val="20"/>
              </w:rPr>
            </w:pPr>
            <w:r>
              <w:rPr>
                <w:sz w:val="20"/>
              </w:rPr>
              <w:t>功能分类科目编码</w:t>
            </w:r>
          </w:p>
        </w:tc>
        <w:tc>
          <w:tcPr>
            <w:tcW w:w="1364" w:type="dxa"/>
            <w:tcBorders>
              <w:top w:val="single" w:color="000000" w:sz="4" w:space="0"/>
              <w:left w:val="single" w:color="000000" w:sz="4" w:space="0"/>
              <w:bottom w:val="single" w:color="000000" w:sz="4" w:space="0"/>
              <w:right w:val="single" w:color="000000" w:sz="4" w:space="0"/>
            </w:tcBorders>
          </w:tcPr>
          <w:p w14:paraId="7C59A535">
            <w:pPr>
              <w:pStyle w:val="10"/>
              <w:spacing w:before="12"/>
              <w:rPr>
                <w:sz w:val="27"/>
              </w:rPr>
            </w:pPr>
          </w:p>
          <w:p w14:paraId="2AF42F03">
            <w:pPr>
              <w:pStyle w:val="10"/>
              <w:ind w:left="287"/>
              <w:rPr>
                <w:sz w:val="20"/>
              </w:rPr>
            </w:pPr>
            <w:r>
              <w:rPr>
                <w:sz w:val="20"/>
              </w:rPr>
              <w:t>科目名称</w:t>
            </w:r>
          </w:p>
        </w:tc>
        <w:tc>
          <w:tcPr>
            <w:tcW w:w="1887" w:type="dxa"/>
            <w:vMerge w:val="continue"/>
            <w:tcBorders>
              <w:top w:val="nil"/>
              <w:left w:val="single" w:color="000000" w:sz="4" w:space="0"/>
              <w:bottom w:val="single" w:color="000000" w:sz="4" w:space="0"/>
              <w:right w:val="single" w:color="000000" w:sz="4" w:space="0"/>
            </w:tcBorders>
          </w:tcPr>
          <w:p w14:paraId="7886CC59">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564AB64E">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404B07A2">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0D315A34">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367A93B0">
            <w:pPr>
              <w:rPr>
                <w:sz w:val="2"/>
                <w:szCs w:val="2"/>
              </w:rPr>
            </w:pPr>
          </w:p>
        </w:tc>
        <w:tc>
          <w:tcPr>
            <w:tcW w:w="1891" w:type="dxa"/>
            <w:vMerge w:val="continue"/>
            <w:tcBorders>
              <w:top w:val="nil"/>
              <w:left w:val="single" w:color="000000" w:sz="4" w:space="0"/>
              <w:bottom w:val="single" w:color="000000" w:sz="4" w:space="0"/>
            </w:tcBorders>
          </w:tcPr>
          <w:p w14:paraId="5FD0D280">
            <w:pPr>
              <w:rPr>
                <w:sz w:val="2"/>
                <w:szCs w:val="2"/>
              </w:rPr>
            </w:pPr>
          </w:p>
        </w:tc>
      </w:tr>
      <w:tr w14:paraId="2C33A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6AB830D0">
            <w:pPr>
              <w:pStyle w:val="10"/>
              <w:spacing w:before="113"/>
              <w:ind w:left="13"/>
              <w:jc w:val="center"/>
              <w:rPr>
                <w:sz w:val="20"/>
              </w:rPr>
            </w:pPr>
            <w:r>
              <w:rPr>
                <w:sz w:val="20"/>
              </w:rPr>
              <w:t>栏次</w:t>
            </w:r>
          </w:p>
        </w:tc>
        <w:tc>
          <w:tcPr>
            <w:tcW w:w="1887" w:type="dxa"/>
            <w:tcBorders>
              <w:top w:val="single" w:color="000000" w:sz="4" w:space="0"/>
              <w:left w:val="single" w:color="000000" w:sz="4" w:space="0"/>
              <w:bottom w:val="single" w:color="000000" w:sz="4" w:space="0"/>
              <w:right w:val="single" w:color="000000" w:sz="4" w:space="0"/>
            </w:tcBorders>
          </w:tcPr>
          <w:p w14:paraId="6C9CAA65">
            <w:pPr>
              <w:pStyle w:val="10"/>
              <w:spacing w:before="113"/>
              <w:ind w:left="19"/>
              <w:jc w:val="center"/>
              <w:rPr>
                <w:sz w:val="20"/>
              </w:rPr>
            </w:pPr>
            <w:r>
              <w:rPr>
                <w:w w:val="99"/>
                <w:sz w:val="20"/>
              </w:rPr>
              <w:t>1</w:t>
            </w:r>
          </w:p>
        </w:tc>
        <w:tc>
          <w:tcPr>
            <w:tcW w:w="1886" w:type="dxa"/>
            <w:tcBorders>
              <w:top w:val="single" w:color="000000" w:sz="4" w:space="0"/>
              <w:left w:val="single" w:color="000000" w:sz="4" w:space="0"/>
              <w:bottom w:val="single" w:color="000000" w:sz="4" w:space="0"/>
              <w:right w:val="single" w:color="000000" w:sz="4" w:space="0"/>
            </w:tcBorders>
          </w:tcPr>
          <w:p w14:paraId="550FCF49">
            <w:pPr>
              <w:pStyle w:val="10"/>
              <w:spacing w:before="113"/>
              <w:ind w:left="19"/>
              <w:jc w:val="center"/>
              <w:rPr>
                <w:sz w:val="20"/>
              </w:rPr>
            </w:pPr>
            <w:r>
              <w:rPr>
                <w:w w:val="99"/>
                <w:sz w:val="20"/>
              </w:rPr>
              <w:t>2</w:t>
            </w:r>
          </w:p>
        </w:tc>
        <w:tc>
          <w:tcPr>
            <w:tcW w:w="1886" w:type="dxa"/>
            <w:tcBorders>
              <w:top w:val="single" w:color="000000" w:sz="4" w:space="0"/>
              <w:left w:val="single" w:color="000000" w:sz="4" w:space="0"/>
              <w:bottom w:val="single" w:color="000000" w:sz="4" w:space="0"/>
              <w:right w:val="single" w:color="000000" w:sz="4" w:space="0"/>
            </w:tcBorders>
          </w:tcPr>
          <w:p w14:paraId="551DAE16">
            <w:pPr>
              <w:pStyle w:val="10"/>
              <w:spacing w:before="113"/>
              <w:ind w:left="20"/>
              <w:jc w:val="center"/>
              <w:rPr>
                <w:sz w:val="20"/>
              </w:rPr>
            </w:pPr>
            <w:r>
              <w:rPr>
                <w:w w:val="99"/>
                <w:sz w:val="20"/>
              </w:rPr>
              <w:t>3</w:t>
            </w:r>
          </w:p>
        </w:tc>
        <w:tc>
          <w:tcPr>
            <w:tcW w:w="1886" w:type="dxa"/>
            <w:tcBorders>
              <w:top w:val="single" w:color="000000" w:sz="4" w:space="0"/>
              <w:left w:val="single" w:color="000000" w:sz="4" w:space="0"/>
              <w:bottom w:val="single" w:color="000000" w:sz="4" w:space="0"/>
              <w:right w:val="single" w:color="000000" w:sz="4" w:space="0"/>
            </w:tcBorders>
          </w:tcPr>
          <w:p w14:paraId="3930BA87">
            <w:pPr>
              <w:pStyle w:val="10"/>
              <w:spacing w:before="113"/>
              <w:ind w:left="16"/>
              <w:jc w:val="center"/>
              <w:rPr>
                <w:sz w:val="20"/>
              </w:rPr>
            </w:pPr>
            <w:r>
              <w:rPr>
                <w:w w:val="99"/>
                <w:sz w:val="20"/>
              </w:rPr>
              <w:t>4</w:t>
            </w:r>
          </w:p>
        </w:tc>
        <w:tc>
          <w:tcPr>
            <w:tcW w:w="1886" w:type="dxa"/>
            <w:tcBorders>
              <w:top w:val="single" w:color="000000" w:sz="4" w:space="0"/>
              <w:left w:val="single" w:color="000000" w:sz="4" w:space="0"/>
              <w:bottom w:val="single" w:color="000000" w:sz="4" w:space="0"/>
              <w:right w:val="single" w:color="000000" w:sz="4" w:space="0"/>
            </w:tcBorders>
          </w:tcPr>
          <w:p w14:paraId="5EA98AEE">
            <w:pPr>
              <w:pStyle w:val="10"/>
              <w:spacing w:before="113"/>
              <w:ind w:left="17"/>
              <w:jc w:val="center"/>
              <w:rPr>
                <w:sz w:val="20"/>
              </w:rPr>
            </w:pPr>
            <w:r>
              <w:rPr>
                <w:w w:val="99"/>
                <w:sz w:val="20"/>
              </w:rPr>
              <w:t>5</w:t>
            </w:r>
          </w:p>
        </w:tc>
        <w:tc>
          <w:tcPr>
            <w:tcW w:w="1891" w:type="dxa"/>
            <w:tcBorders>
              <w:top w:val="single" w:color="000000" w:sz="4" w:space="0"/>
              <w:left w:val="single" w:color="000000" w:sz="4" w:space="0"/>
              <w:bottom w:val="single" w:color="000000" w:sz="4" w:space="0"/>
            </w:tcBorders>
          </w:tcPr>
          <w:p w14:paraId="6868B3A6">
            <w:pPr>
              <w:pStyle w:val="10"/>
              <w:spacing w:before="113"/>
              <w:ind w:left="22"/>
              <w:jc w:val="center"/>
              <w:rPr>
                <w:sz w:val="20"/>
              </w:rPr>
            </w:pPr>
            <w:r>
              <w:rPr>
                <w:w w:val="99"/>
                <w:sz w:val="20"/>
              </w:rPr>
              <w:t>6</w:t>
            </w:r>
          </w:p>
        </w:tc>
      </w:tr>
      <w:tr w14:paraId="41731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36CB5B2C">
            <w:pPr>
              <w:pStyle w:val="10"/>
              <w:spacing w:before="113"/>
              <w:ind w:left="13"/>
              <w:jc w:val="center"/>
              <w:rPr>
                <w:sz w:val="20"/>
              </w:rPr>
            </w:pPr>
            <w:r>
              <w:rPr>
                <w:sz w:val="20"/>
              </w:rPr>
              <w:t>合计</w:t>
            </w:r>
          </w:p>
        </w:tc>
        <w:tc>
          <w:tcPr>
            <w:tcW w:w="1887" w:type="dxa"/>
            <w:tcBorders>
              <w:top w:val="single" w:color="000000" w:sz="4" w:space="0"/>
              <w:left w:val="single" w:color="000000" w:sz="4" w:space="0"/>
              <w:bottom w:val="single" w:color="000000" w:sz="4" w:space="0"/>
              <w:right w:val="single" w:color="000000" w:sz="4" w:space="0"/>
            </w:tcBorders>
          </w:tcPr>
          <w:p w14:paraId="6FC3F666">
            <w:pPr>
              <w:pStyle w:val="10"/>
              <w:spacing w:before="111"/>
              <w:ind w:left="627" w:right="610"/>
              <w:jc w:val="center"/>
              <w:rPr>
                <w:sz w:val="20"/>
              </w:rPr>
            </w:pPr>
            <w:r>
              <w:rPr>
                <w:rFonts w:hint="eastAsia"/>
                <w:sz w:val="20"/>
                <w:lang w:val="en-US" w:eastAsia="zh-CN"/>
              </w:rPr>
              <w:t>680.89</w:t>
            </w:r>
          </w:p>
        </w:tc>
        <w:tc>
          <w:tcPr>
            <w:tcW w:w="1886" w:type="dxa"/>
            <w:tcBorders>
              <w:top w:val="single" w:color="000000" w:sz="4" w:space="0"/>
              <w:left w:val="single" w:color="000000" w:sz="4" w:space="0"/>
              <w:bottom w:val="single" w:color="000000" w:sz="4" w:space="0"/>
              <w:right w:val="single" w:color="000000" w:sz="4" w:space="0"/>
            </w:tcBorders>
          </w:tcPr>
          <w:p w14:paraId="75DC2D2B">
            <w:pPr>
              <w:pStyle w:val="10"/>
              <w:spacing w:before="111"/>
              <w:ind w:left="627" w:right="608"/>
              <w:jc w:val="center"/>
              <w:rPr>
                <w:sz w:val="20"/>
              </w:rPr>
            </w:pPr>
            <w:r>
              <w:rPr>
                <w:rFonts w:hint="eastAsia"/>
                <w:sz w:val="20"/>
                <w:lang w:val="en-US" w:eastAsia="zh-CN"/>
              </w:rPr>
              <w:t>680.89</w:t>
            </w:r>
          </w:p>
        </w:tc>
        <w:tc>
          <w:tcPr>
            <w:tcW w:w="1886" w:type="dxa"/>
            <w:tcBorders>
              <w:top w:val="single" w:color="000000" w:sz="4" w:space="0"/>
              <w:left w:val="single" w:color="000000" w:sz="4" w:space="0"/>
              <w:bottom w:val="single" w:color="000000" w:sz="4" w:space="0"/>
              <w:right w:val="single" w:color="000000" w:sz="4" w:space="0"/>
            </w:tcBorders>
          </w:tcPr>
          <w:p w14:paraId="51881FFA">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9BA98B6">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8D7D500">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67774B14">
            <w:pPr>
              <w:pStyle w:val="10"/>
              <w:rPr>
                <w:rFonts w:ascii="Times New Roman"/>
                <w:sz w:val="20"/>
              </w:rPr>
            </w:pPr>
          </w:p>
        </w:tc>
      </w:tr>
      <w:tr w14:paraId="56725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1D9D91C8">
            <w:pPr>
              <w:pStyle w:val="10"/>
              <w:spacing w:before="111"/>
              <w:ind w:left="14"/>
              <w:rPr>
                <w:sz w:val="20"/>
              </w:rPr>
            </w:pPr>
            <w:r>
              <w:rPr>
                <w:sz w:val="20"/>
              </w:rPr>
              <w:t>210</w:t>
            </w:r>
          </w:p>
        </w:tc>
        <w:tc>
          <w:tcPr>
            <w:tcW w:w="1364" w:type="dxa"/>
            <w:tcBorders>
              <w:top w:val="single" w:color="000000" w:sz="4" w:space="0"/>
              <w:left w:val="single" w:color="000000" w:sz="4" w:space="0"/>
              <w:bottom w:val="single" w:color="000000" w:sz="4" w:space="0"/>
              <w:right w:val="single" w:color="000000" w:sz="4" w:space="0"/>
            </w:tcBorders>
          </w:tcPr>
          <w:p w14:paraId="70EC0929">
            <w:pPr>
              <w:pStyle w:val="10"/>
              <w:spacing w:before="111"/>
              <w:ind w:right="133"/>
              <w:jc w:val="both"/>
              <w:rPr>
                <w:sz w:val="20"/>
              </w:rPr>
            </w:pPr>
            <w:r>
              <w:rPr>
                <w:w w:val="95"/>
                <w:sz w:val="20"/>
              </w:rPr>
              <w:t>卫生健康支出</w:t>
            </w:r>
          </w:p>
        </w:tc>
        <w:tc>
          <w:tcPr>
            <w:tcW w:w="1887" w:type="dxa"/>
            <w:tcBorders>
              <w:top w:val="single" w:color="000000" w:sz="4" w:space="0"/>
              <w:left w:val="single" w:color="000000" w:sz="4" w:space="0"/>
              <w:bottom w:val="single" w:color="000000" w:sz="4" w:space="0"/>
              <w:right w:val="single" w:color="000000" w:sz="4" w:space="0"/>
            </w:tcBorders>
          </w:tcPr>
          <w:p w14:paraId="19178906">
            <w:pPr>
              <w:pStyle w:val="10"/>
              <w:spacing w:before="111"/>
              <w:ind w:left="627" w:right="610"/>
              <w:jc w:val="center"/>
              <w:rPr>
                <w:sz w:val="20"/>
              </w:rPr>
            </w:pPr>
            <w:r>
              <w:rPr>
                <w:rFonts w:hint="eastAsia"/>
                <w:sz w:val="20"/>
                <w:lang w:val="en-US" w:eastAsia="zh-CN"/>
              </w:rPr>
              <w:t>680.89</w:t>
            </w:r>
          </w:p>
        </w:tc>
        <w:tc>
          <w:tcPr>
            <w:tcW w:w="1886" w:type="dxa"/>
            <w:tcBorders>
              <w:top w:val="single" w:color="000000" w:sz="4" w:space="0"/>
              <w:left w:val="single" w:color="000000" w:sz="4" w:space="0"/>
              <w:bottom w:val="single" w:color="000000" w:sz="4" w:space="0"/>
              <w:right w:val="single" w:color="000000" w:sz="4" w:space="0"/>
            </w:tcBorders>
          </w:tcPr>
          <w:p w14:paraId="5A7DF3B6">
            <w:pPr>
              <w:pStyle w:val="10"/>
              <w:spacing w:before="111"/>
              <w:ind w:left="627" w:right="608"/>
              <w:jc w:val="center"/>
              <w:rPr>
                <w:sz w:val="20"/>
              </w:rPr>
            </w:pPr>
            <w:r>
              <w:rPr>
                <w:rFonts w:hint="eastAsia"/>
                <w:sz w:val="20"/>
                <w:lang w:val="en-US" w:eastAsia="zh-CN"/>
              </w:rPr>
              <w:t>680.89</w:t>
            </w:r>
          </w:p>
        </w:tc>
        <w:tc>
          <w:tcPr>
            <w:tcW w:w="1886" w:type="dxa"/>
            <w:tcBorders>
              <w:top w:val="single" w:color="000000" w:sz="4" w:space="0"/>
              <w:left w:val="single" w:color="000000" w:sz="4" w:space="0"/>
              <w:bottom w:val="single" w:color="000000" w:sz="4" w:space="0"/>
              <w:right w:val="single" w:color="000000" w:sz="4" w:space="0"/>
            </w:tcBorders>
          </w:tcPr>
          <w:p w14:paraId="265D6B27">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DE64E10">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C710464">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6AF3603E">
            <w:pPr>
              <w:pStyle w:val="10"/>
              <w:rPr>
                <w:rFonts w:ascii="Times New Roman"/>
                <w:sz w:val="20"/>
              </w:rPr>
            </w:pPr>
          </w:p>
        </w:tc>
      </w:tr>
      <w:tr w14:paraId="3B3BA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201" w:type="dxa"/>
            <w:tcBorders>
              <w:top w:val="single" w:color="000000" w:sz="4" w:space="0"/>
              <w:bottom w:val="single" w:color="000000" w:sz="4" w:space="0"/>
              <w:right w:val="single" w:color="000000" w:sz="4" w:space="0"/>
            </w:tcBorders>
          </w:tcPr>
          <w:p w14:paraId="28BC11AF">
            <w:pPr>
              <w:pStyle w:val="10"/>
              <w:spacing w:before="5"/>
              <w:rPr>
                <w:sz w:val="15"/>
              </w:rPr>
            </w:pPr>
          </w:p>
          <w:p w14:paraId="724E7306">
            <w:pPr>
              <w:pStyle w:val="10"/>
              <w:spacing w:before="1"/>
              <w:ind w:left="14"/>
              <w:rPr>
                <w:sz w:val="20"/>
              </w:rPr>
            </w:pPr>
            <w:r>
              <w:rPr>
                <w:sz w:val="20"/>
              </w:rPr>
              <w:t>21003</w:t>
            </w:r>
          </w:p>
        </w:tc>
        <w:tc>
          <w:tcPr>
            <w:tcW w:w="1364" w:type="dxa"/>
            <w:tcBorders>
              <w:top w:val="single" w:color="000000" w:sz="4" w:space="0"/>
              <w:left w:val="single" w:color="000000" w:sz="4" w:space="0"/>
              <w:bottom w:val="single" w:color="000000" w:sz="4" w:space="0"/>
              <w:right w:val="single" w:color="000000" w:sz="4" w:space="0"/>
            </w:tcBorders>
          </w:tcPr>
          <w:p w14:paraId="05A628D0">
            <w:pPr>
              <w:pStyle w:val="10"/>
              <w:spacing w:before="42"/>
              <w:ind w:left="18"/>
              <w:rPr>
                <w:sz w:val="20"/>
              </w:rPr>
            </w:pPr>
            <w:r>
              <w:rPr>
                <w:sz w:val="20"/>
              </w:rPr>
              <w:t>基层医疗卫生</w:t>
            </w:r>
          </w:p>
          <w:p w14:paraId="5824D55C">
            <w:pPr>
              <w:pStyle w:val="10"/>
              <w:spacing w:before="55"/>
              <w:ind w:left="18"/>
              <w:rPr>
                <w:sz w:val="20"/>
              </w:rPr>
            </w:pPr>
            <w:r>
              <w:rPr>
                <w:sz w:val="20"/>
              </w:rPr>
              <w:t>机构</w:t>
            </w:r>
          </w:p>
        </w:tc>
        <w:tc>
          <w:tcPr>
            <w:tcW w:w="1887" w:type="dxa"/>
            <w:tcBorders>
              <w:top w:val="single" w:color="000000" w:sz="4" w:space="0"/>
              <w:left w:val="single" w:color="000000" w:sz="4" w:space="0"/>
              <w:bottom w:val="single" w:color="000000" w:sz="4" w:space="0"/>
              <w:right w:val="single" w:color="000000" w:sz="4" w:space="0"/>
            </w:tcBorders>
          </w:tcPr>
          <w:p w14:paraId="016ADFC2">
            <w:pPr>
              <w:pStyle w:val="10"/>
              <w:spacing w:before="5"/>
              <w:rPr>
                <w:sz w:val="15"/>
              </w:rPr>
            </w:pPr>
          </w:p>
          <w:p w14:paraId="4360AEE7">
            <w:pPr>
              <w:pStyle w:val="10"/>
              <w:spacing w:before="1"/>
              <w:ind w:left="627" w:right="610"/>
              <w:jc w:val="center"/>
              <w:rPr>
                <w:sz w:val="20"/>
              </w:rPr>
            </w:pPr>
            <w:r>
              <w:rPr>
                <w:rFonts w:hint="eastAsia"/>
                <w:sz w:val="20"/>
                <w:lang w:val="en-US" w:eastAsia="zh-CN"/>
              </w:rPr>
              <w:t>680.89</w:t>
            </w:r>
          </w:p>
        </w:tc>
        <w:tc>
          <w:tcPr>
            <w:tcW w:w="1886" w:type="dxa"/>
            <w:tcBorders>
              <w:top w:val="single" w:color="000000" w:sz="4" w:space="0"/>
              <w:left w:val="single" w:color="000000" w:sz="4" w:space="0"/>
              <w:bottom w:val="single" w:color="000000" w:sz="4" w:space="0"/>
              <w:right w:val="single" w:color="000000" w:sz="4" w:space="0"/>
            </w:tcBorders>
          </w:tcPr>
          <w:p w14:paraId="16A3BD41">
            <w:pPr>
              <w:pStyle w:val="10"/>
              <w:spacing w:before="5"/>
              <w:rPr>
                <w:sz w:val="15"/>
              </w:rPr>
            </w:pPr>
          </w:p>
          <w:p w14:paraId="2B62C5F7">
            <w:pPr>
              <w:pStyle w:val="10"/>
              <w:spacing w:before="1"/>
              <w:ind w:left="627" w:right="608"/>
              <w:jc w:val="center"/>
              <w:rPr>
                <w:sz w:val="20"/>
              </w:rPr>
            </w:pPr>
            <w:r>
              <w:rPr>
                <w:rFonts w:hint="eastAsia"/>
                <w:sz w:val="20"/>
                <w:lang w:val="en-US" w:eastAsia="zh-CN"/>
              </w:rPr>
              <w:t>680.89</w:t>
            </w:r>
          </w:p>
        </w:tc>
        <w:tc>
          <w:tcPr>
            <w:tcW w:w="1886" w:type="dxa"/>
            <w:tcBorders>
              <w:top w:val="single" w:color="000000" w:sz="4" w:space="0"/>
              <w:left w:val="single" w:color="000000" w:sz="4" w:space="0"/>
              <w:bottom w:val="single" w:color="000000" w:sz="4" w:space="0"/>
              <w:right w:val="single" w:color="000000" w:sz="4" w:space="0"/>
            </w:tcBorders>
          </w:tcPr>
          <w:p w14:paraId="168C173E">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77E768E7">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77755477">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0036137B">
            <w:pPr>
              <w:pStyle w:val="10"/>
              <w:rPr>
                <w:rFonts w:ascii="Times New Roman"/>
                <w:sz w:val="20"/>
              </w:rPr>
            </w:pPr>
          </w:p>
        </w:tc>
      </w:tr>
      <w:tr w14:paraId="4E9D1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5E98F915">
            <w:pPr>
              <w:pStyle w:val="10"/>
              <w:spacing w:before="113"/>
              <w:ind w:left="14"/>
              <w:rPr>
                <w:sz w:val="20"/>
              </w:rPr>
            </w:pPr>
            <w:r>
              <w:rPr>
                <w:sz w:val="20"/>
              </w:rPr>
              <w:t>2100302</w:t>
            </w:r>
          </w:p>
        </w:tc>
        <w:tc>
          <w:tcPr>
            <w:tcW w:w="1364" w:type="dxa"/>
            <w:tcBorders>
              <w:top w:val="single" w:color="000000" w:sz="4" w:space="0"/>
              <w:left w:val="single" w:color="000000" w:sz="4" w:space="0"/>
              <w:bottom w:val="single" w:color="000000" w:sz="4" w:space="0"/>
              <w:right w:val="single" w:color="000000" w:sz="4" w:space="0"/>
            </w:tcBorders>
          </w:tcPr>
          <w:p w14:paraId="23692201">
            <w:pPr>
              <w:pStyle w:val="10"/>
              <w:spacing w:before="113"/>
              <w:ind w:right="133"/>
              <w:jc w:val="both"/>
              <w:rPr>
                <w:sz w:val="20"/>
              </w:rPr>
            </w:pPr>
            <w:r>
              <w:rPr>
                <w:w w:val="95"/>
                <w:sz w:val="20"/>
              </w:rPr>
              <w:t>乡镇卫生院</w:t>
            </w:r>
          </w:p>
        </w:tc>
        <w:tc>
          <w:tcPr>
            <w:tcW w:w="1887" w:type="dxa"/>
            <w:tcBorders>
              <w:top w:val="single" w:color="000000" w:sz="4" w:space="0"/>
              <w:left w:val="single" w:color="000000" w:sz="4" w:space="0"/>
              <w:bottom w:val="single" w:color="000000" w:sz="4" w:space="0"/>
              <w:right w:val="single" w:color="000000" w:sz="4" w:space="0"/>
            </w:tcBorders>
          </w:tcPr>
          <w:p w14:paraId="6276C211">
            <w:pPr>
              <w:pStyle w:val="10"/>
              <w:spacing w:before="113"/>
              <w:ind w:left="627" w:right="610"/>
              <w:jc w:val="center"/>
              <w:rPr>
                <w:sz w:val="20"/>
              </w:rPr>
            </w:pPr>
            <w:r>
              <w:rPr>
                <w:rFonts w:hint="eastAsia"/>
                <w:sz w:val="20"/>
                <w:lang w:val="en-US" w:eastAsia="zh-CN"/>
              </w:rPr>
              <w:t>680.89</w:t>
            </w:r>
          </w:p>
        </w:tc>
        <w:tc>
          <w:tcPr>
            <w:tcW w:w="1886" w:type="dxa"/>
            <w:tcBorders>
              <w:top w:val="single" w:color="000000" w:sz="4" w:space="0"/>
              <w:left w:val="single" w:color="000000" w:sz="4" w:space="0"/>
              <w:bottom w:val="single" w:color="000000" w:sz="4" w:space="0"/>
              <w:right w:val="single" w:color="000000" w:sz="4" w:space="0"/>
            </w:tcBorders>
          </w:tcPr>
          <w:p w14:paraId="79BEEC76">
            <w:pPr>
              <w:pStyle w:val="10"/>
              <w:spacing w:before="113"/>
              <w:ind w:left="627" w:right="608"/>
              <w:jc w:val="center"/>
              <w:rPr>
                <w:sz w:val="20"/>
              </w:rPr>
            </w:pPr>
            <w:r>
              <w:rPr>
                <w:rFonts w:hint="eastAsia"/>
                <w:sz w:val="20"/>
                <w:lang w:val="en-US" w:eastAsia="zh-CN"/>
              </w:rPr>
              <w:t>680.89</w:t>
            </w:r>
          </w:p>
        </w:tc>
        <w:tc>
          <w:tcPr>
            <w:tcW w:w="1886" w:type="dxa"/>
            <w:tcBorders>
              <w:top w:val="single" w:color="000000" w:sz="4" w:space="0"/>
              <w:left w:val="single" w:color="000000" w:sz="4" w:space="0"/>
              <w:bottom w:val="single" w:color="000000" w:sz="4" w:space="0"/>
              <w:right w:val="single" w:color="000000" w:sz="4" w:space="0"/>
            </w:tcBorders>
          </w:tcPr>
          <w:p w14:paraId="3E6ED152">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0D73835">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C5CB3A3">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01E88682">
            <w:pPr>
              <w:pStyle w:val="10"/>
              <w:rPr>
                <w:rFonts w:ascii="Times New Roman"/>
                <w:sz w:val="20"/>
              </w:rPr>
            </w:pPr>
          </w:p>
        </w:tc>
      </w:tr>
      <w:tr w14:paraId="2F607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514DC806">
            <w:pPr>
              <w:pStyle w:val="10"/>
              <w:rPr>
                <w:rFonts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0E612795">
            <w:pPr>
              <w:pStyle w:val="10"/>
              <w:rPr>
                <w:rFonts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52E5443F">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46C6248">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9CA7559">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D24A856">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4F40B4AF">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50C20B8B">
            <w:pPr>
              <w:pStyle w:val="10"/>
              <w:rPr>
                <w:rFonts w:ascii="Times New Roman"/>
                <w:sz w:val="20"/>
              </w:rPr>
            </w:pPr>
          </w:p>
        </w:tc>
      </w:tr>
      <w:tr w14:paraId="0C638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5193F845">
            <w:pPr>
              <w:pStyle w:val="10"/>
              <w:rPr>
                <w:rFonts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554CC9B3">
            <w:pPr>
              <w:pStyle w:val="10"/>
              <w:rPr>
                <w:rFonts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7A836504">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E3022C8">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09EC798">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87DF85C">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14B0353">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620FC9AD">
            <w:pPr>
              <w:pStyle w:val="10"/>
              <w:rPr>
                <w:rFonts w:ascii="Times New Roman"/>
                <w:sz w:val="20"/>
              </w:rPr>
            </w:pPr>
          </w:p>
        </w:tc>
      </w:tr>
      <w:tr w14:paraId="3C49D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201" w:type="dxa"/>
            <w:tcBorders>
              <w:top w:val="single" w:color="000000" w:sz="4" w:space="0"/>
              <w:right w:val="single" w:color="000000" w:sz="4" w:space="0"/>
            </w:tcBorders>
          </w:tcPr>
          <w:p w14:paraId="7B46FA6C">
            <w:pPr>
              <w:pStyle w:val="10"/>
              <w:rPr>
                <w:rFonts w:ascii="Times New Roman"/>
                <w:sz w:val="20"/>
              </w:rPr>
            </w:pPr>
          </w:p>
        </w:tc>
        <w:tc>
          <w:tcPr>
            <w:tcW w:w="1364" w:type="dxa"/>
            <w:tcBorders>
              <w:top w:val="single" w:color="000000" w:sz="4" w:space="0"/>
              <w:left w:val="single" w:color="000000" w:sz="4" w:space="0"/>
              <w:right w:val="single" w:color="000000" w:sz="4" w:space="0"/>
            </w:tcBorders>
          </w:tcPr>
          <w:p w14:paraId="70671496">
            <w:pPr>
              <w:pStyle w:val="10"/>
              <w:rPr>
                <w:rFonts w:ascii="Times New Roman"/>
                <w:sz w:val="20"/>
              </w:rPr>
            </w:pPr>
          </w:p>
        </w:tc>
        <w:tc>
          <w:tcPr>
            <w:tcW w:w="1887" w:type="dxa"/>
            <w:tcBorders>
              <w:top w:val="single" w:color="000000" w:sz="4" w:space="0"/>
              <w:left w:val="single" w:color="000000" w:sz="4" w:space="0"/>
              <w:right w:val="single" w:color="000000" w:sz="4" w:space="0"/>
            </w:tcBorders>
          </w:tcPr>
          <w:p w14:paraId="4B1D9B71">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4DAF39CA">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0CF6005A">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67782740">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50516EB4">
            <w:pPr>
              <w:pStyle w:val="10"/>
              <w:rPr>
                <w:rFonts w:ascii="Times New Roman"/>
                <w:sz w:val="20"/>
              </w:rPr>
            </w:pPr>
          </w:p>
        </w:tc>
        <w:tc>
          <w:tcPr>
            <w:tcW w:w="1891" w:type="dxa"/>
            <w:tcBorders>
              <w:top w:val="single" w:color="000000" w:sz="4" w:space="0"/>
              <w:left w:val="single" w:color="000000" w:sz="4" w:space="0"/>
            </w:tcBorders>
          </w:tcPr>
          <w:p w14:paraId="61772BE3">
            <w:pPr>
              <w:pStyle w:val="10"/>
              <w:rPr>
                <w:rFonts w:ascii="Times New Roman"/>
                <w:sz w:val="20"/>
              </w:rPr>
            </w:pPr>
          </w:p>
        </w:tc>
      </w:tr>
    </w:tbl>
    <w:p w14:paraId="5AD9E067">
      <w:pPr>
        <w:spacing w:before="10" w:line="240" w:lineRule="auto"/>
        <w:rPr>
          <w:sz w:val="15"/>
        </w:rPr>
      </w:pPr>
    </w:p>
    <w:p w14:paraId="7F587B64">
      <w:pPr>
        <w:spacing w:before="0"/>
        <w:ind w:left="140" w:right="0" w:firstLine="0"/>
        <w:jc w:val="left"/>
        <w:rPr>
          <w:sz w:val="20"/>
        </w:rPr>
      </w:pPr>
      <w:r>
        <w:rPr>
          <w:sz w:val="20"/>
        </w:rPr>
        <w:t>注：本表反映单位本年度各项支出情况。本表金额转换为万元时，因四舍五入可能存在尾差。</w:t>
      </w:r>
    </w:p>
    <w:p w14:paraId="0E21A4C9">
      <w:pPr>
        <w:spacing w:after="0"/>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68C52B2D">
      <w:pPr>
        <w:spacing w:before="0" w:line="240" w:lineRule="auto"/>
        <w:rPr>
          <w:sz w:val="20"/>
        </w:rPr>
      </w:pPr>
    </w:p>
    <w:p w14:paraId="5436AA41">
      <w:pPr>
        <w:spacing w:before="0" w:line="240" w:lineRule="auto"/>
        <w:rPr>
          <w:sz w:val="20"/>
        </w:rPr>
      </w:pPr>
    </w:p>
    <w:p w14:paraId="75691B7E">
      <w:pPr>
        <w:spacing w:before="5" w:line="240" w:lineRule="auto"/>
        <w:rPr>
          <w:sz w:val="15"/>
        </w:rPr>
      </w:pPr>
    </w:p>
    <w:p w14:paraId="49A8B0B9">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4C66EFAA">
      <w:pPr>
        <w:pStyle w:val="4"/>
        <w:spacing w:before="102"/>
        <w:ind w:left="4664"/>
        <w:rPr>
          <w:rFonts w:hint="eastAsia" w:ascii="宋体" w:eastAsia="宋体"/>
        </w:rPr>
      </w:pPr>
      <w:r>
        <w:rPr>
          <w:rFonts w:hint="eastAsia" w:ascii="宋体" w:eastAsia="宋体"/>
        </w:rPr>
        <w:t>财政拨款收入支出决算总表</w:t>
      </w:r>
    </w:p>
    <w:p w14:paraId="464188AE">
      <w:pPr>
        <w:spacing w:before="0" w:line="240" w:lineRule="auto"/>
        <w:rPr>
          <w:sz w:val="20"/>
        </w:rPr>
      </w:pPr>
      <w:r>
        <w:br w:type="column"/>
      </w:r>
    </w:p>
    <w:p w14:paraId="169AF162">
      <w:pPr>
        <w:spacing w:before="0" w:line="240" w:lineRule="auto"/>
        <w:rPr>
          <w:sz w:val="20"/>
        </w:rPr>
      </w:pPr>
    </w:p>
    <w:p w14:paraId="49B4FC6E">
      <w:pPr>
        <w:spacing w:before="153"/>
        <w:ind w:left="0" w:right="473" w:firstLine="0"/>
        <w:jc w:val="right"/>
        <w:rPr>
          <w:sz w:val="20"/>
        </w:rPr>
      </w:pPr>
      <w:r>
        <w:rPr>
          <w:sz w:val="20"/>
        </w:rPr>
        <w:t>公开04表</w:t>
      </w:r>
    </w:p>
    <w:p w14:paraId="06DD6B20">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8504" w:space="40"/>
            <w:col w:w="6036"/>
          </w:cols>
        </w:sectPr>
      </w:pPr>
    </w:p>
    <w:p w14:paraId="62CFF1F8">
      <w:pPr>
        <w:tabs>
          <w:tab w:val="left" w:pos="7783"/>
          <w:tab w:val="left" w:pos="13104"/>
        </w:tabs>
        <w:spacing w:before="73" w:after="26"/>
        <w:ind w:left="140" w:right="0" w:firstLine="0"/>
        <w:jc w:val="left"/>
        <w:rPr>
          <w:sz w:val="20"/>
        </w:rPr>
      </w:pPr>
      <w:r>
        <w:rPr>
          <w:sz w:val="20"/>
        </w:rPr>
        <w:t>单位名称</w:t>
      </w:r>
      <w:r>
        <w:rPr>
          <w:spacing w:val="-10"/>
          <w:sz w:val="20"/>
        </w:rPr>
        <w:t>：</w:t>
      </w:r>
      <w:r>
        <w:rPr>
          <w:rFonts w:hint="eastAsia"/>
          <w:sz w:val="20"/>
          <w:lang w:eastAsia="zh-CN"/>
        </w:rPr>
        <w:t>信阳市平桥区五里镇卫生院</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19"/>
        <w:gridCol w:w="1298"/>
        <w:gridCol w:w="1211"/>
        <w:gridCol w:w="2597"/>
        <w:gridCol w:w="993"/>
        <w:gridCol w:w="670"/>
        <w:gridCol w:w="1389"/>
        <w:gridCol w:w="1344"/>
        <w:gridCol w:w="1059"/>
      </w:tblGrid>
      <w:tr w14:paraId="5313B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5928" w:type="dxa"/>
            <w:gridSpan w:val="3"/>
            <w:tcBorders>
              <w:bottom w:val="single" w:color="000000" w:sz="4" w:space="0"/>
              <w:right w:val="single" w:color="000000" w:sz="4" w:space="0"/>
            </w:tcBorders>
          </w:tcPr>
          <w:p w14:paraId="25E3DE71">
            <w:pPr>
              <w:pStyle w:val="10"/>
              <w:spacing w:before="89"/>
              <w:ind w:left="2741" w:right="2731"/>
              <w:jc w:val="center"/>
              <w:rPr>
                <w:sz w:val="20"/>
              </w:rPr>
            </w:pPr>
            <w:r>
              <w:rPr>
                <w:sz w:val="20"/>
              </w:rPr>
              <w:t>收入</w:t>
            </w:r>
          </w:p>
        </w:tc>
        <w:tc>
          <w:tcPr>
            <w:tcW w:w="8052" w:type="dxa"/>
            <w:gridSpan w:val="6"/>
            <w:tcBorders>
              <w:left w:val="single" w:color="000000" w:sz="4" w:space="0"/>
              <w:bottom w:val="single" w:color="000000" w:sz="4" w:space="0"/>
              <w:right w:val="single" w:color="000000" w:sz="4" w:space="0"/>
            </w:tcBorders>
          </w:tcPr>
          <w:p w14:paraId="3119D097">
            <w:pPr>
              <w:pStyle w:val="10"/>
              <w:spacing w:before="89"/>
              <w:ind w:left="3809" w:right="3792"/>
              <w:jc w:val="center"/>
              <w:rPr>
                <w:sz w:val="20"/>
              </w:rPr>
            </w:pPr>
            <w:r>
              <w:rPr>
                <w:sz w:val="20"/>
              </w:rPr>
              <w:t>支出</w:t>
            </w:r>
          </w:p>
        </w:tc>
      </w:tr>
      <w:tr w14:paraId="54024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3419" w:type="dxa"/>
            <w:tcBorders>
              <w:top w:val="single" w:color="000000" w:sz="4" w:space="0"/>
              <w:bottom w:val="single" w:color="000000" w:sz="4" w:space="0"/>
              <w:right w:val="single" w:color="000000" w:sz="4" w:space="0"/>
            </w:tcBorders>
          </w:tcPr>
          <w:p w14:paraId="55CE3BD2">
            <w:pPr>
              <w:pStyle w:val="10"/>
              <w:spacing w:before="9"/>
              <w:rPr>
                <w:sz w:val="27"/>
              </w:rPr>
            </w:pPr>
          </w:p>
          <w:p w14:paraId="2264D04D">
            <w:pPr>
              <w:pStyle w:val="10"/>
              <w:tabs>
                <w:tab w:val="left" w:pos="611"/>
              </w:tabs>
              <w:ind w:left="11"/>
              <w:jc w:val="center"/>
              <w:rPr>
                <w:sz w:val="20"/>
              </w:rPr>
            </w:pPr>
            <w:r>
              <w:rPr>
                <w:sz w:val="20"/>
              </w:rPr>
              <w:t>项</w:t>
            </w:r>
            <w:r>
              <w:rPr>
                <w:sz w:val="20"/>
              </w:rPr>
              <w:tab/>
            </w:r>
            <w:r>
              <w:rPr>
                <w:sz w:val="20"/>
              </w:rPr>
              <w:t>目</w:t>
            </w:r>
          </w:p>
        </w:tc>
        <w:tc>
          <w:tcPr>
            <w:tcW w:w="1298" w:type="dxa"/>
            <w:tcBorders>
              <w:top w:val="single" w:color="000000" w:sz="4" w:space="0"/>
              <w:left w:val="single" w:color="000000" w:sz="4" w:space="0"/>
              <w:bottom w:val="single" w:color="000000" w:sz="4" w:space="0"/>
              <w:right w:val="single" w:color="000000" w:sz="4" w:space="0"/>
            </w:tcBorders>
          </w:tcPr>
          <w:p w14:paraId="636C8B38">
            <w:pPr>
              <w:pStyle w:val="10"/>
              <w:spacing w:before="9"/>
              <w:rPr>
                <w:sz w:val="27"/>
              </w:rPr>
            </w:pPr>
          </w:p>
          <w:p w14:paraId="578949A5">
            <w:pPr>
              <w:pStyle w:val="10"/>
              <w:ind w:left="431" w:right="416"/>
              <w:jc w:val="center"/>
              <w:rPr>
                <w:sz w:val="20"/>
              </w:rPr>
            </w:pPr>
            <w:r>
              <w:rPr>
                <w:sz w:val="20"/>
              </w:rPr>
              <w:t>行次</w:t>
            </w:r>
          </w:p>
        </w:tc>
        <w:tc>
          <w:tcPr>
            <w:tcW w:w="1211" w:type="dxa"/>
            <w:tcBorders>
              <w:top w:val="single" w:color="000000" w:sz="4" w:space="0"/>
              <w:left w:val="single" w:color="000000" w:sz="4" w:space="0"/>
              <w:bottom w:val="single" w:color="000000" w:sz="4" w:space="0"/>
              <w:right w:val="single" w:color="000000" w:sz="4" w:space="0"/>
            </w:tcBorders>
          </w:tcPr>
          <w:p w14:paraId="429EF27F">
            <w:pPr>
              <w:pStyle w:val="10"/>
              <w:spacing w:before="9"/>
              <w:rPr>
                <w:sz w:val="27"/>
              </w:rPr>
            </w:pPr>
          </w:p>
          <w:p w14:paraId="05336912">
            <w:pPr>
              <w:pStyle w:val="10"/>
              <w:ind w:left="337" w:right="321"/>
              <w:jc w:val="center"/>
              <w:rPr>
                <w:sz w:val="20"/>
              </w:rPr>
            </w:pPr>
            <w:r>
              <w:rPr>
                <w:sz w:val="20"/>
              </w:rPr>
              <w:t>金额</w:t>
            </w:r>
          </w:p>
        </w:tc>
        <w:tc>
          <w:tcPr>
            <w:tcW w:w="2597" w:type="dxa"/>
            <w:tcBorders>
              <w:top w:val="single" w:color="000000" w:sz="4" w:space="0"/>
              <w:left w:val="single" w:color="000000" w:sz="4" w:space="0"/>
              <w:bottom w:val="single" w:color="000000" w:sz="4" w:space="0"/>
              <w:right w:val="single" w:color="000000" w:sz="4" w:space="0"/>
            </w:tcBorders>
          </w:tcPr>
          <w:p w14:paraId="3E726084">
            <w:pPr>
              <w:pStyle w:val="10"/>
              <w:spacing w:before="9"/>
              <w:rPr>
                <w:sz w:val="27"/>
              </w:rPr>
            </w:pPr>
          </w:p>
          <w:p w14:paraId="68253410">
            <w:pPr>
              <w:pStyle w:val="10"/>
              <w:tabs>
                <w:tab w:val="left" w:pos="617"/>
              </w:tabs>
              <w:ind w:left="17"/>
              <w:jc w:val="center"/>
              <w:rPr>
                <w:sz w:val="20"/>
              </w:rPr>
            </w:pPr>
            <w:r>
              <w:rPr>
                <w:sz w:val="20"/>
              </w:rPr>
              <w:t>项</w:t>
            </w:r>
            <w:r>
              <w:rPr>
                <w:sz w:val="20"/>
              </w:rPr>
              <w:tab/>
            </w:r>
            <w:r>
              <w:rPr>
                <w:sz w:val="20"/>
              </w:rPr>
              <w:t>目</w:t>
            </w:r>
          </w:p>
        </w:tc>
        <w:tc>
          <w:tcPr>
            <w:tcW w:w="993" w:type="dxa"/>
            <w:tcBorders>
              <w:top w:val="single" w:color="000000" w:sz="4" w:space="0"/>
              <w:left w:val="single" w:color="000000" w:sz="4" w:space="0"/>
              <w:bottom w:val="single" w:color="000000" w:sz="4" w:space="0"/>
              <w:right w:val="single" w:color="000000" w:sz="4" w:space="0"/>
            </w:tcBorders>
          </w:tcPr>
          <w:p w14:paraId="334E6F8C">
            <w:pPr>
              <w:pStyle w:val="10"/>
              <w:spacing w:before="9"/>
              <w:rPr>
                <w:sz w:val="27"/>
              </w:rPr>
            </w:pPr>
          </w:p>
          <w:p w14:paraId="581AF76B">
            <w:pPr>
              <w:pStyle w:val="10"/>
              <w:ind w:left="279" w:right="264"/>
              <w:jc w:val="center"/>
              <w:rPr>
                <w:sz w:val="20"/>
              </w:rPr>
            </w:pPr>
            <w:r>
              <w:rPr>
                <w:sz w:val="20"/>
              </w:rPr>
              <w:t>行次</w:t>
            </w:r>
          </w:p>
        </w:tc>
        <w:tc>
          <w:tcPr>
            <w:tcW w:w="670" w:type="dxa"/>
            <w:tcBorders>
              <w:top w:val="single" w:color="000000" w:sz="4" w:space="0"/>
              <w:left w:val="single" w:color="000000" w:sz="4" w:space="0"/>
              <w:bottom w:val="single" w:color="000000" w:sz="4" w:space="0"/>
              <w:right w:val="single" w:color="000000" w:sz="4" w:space="0"/>
            </w:tcBorders>
          </w:tcPr>
          <w:p w14:paraId="44A76CE2">
            <w:pPr>
              <w:pStyle w:val="10"/>
              <w:spacing w:before="9"/>
              <w:rPr>
                <w:sz w:val="27"/>
              </w:rPr>
            </w:pPr>
          </w:p>
          <w:p w14:paraId="13C3AFF9">
            <w:pPr>
              <w:pStyle w:val="10"/>
              <w:ind w:left="15"/>
              <w:jc w:val="center"/>
              <w:rPr>
                <w:sz w:val="20"/>
              </w:rPr>
            </w:pPr>
            <w:r>
              <w:rPr>
                <w:sz w:val="20"/>
              </w:rPr>
              <w:t>合计</w:t>
            </w:r>
          </w:p>
        </w:tc>
        <w:tc>
          <w:tcPr>
            <w:tcW w:w="1389" w:type="dxa"/>
            <w:tcBorders>
              <w:top w:val="single" w:color="000000" w:sz="4" w:space="0"/>
              <w:left w:val="single" w:color="000000" w:sz="4" w:space="0"/>
              <w:bottom w:val="single" w:color="000000" w:sz="4" w:space="0"/>
              <w:right w:val="single" w:color="000000" w:sz="4" w:space="0"/>
            </w:tcBorders>
          </w:tcPr>
          <w:p w14:paraId="43F9FBD0">
            <w:pPr>
              <w:pStyle w:val="10"/>
              <w:spacing w:before="7"/>
              <w:rPr>
                <w:sz w:val="15"/>
              </w:rPr>
            </w:pPr>
          </w:p>
          <w:p w14:paraId="6D8AF1C9">
            <w:pPr>
              <w:pStyle w:val="10"/>
              <w:spacing w:line="292" w:lineRule="auto"/>
              <w:ind w:left="242" w:right="20" w:hanging="200"/>
              <w:rPr>
                <w:sz w:val="20"/>
              </w:rPr>
            </w:pPr>
            <w:r>
              <w:rPr>
                <w:sz w:val="20"/>
              </w:rPr>
              <w:t>一般公共预算财政拨款</w:t>
            </w:r>
          </w:p>
        </w:tc>
        <w:tc>
          <w:tcPr>
            <w:tcW w:w="1344" w:type="dxa"/>
            <w:tcBorders>
              <w:top w:val="single" w:color="000000" w:sz="4" w:space="0"/>
              <w:left w:val="single" w:color="000000" w:sz="4" w:space="0"/>
              <w:bottom w:val="single" w:color="000000" w:sz="4" w:space="0"/>
            </w:tcBorders>
          </w:tcPr>
          <w:p w14:paraId="01EAADB9">
            <w:pPr>
              <w:pStyle w:val="10"/>
              <w:spacing w:before="7"/>
              <w:rPr>
                <w:sz w:val="15"/>
              </w:rPr>
            </w:pPr>
          </w:p>
          <w:p w14:paraId="286E3049">
            <w:pPr>
              <w:pStyle w:val="10"/>
              <w:spacing w:line="292" w:lineRule="auto"/>
              <w:ind w:left="385" w:right="59" w:hanging="300"/>
              <w:rPr>
                <w:sz w:val="20"/>
              </w:rPr>
            </w:pPr>
            <w:r>
              <w:rPr>
                <w:sz w:val="20"/>
              </w:rPr>
              <w:t>政府性基金预算财政拨款</w:t>
            </w:r>
          </w:p>
        </w:tc>
        <w:tc>
          <w:tcPr>
            <w:tcW w:w="1059" w:type="dxa"/>
            <w:tcBorders>
              <w:top w:val="single" w:color="000000" w:sz="4" w:space="0"/>
              <w:bottom w:val="single" w:color="000000" w:sz="4" w:space="0"/>
            </w:tcBorders>
          </w:tcPr>
          <w:p w14:paraId="20CF4235">
            <w:pPr>
              <w:pStyle w:val="10"/>
              <w:spacing w:before="43" w:line="292" w:lineRule="auto"/>
              <w:ind w:left="29" w:right="9"/>
              <w:jc w:val="center"/>
              <w:rPr>
                <w:sz w:val="20"/>
              </w:rPr>
            </w:pPr>
            <w:r>
              <w:rPr>
                <w:sz w:val="20"/>
              </w:rPr>
              <w:t>国有资本经营预算财政</w:t>
            </w:r>
          </w:p>
          <w:p w14:paraId="0205DF0B">
            <w:pPr>
              <w:pStyle w:val="10"/>
              <w:spacing w:line="255" w:lineRule="exact"/>
              <w:ind w:left="27" w:right="9"/>
              <w:jc w:val="center"/>
              <w:rPr>
                <w:sz w:val="20"/>
              </w:rPr>
            </w:pPr>
            <w:r>
              <w:rPr>
                <w:sz w:val="20"/>
              </w:rPr>
              <w:t>拨款</w:t>
            </w:r>
          </w:p>
        </w:tc>
      </w:tr>
      <w:tr w14:paraId="7C9F2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664C6172">
            <w:pPr>
              <w:pStyle w:val="10"/>
              <w:tabs>
                <w:tab w:val="left" w:pos="611"/>
              </w:tabs>
              <w:spacing w:before="88"/>
              <w:ind w:left="11"/>
              <w:jc w:val="center"/>
              <w:rPr>
                <w:sz w:val="20"/>
              </w:rPr>
            </w:pPr>
            <w:r>
              <w:rPr>
                <w:sz w:val="20"/>
              </w:rPr>
              <w:t>栏</w:t>
            </w:r>
            <w:r>
              <w:rPr>
                <w:sz w:val="20"/>
              </w:rPr>
              <w:tab/>
            </w:r>
            <w:r>
              <w:rPr>
                <w:sz w:val="20"/>
              </w:rPr>
              <w:t>次</w:t>
            </w:r>
          </w:p>
        </w:tc>
        <w:tc>
          <w:tcPr>
            <w:tcW w:w="1298" w:type="dxa"/>
            <w:tcBorders>
              <w:top w:val="single" w:color="000000" w:sz="4" w:space="0"/>
              <w:left w:val="single" w:color="000000" w:sz="4" w:space="0"/>
              <w:bottom w:val="single" w:color="000000" w:sz="4" w:space="0"/>
              <w:right w:val="single" w:color="000000" w:sz="4" w:space="0"/>
            </w:tcBorders>
          </w:tcPr>
          <w:p w14:paraId="66746827">
            <w:pPr>
              <w:pStyle w:val="10"/>
              <w:rPr>
                <w:rFonts w:ascii="Times New Roman"/>
                <w:sz w:val="20"/>
              </w:rPr>
            </w:pPr>
          </w:p>
        </w:tc>
        <w:tc>
          <w:tcPr>
            <w:tcW w:w="1211" w:type="dxa"/>
            <w:tcBorders>
              <w:top w:val="single" w:color="000000" w:sz="4" w:space="0"/>
              <w:left w:val="single" w:color="000000" w:sz="4" w:space="0"/>
              <w:bottom w:val="single" w:color="000000" w:sz="4" w:space="0"/>
              <w:right w:val="single" w:color="000000" w:sz="4" w:space="0"/>
            </w:tcBorders>
          </w:tcPr>
          <w:p w14:paraId="072FFD46">
            <w:pPr>
              <w:pStyle w:val="10"/>
              <w:spacing w:before="88"/>
              <w:ind w:left="15"/>
              <w:jc w:val="center"/>
              <w:rPr>
                <w:sz w:val="20"/>
              </w:rPr>
            </w:pPr>
            <w:r>
              <w:rPr>
                <w:w w:val="99"/>
                <w:sz w:val="20"/>
              </w:rPr>
              <w:t>1</w:t>
            </w:r>
          </w:p>
        </w:tc>
        <w:tc>
          <w:tcPr>
            <w:tcW w:w="2597" w:type="dxa"/>
            <w:tcBorders>
              <w:top w:val="single" w:color="000000" w:sz="4" w:space="0"/>
              <w:left w:val="single" w:color="000000" w:sz="4" w:space="0"/>
              <w:bottom w:val="single" w:color="000000" w:sz="4" w:space="0"/>
              <w:right w:val="single" w:color="000000" w:sz="4" w:space="0"/>
            </w:tcBorders>
          </w:tcPr>
          <w:p w14:paraId="6BA672E9">
            <w:pPr>
              <w:pStyle w:val="10"/>
              <w:tabs>
                <w:tab w:val="left" w:pos="617"/>
              </w:tabs>
              <w:spacing w:before="88"/>
              <w:ind w:left="17"/>
              <w:jc w:val="center"/>
              <w:rPr>
                <w:sz w:val="20"/>
              </w:rPr>
            </w:pPr>
            <w:r>
              <w:rPr>
                <w:sz w:val="20"/>
              </w:rPr>
              <w:t>栏</w:t>
            </w:r>
            <w:r>
              <w:rPr>
                <w:sz w:val="20"/>
              </w:rPr>
              <w:tab/>
            </w:r>
            <w:r>
              <w:rPr>
                <w:sz w:val="20"/>
              </w:rPr>
              <w:t>次</w:t>
            </w:r>
          </w:p>
        </w:tc>
        <w:tc>
          <w:tcPr>
            <w:tcW w:w="993" w:type="dxa"/>
            <w:tcBorders>
              <w:top w:val="single" w:color="000000" w:sz="4" w:space="0"/>
              <w:left w:val="single" w:color="000000" w:sz="4" w:space="0"/>
              <w:bottom w:val="single" w:color="000000" w:sz="4" w:space="0"/>
              <w:right w:val="single" w:color="000000" w:sz="4" w:space="0"/>
            </w:tcBorders>
          </w:tcPr>
          <w:p w14:paraId="4DD59B96">
            <w:pPr>
              <w:pStyle w:val="10"/>
              <w:rPr>
                <w:rFonts w:ascii="Times New Roman"/>
                <w:sz w:val="20"/>
              </w:rPr>
            </w:pPr>
          </w:p>
        </w:tc>
        <w:tc>
          <w:tcPr>
            <w:tcW w:w="670" w:type="dxa"/>
            <w:tcBorders>
              <w:top w:val="single" w:color="000000" w:sz="4" w:space="0"/>
              <w:left w:val="single" w:color="000000" w:sz="4" w:space="0"/>
              <w:bottom w:val="single" w:color="000000" w:sz="4" w:space="0"/>
              <w:right w:val="single" w:color="000000" w:sz="4" w:space="0"/>
            </w:tcBorders>
          </w:tcPr>
          <w:p w14:paraId="0F7268E8">
            <w:pPr>
              <w:pStyle w:val="10"/>
              <w:spacing w:before="88"/>
              <w:ind w:left="19"/>
              <w:jc w:val="center"/>
              <w:rPr>
                <w:sz w:val="20"/>
              </w:rPr>
            </w:pPr>
            <w:r>
              <w:rPr>
                <w:w w:val="99"/>
                <w:sz w:val="20"/>
              </w:rPr>
              <w:t>2</w:t>
            </w:r>
          </w:p>
        </w:tc>
        <w:tc>
          <w:tcPr>
            <w:tcW w:w="1389" w:type="dxa"/>
            <w:tcBorders>
              <w:top w:val="single" w:color="000000" w:sz="4" w:space="0"/>
              <w:left w:val="single" w:color="000000" w:sz="4" w:space="0"/>
              <w:bottom w:val="single" w:color="000000" w:sz="4" w:space="0"/>
              <w:right w:val="single" w:color="000000" w:sz="4" w:space="0"/>
            </w:tcBorders>
          </w:tcPr>
          <w:p w14:paraId="20B99B05">
            <w:pPr>
              <w:pStyle w:val="10"/>
              <w:spacing w:before="88"/>
              <w:ind w:left="19"/>
              <w:jc w:val="center"/>
              <w:rPr>
                <w:sz w:val="20"/>
              </w:rPr>
            </w:pPr>
            <w:r>
              <w:rPr>
                <w:w w:val="99"/>
                <w:sz w:val="20"/>
              </w:rPr>
              <w:t>3</w:t>
            </w:r>
          </w:p>
        </w:tc>
        <w:tc>
          <w:tcPr>
            <w:tcW w:w="1344" w:type="dxa"/>
            <w:tcBorders>
              <w:top w:val="single" w:color="000000" w:sz="4" w:space="0"/>
              <w:left w:val="single" w:color="000000" w:sz="4" w:space="0"/>
              <w:bottom w:val="single" w:color="000000" w:sz="4" w:space="0"/>
            </w:tcBorders>
          </w:tcPr>
          <w:p w14:paraId="136FD41E">
            <w:pPr>
              <w:pStyle w:val="10"/>
              <w:spacing w:before="88"/>
              <w:ind w:left="25"/>
              <w:jc w:val="center"/>
              <w:rPr>
                <w:sz w:val="20"/>
              </w:rPr>
            </w:pPr>
            <w:r>
              <w:rPr>
                <w:w w:val="99"/>
                <w:sz w:val="20"/>
              </w:rPr>
              <w:t>4</w:t>
            </w:r>
          </w:p>
        </w:tc>
        <w:tc>
          <w:tcPr>
            <w:tcW w:w="1059" w:type="dxa"/>
            <w:tcBorders>
              <w:top w:val="single" w:color="000000" w:sz="4" w:space="0"/>
              <w:bottom w:val="single" w:color="000000" w:sz="4" w:space="0"/>
            </w:tcBorders>
          </w:tcPr>
          <w:p w14:paraId="5ACF8D88">
            <w:pPr>
              <w:pStyle w:val="10"/>
              <w:spacing w:before="45"/>
              <w:ind w:left="17"/>
              <w:jc w:val="center"/>
              <w:rPr>
                <w:sz w:val="20"/>
              </w:rPr>
            </w:pPr>
            <w:r>
              <w:rPr>
                <w:w w:val="99"/>
                <w:sz w:val="20"/>
              </w:rPr>
              <w:t>5</w:t>
            </w:r>
          </w:p>
        </w:tc>
      </w:tr>
      <w:tr w14:paraId="3A255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6433B3E7">
            <w:pPr>
              <w:pStyle w:val="10"/>
              <w:spacing w:before="88"/>
              <w:ind w:left="14"/>
              <w:rPr>
                <w:sz w:val="20"/>
              </w:rPr>
            </w:pPr>
            <w:r>
              <w:rPr>
                <w:sz w:val="20"/>
              </w:rPr>
              <w:t>一、一般公共预算财政拨款</w:t>
            </w:r>
          </w:p>
        </w:tc>
        <w:tc>
          <w:tcPr>
            <w:tcW w:w="1298" w:type="dxa"/>
            <w:tcBorders>
              <w:top w:val="single" w:color="000000" w:sz="4" w:space="0"/>
              <w:left w:val="single" w:color="000000" w:sz="4" w:space="0"/>
              <w:bottom w:val="single" w:color="000000" w:sz="4" w:space="0"/>
              <w:right w:val="single" w:color="000000" w:sz="4" w:space="0"/>
            </w:tcBorders>
          </w:tcPr>
          <w:p w14:paraId="7CBBE54E">
            <w:pPr>
              <w:pStyle w:val="10"/>
              <w:spacing w:before="88"/>
              <w:ind w:left="19"/>
              <w:jc w:val="center"/>
              <w:rPr>
                <w:sz w:val="20"/>
              </w:rPr>
            </w:pPr>
            <w:r>
              <w:rPr>
                <w:w w:val="99"/>
                <w:sz w:val="20"/>
              </w:rPr>
              <w:t>1</w:t>
            </w:r>
          </w:p>
        </w:tc>
        <w:tc>
          <w:tcPr>
            <w:tcW w:w="1211" w:type="dxa"/>
            <w:tcBorders>
              <w:top w:val="single" w:color="000000" w:sz="4" w:space="0"/>
              <w:left w:val="single" w:color="000000" w:sz="4" w:space="0"/>
              <w:bottom w:val="single" w:color="000000" w:sz="4" w:space="0"/>
              <w:right w:val="single" w:color="000000" w:sz="4" w:space="0"/>
            </w:tcBorders>
          </w:tcPr>
          <w:p w14:paraId="323FB10A">
            <w:pPr>
              <w:pStyle w:val="10"/>
              <w:spacing w:before="88"/>
              <w:ind w:left="339" w:right="321"/>
              <w:jc w:val="center"/>
              <w:rPr>
                <w:rFonts w:hint="eastAsia" w:eastAsia="宋体"/>
                <w:sz w:val="20"/>
                <w:lang w:eastAsia="zh-CN"/>
              </w:rPr>
            </w:pPr>
            <w:r>
              <w:rPr>
                <w:rFonts w:hint="eastAsia"/>
                <w:w w:val="95"/>
                <w:sz w:val="20"/>
                <w:lang w:val="en-US" w:eastAsia="zh-CN"/>
              </w:rPr>
              <w:t>77.32</w:t>
            </w:r>
          </w:p>
        </w:tc>
        <w:tc>
          <w:tcPr>
            <w:tcW w:w="2597" w:type="dxa"/>
            <w:tcBorders>
              <w:top w:val="single" w:color="000000" w:sz="4" w:space="0"/>
              <w:left w:val="single" w:color="000000" w:sz="4" w:space="0"/>
              <w:bottom w:val="single" w:color="000000" w:sz="4" w:space="0"/>
              <w:right w:val="single" w:color="000000" w:sz="4" w:space="0"/>
            </w:tcBorders>
          </w:tcPr>
          <w:p w14:paraId="40FFF379">
            <w:pPr>
              <w:pStyle w:val="10"/>
              <w:spacing w:before="88"/>
              <w:ind w:left="19"/>
              <w:rPr>
                <w:sz w:val="20"/>
              </w:rPr>
            </w:pPr>
            <w:r>
              <w:rPr>
                <w:sz w:val="20"/>
              </w:rPr>
              <w:t>一、一般公共服务支出</w:t>
            </w:r>
          </w:p>
        </w:tc>
        <w:tc>
          <w:tcPr>
            <w:tcW w:w="993" w:type="dxa"/>
            <w:tcBorders>
              <w:top w:val="single" w:color="000000" w:sz="4" w:space="0"/>
              <w:left w:val="single" w:color="000000" w:sz="4" w:space="0"/>
              <w:bottom w:val="single" w:color="000000" w:sz="4" w:space="0"/>
              <w:right w:val="single" w:color="000000" w:sz="4" w:space="0"/>
            </w:tcBorders>
          </w:tcPr>
          <w:p w14:paraId="4DFFC24B">
            <w:pPr>
              <w:pStyle w:val="10"/>
              <w:spacing w:before="45"/>
              <w:ind w:left="279" w:right="260"/>
              <w:jc w:val="center"/>
              <w:rPr>
                <w:sz w:val="20"/>
              </w:rPr>
            </w:pPr>
            <w:r>
              <w:rPr>
                <w:sz w:val="20"/>
              </w:rPr>
              <w:t>33</w:t>
            </w:r>
          </w:p>
        </w:tc>
        <w:tc>
          <w:tcPr>
            <w:tcW w:w="670" w:type="dxa"/>
            <w:tcBorders>
              <w:top w:val="single" w:color="000000" w:sz="4" w:space="0"/>
              <w:left w:val="single" w:color="000000" w:sz="4" w:space="0"/>
              <w:bottom w:val="single" w:color="000000" w:sz="4" w:space="0"/>
              <w:right w:val="single" w:color="000000" w:sz="4" w:space="0"/>
            </w:tcBorders>
          </w:tcPr>
          <w:p w14:paraId="509F2789">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14B6D982">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037762B1">
            <w:pPr>
              <w:pStyle w:val="10"/>
              <w:rPr>
                <w:rFonts w:ascii="Times New Roman"/>
                <w:sz w:val="20"/>
              </w:rPr>
            </w:pPr>
          </w:p>
        </w:tc>
        <w:tc>
          <w:tcPr>
            <w:tcW w:w="1059" w:type="dxa"/>
            <w:tcBorders>
              <w:top w:val="single" w:color="000000" w:sz="4" w:space="0"/>
              <w:bottom w:val="single" w:color="000000" w:sz="4" w:space="0"/>
            </w:tcBorders>
          </w:tcPr>
          <w:p w14:paraId="5D096F61">
            <w:pPr>
              <w:pStyle w:val="10"/>
              <w:rPr>
                <w:rFonts w:ascii="Times New Roman"/>
                <w:sz w:val="20"/>
              </w:rPr>
            </w:pPr>
          </w:p>
        </w:tc>
      </w:tr>
      <w:tr w14:paraId="77BD2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75FAD60E">
            <w:pPr>
              <w:pStyle w:val="10"/>
              <w:spacing w:before="88"/>
              <w:ind w:left="14"/>
              <w:rPr>
                <w:sz w:val="20"/>
              </w:rPr>
            </w:pPr>
            <w:r>
              <w:rPr>
                <w:sz w:val="20"/>
              </w:rPr>
              <w:t>二、政府性基金预算财政拨款</w:t>
            </w:r>
          </w:p>
        </w:tc>
        <w:tc>
          <w:tcPr>
            <w:tcW w:w="1298" w:type="dxa"/>
            <w:tcBorders>
              <w:top w:val="single" w:color="000000" w:sz="4" w:space="0"/>
              <w:left w:val="single" w:color="000000" w:sz="4" w:space="0"/>
              <w:bottom w:val="single" w:color="000000" w:sz="4" w:space="0"/>
              <w:right w:val="single" w:color="000000" w:sz="4" w:space="0"/>
            </w:tcBorders>
          </w:tcPr>
          <w:p w14:paraId="13630C7E">
            <w:pPr>
              <w:pStyle w:val="10"/>
              <w:spacing w:before="88"/>
              <w:ind w:left="19"/>
              <w:jc w:val="center"/>
              <w:rPr>
                <w:sz w:val="20"/>
              </w:rPr>
            </w:pPr>
            <w:r>
              <w:rPr>
                <w:w w:val="99"/>
                <w:sz w:val="20"/>
              </w:rPr>
              <w:t>2</w:t>
            </w:r>
          </w:p>
        </w:tc>
        <w:tc>
          <w:tcPr>
            <w:tcW w:w="1211" w:type="dxa"/>
            <w:tcBorders>
              <w:top w:val="single" w:color="000000" w:sz="4" w:space="0"/>
              <w:left w:val="single" w:color="000000" w:sz="4" w:space="0"/>
              <w:bottom w:val="single" w:color="000000" w:sz="4" w:space="0"/>
              <w:right w:val="single" w:color="000000" w:sz="4" w:space="0"/>
            </w:tcBorders>
          </w:tcPr>
          <w:p w14:paraId="1D9523C3">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40B72BB">
            <w:pPr>
              <w:pStyle w:val="10"/>
              <w:spacing w:before="88"/>
              <w:ind w:left="19"/>
              <w:rPr>
                <w:sz w:val="20"/>
              </w:rPr>
            </w:pPr>
            <w:r>
              <w:rPr>
                <w:sz w:val="20"/>
              </w:rPr>
              <w:t>二、外交支出</w:t>
            </w:r>
          </w:p>
        </w:tc>
        <w:tc>
          <w:tcPr>
            <w:tcW w:w="993" w:type="dxa"/>
            <w:tcBorders>
              <w:top w:val="single" w:color="000000" w:sz="4" w:space="0"/>
              <w:left w:val="single" w:color="000000" w:sz="4" w:space="0"/>
              <w:bottom w:val="single" w:color="000000" w:sz="4" w:space="0"/>
              <w:right w:val="single" w:color="000000" w:sz="4" w:space="0"/>
            </w:tcBorders>
          </w:tcPr>
          <w:p w14:paraId="411F1492">
            <w:pPr>
              <w:pStyle w:val="10"/>
              <w:spacing w:before="43"/>
              <w:ind w:left="279" w:right="260"/>
              <w:jc w:val="center"/>
              <w:rPr>
                <w:sz w:val="20"/>
              </w:rPr>
            </w:pPr>
            <w:r>
              <w:rPr>
                <w:sz w:val="20"/>
              </w:rPr>
              <w:t>34</w:t>
            </w:r>
          </w:p>
        </w:tc>
        <w:tc>
          <w:tcPr>
            <w:tcW w:w="670" w:type="dxa"/>
            <w:tcBorders>
              <w:top w:val="single" w:color="000000" w:sz="4" w:space="0"/>
              <w:left w:val="single" w:color="000000" w:sz="4" w:space="0"/>
              <w:bottom w:val="single" w:color="000000" w:sz="4" w:space="0"/>
              <w:right w:val="single" w:color="000000" w:sz="4" w:space="0"/>
            </w:tcBorders>
          </w:tcPr>
          <w:p w14:paraId="43C7B1CD">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5246A977">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44C0C02D">
            <w:pPr>
              <w:pStyle w:val="10"/>
              <w:rPr>
                <w:rFonts w:ascii="Times New Roman"/>
                <w:sz w:val="20"/>
              </w:rPr>
            </w:pPr>
          </w:p>
        </w:tc>
        <w:tc>
          <w:tcPr>
            <w:tcW w:w="1059" w:type="dxa"/>
            <w:tcBorders>
              <w:top w:val="single" w:color="000000" w:sz="4" w:space="0"/>
              <w:bottom w:val="single" w:color="000000" w:sz="4" w:space="0"/>
            </w:tcBorders>
          </w:tcPr>
          <w:p w14:paraId="16C225AD">
            <w:pPr>
              <w:pStyle w:val="10"/>
              <w:rPr>
                <w:rFonts w:ascii="Times New Roman"/>
                <w:sz w:val="20"/>
              </w:rPr>
            </w:pPr>
          </w:p>
        </w:tc>
      </w:tr>
      <w:tr w14:paraId="0B8CC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6CC2056">
            <w:pPr>
              <w:pStyle w:val="10"/>
              <w:spacing w:before="89"/>
              <w:ind w:left="14"/>
              <w:rPr>
                <w:sz w:val="20"/>
              </w:rPr>
            </w:pPr>
            <w:r>
              <w:rPr>
                <w:sz w:val="20"/>
              </w:rPr>
              <w:t>三、国有资本经营预算财政拨款</w:t>
            </w:r>
          </w:p>
        </w:tc>
        <w:tc>
          <w:tcPr>
            <w:tcW w:w="1298" w:type="dxa"/>
            <w:tcBorders>
              <w:top w:val="single" w:color="000000" w:sz="4" w:space="0"/>
              <w:left w:val="single" w:color="000000" w:sz="4" w:space="0"/>
              <w:bottom w:val="single" w:color="000000" w:sz="4" w:space="0"/>
              <w:right w:val="single" w:color="000000" w:sz="4" w:space="0"/>
            </w:tcBorders>
          </w:tcPr>
          <w:p w14:paraId="4E96E4A0">
            <w:pPr>
              <w:pStyle w:val="10"/>
              <w:spacing w:before="89"/>
              <w:ind w:left="19"/>
              <w:jc w:val="center"/>
              <w:rPr>
                <w:sz w:val="20"/>
              </w:rPr>
            </w:pPr>
            <w:r>
              <w:rPr>
                <w:w w:val="99"/>
                <w:sz w:val="20"/>
              </w:rPr>
              <w:t>3</w:t>
            </w:r>
          </w:p>
        </w:tc>
        <w:tc>
          <w:tcPr>
            <w:tcW w:w="1211" w:type="dxa"/>
            <w:tcBorders>
              <w:top w:val="single" w:color="000000" w:sz="4" w:space="0"/>
              <w:left w:val="single" w:color="000000" w:sz="4" w:space="0"/>
              <w:bottom w:val="single" w:color="000000" w:sz="4" w:space="0"/>
              <w:right w:val="single" w:color="000000" w:sz="4" w:space="0"/>
            </w:tcBorders>
          </w:tcPr>
          <w:p w14:paraId="5E102A46">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5E327EA">
            <w:pPr>
              <w:pStyle w:val="10"/>
              <w:spacing w:before="89"/>
              <w:ind w:left="19"/>
              <w:rPr>
                <w:sz w:val="20"/>
              </w:rPr>
            </w:pPr>
            <w:r>
              <w:rPr>
                <w:sz w:val="20"/>
              </w:rPr>
              <w:t>三、国防支出</w:t>
            </w:r>
          </w:p>
        </w:tc>
        <w:tc>
          <w:tcPr>
            <w:tcW w:w="993" w:type="dxa"/>
            <w:tcBorders>
              <w:top w:val="single" w:color="000000" w:sz="4" w:space="0"/>
              <w:left w:val="single" w:color="000000" w:sz="4" w:space="0"/>
              <w:bottom w:val="single" w:color="000000" w:sz="4" w:space="0"/>
              <w:right w:val="single" w:color="000000" w:sz="4" w:space="0"/>
            </w:tcBorders>
          </w:tcPr>
          <w:p w14:paraId="43EB01DB">
            <w:pPr>
              <w:pStyle w:val="10"/>
              <w:spacing w:before="43"/>
              <w:ind w:left="279" w:right="260"/>
              <w:jc w:val="center"/>
              <w:rPr>
                <w:sz w:val="20"/>
              </w:rPr>
            </w:pPr>
            <w:r>
              <w:rPr>
                <w:sz w:val="20"/>
              </w:rPr>
              <w:t>35</w:t>
            </w:r>
          </w:p>
        </w:tc>
        <w:tc>
          <w:tcPr>
            <w:tcW w:w="670" w:type="dxa"/>
            <w:tcBorders>
              <w:top w:val="single" w:color="000000" w:sz="4" w:space="0"/>
              <w:left w:val="single" w:color="000000" w:sz="4" w:space="0"/>
              <w:bottom w:val="single" w:color="000000" w:sz="4" w:space="0"/>
              <w:right w:val="single" w:color="000000" w:sz="4" w:space="0"/>
            </w:tcBorders>
          </w:tcPr>
          <w:p w14:paraId="09FC803F">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59E228E1">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57911C4A">
            <w:pPr>
              <w:pStyle w:val="10"/>
              <w:rPr>
                <w:rFonts w:ascii="Times New Roman"/>
                <w:sz w:val="20"/>
              </w:rPr>
            </w:pPr>
          </w:p>
        </w:tc>
        <w:tc>
          <w:tcPr>
            <w:tcW w:w="1059" w:type="dxa"/>
            <w:tcBorders>
              <w:top w:val="single" w:color="000000" w:sz="4" w:space="0"/>
              <w:bottom w:val="single" w:color="000000" w:sz="4" w:space="0"/>
            </w:tcBorders>
          </w:tcPr>
          <w:p w14:paraId="153E9F5E">
            <w:pPr>
              <w:pStyle w:val="10"/>
              <w:rPr>
                <w:rFonts w:ascii="Times New Roman"/>
                <w:sz w:val="20"/>
              </w:rPr>
            </w:pPr>
          </w:p>
        </w:tc>
      </w:tr>
      <w:tr w14:paraId="01CD7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467DC3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EE8612">
            <w:pPr>
              <w:pStyle w:val="10"/>
              <w:spacing w:before="89"/>
              <w:ind w:left="19"/>
              <w:jc w:val="center"/>
              <w:rPr>
                <w:sz w:val="20"/>
              </w:rPr>
            </w:pPr>
            <w:r>
              <w:rPr>
                <w:w w:val="99"/>
                <w:sz w:val="20"/>
              </w:rPr>
              <w:t>4</w:t>
            </w:r>
          </w:p>
        </w:tc>
        <w:tc>
          <w:tcPr>
            <w:tcW w:w="1211" w:type="dxa"/>
            <w:tcBorders>
              <w:top w:val="single" w:color="000000" w:sz="4" w:space="0"/>
              <w:left w:val="single" w:color="000000" w:sz="4" w:space="0"/>
              <w:bottom w:val="single" w:color="000000" w:sz="4" w:space="0"/>
              <w:right w:val="single" w:color="000000" w:sz="4" w:space="0"/>
            </w:tcBorders>
          </w:tcPr>
          <w:p w14:paraId="434F362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9A8DFD7">
            <w:pPr>
              <w:pStyle w:val="10"/>
              <w:spacing w:before="89"/>
              <w:ind w:left="19"/>
              <w:rPr>
                <w:sz w:val="20"/>
              </w:rPr>
            </w:pPr>
            <w:r>
              <w:rPr>
                <w:sz w:val="20"/>
              </w:rPr>
              <w:t>四、公共安全支出</w:t>
            </w:r>
          </w:p>
        </w:tc>
        <w:tc>
          <w:tcPr>
            <w:tcW w:w="993" w:type="dxa"/>
            <w:tcBorders>
              <w:top w:val="single" w:color="000000" w:sz="4" w:space="0"/>
              <w:left w:val="single" w:color="000000" w:sz="4" w:space="0"/>
              <w:bottom w:val="single" w:color="000000" w:sz="4" w:space="0"/>
              <w:right w:val="single" w:color="000000" w:sz="4" w:space="0"/>
            </w:tcBorders>
          </w:tcPr>
          <w:p w14:paraId="459328B4">
            <w:pPr>
              <w:pStyle w:val="10"/>
              <w:spacing w:before="43"/>
              <w:ind w:left="279" w:right="260"/>
              <w:jc w:val="center"/>
              <w:rPr>
                <w:sz w:val="20"/>
              </w:rPr>
            </w:pPr>
            <w:r>
              <w:rPr>
                <w:sz w:val="20"/>
              </w:rPr>
              <w:t>36</w:t>
            </w:r>
          </w:p>
        </w:tc>
        <w:tc>
          <w:tcPr>
            <w:tcW w:w="670" w:type="dxa"/>
            <w:tcBorders>
              <w:top w:val="single" w:color="000000" w:sz="4" w:space="0"/>
              <w:left w:val="single" w:color="000000" w:sz="4" w:space="0"/>
              <w:bottom w:val="single" w:color="000000" w:sz="4" w:space="0"/>
              <w:right w:val="single" w:color="000000" w:sz="4" w:space="0"/>
            </w:tcBorders>
          </w:tcPr>
          <w:p w14:paraId="1A899CC4">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3C58D381">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27A03B07">
            <w:pPr>
              <w:pStyle w:val="10"/>
              <w:rPr>
                <w:rFonts w:ascii="Times New Roman"/>
                <w:sz w:val="20"/>
              </w:rPr>
            </w:pPr>
          </w:p>
        </w:tc>
        <w:tc>
          <w:tcPr>
            <w:tcW w:w="1059" w:type="dxa"/>
            <w:tcBorders>
              <w:top w:val="single" w:color="000000" w:sz="4" w:space="0"/>
              <w:bottom w:val="single" w:color="000000" w:sz="4" w:space="0"/>
            </w:tcBorders>
          </w:tcPr>
          <w:p w14:paraId="42791179">
            <w:pPr>
              <w:pStyle w:val="10"/>
              <w:rPr>
                <w:rFonts w:ascii="Times New Roman"/>
                <w:sz w:val="20"/>
              </w:rPr>
            </w:pPr>
          </w:p>
        </w:tc>
      </w:tr>
      <w:tr w14:paraId="34152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088E7971">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392343AC">
            <w:pPr>
              <w:pStyle w:val="10"/>
              <w:spacing w:before="89"/>
              <w:ind w:left="19"/>
              <w:jc w:val="center"/>
              <w:rPr>
                <w:sz w:val="20"/>
              </w:rPr>
            </w:pPr>
            <w:r>
              <w:rPr>
                <w:w w:val="99"/>
                <w:sz w:val="20"/>
              </w:rPr>
              <w:t>5</w:t>
            </w:r>
          </w:p>
        </w:tc>
        <w:tc>
          <w:tcPr>
            <w:tcW w:w="1211" w:type="dxa"/>
            <w:tcBorders>
              <w:top w:val="single" w:color="000000" w:sz="4" w:space="0"/>
              <w:left w:val="single" w:color="000000" w:sz="4" w:space="0"/>
              <w:bottom w:val="single" w:color="000000" w:sz="4" w:space="0"/>
              <w:right w:val="single" w:color="000000" w:sz="4" w:space="0"/>
            </w:tcBorders>
          </w:tcPr>
          <w:p w14:paraId="582B459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A38A87E">
            <w:pPr>
              <w:pStyle w:val="10"/>
              <w:spacing w:before="89"/>
              <w:ind w:left="19"/>
              <w:rPr>
                <w:sz w:val="20"/>
              </w:rPr>
            </w:pPr>
            <w:r>
              <w:rPr>
                <w:sz w:val="20"/>
              </w:rPr>
              <w:t>五、教育支出</w:t>
            </w:r>
          </w:p>
        </w:tc>
        <w:tc>
          <w:tcPr>
            <w:tcW w:w="993" w:type="dxa"/>
            <w:tcBorders>
              <w:top w:val="single" w:color="000000" w:sz="4" w:space="0"/>
              <w:left w:val="single" w:color="000000" w:sz="4" w:space="0"/>
              <w:bottom w:val="single" w:color="000000" w:sz="4" w:space="0"/>
              <w:right w:val="single" w:color="000000" w:sz="4" w:space="0"/>
            </w:tcBorders>
          </w:tcPr>
          <w:p w14:paraId="1EA3471A">
            <w:pPr>
              <w:pStyle w:val="10"/>
              <w:spacing w:before="43"/>
              <w:ind w:left="279" w:right="260"/>
              <w:jc w:val="center"/>
              <w:rPr>
                <w:sz w:val="20"/>
              </w:rPr>
            </w:pPr>
            <w:r>
              <w:rPr>
                <w:sz w:val="20"/>
              </w:rPr>
              <w:t>37</w:t>
            </w:r>
          </w:p>
        </w:tc>
        <w:tc>
          <w:tcPr>
            <w:tcW w:w="670" w:type="dxa"/>
            <w:tcBorders>
              <w:top w:val="single" w:color="000000" w:sz="4" w:space="0"/>
              <w:left w:val="single" w:color="000000" w:sz="4" w:space="0"/>
              <w:bottom w:val="single" w:color="000000" w:sz="4" w:space="0"/>
              <w:right w:val="single" w:color="000000" w:sz="4" w:space="0"/>
            </w:tcBorders>
          </w:tcPr>
          <w:p w14:paraId="78F2C21A">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27F99684">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26A6423C">
            <w:pPr>
              <w:pStyle w:val="10"/>
              <w:rPr>
                <w:rFonts w:ascii="Times New Roman"/>
                <w:sz w:val="20"/>
              </w:rPr>
            </w:pPr>
          </w:p>
        </w:tc>
        <w:tc>
          <w:tcPr>
            <w:tcW w:w="1059" w:type="dxa"/>
            <w:tcBorders>
              <w:top w:val="single" w:color="000000" w:sz="4" w:space="0"/>
              <w:bottom w:val="single" w:color="000000" w:sz="4" w:space="0"/>
            </w:tcBorders>
          </w:tcPr>
          <w:p w14:paraId="2FDDB5CE">
            <w:pPr>
              <w:pStyle w:val="10"/>
              <w:rPr>
                <w:rFonts w:ascii="Times New Roman"/>
                <w:sz w:val="20"/>
              </w:rPr>
            </w:pPr>
          </w:p>
        </w:tc>
      </w:tr>
      <w:tr w14:paraId="03F58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A3A9DDA">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9BA445">
            <w:pPr>
              <w:pStyle w:val="10"/>
              <w:spacing w:before="89"/>
              <w:ind w:left="19"/>
              <w:jc w:val="center"/>
              <w:rPr>
                <w:sz w:val="20"/>
              </w:rPr>
            </w:pPr>
            <w:r>
              <w:rPr>
                <w:w w:val="99"/>
                <w:sz w:val="20"/>
              </w:rPr>
              <w:t>6</w:t>
            </w:r>
          </w:p>
        </w:tc>
        <w:tc>
          <w:tcPr>
            <w:tcW w:w="1211" w:type="dxa"/>
            <w:tcBorders>
              <w:top w:val="single" w:color="000000" w:sz="4" w:space="0"/>
              <w:left w:val="single" w:color="000000" w:sz="4" w:space="0"/>
              <w:bottom w:val="single" w:color="000000" w:sz="4" w:space="0"/>
              <w:right w:val="single" w:color="000000" w:sz="4" w:space="0"/>
            </w:tcBorders>
          </w:tcPr>
          <w:p w14:paraId="50481998">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965E159">
            <w:pPr>
              <w:pStyle w:val="10"/>
              <w:spacing w:before="89"/>
              <w:ind w:left="19"/>
              <w:rPr>
                <w:sz w:val="20"/>
              </w:rPr>
            </w:pPr>
            <w:r>
              <w:rPr>
                <w:sz w:val="20"/>
              </w:rPr>
              <w:t>六、科学技术支出</w:t>
            </w:r>
          </w:p>
        </w:tc>
        <w:tc>
          <w:tcPr>
            <w:tcW w:w="993" w:type="dxa"/>
            <w:tcBorders>
              <w:top w:val="single" w:color="000000" w:sz="4" w:space="0"/>
              <w:left w:val="single" w:color="000000" w:sz="4" w:space="0"/>
              <w:bottom w:val="single" w:color="000000" w:sz="4" w:space="0"/>
              <w:right w:val="single" w:color="000000" w:sz="4" w:space="0"/>
            </w:tcBorders>
          </w:tcPr>
          <w:p w14:paraId="3F137643">
            <w:pPr>
              <w:pStyle w:val="10"/>
              <w:spacing w:before="43"/>
              <w:ind w:left="279" w:right="260"/>
              <w:jc w:val="center"/>
              <w:rPr>
                <w:sz w:val="20"/>
              </w:rPr>
            </w:pPr>
            <w:r>
              <w:rPr>
                <w:sz w:val="20"/>
              </w:rPr>
              <w:t>38</w:t>
            </w:r>
          </w:p>
        </w:tc>
        <w:tc>
          <w:tcPr>
            <w:tcW w:w="670" w:type="dxa"/>
            <w:tcBorders>
              <w:top w:val="single" w:color="000000" w:sz="4" w:space="0"/>
              <w:left w:val="single" w:color="000000" w:sz="4" w:space="0"/>
              <w:bottom w:val="single" w:color="000000" w:sz="4" w:space="0"/>
              <w:right w:val="single" w:color="000000" w:sz="4" w:space="0"/>
            </w:tcBorders>
          </w:tcPr>
          <w:p w14:paraId="2AD2EE30">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780C0BA1">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45A87FAA">
            <w:pPr>
              <w:pStyle w:val="10"/>
              <w:rPr>
                <w:rFonts w:ascii="Times New Roman"/>
                <w:sz w:val="20"/>
              </w:rPr>
            </w:pPr>
          </w:p>
        </w:tc>
        <w:tc>
          <w:tcPr>
            <w:tcW w:w="1059" w:type="dxa"/>
            <w:tcBorders>
              <w:top w:val="single" w:color="000000" w:sz="4" w:space="0"/>
              <w:bottom w:val="single" w:color="000000" w:sz="4" w:space="0"/>
            </w:tcBorders>
          </w:tcPr>
          <w:p w14:paraId="555FD9E4">
            <w:pPr>
              <w:pStyle w:val="10"/>
              <w:rPr>
                <w:rFonts w:ascii="Times New Roman"/>
                <w:sz w:val="20"/>
              </w:rPr>
            </w:pPr>
          </w:p>
        </w:tc>
      </w:tr>
      <w:tr w14:paraId="22FEB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35C26B1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FB4A2D">
            <w:pPr>
              <w:pStyle w:val="10"/>
              <w:spacing w:before="89"/>
              <w:ind w:left="19"/>
              <w:jc w:val="center"/>
              <w:rPr>
                <w:sz w:val="20"/>
              </w:rPr>
            </w:pPr>
            <w:r>
              <w:rPr>
                <w:w w:val="99"/>
                <w:sz w:val="20"/>
              </w:rPr>
              <w:t>7</w:t>
            </w:r>
          </w:p>
        </w:tc>
        <w:tc>
          <w:tcPr>
            <w:tcW w:w="1211" w:type="dxa"/>
            <w:tcBorders>
              <w:top w:val="single" w:color="000000" w:sz="4" w:space="0"/>
              <w:left w:val="single" w:color="000000" w:sz="4" w:space="0"/>
              <w:bottom w:val="single" w:color="000000" w:sz="4" w:space="0"/>
              <w:right w:val="single" w:color="000000" w:sz="4" w:space="0"/>
            </w:tcBorders>
          </w:tcPr>
          <w:p w14:paraId="767A497D">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0D2895B">
            <w:pPr>
              <w:pStyle w:val="10"/>
              <w:spacing w:before="89"/>
              <w:ind w:left="19"/>
              <w:rPr>
                <w:sz w:val="20"/>
              </w:rPr>
            </w:pPr>
            <w:r>
              <w:rPr>
                <w:spacing w:val="-7"/>
                <w:sz w:val="20"/>
              </w:rPr>
              <w:t>七、文化旅游体育与传媒支出</w:t>
            </w:r>
          </w:p>
        </w:tc>
        <w:tc>
          <w:tcPr>
            <w:tcW w:w="993" w:type="dxa"/>
            <w:tcBorders>
              <w:top w:val="single" w:color="000000" w:sz="4" w:space="0"/>
              <w:left w:val="single" w:color="000000" w:sz="4" w:space="0"/>
              <w:bottom w:val="single" w:color="000000" w:sz="4" w:space="0"/>
              <w:right w:val="single" w:color="000000" w:sz="4" w:space="0"/>
            </w:tcBorders>
          </w:tcPr>
          <w:p w14:paraId="517C8939">
            <w:pPr>
              <w:pStyle w:val="10"/>
              <w:spacing w:before="44"/>
              <w:ind w:left="279" w:right="260"/>
              <w:jc w:val="center"/>
              <w:rPr>
                <w:sz w:val="20"/>
              </w:rPr>
            </w:pPr>
            <w:r>
              <w:rPr>
                <w:sz w:val="20"/>
              </w:rPr>
              <w:t>39</w:t>
            </w:r>
          </w:p>
        </w:tc>
        <w:tc>
          <w:tcPr>
            <w:tcW w:w="670" w:type="dxa"/>
            <w:tcBorders>
              <w:top w:val="single" w:color="000000" w:sz="4" w:space="0"/>
              <w:left w:val="single" w:color="000000" w:sz="4" w:space="0"/>
              <w:bottom w:val="single" w:color="000000" w:sz="4" w:space="0"/>
              <w:right w:val="single" w:color="000000" w:sz="4" w:space="0"/>
            </w:tcBorders>
          </w:tcPr>
          <w:p w14:paraId="719AE2FD">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6A99DDC6">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3D2B147C">
            <w:pPr>
              <w:pStyle w:val="10"/>
              <w:rPr>
                <w:rFonts w:ascii="Times New Roman"/>
                <w:sz w:val="20"/>
              </w:rPr>
            </w:pPr>
          </w:p>
        </w:tc>
        <w:tc>
          <w:tcPr>
            <w:tcW w:w="1059" w:type="dxa"/>
            <w:tcBorders>
              <w:top w:val="single" w:color="000000" w:sz="4" w:space="0"/>
              <w:bottom w:val="single" w:color="000000" w:sz="4" w:space="0"/>
            </w:tcBorders>
          </w:tcPr>
          <w:p w14:paraId="5A89DD42">
            <w:pPr>
              <w:pStyle w:val="10"/>
              <w:rPr>
                <w:rFonts w:ascii="Times New Roman"/>
                <w:sz w:val="20"/>
              </w:rPr>
            </w:pPr>
          </w:p>
        </w:tc>
      </w:tr>
      <w:tr w14:paraId="4144F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0E19C2D">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7F40B137">
            <w:pPr>
              <w:pStyle w:val="10"/>
              <w:spacing w:before="89"/>
              <w:ind w:left="19"/>
              <w:jc w:val="center"/>
              <w:rPr>
                <w:sz w:val="20"/>
              </w:rPr>
            </w:pPr>
            <w:r>
              <w:rPr>
                <w:w w:val="99"/>
                <w:sz w:val="20"/>
              </w:rPr>
              <w:t>8</w:t>
            </w:r>
          </w:p>
        </w:tc>
        <w:tc>
          <w:tcPr>
            <w:tcW w:w="1211" w:type="dxa"/>
            <w:tcBorders>
              <w:top w:val="single" w:color="000000" w:sz="4" w:space="0"/>
              <w:left w:val="single" w:color="000000" w:sz="4" w:space="0"/>
              <w:bottom w:val="single" w:color="000000" w:sz="4" w:space="0"/>
              <w:right w:val="single" w:color="000000" w:sz="4" w:space="0"/>
            </w:tcBorders>
          </w:tcPr>
          <w:p w14:paraId="6D29CA82">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6520D1C9">
            <w:pPr>
              <w:pStyle w:val="10"/>
              <w:spacing w:before="89"/>
              <w:ind w:left="19"/>
              <w:rPr>
                <w:sz w:val="20"/>
              </w:rPr>
            </w:pPr>
            <w:r>
              <w:rPr>
                <w:sz w:val="20"/>
              </w:rPr>
              <w:t>八、社会保障和就业支出</w:t>
            </w:r>
          </w:p>
        </w:tc>
        <w:tc>
          <w:tcPr>
            <w:tcW w:w="993" w:type="dxa"/>
            <w:tcBorders>
              <w:top w:val="single" w:color="000000" w:sz="4" w:space="0"/>
              <w:left w:val="single" w:color="000000" w:sz="4" w:space="0"/>
              <w:bottom w:val="single" w:color="000000" w:sz="4" w:space="0"/>
              <w:right w:val="single" w:color="000000" w:sz="4" w:space="0"/>
            </w:tcBorders>
          </w:tcPr>
          <w:p w14:paraId="5257D5D5">
            <w:pPr>
              <w:pStyle w:val="10"/>
              <w:spacing w:before="44"/>
              <w:ind w:left="279" w:right="260"/>
              <w:jc w:val="center"/>
              <w:rPr>
                <w:sz w:val="20"/>
              </w:rPr>
            </w:pPr>
            <w:r>
              <w:rPr>
                <w:sz w:val="20"/>
              </w:rPr>
              <w:t>40</w:t>
            </w:r>
          </w:p>
        </w:tc>
        <w:tc>
          <w:tcPr>
            <w:tcW w:w="670" w:type="dxa"/>
            <w:tcBorders>
              <w:top w:val="single" w:color="000000" w:sz="4" w:space="0"/>
              <w:left w:val="single" w:color="000000" w:sz="4" w:space="0"/>
              <w:bottom w:val="single" w:color="000000" w:sz="4" w:space="0"/>
              <w:right w:val="single" w:color="000000" w:sz="4" w:space="0"/>
            </w:tcBorders>
          </w:tcPr>
          <w:p w14:paraId="324BA841">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520C6E0C">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5686315F">
            <w:pPr>
              <w:pStyle w:val="10"/>
              <w:rPr>
                <w:rFonts w:ascii="Times New Roman"/>
                <w:sz w:val="20"/>
              </w:rPr>
            </w:pPr>
          </w:p>
        </w:tc>
        <w:tc>
          <w:tcPr>
            <w:tcW w:w="1059" w:type="dxa"/>
            <w:tcBorders>
              <w:top w:val="single" w:color="000000" w:sz="4" w:space="0"/>
              <w:bottom w:val="single" w:color="000000" w:sz="4" w:space="0"/>
            </w:tcBorders>
          </w:tcPr>
          <w:p w14:paraId="18F0EDC4">
            <w:pPr>
              <w:pStyle w:val="10"/>
              <w:rPr>
                <w:rFonts w:ascii="Times New Roman"/>
                <w:sz w:val="20"/>
              </w:rPr>
            </w:pPr>
          </w:p>
        </w:tc>
      </w:tr>
      <w:tr w14:paraId="0C2D0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00E9C17F">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3E1AE01B">
            <w:pPr>
              <w:pStyle w:val="10"/>
              <w:spacing w:before="90"/>
              <w:ind w:left="19"/>
              <w:jc w:val="center"/>
              <w:rPr>
                <w:sz w:val="20"/>
              </w:rPr>
            </w:pPr>
            <w:r>
              <w:rPr>
                <w:w w:val="99"/>
                <w:sz w:val="20"/>
              </w:rPr>
              <w:t>9</w:t>
            </w:r>
          </w:p>
        </w:tc>
        <w:tc>
          <w:tcPr>
            <w:tcW w:w="1211" w:type="dxa"/>
            <w:tcBorders>
              <w:top w:val="single" w:color="000000" w:sz="4" w:space="0"/>
              <w:left w:val="single" w:color="000000" w:sz="4" w:space="0"/>
              <w:bottom w:val="single" w:color="000000" w:sz="4" w:space="0"/>
              <w:right w:val="single" w:color="000000" w:sz="4" w:space="0"/>
            </w:tcBorders>
          </w:tcPr>
          <w:p w14:paraId="21941C25">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0D195628">
            <w:pPr>
              <w:pStyle w:val="10"/>
              <w:spacing w:before="90"/>
              <w:ind w:left="19"/>
              <w:rPr>
                <w:sz w:val="20"/>
              </w:rPr>
            </w:pPr>
            <w:r>
              <w:rPr>
                <w:sz w:val="20"/>
              </w:rPr>
              <w:t>九、卫生健康支出</w:t>
            </w:r>
          </w:p>
        </w:tc>
        <w:tc>
          <w:tcPr>
            <w:tcW w:w="993" w:type="dxa"/>
            <w:tcBorders>
              <w:top w:val="single" w:color="000000" w:sz="4" w:space="0"/>
              <w:left w:val="single" w:color="000000" w:sz="4" w:space="0"/>
              <w:bottom w:val="single" w:color="000000" w:sz="4" w:space="0"/>
              <w:right w:val="single" w:color="000000" w:sz="4" w:space="0"/>
            </w:tcBorders>
          </w:tcPr>
          <w:p w14:paraId="3F731BDC">
            <w:pPr>
              <w:pStyle w:val="10"/>
              <w:spacing w:before="44"/>
              <w:ind w:left="279" w:right="260"/>
              <w:jc w:val="center"/>
              <w:rPr>
                <w:sz w:val="20"/>
              </w:rPr>
            </w:pPr>
            <w:r>
              <w:rPr>
                <w:sz w:val="20"/>
              </w:rPr>
              <w:t>41</w:t>
            </w:r>
          </w:p>
        </w:tc>
        <w:tc>
          <w:tcPr>
            <w:tcW w:w="670" w:type="dxa"/>
            <w:tcBorders>
              <w:top w:val="single" w:color="000000" w:sz="4" w:space="0"/>
              <w:left w:val="single" w:color="000000" w:sz="4" w:space="0"/>
              <w:bottom w:val="single" w:color="000000" w:sz="4" w:space="0"/>
              <w:right w:val="single" w:color="000000" w:sz="4" w:space="0"/>
            </w:tcBorders>
          </w:tcPr>
          <w:p w14:paraId="6344026D">
            <w:pPr>
              <w:pStyle w:val="10"/>
              <w:spacing w:before="87"/>
              <w:ind w:left="16"/>
              <w:jc w:val="center"/>
              <w:rPr>
                <w:rFonts w:hint="eastAsia" w:eastAsia="宋体"/>
                <w:sz w:val="20"/>
                <w:lang w:eastAsia="zh-CN"/>
              </w:rPr>
            </w:pPr>
            <w:r>
              <w:rPr>
                <w:rFonts w:hint="eastAsia"/>
                <w:w w:val="95"/>
                <w:sz w:val="20"/>
                <w:lang w:val="en-US" w:eastAsia="zh-CN"/>
              </w:rPr>
              <w:t>77.32</w:t>
            </w:r>
          </w:p>
        </w:tc>
        <w:tc>
          <w:tcPr>
            <w:tcW w:w="1389" w:type="dxa"/>
            <w:tcBorders>
              <w:top w:val="single" w:color="000000" w:sz="4" w:space="0"/>
              <w:left w:val="single" w:color="000000" w:sz="4" w:space="0"/>
              <w:bottom w:val="single" w:color="000000" w:sz="4" w:space="0"/>
              <w:right w:val="single" w:color="000000" w:sz="4" w:space="0"/>
            </w:tcBorders>
          </w:tcPr>
          <w:p w14:paraId="7E1A5B91">
            <w:pPr>
              <w:pStyle w:val="10"/>
              <w:spacing w:before="87"/>
              <w:ind w:left="371" w:right="354"/>
              <w:jc w:val="center"/>
              <w:rPr>
                <w:rFonts w:hint="eastAsia" w:eastAsia="宋体"/>
                <w:sz w:val="20"/>
                <w:lang w:eastAsia="zh-CN"/>
              </w:rPr>
            </w:pPr>
            <w:r>
              <w:rPr>
                <w:rFonts w:hint="eastAsia"/>
                <w:w w:val="95"/>
                <w:sz w:val="20"/>
                <w:lang w:val="en-US" w:eastAsia="zh-CN"/>
              </w:rPr>
              <w:t>77.32</w:t>
            </w:r>
          </w:p>
        </w:tc>
        <w:tc>
          <w:tcPr>
            <w:tcW w:w="1344" w:type="dxa"/>
            <w:tcBorders>
              <w:top w:val="single" w:color="000000" w:sz="4" w:space="0"/>
              <w:left w:val="single" w:color="000000" w:sz="4" w:space="0"/>
              <w:bottom w:val="single" w:color="000000" w:sz="4" w:space="0"/>
            </w:tcBorders>
          </w:tcPr>
          <w:p w14:paraId="78488312">
            <w:pPr>
              <w:pStyle w:val="10"/>
              <w:rPr>
                <w:rFonts w:ascii="Times New Roman"/>
                <w:sz w:val="20"/>
              </w:rPr>
            </w:pPr>
          </w:p>
        </w:tc>
        <w:tc>
          <w:tcPr>
            <w:tcW w:w="1059" w:type="dxa"/>
            <w:tcBorders>
              <w:top w:val="single" w:color="000000" w:sz="4" w:space="0"/>
              <w:bottom w:val="single" w:color="000000" w:sz="4" w:space="0"/>
            </w:tcBorders>
          </w:tcPr>
          <w:p w14:paraId="79B1DB6C">
            <w:pPr>
              <w:pStyle w:val="10"/>
              <w:rPr>
                <w:rFonts w:ascii="Times New Roman"/>
                <w:sz w:val="20"/>
              </w:rPr>
            </w:pPr>
          </w:p>
        </w:tc>
      </w:tr>
      <w:tr w14:paraId="7D819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17221A8A">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7FD6457">
            <w:pPr>
              <w:pStyle w:val="10"/>
              <w:spacing w:before="90"/>
              <w:ind w:left="431" w:right="412"/>
              <w:jc w:val="center"/>
              <w:rPr>
                <w:sz w:val="20"/>
              </w:rPr>
            </w:pPr>
            <w:r>
              <w:rPr>
                <w:sz w:val="20"/>
              </w:rPr>
              <w:t>10</w:t>
            </w:r>
          </w:p>
        </w:tc>
        <w:tc>
          <w:tcPr>
            <w:tcW w:w="1211" w:type="dxa"/>
            <w:tcBorders>
              <w:top w:val="single" w:color="000000" w:sz="4" w:space="0"/>
              <w:left w:val="single" w:color="000000" w:sz="4" w:space="0"/>
              <w:bottom w:val="single" w:color="000000" w:sz="4" w:space="0"/>
              <w:right w:val="single" w:color="000000" w:sz="4" w:space="0"/>
            </w:tcBorders>
          </w:tcPr>
          <w:p w14:paraId="59689E4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CA328E8">
            <w:pPr>
              <w:pStyle w:val="10"/>
              <w:spacing w:before="90"/>
              <w:ind w:left="19"/>
              <w:rPr>
                <w:sz w:val="20"/>
              </w:rPr>
            </w:pPr>
            <w:r>
              <w:rPr>
                <w:sz w:val="20"/>
              </w:rPr>
              <w:t>十、节能环保支出</w:t>
            </w:r>
          </w:p>
        </w:tc>
        <w:tc>
          <w:tcPr>
            <w:tcW w:w="993" w:type="dxa"/>
            <w:tcBorders>
              <w:top w:val="single" w:color="000000" w:sz="4" w:space="0"/>
              <w:left w:val="single" w:color="000000" w:sz="4" w:space="0"/>
              <w:bottom w:val="single" w:color="000000" w:sz="4" w:space="0"/>
              <w:right w:val="single" w:color="000000" w:sz="4" w:space="0"/>
            </w:tcBorders>
          </w:tcPr>
          <w:p w14:paraId="2C4CE34E">
            <w:pPr>
              <w:pStyle w:val="10"/>
              <w:spacing w:before="44"/>
              <w:ind w:left="279" w:right="260"/>
              <w:jc w:val="center"/>
              <w:rPr>
                <w:sz w:val="20"/>
              </w:rPr>
            </w:pPr>
            <w:r>
              <w:rPr>
                <w:sz w:val="20"/>
              </w:rPr>
              <w:t>42</w:t>
            </w:r>
          </w:p>
        </w:tc>
        <w:tc>
          <w:tcPr>
            <w:tcW w:w="670" w:type="dxa"/>
            <w:tcBorders>
              <w:top w:val="single" w:color="000000" w:sz="4" w:space="0"/>
              <w:left w:val="single" w:color="000000" w:sz="4" w:space="0"/>
              <w:bottom w:val="single" w:color="000000" w:sz="4" w:space="0"/>
              <w:right w:val="single" w:color="000000" w:sz="4" w:space="0"/>
            </w:tcBorders>
          </w:tcPr>
          <w:p w14:paraId="7221BC96">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0A8826EF">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4C406BA0">
            <w:pPr>
              <w:pStyle w:val="10"/>
              <w:rPr>
                <w:rFonts w:ascii="Times New Roman"/>
                <w:sz w:val="20"/>
              </w:rPr>
            </w:pPr>
          </w:p>
        </w:tc>
        <w:tc>
          <w:tcPr>
            <w:tcW w:w="1059" w:type="dxa"/>
            <w:tcBorders>
              <w:top w:val="single" w:color="000000" w:sz="4" w:space="0"/>
              <w:bottom w:val="single" w:color="000000" w:sz="4" w:space="0"/>
            </w:tcBorders>
          </w:tcPr>
          <w:p w14:paraId="59A54947">
            <w:pPr>
              <w:pStyle w:val="10"/>
              <w:rPr>
                <w:rFonts w:ascii="Times New Roman"/>
                <w:sz w:val="20"/>
              </w:rPr>
            </w:pPr>
          </w:p>
        </w:tc>
      </w:tr>
      <w:tr w14:paraId="4D8D8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0432351">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7D5A997A">
            <w:pPr>
              <w:pStyle w:val="10"/>
              <w:spacing w:before="88"/>
              <w:ind w:left="431" w:right="412"/>
              <w:jc w:val="center"/>
              <w:rPr>
                <w:sz w:val="20"/>
              </w:rPr>
            </w:pPr>
            <w:r>
              <w:rPr>
                <w:sz w:val="20"/>
              </w:rPr>
              <w:t>11</w:t>
            </w:r>
          </w:p>
        </w:tc>
        <w:tc>
          <w:tcPr>
            <w:tcW w:w="1211" w:type="dxa"/>
            <w:tcBorders>
              <w:top w:val="single" w:color="000000" w:sz="4" w:space="0"/>
              <w:left w:val="single" w:color="000000" w:sz="4" w:space="0"/>
              <w:bottom w:val="single" w:color="000000" w:sz="4" w:space="0"/>
              <w:right w:val="single" w:color="000000" w:sz="4" w:space="0"/>
            </w:tcBorders>
          </w:tcPr>
          <w:p w14:paraId="25499626">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5613BE68">
            <w:pPr>
              <w:pStyle w:val="10"/>
              <w:spacing w:before="88"/>
              <w:ind w:left="19"/>
              <w:rPr>
                <w:sz w:val="20"/>
              </w:rPr>
            </w:pPr>
            <w:r>
              <w:rPr>
                <w:sz w:val="20"/>
              </w:rPr>
              <w:t>十一、城乡社区支出</w:t>
            </w:r>
          </w:p>
        </w:tc>
        <w:tc>
          <w:tcPr>
            <w:tcW w:w="993" w:type="dxa"/>
            <w:tcBorders>
              <w:top w:val="single" w:color="000000" w:sz="4" w:space="0"/>
              <w:left w:val="single" w:color="000000" w:sz="4" w:space="0"/>
              <w:bottom w:val="single" w:color="000000" w:sz="4" w:space="0"/>
              <w:right w:val="single" w:color="000000" w:sz="4" w:space="0"/>
            </w:tcBorders>
          </w:tcPr>
          <w:p w14:paraId="32E26A17">
            <w:pPr>
              <w:pStyle w:val="10"/>
              <w:spacing w:before="45"/>
              <w:ind w:left="279" w:right="260"/>
              <w:jc w:val="center"/>
              <w:rPr>
                <w:sz w:val="20"/>
              </w:rPr>
            </w:pPr>
            <w:r>
              <w:rPr>
                <w:sz w:val="20"/>
              </w:rPr>
              <w:t>43</w:t>
            </w:r>
          </w:p>
        </w:tc>
        <w:tc>
          <w:tcPr>
            <w:tcW w:w="670" w:type="dxa"/>
            <w:tcBorders>
              <w:top w:val="single" w:color="000000" w:sz="4" w:space="0"/>
              <w:left w:val="single" w:color="000000" w:sz="4" w:space="0"/>
              <w:bottom w:val="single" w:color="000000" w:sz="4" w:space="0"/>
              <w:right w:val="single" w:color="000000" w:sz="4" w:space="0"/>
            </w:tcBorders>
          </w:tcPr>
          <w:p w14:paraId="2CB01144">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4B6CB0A1">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2DDA47A5">
            <w:pPr>
              <w:pStyle w:val="10"/>
              <w:rPr>
                <w:rFonts w:ascii="Times New Roman"/>
                <w:sz w:val="20"/>
              </w:rPr>
            </w:pPr>
          </w:p>
        </w:tc>
        <w:tc>
          <w:tcPr>
            <w:tcW w:w="1059" w:type="dxa"/>
            <w:tcBorders>
              <w:top w:val="single" w:color="000000" w:sz="4" w:space="0"/>
              <w:bottom w:val="single" w:color="000000" w:sz="4" w:space="0"/>
            </w:tcBorders>
          </w:tcPr>
          <w:p w14:paraId="3450D242">
            <w:pPr>
              <w:pStyle w:val="10"/>
              <w:rPr>
                <w:rFonts w:ascii="Times New Roman"/>
                <w:sz w:val="20"/>
              </w:rPr>
            </w:pPr>
          </w:p>
        </w:tc>
      </w:tr>
      <w:tr w14:paraId="32B4A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3419" w:type="dxa"/>
            <w:tcBorders>
              <w:top w:val="single" w:color="000000" w:sz="4" w:space="0"/>
              <w:bottom w:val="single" w:color="000000" w:sz="4" w:space="0"/>
              <w:right w:val="single" w:color="000000" w:sz="4" w:space="0"/>
            </w:tcBorders>
          </w:tcPr>
          <w:p w14:paraId="41F7F2F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71C152">
            <w:pPr>
              <w:pStyle w:val="10"/>
              <w:spacing w:before="88"/>
              <w:ind w:left="431" w:right="412"/>
              <w:jc w:val="center"/>
              <w:rPr>
                <w:sz w:val="20"/>
              </w:rPr>
            </w:pPr>
            <w:r>
              <w:rPr>
                <w:sz w:val="20"/>
              </w:rPr>
              <w:t>12</w:t>
            </w:r>
          </w:p>
        </w:tc>
        <w:tc>
          <w:tcPr>
            <w:tcW w:w="1211" w:type="dxa"/>
            <w:tcBorders>
              <w:top w:val="single" w:color="000000" w:sz="4" w:space="0"/>
              <w:left w:val="single" w:color="000000" w:sz="4" w:space="0"/>
              <w:bottom w:val="single" w:color="000000" w:sz="4" w:space="0"/>
              <w:right w:val="single" w:color="000000" w:sz="4" w:space="0"/>
            </w:tcBorders>
          </w:tcPr>
          <w:p w14:paraId="5061C56B">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DB22B5F">
            <w:pPr>
              <w:pStyle w:val="10"/>
              <w:spacing w:before="88"/>
              <w:ind w:left="19"/>
              <w:rPr>
                <w:sz w:val="20"/>
              </w:rPr>
            </w:pPr>
            <w:r>
              <w:rPr>
                <w:sz w:val="20"/>
              </w:rPr>
              <w:t>十二、农林水支出</w:t>
            </w:r>
          </w:p>
        </w:tc>
        <w:tc>
          <w:tcPr>
            <w:tcW w:w="993" w:type="dxa"/>
            <w:tcBorders>
              <w:top w:val="single" w:color="000000" w:sz="4" w:space="0"/>
              <w:left w:val="single" w:color="000000" w:sz="4" w:space="0"/>
              <w:bottom w:val="single" w:color="000000" w:sz="4" w:space="0"/>
              <w:right w:val="single" w:color="000000" w:sz="4" w:space="0"/>
            </w:tcBorders>
          </w:tcPr>
          <w:p w14:paraId="2C03AE07">
            <w:pPr>
              <w:pStyle w:val="10"/>
              <w:spacing w:before="45"/>
              <w:ind w:left="279" w:right="260"/>
              <w:jc w:val="center"/>
              <w:rPr>
                <w:sz w:val="20"/>
              </w:rPr>
            </w:pPr>
            <w:r>
              <w:rPr>
                <w:sz w:val="20"/>
              </w:rPr>
              <w:t>44</w:t>
            </w:r>
          </w:p>
        </w:tc>
        <w:tc>
          <w:tcPr>
            <w:tcW w:w="670" w:type="dxa"/>
            <w:tcBorders>
              <w:top w:val="single" w:color="000000" w:sz="4" w:space="0"/>
              <w:left w:val="single" w:color="000000" w:sz="4" w:space="0"/>
              <w:bottom w:val="single" w:color="000000" w:sz="4" w:space="0"/>
              <w:right w:val="single" w:color="000000" w:sz="4" w:space="0"/>
            </w:tcBorders>
          </w:tcPr>
          <w:p w14:paraId="26B6ADE8">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5C6A8DE2">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0A0350B8">
            <w:pPr>
              <w:pStyle w:val="10"/>
              <w:rPr>
                <w:rFonts w:ascii="Times New Roman"/>
                <w:sz w:val="20"/>
              </w:rPr>
            </w:pPr>
          </w:p>
        </w:tc>
        <w:tc>
          <w:tcPr>
            <w:tcW w:w="1059" w:type="dxa"/>
            <w:tcBorders>
              <w:top w:val="single" w:color="000000" w:sz="4" w:space="0"/>
              <w:bottom w:val="single" w:color="000000" w:sz="4" w:space="0"/>
            </w:tcBorders>
          </w:tcPr>
          <w:p w14:paraId="590F011A">
            <w:pPr>
              <w:pStyle w:val="10"/>
              <w:rPr>
                <w:rFonts w:ascii="Times New Roman"/>
                <w:sz w:val="20"/>
              </w:rPr>
            </w:pPr>
          </w:p>
        </w:tc>
      </w:tr>
    </w:tbl>
    <w:p w14:paraId="7A4424CE">
      <w:pPr>
        <w:spacing w:after="0"/>
        <w:rPr>
          <w:rFonts w:ascii="Times New Roman"/>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1B01023D">
      <w:pPr>
        <w:spacing w:before="0" w:line="240" w:lineRule="auto"/>
        <w:rPr>
          <w:sz w:val="20"/>
        </w:rPr>
      </w:pPr>
    </w:p>
    <w:p w14:paraId="6CCE2274">
      <w:pPr>
        <w:spacing w:before="0" w:line="240" w:lineRule="auto"/>
        <w:rPr>
          <w:sz w:val="20"/>
        </w:rPr>
      </w:pPr>
    </w:p>
    <w:p w14:paraId="6596074A">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236C6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0A6F04C">
            <w:pPr>
              <w:pStyle w:val="10"/>
              <w:rPr>
                <w:rFonts w:ascii="Times New Roman"/>
                <w:sz w:val="18"/>
              </w:rPr>
            </w:pPr>
          </w:p>
        </w:tc>
        <w:tc>
          <w:tcPr>
            <w:tcW w:w="1298" w:type="dxa"/>
          </w:tcPr>
          <w:p w14:paraId="7802F852">
            <w:pPr>
              <w:pStyle w:val="10"/>
              <w:spacing w:before="89"/>
              <w:ind w:left="553"/>
              <w:rPr>
                <w:sz w:val="20"/>
              </w:rPr>
            </w:pPr>
            <w:r>
              <w:rPr>
                <w:sz w:val="20"/>
              </w:rPr>
              <w:t>13</w:t>
            </w:r>
          </w:p>
        </w:tc>
        <w:tc>
          <w:tcPr>
            <w:tcW w:w="1211" w:type="dxa"/>
          </w:tcPr>
          <w:p w14:paraId="5C3475F1">
            <w:pPr>
              <w:pStyle w:val="10"/>
              <w:rPr>
                <w:rFonts w:ascii="Times New Roman"/>
                <w:sz w:val="18"/>
              </w:rPr>
            </w:pPr>
          </w:p>
        </w:tc>
        <w:tc>
          <w:tcPr>
            <w:tcW w:w="2597" w:type="dxa"/>
          </w:tcPr>
          <w:p w14:paraId="62FFB596">
            <w:pPr>
              <w:pStyle w:val="10"/>
              <w:spacing w:before="89"/>
              <w:ind w:left="19"/>
              <w:rPr>
                <w:sz w:val="20"/>
              </w:rPr>
            </w:pPr>
            <w:r>
              <w:rPr>
                <w:sz w:val="20"/>
              </w:rPr>
              <w:t>十三、交通运输支出</w:t>
            </w:r>
          </w:p>
        </w:tc>
        <w:tc>
          <w:tcPr>
            <w:tcW w:w="993" w:type="dxa"/>
          </w:tcPr>
          <w:p w14:paraId="1C620E2D">
            <w:pPr>
              <w:pStyle w:val="10"/>
              <w:spacing w:before="43"/>
              <w:ind w:left="279" w:right="260"/>
              <w:jc w:val="center"/>
              <w:rPr>
                <w:sz w:val="20"/>
              </w:rPr>
            </w:pPr>
            <w:r>
              <w:rPr>
                <w:sz w:val="20"/>
              </w:rPr>
              <w:t>45</w:t>
            </w:r>
          </w:p>
        </w:tc>
        <w:tc>
          <w:tcPr>
            <w:tcW w:w="567" w:type="dxa"/>
          </w:tcPr>
          <w:p w14:paraId="412DDEB6">
            <w:pPr>
              <w:pStyle w:val="10"/>
              <w:rPr>
                <w:rFonts w:ascii="Times New Roman"/>
                <w:sz w:val="18"/>
              </w:rPr>
            </w:pPr>
          </w:p>
        </w:tc>
        <w:tc>
          <w:tcPr>
            <w:tcW w:w="1276" w:type="dxa"/>
          </w:tcPr>
          <w:p w14:paraId="1F8B32D9">
            <w:pPr>
              <w:pStyle w:val="10"/>
              <w:rPr>
                <w:rFonts w:ascii="Times New Roman"/>
                <w:sz w:val="18"/>
              </w:rPr>
            </w:pPr>
          </w:p>
        </w:tc>
        <w:tc>
          <w:tcPr>
            <w:tcW w:w="1560" w:type="dxa"/>
            <w:tcBorders>
              <w:right w:val="single" w:color="000000" w:sz="8" w:space="0"/>
            </w:tcBorders>
          </w:tcPr>
          <w:p w14:paraId="671D6849">
            <w:pPr>
              <w:pStyle w:val="10"/>
              <w:rPr>
                <w:rFonts w:ascii="Times New Roman"/>
                <w:sz w:val="18"/>
              </w:rPr>
            </w:pPr>
          </w:p>
        </w:tc>
        <w:tc>
          <w:tcPr>
            <w:tcW w:w="1059" w:type="dxa"/>
            <w:tcBorders>
              <w:left w:val="single" w:color="000000" w:sz="8" w:space="0"/>
              <w:right w:val="single" w:color="000000" w:sz="8" w:space="0"/>
            </w:tcBorders>
          </w:tcPr>
          <w:p w14:paraId="44872DC2">
            <w:pPr>
              <w:pStyle w:val="10"/>
              <w:rPr>
                <w:rFonts w:ascii="Times New Roman"/>
                <w:sz w:val="18"/>
              </w:rPr>
            </w:pPr>
          </w:p>
        </w:tc>
      </w:tr>
      <w:tr w14:paraId="7D12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2908B410">
            <w:pPr>
              <w:pStyle w:val="10"/>
              <w:rPr>
                <w:rFonts w:ascii="Times New Roman"/>
                <w:sz w:val="18"/>
              </w:rPr>
            </w:pPr>
          </w:p>
        </w:tc>
        <w:tc>
          <w:tcPr>
            <w:tcW w:w="1298" w:type="dxa"/>
          </w:tcPr>
          <w:p w14:paraId="620673A6">
            <w:pPr>
              <w:pStyle w:val="10"/>
              <w:spacing w:before="7"/>
              <w:rPr>
                <w:sz w:val="15"/>
              </w:rPr>
            </w:pPr>
          </w:p>
          <w:p w14:paraId="2D903E4D">
            <w:pPr>
              <w:pStyle w:val="10"/>
              <w:ind w:left="553"/>
              <w:rPr>
                <w:sz w:val="20"/>
              </w:rPr>
            </w:pPr>
            <w:r>
              <w:rPr>
                <w:sz w:val="20"/>
              </w:rPr>
              <w:t>14</w:t>
            </w:r>
          </w:p>
        </w:tc>
        <w:tc>
          <w:tcPr>
            <w:tcW w:w="1211" w:type="dxa"/>
          </w:tcPr>
          <w:p w14:paraId="0B3ABE16">
            <w:pPr>
              <w:pStyle w:val="10"/>
              <w:rPr>
                <w:rFonts w:ascii="Times New Roman"/>
                <w:sz w:val="18"/>
              </w:rPr>
            </w:pPr>
          </w:p>
        </w:tc>
        <w:tc>
          <w:tcPr>
            <w:tcW w:w="2597" w:type="dxa"/>
          </w:tcPr>
          <w:p w14:paraId="20FEE24F">
            <w:pPr>
              <w:pStyle w:val="10"/>
              <w:spacing w:before="43"/>
              <w:ind w:left="19"/>
              <w:rPr>
                <w:sz w:val="20"/>
              </w:rPr>
            </w:pPr>
            <w:r>
              <w:rPr>
                <w:spacing w:val="-7"/>
                <w:sz w:val="20"/>
              </w:rPr>
              <w:t>十四、资源勘探工业信息等支</w:t>
            </w:r>
          </w:p>
          <w:p w14:paraId="44E4D112">
            <w:pPr>
              <w:pStyle w:val="10"/>
              <w:spacing w:before="56"/>
              <w:ind w:left="19"/>
              <w:rPr>
                <w:sz w:val="20"/>
              </w:rPr>
            </w:pPr>
            <w:r>
              <w:rPr>
                <w:w w:val="99"/>
                <w:sz w:val="20"/>
              </w:rPr>
              <w:t>出</w:t>
            </w:r>
          </w:p>
        </w:tc>
        <w:tc>
          <w:tcPr>
            <w:tcW w:w="993" w:type="dxa"/>
          </w:tcPr>
          <w:p w14:paraId="31B7E036">
            <w:pPr>
              <w:pStyle w:val="10"/>
              <w:spacing w:before="43"/>
              <w:ind w:left="279" w:right="260"/>
              <w:jc w:val="center"/>
              <w:rPr>
                <w:sz w:val="20"/>
              </w:rPr>
            </w:pPr>
            <w:r>
              <w:rPr>
                <w:sz w:val="20"/>
              </w:rPr>
              <w:t>46</w:t>
            </w:r>
          </w:p>
        </w:tc>
        <w:tc>
          <w:tcPr>
            <w:tcW w:w="567" w:type="dxa"/>
          </w:tcPr>
          <w:p w14:paraId="3E7558FC">
            <w:pPr>
              <w:pStyle w:val="10"/>
              <w:rPr>
                <w:rFonts w:ascii="Times New Roman"/>
                <w:sz w:val="18"/>
              </w:rPr>
            </w:pPr>
          </w:p>
        </w:tc>
        <w:tc>
          <w:tcPr>
            <w:tcW w:w="1276" w:type="dxa"/>
          </w:tcPr>
          <w:p w14:paraId="77D3C473">
            <w:pPr>
              <w:pStyle w:val="10"/>
              <w:rPr>
                <w:rFonts w:ascii="Times New Roman"/>
                <w:sz w:val="18"/>
              </w:rPr>
            </w:pPr>
          </w:p>
        </w:tc>
        <w:tc>
          <w:tcPr>
            <w:tcW w:w="1560" w:type="dxa"/>
            <w:tcBorders>
              <w:right w:val="single" w:color="000000" w:sz="8" w:space="0"/>
            </w:tcBorders>
          </w:tcPr>
          <w:p w14:paraId="7A5469EA">
            <w:pPr>
              <w:pStyle w:val="10"/>
              <w:rPr>
                <w:rFonts w:ascii="Times New Roman"/>
                <w:sz w:val="18"/>
              </w:rPr>
            </w:pPr>
          </w:p>
        </w:tc>
        <w:tc>
          <w:tcPr>
            <w:tcW w:w="1059" w:type="dxa"/>
            <w:tcBorders>
              <w:left w:val="single" w:color="000000" w:sz="8" w:space="0"/>
              <w:right w:val="single" w:color="000000" w:sz="8" w:space="0"/>
            </w:tcBorders>
          </w:tcPr>
          <w:p w14:paraId="6F67DE96">
            <w:pPr>
              <w:pStyle w:val="10"/>
              <w:rPr>
                <w:rFonts w:ascii="Times New Roman"/>
                <w:sz w:val="18"/>
              </w:rPr>
            </w:pPr>
          </w:p>
        </w:tc>
      </w:tr>
      <w:tr w14:paraId="637FD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4406AECE">
            <w:pPr>
              <w:pStyle w:val="10"/>
              <w:rPr>
                <w:rFonts w:ascii="Times New Roman"/>
                <w:sz w:val="18"/>
              </w:rPr>
            </w:pPr>
          </w:p>
        </w:tc>
        <w:tc>
          <w:tcPr>
            <w:tcW w:w="1298" w:type="dxa"/>
          </w:tcPr>
          <w:p w14:paraId="23E7CEC0">
            <w:pPr>
              <w:pStyle w:val="10"/>
              <w:spacing w:before="88"/>
              <w:ind w:left="553"/>
              <w:rPr>
                <w:sz w:val="20"/>
              </w:rPr>
            </w:pPr>
            <w:r>
              <w:rPr>
                <w:sz w:val="20"/>
              </w:rPr>
              <w:t>15</w:t>
            </w:r>
          </w:p>
        </w:tc>
        <w:tc>
          <w:tcPr>
            <w:tcW w:w="1211" w:type="dxa"/>
          </w:tcPr>
          <w:p w14:paraId="6621D237">
            <w:pPr>
              <w:pStyle w:val="10"/>
              <w:rPr>
                <w:rFonts w:ascii="Times New Roman"/>
                <w:sz w:val="18"/>
              </w:rPr>
            </w:pPr>
          </w:p>
        </w:tc>
        <w:tc>
          <w:tcPr>
            <w:tcW w:w="2597" w:type="dxa"/>
          </w:tcPr>
          <w:p w14:paraId="29C9EE85">
            <w:pPr>
              <w:pStyle w:val="10"/>
              <w:spacing w:before="88"/>
              <w:ind w:left="19"/>
              <w:rPr>
                <w:sz w:val="20"/>
              </w:rPr>
            </w:pPr>
            <w:r>
              <w:rPr>
                <w:sz w:val="20"/>
              </w:rPr>
              <w:t>十五、商业服务业等支出</w:t>
            </w:r>
          </w:p>
        </w:tc>
        <w:tc>
          <w:tcPr>
            <w:tcW w:w="993" w:type="dxa"/>
          </w:tcPr>
          <w:p w14:paraId="41F669D6">
            <w:pPr>
              <w:pStyle w:val="10"/>
              <w:spacing w:before="45"/>
              <w:ind w:left="279" w:right="260"/>
              <w:jc w:val="center"/>
              <w:rPr>
                <w:sz w:val="20"/>
              </w:rPr>
            </w:pPr>
            <w:r>
              <w:rPr>
                <w:sz w:val="20"/>
              </w:rPr>
              <w:t>47</w:t>
            </w:r>
          </w:p>
        </w:tc>
        <w:tc>
          <w:tcPr>
            <w:tcW w:w="567" w:type="dxa"/>
          </w:tcPr>
          <w:p w14:paraId="032E071D">
            <w:pPr>
              <w:pStyle w:val="10"/>
              <w:rPr>
                <w:rFonts w:ascii="Times New Roman"/>
                <w:sz w:val="18"/>
              </w:rPr>
            </w:pPr>
          </w:p>
        </w:tc>
        <w:tc>
          <w:tcPr>
            <w:tcW w:w="1276" w:type="dxa"/>
          </w:tcPr>
          <w:p w14:paraId="41AEA338">
            <w:pPr>
              <w:pStyle w:val="10"/>
              <w:rPr>
                <w:rFonts w:ascii="Times New Roman"/>
                <w:sz w:val="18"/>
              </w:rPr>
            </w:pPr>
          </w:p>
        </w:tc>
        <w:tc>
          <w:tcPr>
            <w:tcW w:w="1560" w:type="dxa"/>
            <w:tcBorders>
              <w:right w:val="single" w:color="000000" w:sz="8" w:space="0"/>
            </w:tcBorders>
          </w:tcPr>
          <w:p w14:paraId="1AB24B47">
            <w:pPr>
              <w:pStyle w:val="10"/>
              <w:rPr>
                <w:rFonts w:ascii="Times New Roman"/>
                <w:sz w:val="18"/>
              </w:rPr>
            </w:pPr>
          </w:p>
        </w:tc>
        <w:tc>
          <w:tcPr>
            <w:tcW w:w="1059" w:type="dxa"/>
            <w:tcBorders>
              <w:left w:val="single" w:color="000000" w:sz="8" w:space="0"/>
              <w:right w:val="single" w:color="000000" w:sz="8" w:space="0"/>
            </w:tcBorders>
          </w:tcPr>
          <w:p w14:paraId="7505D6EA">
            <w:pPr>
              <w:pStyle w:val="10"/>
              <w:rPr>
                <w:rFonts w:ascii="Times New Roman"/>
                <w:sz w:val="18"/>
              </w:rPr>
            </w:pPr>
          </w:p>
        </w:tc>
      </w:tr>
      <w:tr w14:paraId="56CDB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80C182B">
            <w:pPr>
              <w:pStyle w:val="10"/>
              <w:rPr>
                <w:rFonts w:ascii="Times New Roman"/>
                <w:sz w:val="18"/>
              </w:rPr>
            </w:pPr>
          </w:p>
        </w:tc>
        <w:tc>
          <w:tcPr>
            <w:tcW w:w="1298" w:type="dxa"/>
          </w:tcPr>
          <w:p w14:paraId="42015AA7">
            <w:pPr>
              <w:pStyle w:val="10"/>
              <w:spacing w:before="88"/>
              <w:ind w:left="553"/>
              <w:rPr>
                <w:sz w:val="20"/>
              </w:rPr>
            </w:pPr>
            <w:r>
              <w:rPr>
                <w:sz w:val="20"/>
              </w:rPr>
              <w:t>16</w:t>
            </w:r>
          </w:p>
        </w:tc>
        <w:tc>
          <w:tcPr>
            <w:tcW w:w="1211" w:type="dxa"/>
          </w:tcPr>
          <w:p w14:paraId="5839AC9B">
            <w:pPr>
              <w:pStyle w:val="10"/>
              <w:rPr>
                <w:rFonts w:ascii="Times New Roman"/>
                <w:sz w:val="18"/>
              </w:rPr>
            </w:pPr>
          </w:p>
        </w:tc>
        <w:tc>
          <w:tcPr>
            <w:tcW w:w="2597" w:type="dxa"/>
          </w:tcPr>
          <w:p w14:paraId="3ECFF164">
            <w:pPr>
              <w:pStyle w:val="10"/>
              <w:spacing w:before="88"/>
              <w:ind w:left="19"/>
              <w:rPr>
                <w:sz w:val="20"/>
              </w:rPr>
            </w:pPr>
            <w:r>
              <w:rPr>
                <w:sz w:val="20"/>
              </w:rPr>
              <w:t>十六、金融支出</w:t>
            </w:r>
          </w:p>
        </w:tc>
        <w:tc>
          <w:tcPr>
            <w:tcW w:w="993" w:type="dxa"/>
          </w:tcPr>
          <w:p w14:paraId="68BC9F86">
            <w:pPr>
              <w:pStyle w:val="10"/>
              <w:spacing w:before="45"/>
              <w:ind w:left="279" w:right="260"/>
              <w:jc w:val="center"/>
              <w:rPr>
                <w:sz w:val="20"/>
              </w:rPr>
            </w:pPr>
            <w:r>
              <w:rPr>
                <w:sz w:val="20"/>
              </w:rPr>
              <w:t>48</w:t>
            </w:r>
          </w:p>
        </w:tc>
        <w:tc>
          <w:tcPr>
            <w:tcW w:w="567" w:type="dxa"/>
          </w:tcPr>
          <w:p w14:paraId="59219837">
            <w:pPr>
              <w:pStyle w:val="10"/>
              <w:rPr>
                <w:rFonts w:ascii="Times New Roman"/>
                <w:sz w:val="18"/>
              </w:rPr>
            </w:pPr>
          </w:p>
        </w:tc>
        <w:tc>
          <w:tcPr>
            <w:tcW w:w="1276" w:type="dxa"/>
          </w:tcPr>
          <w:p w14:paraId="4FB8AC54">
            <w:pPr>
              <w:pStyle w:val="10"/>
              <w:rPr>
                <w:rFonts w:ascii="Times New Roman"/>
                <w:sz w:val="18"/>
              </w:rPr>
            </w:pPr>
          </w:p>
        </w:tc>
        <w:tc>
          <w:tcPr>
            <w:tcW w:w="1560" w:type="dxa"/>
            <w:tcBorders>
              <w:right w:val="single" w:color="000000" w:sz="8" w:space="0"/>
            </w:tcBorders>
          </w:tcPr>
          <w:p w14:paraId="47842A95">
            <w:pPr>
              <w:pStyle w:val="10"/>
              <w:rPr>
                <w:rFonts w:ascii="Times New Roman"/>
                <w:sz w:val="18"/>
              </w:rPr>
            </w:pPr>
          </w:p>
        </w:tc>
        <w:tc>
          <w:tcPr>
            <w:tcW w:w="1059" w:type="dxa"/>
            <w:tcBorders>
              <w:left w:val="single" w:color="000000" w:sz="8" w:space="0"/>
              <w:right w:val="single" w:color="000000" w:sz="8" w:space="0"/>
            </w:tcBorders>
          </w:tcPr>
          <w:p w14:paraId="4CA50BAE">
            <w:pPr>
              <w:pStyle w:val="10"/>
              <w:rPr>
                <w:rFonts w:ascii="Times New Roman"/>
                <w:sz w:val="18"/>
              </w:rPr>
            </w:pPr>
          </w:p>
        </w:tc>
      </w:tr>
      <w:tr w14:paraId="78408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5CD6CA4">
            <w:pPr>
              <w:pStyle w:val="10"/>
              <w:rPr>
                <w:rFonts w:ascii="Times New Roman"/>
                <w:sz w:val="18"/>
              </w:rPr>
            </w:pPr>
          </w:p>
        </w:tc>
        <w:tc>
          <w:tcPr>
            <w:tcW w:w="1298" w:type="dxa"/>
          </w:tcPr>
          <w:p w14:paraId="6E127541">
            <w:pPr>
              <w:pStyle w:val="10"/>
              <w:spacing w:before="88"/>
              <w:ind w:left="553"/>
              <w:rPr>
                <w:sz w:val="20"/>
              </w:rPr>
            </w:pPr>
            <w:r>
              <w:rPr>
                <w:sz w:val="20"/>
              </w:rPr>
              <w:t>17</w:t>
            </w:r>
          </w:p>
        </w:tc>
        <w:tc>
          <w:tcPr>
            <w:tcW w:w="1211" w:type="dxa"/>
          </w:tcPr>
          <w:p w14:paraId="74E0BFBE">
            <w:pPr>
              <w:pStyle w:val="10"/>
              <w:rPr>
                <w:rFonts w:ascii="Times New Roman"/>
                <w:sz w:val="18"/>
              </w:rPr>
            </w:pPr>
          </w:p>
        </w:tc>
        <w:tc>
          <w:tcPr>
            <w:tcW w:w="2597" w:type="dxa"/>
          </w:tcPr>
          <w:p w14:paraId="03798B0D">
            <w:pPr>
              <w:pStyle w:val="10"/>
              <w:spacing w:before="88"/>
              <w:ind w:left="19"/>
              <w:rPr>
                <w:sz w:val="20"/>
              </w:rPr>
            </w:pPr>
            <w:r>
              <w:rPr>
                <w:sz w:val="20"/>
              </w:rPr>
              <w:t>十七、援助其他地区支出</w:t>
            </w:r>
          </w:p>
        </w:tc>
        <w:tc>
          <w:tcPr>
            <w:tcW w:w="993" w:type="dxa"/>
          </w:tcPr>
          <w:p w14:paraId="5A3C9335">
            <w:pPr>
              <w:pStyle w:val="10"/>
              <w:spacing w:before="45"/>
              <w:ind w:left="279" w:right="260"/>
              <w:jc w:val="center"/>
              <w:rPr>
                <w:sz w:val="20"/>
              </w:rPr>
            </w:pPr>
            <w:r>
              <w:rPr>
                <w:sz w:val="20"/>
              </w:rPr>
              <w:t>49</w:t>
            </w:r>
          </w:p>
        </w:tc>
        <w:tc>
          <w:tcPr>
            <w:tcW w:w="567" w:type="dxa"/>
          </w:tcPr>
          <w:p w14:paraId="600BE757">
            <w:pPr>
              <w:pStyle w:val="10"/>
              <w:rPr>
                <w:rFonts w:ascii="Times New Roman"/>
                <w:sz w:val="18"/>
              </w:rPr>
            </w:pPr>
          </w:p>
        </w:tc>
        <w:tc>
          <w:tcPr>
            <w:tcW w:w="1276" w:type="dxa"/>
          </w:tcPr>
          <w:p w14:paraId="102914D4">
            <w:pPr>
              <w:pStyle w:val="10"/>
              <w:rPr>
                <w:rFonts w:ascii="Times New Roman"/>
                <w:sz w:val="18"/>
              </w:rPr>
            </w:pPr>
          </w:p>
        </w:tc>
        <w:tc>
          <w:tcPr>
            <w:tcW w:w="1560" w:type="dxa"/>
            <w:tcBorders>
              <w:right w:val="single" w:color="000000" w:sz="8" w:space="0"/>
            </w:tcBorders>
          </w:tcPr>
          <w:p w14:paraId="2BD19588">
            <w:pPr>
              <w:pStyle w:val="10"/>
              <w:rPr>
                <w:rFonts w:ascii="Times New Roman"/>
                <w:sz w:val="18"/>
              </w:rPr>
            </w:pPr>
          </w:p>
        </w:tc>
        <w:tc>
          <w:tcPr>
            <w:tcW w:w="1059" w:type="dxa"/>
            <w:tcBorders>
              <w:left w:val="single" w:color="000000" w:sz="8" w:space="0"/>
              <w:right w:val="single" w:color="000000" w:sz="8" w:space="0"/>
            </w:tcBorders>
          </w:tcPr>
          <w:p w14:paraId="1E852D95">
            <w:pPr>
              <w:pStyle w:val="10"/>
              <w:rPr>
                <w:rFonts w:ascii="Times New Roman"/>
                <w:sz w:val="18"/>
              </w:rPr>
            </w:pPr>
          </w:p>
        </w:tc>
      </w:tr>
      <w:tr w14:paraId="3F514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2EBF1359">
            <w:pPr>
              <w:pStyle w:val="10"/>
              <w:rPr>
                <w:rFonts w:ascii="Times New Roman"/>
                <w:sz w:val="18"/>
              </w:rPr>
            </w:pPr>
          </w:p>
        </w:tc>
        <w:tc>
          <w:tcPr>
            <w:tcW w:w="1298" w:type="dxa"/>
          </w:tcPr>
          <w:p w14:paraId="7D05D005">
            <w:pPr>
              <w:pStyle w:val="10"/>
              <w:spacing w:before="6"/>
              <w:rPr>
                <w:sz w:val="15"/>
              </w:rPr>
            </w:pPr>
          </w:p>
          <w:p w14:paraId="11089E87">
            <w:pPr>
              <w:pStyle w:val="10"/>
              <w:spacing w:before="1"/>
              <w:ind w:left="553"/>
              <w:rPr>
                <w:sz w:val="20"/>
              </w:rPr>
            </w:pPr>
            <w:r>
              <w:rPr>
                <w:sz w:val="20"/>
              </w:rPr>
              <w:t>18</w:t>
            </w:r>
          </w:p>
        </w:tc>
        <w:tc>
          <w:tcPr>
            <w:tcW w:w="1211" w:type="dxa"/>
          </w:tcPr>
          <w:p w14:paraId="2309EF07">
            <w:pPr>
              <w:pStyle w:val="10"/>
              <w:rPr>
                <w:rFonts w:ascii="Times New Roman"/>
                <w:sz w:val="18"/>
              </w:rPr>
            </w:pPr>
          </w:p>
        </w:tc>
        <w:tc>
          <w:tcPr>
            <w:tcW w:w="2597" w:type="dxa"/>
          </w:tcPr>
          <w:p w14:paraId="5736B97C">
            <w:pPr>
              <w:pStyle w:val="10"/>
              <w:spacing w:before="43"/>
              <w:ind w:left="19"/>
              <w:rPr>
                <w:sz w:val="20"/>
              </w:rPr>
            </w:pPr>
            <w:r>
              <w:rPr>
                <w:spacing w:val="-7"/>
                <w:sz w:val="20"/>
              </w:rPr>
              <w:t>十八、自然资源海洋气象等支</w:t>
            </w:r>
          </w:p>
          <w:p w14:paraId="441D1E1E">
            <w:pPr>
              <w:pStyle w:val="10"/>
              <w:spacing w:before="55"/>
              <w:ind w:left="19"/>
              <w:rPr>
                <w:sz w:val="20"/>
              </w:rPr>
            </w:pPr>
            <w:r>
              <w:rPr>
                <w:w w:val="99"/>
                <w:sz w:val="20"/>
              </w:rPr>
              <w:t>出</w:t>
            </w:r>
          </w:p>
        </w:tc>
        <w:tc>
          <w:tcPr>
            <w:tcW w:w="993" w:type="dxa"/>
          </w:tcPr>
          <w:p w14:paraId="1681BEF8">
            <w:pPr>
              <w:pStyle w:val="10"/>
              <w:spacing w:before="43"/>
              <w:ind w:left="279" w:right="260"/>
              <w:jc w:val="center"/>
              <w:rPr>
                <w:sz w:val="20"/>
              </w:rPr>
            </w:pPr>
            <w:r>
              <w:rPr>
                <w:sz w:val="20"/>
              </w:rPr>
              <w:t>50</w:t>
            </w:r>
          </w:p>
        </w:tc>
        <w:tc>
          <w:tcPr>
            <w:tcW w:w="567" w:type="dxa"/>
          </w:tcPr>
          <w:p w14:paraId="0CA00355">
            <w:pPr>
              <w:pStyle w:val="10"/>
              <w:rPr>
                <w:rFonts w:ascii="Times New Roman"/>
                <w:sz w:val="18"/>
              </w:rPr>
            </w:pPr>
          </w:p>
        </w:tc>
        <w:tc>
          <w:tcPr>
            <w:tcW w:w="1276" w:type="dxa"/>
          </w:tcPr>
          <w:p w14:paraId="286CE3E6">
            <w:pPr>
              <w:pStyle w:val="10"/>
              <w:rPr>
                <w:rFonts w:ascii="Times New Roman"/>
                <w:sz w:val="18"/>
              </w:rPr>
            </w:pPr>
          </w:p>
        </w:tc>
        <w:tc>
          <w:tcPr>
            <w:tcW w:w="1560" w:type="dxa"/>
            <w:tcBorders>
              <w:right w:val="single" w:color="000000" w:sz="8" w:space="0"/>
            </w:tcBorders>
          </w:tcPr>
          <w:p w14:paraId="7316A56A">
            <w:pPr>
              <w:pStyle w:val="10"/>
              <w:rPr>
                <w:rFonts w:ascii="Times New Roman"/>
                <w:sz w:val="18"/>
              </w:rPr>
            </w:pPr>
          </w:p>
        </w:tc>
        <w:tc>
          <w:tcPr>
            <w:tcW w:w="1059" w:type="dxa"/>
            <w:tcBorders>
              <w:left w:val="single" w:color="000000" w:sz="8" w:space="0"/>
              <w:right w:val="single" w:color="000000" w:sz="8" w:space="0"/>
            </w:tcBorders>
          </w:tcPr>
          <w:p w14:paraId="53A1CFFD">
            <w:pPr>
              <w:pStyle w:val="10"/>
              <w:rPr>
                <w:rFonts w:ascii="Times New Roman"/>
                <w:sz w:val="18"/>
              </w:rPr>
            </w:pPr>
          </w:p>
        </w:tc>
      </w:tr>
      <w:tr w14:paraId="2C4E3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874A2A7">
            <w:pPr>
              <w:pStyle w:val="10"/>
              <w:rPr>
                <w:rFonts w:ascii="Times New Roman"/>
                <w:sz w:val="18"/>
              </w:rPr>
            </w:pPr>
          </w:p>
        </w:tc>
        <w:tc>
          <w:tcPr>
            <w:tcW w:w="1298" w:type="dxa"/>
          </w:tcPr>
          <w:p w14:paraId="0E2C0FF8">
            <w:pPr>
              <w:pStyle w:val="10"/>
              <w:spacing w:before="90"/>
              <w:ind w:left="553"/>
              <w:rPr>
                <w:sz w:val="20"/>
              </w:rPr>
            </w:pPr>
            <w:r>
              <w:rPr>
                <w:sz w:val="20"/>
              </w:rPr>
              <w:t>19</w:t>
            </w:r>
          </w:p>
        </w:tc>
        <w:tc>
          <w:tcPr>
            <w:tcW w:w="1211" w:type="dxa"/>
          </w:tcPr>
          <w:p w14:paraId="1092C0F1">
            <w:pPr>
              <w:pStyle w:val="10"/>
              <w:rPr>
                <w:rFonts w:ascii="Times New Roman"/>
                <w:sz w:val="18"/>
              </w:rPr>
            </w:pPr>
          </w:p>
        </w:tc>
        <w:tc>
          <w:tcPr>
            <w:tcW w:w="2597" w:type="dxa"/>
          </w:tcPr>
          <w:p w14:paraId="3BCAEE20">
            <w:pPr>
              <w:pStyle w:val="10"/>
              <w:spacing w:before="90"/>
              <w:ind w:left="19"/>
              <w:rPr>
                <w:sz w:val="20"/>
              </w:rPr>
            </w:pPr>
            <w:r>
              <w:rPr>
                <w:sz w:val="20"/>
              </w:rPr>
              <w:t>十九、住房保障支出</w:t>
            </w:r>
          </w:p>
        </w:tc>
        <w:tc>
          <w:tcPr>
            <w:tcW w:w="993" w:type="dxa"/>
          </w:tcPr>
          <w:p w14:paraId="28347EAB">
            <w:pPr>
              <w:pStyle w:val="10"/>
              <w:spacing w:before="44"/>
              <w:ind w:left="279" w:right="260"/>
              <w:jc w:val="center"/>
              <w:rPr>
                <w:sz w:val="20"/>
              </w:rPr>
            </w:pPr>
            <w:r>
              <w:rPr>
                <w:sz w:val="20"/>
              </w:rPr>
              <w:t>51</w:t>
            </w:r>
          </w:p>
        </w:tc>
        <w:tc>
          <w:tcPr>
            <w:tcW w:w="567" w:type="dxa"/>
          </w:tcPr>
          <w:p w14:paraId="48B26BE3">
            <w:pPr>
              <w:pStyle w:val="10"/>
              <w:rPr>
                <w:rFonts w:ascii="Times New Roman"/>
                <w:sz w:val="18"/>
              </w:rPr>
            </w:pPr>
          </w:p>
        </w:tc>
        <w:tc>
          <w:tcPr>
            <w:tcW w:w="1276" w:type="dxa"/>
          </w:tcPr>
          <w:p w14:paraId="0C293CEF">
            <w:pPr>
              <w:pStyle w:val="10"/>
              <w:rPr>
                <w:rFonts w:ascii="Times New Roman"/>
                <w:sz w:val="18"/>
              </w:rPr>
            </w:pPr>
          </w:p>
        </w:tc>
        <w:tc>
          <w:tcPr>
            <w:tcW w:w="1560" w:type="dxa"/>
            <w:tcBorders>
              <w:right w:val="single" w:color="000000" w:sz="8" w:space="0"/>
            </w:tcBorders>
          </w:tcPr>
          <w:p w14:paraId="0A9EE140">
            <w:pPr>
              <w:pStyle w:val="10"/>
              <w:rPr>
                <w:rFonts w:ascii="Times New Roman"/>
                <w:sz w:val="18"/>
              </w:rPr>
            </w:pPr>
          </w:p>
        </w:tc>
        <w:tc>
          <w:tcPr>
            <w:tcW w:w="1059" w:type="dxa"/>
            <w:tcBorders>
              <w:left w:val="single" w:color="000000" w:sz="8" w:space="0"/>
              <w:right w:val="single" w:color="000000" w:sz="8" w:space="0"/>
            </w:tcBorders>
          </w:tcPr>
          <w:p w14:paraId="7669D5A8">
            <w:pPr>
              <w:pStyle w:val="10"/>
              <w:rPr>
                <w:rFonts w:ascii="Times New Roman"/>
                <w:sz w:val="18"/>
              </w:rPr>
            </w:pPr>
          </w:p>
        </w:tc>
      </w:tr>
      <w:tr w14:paraId="7AFF8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4387F6E">
            <w:pPr>
              <w:pStyle w:val="10"/>
              <w:rPr>
                <w:rFonts w:ascii="Times New Roman"/>
                <w:sz w:val="18"/>
              </w:rPr>
            </w:pPr>
          </w:p>
        </w:tc>
        <w:tc>
          <w:tcPr>
            <w:tcW w:w="1298" w:type="dxa"/>
          </w:tcPr>
          <w:p w14:paraId="072347C8">
            <w:pPr>
              <w:pStyle w:val="10"/>
              <w:spacing w:before="90"/>
              <w:ind w:left="553"/>
              <w:rPr>
                <w:sz w:val="20"/>
              </w:rPr>
            </w:pPr>
            <w:r>
              <w:rPr>
                <w:sz w:val="20"/>
              </w:rPr>
              <w:t>20</w:t>
            </w:r>
          </w:p>
        </w:tc>
        <w:tc>
          <w:tcPr>
            <w:tcW w:w="1211" w:type="dxa"/>
          </w:tcPr>
          <w:p w14:paraId="74AEBA67">
            <w:pPr>
              <w:pStyle w:val="10"/>
              <w:rPr>
                <w:rFonts w:ascii="Times New Roman"/>
                <w:sz w:val="18"/>
              </w:rPr>
            </w:pPr>
          </w:p>
        </w:tc>
        <w:tc>
          <w:tcPr>
            <w:tcW w:w="2597" w:type="dxa"/>
          </w:tcPr>
          <w:p w14:paraId="5A7C422D">
            <w:pPr>
              <w:pStyle w:val="10"/>
              <w:spacing w:before="90"/>
              <w:ind w:left="19"/>
              <w:rPr>
                <w:sz w:val="20"/>
              </w:rPr>
            </w:pPr>
            <w:r>
              <w:rPr>
                <w:sz w:val="20"/>
              </w:rPr>
              <w:t>二十、粮油物资储备支出</w:t>
            </w:r>
          </w:p>
        </w:tc>
        <w:tc>
          <w:tcPr>
            <w:tcW w:w="993" w:type="dxa"/>
          </w:tcPr>
          <w:p w14:paraId="79F9E1C5">
            <w:pPr>
              <w:pStyle w:val="10"/>
              <w:spacing w:before="44"/>
              <w:ind w:left="279" w:right="260"/>
              <w:jc w:val="center"/>
              <w:rPr>
                <w:sz w:val="20"/>
              </w:rPr>
            </w:pPr>
            <w:r>
              <w:rPr>
                <w:sz w:val="20"/>
              </w:rPr>
              <w:t>52</w:t>
            </w:r>
          </w:p>
        </w:tc>
        <w:tc>
          <w:tcPr>
            <w:tcW w:w="567" w:type="dxa"/>
          </w:tcPr>
          <w:p w14:paraId="63112DA2">
            <w:pPr>
              <w:pStyle w:val="10"/>
              <w:rPr>
                <w:rFonts w:ascii="Times New Roman"/>
                <w:sz w:val="18"/>
              </w:rPr>
            </w:pPr>
          </w:p>
        </w:tc>
        <w:tc>
          <w:tcPr>
            <w:tcW w:w="1276" w:type="dxa"/>
          </w:tcPr>
          <w:p w14:paraId="1D554025">
            <w:pPr>
              <w:pStyle w:val="10"/>
              <w:rPr>
                <w:rFonts w:ascii="Times New Roman"/>
                <w:sz w:val="18"/>
              </w:rPr>
            </w:pPr>
          </w:p>
        </w:tc>
        <w:tc>
          <w:tcPr>
            <w:tcW w:w="1560" w:type="dxa"/>
            <w:tcBorders>
              <w:right w:val="single" w:color="000000" w:sz="8" w:space="0"/>
            </w:tcBorders>
          </w:tcPr>
          <w:p w14:paraId="51BF0D47">
            <w:pPr>
              <w:pStyle w:val="10"/>
              <w:rPr>
                <w:rFonts w:ascii="Times New Roman"/>
                <w:sz w:val="18"/>
              </w:rPr>
            </w:pPr>
          </w:p>
        </w:tc>
        <w:tc>
          <w:tcPr>
            <w:tcW w:w="1059" w:type="dxa"/>
            <w:tcBorders>
              <w:left w:val="single" w:color="000000" w:sz="8" w:space="0"/>
              <w:right w:val="single" w:color="000000" w:sz="8" w:space="0"/>
            </w:tcBorders>
          </w:tcPr>
          <w:p w14:paraId="020F4411">
            <w:pPr>
              <w:pStyle w:val="10"/>
              <w:rPr>
                <w:rFonts w:ascii="Times New Roman"/>
                <w:sz w:val="18"/>
              </w:rPr>
            </w:pPr>
          </w:p>
        </w:tc>
      </w:tr>
      <w:tr w14:paraId="1E707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45685B2F">
            <w:pPr>
              <w:pStyle w:val="10"/>
              <w:rPr>
                <w:rFonts w:ascii="Times New Roman"/>
                <w:sz w:val="18"/>
              </w:rPr>
            </w:pPr>
          </w:p>
        </w:tc>
        <w:tc>
          <w:tcPr>
            <w:tcW w:w="1298" w:type="dxa"/>
          </w:tcPr>
          <w:p w14:paraId="04CABE6F">
            <w:pPr>
              <w:pStyle w:val="10"/>
              <w:spacing w:before="8"/>
              <w:rPr>
                <w:sz w:val="15"/>
              </w:rPr>
            </w:pPr>
          </w:p>
          <w:p w14:paraId="62B3AA6F">
            <w:pPr>
              <w:pStyle w:val="10"/>
              <w:ind w:left="553"/>
              <w:rPr>
                <w:sz w:val="20"/>
              </w:rPr>
            </w:pPr>
            <w:r>
              <w:rPr>
                <w:sz w:val="20"/>
              </w:rPr>
              <w:t>21</w:t>
            </w:r>
          </w:p>
        </w:tc>
        <w:tc>
          <w:tcPr>
            <w:tcW w:w="1211" w:type="dxa"/>
          </w:tcPr>
          <w:p w14:paraId="6420F933">
            <w:pPr>
              <w:pStyle w:val="10"/>
              <w:rPr>
                <w:rFonts w:ascii="Times New Roman"/>
                <w:sz w:val="18"/>
              </w:rPr>
            </w:pPr>
          </w:p>
        </w:tc>
        <w:tc>
          <w:tcPr>
            <w:tcW w:w="2597" w:type="dxa"/>
          </w:tcPr>
          <w:p w14:paraId="0725A0CA">
            <w:pPr>
              <w:pStyle w:val="10"/>
              <w:spacing w:before="44"/>
              <w:ind w:left="19" w:right="-15"/>
              <w:rPr>
                <w:sz w:val="20"/>
              </w:rPr>
            </w:pPr>
            <w:r>
              <w:rPr>
                <w:spacing w:val="-6"/>
                <w:sz w:val="20"/>
              </w:rPr>
              <w:t>二十一、国有资本经营预算支</w:t>
            </w:r>
          </w:p>
          <w:p w14:paraId="1D7CC222">
            <w:pPr>
              <w:pStyle w:val="10"/>
              <w:spacing w:before="56"/>
              <w:ind w:left="19"/>
              <w:rPr>
                <w:sz w:val="20"/>
              </w:rPr>
            </w:pPr>
            <w:r>
              <w:rPr>
                <w:w w:val="99"/>
                <w:sz w:val="20"/>
              </w:rPr>
              <w:t>出</w:t>
            </w:r>
          </w:p>
        </w:tc>
        <w:tc>
          <w:tcPr>
            <w:tcW w:w="993" w:type="dxa"/>
          </w:tcPr>
          <w:p w14:paraId="79788F1B">
            <w:pPr>
              <w:pStyle w:val="10"/>
              <w:spacing w:before="44"/>
              <w:ind w:left="279" w:right="260"/>
              <w:jc w:val="center"/>
              <w:rPr>
                <w:sz w:val="20"/>
              </w:rPr>
            </w:pPr>
            <w:r>
              <w:rPr>
                <w:sz w:val="20"/>
              </w:rPr>
              <w:t>53</w:t>
            </w:r>
          </w:p>
        </w:tc>
        <w:tc>
          <w:tcPr>
            <w:tcW w:w="567" w:type="dxa"/>
          </w:tcPr>
          <w:p w14:paraId="18E8FB66">
            <w:pPr>
              <w:pStyle w:val="10"/>
              <w:rPr>
                <w:rFonts w:ascii="Times New Roman"/>
                <w:sz w:val="18"/>
              </w:rPr>
            </w:pPr>
          </w:p>
        </w:tc>
        <w:tc>
          <w:tcPr>
            <w:tcW w:w="1276" w:type="dxa"/>
          </w:tcPr>
          <w:p w14:paraId="275424EC">
            <w:pPr>
              <w:pStyle w:val="10"/>
              <w:rPr>
                <w:rFonts w:ascii="Times New Roman"/>
                <w:sz w:val="18"/>
              </w:rPr>
            </w:pPr>
          </w:p>
        </w:tc>
        <w:tc>
          <w:tcPr>
            <w:tcW w:w="1560" w:type="dxa"/>
            <w:tcBorders>
              <w:right w:val="single" w:color="000000" w:sz="8" w:space="0"/>
            </w:tcBorders>
          </w:tcPr>
          <w:p w14:paraId="1B28E6AE">
            <w:pPr>
              <w:pStyle w:val="10"/>
              <w:rPr>
                <w:rFonts w:ascii="Times New Roman"/>
                <w:sz w:val="18"/>
              </w:rPr>
            </w:pPr>
          </w:p>
        </w:tc>
        <w:tc>
          <w:tcPr>
            <w:tcW w:w="1059" w:type="dxa"/>
            <w:tcBorders>
              <w:left w:val="single" w:color="000000" w:sz="8" w:space="0"/>
              <w:right w:val="single" w:color="000000" w:sz="8" w:space="0"/>
            </w:tcBorders>
          </w:tcPr>
          <w:p w14:paraId="6FB73566">
            <w:pPr>
              <w:pStyle w:val="10"/>
              <w:rPr>
                <w:rFonts w:ascii="Times New Roman"/>
                <w:sz w:val="18"/>
              </w:rPr>
            </w:pPr>
          </w:p>
        </w:tc>
      </w:tr>
      <w:tr w14:paraId="0DF88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4AFD7E0C">
            <w:pPr>
              <w:pStyle w:val="10"/>
              <w:rPr>
                <w:rFonts w:ascii="Times New Roman"/>
                <w:sz w:val="18"/>
              </w:rPr>
            </w:pPr>
          </w:p>
        </w:tc>
        <w:tc>
          <w:tcPr>
            <w:tcW w:w="1298" w:type="dxa"/>
          </w:tcPr>
          <w:p w14:paraId="6E7FC0E7">
            <w:pPr>
              <w:pStyle w:val="10"/>
              <w:spacing w:before="7"/>
              <w:rPr>
                <w:sz w:val="15"/>
              </w:rPr>
            </w:pPr>
          </w:p>
          <w:p w14:paraId="091BD785">
            <w:pPr>
              <w:pStyle w:val="10"/>
              <w:ind w:left="553"/>
              <w:rPr>
                <w:sz w:val="20"/>
              </w:rPr>
            </w:pPr>
            <w:r>
              <w:rPr>
                <w:sz w:val="20"/>
              </w:rPr>
              <w:t>22</w:t>
            </w:r>
          </w:p>
        </w:tc>
        <w:tc>
          <w:tcPr>
            <w:tcW w:w="1211" w:type="dxa"/>
          </w:tcPr>
          <w:p w14:paraId="2129BDDF">
            <w:pPr>
              <w:pStyle w:val="10"/>
              <w:rPr>
                <w:rFonts w:ascii="Times New Roman"/>
                <w:sz w:val="18"/>
              </w:rPr>
            </w:pPr>
          </w:p>
        </w:tc>
        <w:tc>
          <w:tcPr>
            <w:tcW w:w="2597" w:type="dxa"/>
          </w:tcPr>
          <w:p w14:paraId="681CF822">
            <w:pPr>
              <w:pStyle w:val="10"/>
              <w:spacing w:before="43"/>
              <w:ind w:left="19" w:right="-15"/>
              <w:rPr>
                <w:sz w:val="20"/>
              </w:rPr>
            </w:pPr>
            <w:r>
              <w:rPr>
                <w:spacing w:val="-6"/>
                <w:sz w:val="20"/>
              </w:rPr>
              <w:t>二十二、灾害防治及应急管理</w:t>
            </w:r>
          </w:p>
          <w:p w14:paraId="4CABD861">
            <w:pPr>
              <w:pStyle w:val="10"/>
              <w:spacing w:before="56"/>
              <w:ind w:left="19"/>
              <w:rPr>
                <w:sz w:val="20"/>
              </w:rPr>
            </w:pPr>
            <w:r>
              <w:rPr>
                <w:sz w:val="20"/>
              </w:rPr>
              <w:t>支出</w:t>
            </w:r>
          </w:p>
        </w:tc>
        <w:tc>
          <w:tcPr>
            <w:tcW w:w="993" w:type="dxa"/>
          </w:tcPr>
          <w:p w14:paraId="4125118A">
            <w:pPr>
              <w:pStyle w:val="10"/>
              <w:spacing w:before="43"/>
              <w:ind w:left="279" w:right="260"/>
              <w:jc w:val="center"/>
              <w:rPr>
                <w:sz w:val="20"/>
              </w:rPr>
            </w:pPr>
            <w:r>
              <w:rPr>
                <w:sz w:val="20"/>
              </w:rPr>
              <w:t>54</w:t>
            </w:r>
          </w:p>
        </w:tc>
        <w:tc>
          <w:tcPr>
            <w:tcW w:w="567" w:type="dxa"/>
          </w:tcPr>
          <w:p w14:paraId="34835363">
            <w:pPr>
              <w:pStyle w:val="10"/>
              <w:rPr>
                <w:rFonts w:ascii="Times New Roman"/>
                <w:sz w:val="18"/>
              </w:rPr>
            </w:pPr>
          </w:p>
        </w:tc>
        <w:tc>
          <w:tcPr>
            <w:tcW w:w="1276" w:type="dxa"/>
          </w:tcPr>
          <w:p w14:paraId="3CC192DE">
            <w:pPr>
              <w:pStyle w:val="10"/>
              <w:rPr>
                <w:rFonts w:ascii="Times New Roman"/>
                <w:sz w:val="18"/>
              </w:rPr>
            </w:pPr>
          </w:p>
        </w:tc>
        <w:tc>
          <w:tcPr>
            <w:tcW w:w="1560" w:type="dxa"/>
            <w:tcBorders>
              <w:right w:val="single" w:color="000000" w:sz="8" w:space="0"/>
            </w:tcBorders>
          </w:tcPr>
          <w:p w14:paraId="054E0EB7">
            <w:pPr>
              <w:pStyle w:val="10"/>
              <w:rPr>
                <w:rFonts w:ascii="Times New Roman"/>
                <w:sz w:val="18"/>
              </w:rPr>
            </w:pPr>
          </w:p>
        </w:tc>
        <w:tc>
          <w:tcPr>
            <w:tcW w:w="1059" w:type="dxa"/>
            <w:tcBorders>
              <w:left w:val="single" w:color="000000" w:sz="8" w:space="0"/>
              <w:right w:val="single" w:color="000000" w:sz="8" w:space="0"/>
            </w:tcBorders>
          </w:tcPr>
          <w:p w14:paraId="6052324C">
            <w:pPr>
              <w:pStyle w:val="10"/>
              <w:rPr>
                <w:rFonts w:ascii="Times New Roman"/>
                <w:sz w:val="18"/>
              </w:rPr>
            </w:pPr>
          </w:p>
        </w:tc>
      </w:tr>
      <w:tr w14:paraId="2E2B1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4B30432B">
            <w:pPr>
              <w:pStyle w:val="10"/>
              <w:rPr>
                <w:rFonts w:ascii="Times New Roman"/>
                <w:sz w:val="18"/>
              </w:rPr>
            </w:pPr>
          </w:p>
        </w:tc>
        <w:tc>
          <w:tcPr>
            <w:tcW w:w="1298" w:type="dxa"/>
          </w:tcPr>
          <w:p w14:paraId="1548EC20">
            <w:pPr>
              <w:pStyle w:val="10"/>
              <w:spacing w:before="88"/>
              <w:ind w:left="553"/>
              <w:rPr>
                <w:sz w:val="20"/>
              </w:rPr>
            </w:pPr>
            <w:r>
              <w:rPr>
                <w:sz w:val="20"/>
              </w:rPr>
              <w:t>23</w:t>
            </w:r>
          </w:p>
        </w:tc>
        <w:tc>
          <w:tcPr>
            <w:tcW w:w="1211" w:type="dxa"/>
          </w:tcPr>
          <w:p w14:paraId="57CB474F">
            <w:pPr>
              <w:pStyle w:val="10"/>
              <w:rPr>
                <w:rFonts w:ascii="Times New Roman"/>
                <w:sz w:val="18"/>
              </w:rPr>
            </w:pPr>
          </w:p>
        </w:tc>
        <w:tc>
          <w:tcPr>
            <w:tcW w:w="2597" w:type="dxa"/>
          </w:tcPr>
          <w:p w14:paraId="2AC88C90">
            <w:pPr>
              <w:pStyle w:val="10"/>
              <w:spacing w:before="88"/>
              <w:ind w:left="19"/>
              <w:rPr>
                <w:sz w:val="20"/>
              </w:rPr>
            </w:pPr>
            <w:r>
              <w:rPr>
                <w:sz w:val="20"/>
              </w:rPr>
              <w:t>二十三、其他支出</w:t>
            </w:r>
          </w:p>
        </w:tc>
        <w:tc>
          <w:tcPr>
            <w:tcW w:w="993" w:type="dxa"/>
          </w:tcPr>
          <w:p w14:paraId="694B6FB1">
            <w:pPr>
              <w:pStyle w:val="10"/>
              <w:spacing w:before="45"/>
              <w:ind w:left="279" w:right="260"/>
              <w:jc w:val="center"/>
              <w:rPr>
                <w:sz w:val="20"/>
              </w:rPr>
            </w:pPr>
            <w:r>
              <w:rPr>
                <w:sz w:val="20"/>
              </w:rPr>
              <w:t>55</w:t>
            </w:r>
          </w:p>
        </w:tc>
        <w:tc>
          <w:tcPr>
            <w:tcW w:w="567" w:type="dxa"/>
          </w:tcPr>
          <w:p w14:paraId="1E71014C">
            <w:pPr>
              <w:pStyle w:val="10"/>
              <w:rPr>
                <w:rFonts w:ascii="Times New Roman"/>
                <w:sz w:val="18"/>
              </w:rPr>
            </w:pPr>
          </w:p>
        </w:tc>
        <w:tc>
          <w:tcPr>
            <w:tcW w:w="1276" w:type="dxa"/>
          </w:tcPr>
          <w:p w14:paraId="07D3E476">
            <w:pPr>
              <w:pStyle w:val="10"/>
              <w:rPr>
                <w:rFonts w:ascii="Times New Roman"/>
                <w:sz w:val="18"/>
              </w:rPr>
            </w:pPr>
          </w:p>
        </w:tc>
        <w:tc>
          <w:tcPr>
            <w:tcW w:w="1560" w:type="dxa"/>
            <w:tcBorders>
              <w:right w:val="single" w:color="000000" w:sz="8" w:space="0"/>
            </w:tcBorders>
          </w:tcPr>
          <w:p w14:paraId="27238F2D">
            <w:pPr>
              <w:pStyle w:val="10"/>
              <w:rPr>
                <w:rFonts w:ascii="Times New Roman"/>
                <w:sz w:val="18"/>
              </w:rPr>
            </w:pPr>
          </w:p>
        </w:tc>
        <w:tc>
          <w:tcPr>
            <w:tcW w:w="1059" w:type="dxa"/>
            <w:tcBorders>
              <w:left w:val="single" w:color="000000" w:sz="8" w:space="0"/>
              <w:right w:val="single" w:color="000000" w:sz="8" w:space="0"/>
            </w:tcBorders>
          </w:tcPr>
          <w:p w14:paraId="1890D3ED">
            <w:pPr>
              <w:pStyle w:val="10"/>
              <w:rPr>
                <w:rFonts w:ascii="Times New Roman"/>
                <w:sz w:val="18"/>
              </w:rPr>
            </w:pPr>
          </w:p>
        </w:tc>
      </w:tr>
      <w:tr w14:paraId="4D40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36D428B7">
            <w:pPr>
              <w:pStyle w:val="10"/>
              <w:rPr>
                <w:rFonts w:ascii="Times New Roman"/>
                <w:sz w:val="18"/>
              </w:rPr>
            </w:pPr>
          </w:p>
        </w:tc>
        <w:tc>
          <w:tcPr>
            <w:tcW w:w="1298" w:type="dxa"/>
          </w:tcPr>
          <w:p w14:paraId="474D65ED">
            <w:pPr>
              <w:pStyle w:val="10"/>
              <w:spacing w:before="88"/>
              <w:ind w:left="553"/>
              <w:rPr>
                <w:sz w:val="20"/>
              </w:rPr>
            </w:pPr>
            <w:r>
              <w:rPr>
                <w:sz w:val="20"/>
              </w:rPr>
              <w:t>24</w:t>
            </w:r>
          </w:p>
        </w:tc>
        <w:tc>
          <w:tcPr>
            <w:tcW w:w="1211" w:type="dxa"/>
          </w:tcPr>
          <w:p w14:paraId="2789B84C">
            <w:pPr>
              <w:pStyle w:val="10"/>
              <w:rPr>
                <w:rFonts w:ascii="Times New Roman"/>
                <w:sz w:val="18"/>
              </w:rPr>
            </w:pPr>
          </w:p>
        </w:tc>
        <w:tc>
          <w:tcPr>
            <w:tcW w:w="2597" w:type="dxa"/>
          </w:tcPr>
          <w:p w14:paraId="0ED56F05">
            <w:pPr>
              <w:pStyle w:val="10"/>
              <w:spacing w:before="88"/>
              <w:ind w:left="19"/>
              <w:rPr>
                <w:sz w:val="20"/>
              </w:rPr>
            </w:pPr>
            <w:r>
              <w:rPr>
                <w:sz w:val="20"/>
              </w:rPr>
              <w:t>二十四、债务还本支出</w:t>
            </w:r>
          </w:p>
        </w:tc>
        <w:tc>
          <w:tcPr>
            <w:tcW w:w="993" w:type="dxa"/>
          </w:tcPr>
          <w:p w14:paraId="5CCC8723">
            <w:pPr>
              <w:pStyle w:val="10"/>
              <w:spacing w:before="43"/>
              <w:ind w:left="279" w:right="260"/>
              <w:jc w:val="center"/>
              <w:rPr>
                <w:sz w:val="20"/>
              </w:rPr>
            </w:pPr>
            <w:r>
              <w:rPr>
                <w:sz w:val="20"/>
              </w:rPr>
              <w:t>56</w:t>
            </w:r>
          </w:p>
        </w:tc>
        <w:tc>
          <w:tcPr>
            <w:tcW w:w="567" w:type="dxa"/>
          </w:tcPr>
          <w:p w14:paraId="28432EC5">
            <w:pPr>
              <w:pStyle w:val="10"/>
              <w:rPr>
                <w:rFonts w:ascii="Times New Roman"/>
                <w:sz w:val="18"/>
              </w:rPr>
            </w:pPr>
          </w:p>
        </w:tc>
        <w:tc>
          <w:tcPr>
            <w:tcW w:w="1276" w:type="dxa"/>
          </w:tcPr>
          <w:p w14:paraId="5FB814B8">
            <w:pPr>
              <w:pStyle w:val="10"/>
              <w:rPr>
                <w:rFonts w:ascii="Times New Roman"/>
                <w:sz w:val="18"/>
              </w:rPr>
            </w:pPr>
          </w:p>
        </w:tc>
        <w:tc>
          <w:tcPr>
            <w:tcW w:w="1560" w:type="dxa"/>
            <w:tcBorders>
              <w:right w:val="single" w:color="000000" w:sz="8" w:space="0"/>
            </w:tcBorders>
          </w:tcPr>
          <w:p w14:paraId="40D1E36F">
            <w:pPr>
              <w:pStyle w:val="10"/>
              <w:rPr>
                <w:rFonts w:ascii="Times New Roman"/>
                <w:sz w:val="18"/>
              </w:rPr>
            </w:pPr>
          </w:p>
        </w:tc>
        <w:tc>
          <w:tcPr>
            <w:tcW w:w="1059" w:type="dxa"/>
            <w:tcBorders>
              <w:left w:val="single" w:color="000000" w:sz="8" w:space="0"/>
              <w:right w:val="single" w:color="000000" w:sz="8" w:space="0"/>
            </w:tcBorders>
          </w:tcPr>
          <w:p w14:paraId="5F2E03E1">
            <w:pPr>
              <w:pStyle w:val="10"/>
              <w:rPr>
                <w:rFonts w:ascii="Times New Roman"/>
                <w:sz w:val="18"/>
              </w:rPr>
            </w:pPr>
          </w:p>
        </w:tc>
      </w:tr>
      <w:tr w14:paraId="05D35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9DDC969">
            <w:pPr>
              <w:pStyle w:val="10"/>
              <w:rPr>
                <w:rFonts w:ascii="Times New Roman"/>
                <w:sz w:val="18"/>
              </w:rPr>
            </w:pPr>
          </w:p>
        </w:tc>
        <w:tc>
          <w:tcPr>
            <w:tcW w:w="1298" w:type="dxa"/>
          </w:tcPr>
          <w:p w14:paraId="4D65594A">
            <w:pPr>
              <w:pStyle w:val="10"/>
              <w:spacing w:before="88"/>
              <w:ind w:left="553"/>
              <w:rPr>
                <w:sz w:val="20"/>
              </w:rPr>
            </w:pPr>
            <w:r>
              <w:rPr>
                <w:sz w:val="20"/>
              </w:rPr>
              <w:t>25</w:t>
            </w:r>
          </w:p>
        </w:tc>
        <w:tc>
          <w:tcPr>
            <w:tcW w:w="1211" w:type="dxa"/>
          </w:tcPr>
          <w:p w14:paraId="68058E4C">
            <w:pPr>
              <w:pStyle w:val="10"/>
              <w:rPr>
                <w:rFonts w:ascii="Times New Roman"/>
                <w:sz w:val="18"/>
              </w:rPr>
            </w:pPr>
          </w:p>
        </w:tc>
        <w:tc>
          <w:tcPr>
            <w:tcW w:w="2597" w:type="dxa"/>
          </w:tcPr>
          <w:p w14:paraId="010757FC">
            <w:pPr>
              <w:pStyle w:val="10"/>
              <w:spacing w:before="88"/>
              <w:ind w:left="19"/>
              <w:rPr>
                <w:sz w:val="20"/>
              </w:rPr>
            </w:pPr>
            <w:r>
              <w:rPr>
                <w:sz w:val="20"/>
              </w:rPr>
              <w:t>二十五、债务付息支出</w:t>
            </w:r>
          </w:p>
        </w:tc>
        <w:tc>
          <w:tcPr>
            <w:tcW w:w="993" w:type="dxa"/>
          </w:tcPr>
          <w:p w14:paraId="30411B45">
            <w:pPr>
              <w:pStyle w:val="10"/>
              <w:spacing w:before="43"/>
              <w:ind w:left="279" w:right="260"/>
              <w:jc w:val="center"/>
              <w:rPr>
                <w:sz w:val="20"/>
              </w:rPr>
            </w:pPr>
            <w:r>
              <w:rPr>
                <w:sz w:val="20"/>
              </w:rPr>
              <w:t>57</w:t>
            </w:r>
          </w:p>
        </w:tc>
        <w:tc>
          <w:tcPr>
            <w:tcW w:w="567" w:type="dxa"/>
          </w:tcPr>
          <w:p w14:paraId="2FC45FBD">
            <w:pPr>
              <w:pStyle w:val="10"/>
              <w:rPr>
                <w:rFonts w:ascii="Times New Roman"/>
                <w:sz w:val="18"/>
              </w:rPr>
            </w:pPr>
          </w:p>
        </w:tc>
        <w:tc>
          <w:tcPr>
            <w:tcW w:w="1276" w:type="dxa"/>
          </w:tcPr>
          <w:p w14:paraId="6E1005E9">
            <w:pPr>
              <w:pStyle w:val="10"/>
              <w:rPr>
                <w:rFonts w:ascii="Times New Roman"/>
                <w:sz w:val="18"/>
              </w:rPr>
            </w:pPr>
          </w:p>
        </w:tc>
        <w:tc>
          <w:tcPr>
            <w:tcW w:w="1560" w:type="dxa"/>
            <w:tcBorders>
              <w:right w:val="single" w:color="000000" w:sz="8" w:space="0"/>
            </w:tcBorders>
          </w:tcPr>
          <w:p w14:paraId="05C1DA8C">
            <w:pPr>
              <w:pStyle w:val="10"/>
              <w:rPr>
                <w:rFonts w:ascii="Times New Roman"/>
                <w:sz w:val="18"/>
              </w:rPr>
            </w:pPr>
          </w:p>
        </w:tc>
        <w:tc>
          <w:tcPr>
            <w:tcW w:w="1059" w:type="dxa"/>
            <w:tcBorders>
              <w:left w:val="single" w:color="000000" w:sz="8" w:space="0"/>
              <w:right w:val="single" w:color="000000" w:sz="8" w:space="0"/>
            </w:tcBorders>
          </w:tcPr>
          <w:p w14:paraId="6D300055">
            <w:pPr>
              <w:pStyle w:val="10"/>
              <w:rPr>
                <w:rFonts w:ascii="Times New Roman"/>
                <w:sz w:val="18"/>
              </w:rPr>
            </w:pPr>
          </w:p>
        </w:tc>
      </w:tr>
      <w:tr w14:paraId="70D47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5E1E3AD0">
            <w:pPr>
              <w:pStyle w:val="10"/>
              <w:rPr>
                <w:rFonts w:ascii="Times New Roman"/>
                <w:sz w:val="18"/>
              </w:rPr>
            </w:pPr>
          </w:p>
        </w:tc>
        <w:tc>
          <w:tcPr>
            <w:tcW w:w="1298" w:type="dxa"/>
          </w:tcPr>
          <w:p w14:paraId="5CADF40E">
            <w:pPr>
              <w:pStyle w:val="10"/>
              <w:spacing w:before="7"/>
              <w:rPr>
                <w:sz w:val="15"/>
              </w:rPr>
            </w:pPr>
          </w:p>
          <w:p w14:paraId="3BB84BF3">
            <w:pPr>
              <w:pStyle w:val="10"/>
              <w:ind w:left="553"/>
              <w:rPr>
                <w:sz w:val="20"/>
              </w:rPr>
            </w:pPr>
            <w:r>
              <w:rPr>
                <w:sz w:val="20"/>
              </w:rPr>
              <w:t>26</w:t>
            </w:r>
          </w:p>
        </w:tc>
        <w:tc>
          <w:tcPr>
            <w:tcW w:w="1211" w:type="dxa"/>
          </w:tcPr>
          <w:p w14:paraId="17CE1648">
            <w:pPr>
              <w:pStyle w:val="10"/>
              <w:rPr>
                <w:rFonts w:ascii="Times New Roman"/>
                <w:sz w:val="18"/>
              </w:rPr>
            </w:pPr>
          </w:p>
        </w:tc>
        <w:tc>
          <w:tcPr>
            <w:tcW w:w="2597" w:type="dxa"/>
          </w:tcPr>
          <w:p w14:paraId="2C0B8832">
            <w:pPr>
              <w:pStyle w:val="10"/>
              <w:spacing w:before="43"/>
              <w:ind w:left="19" w:right="-15"/>
              <w:rPr>
                <w:sz w:val="20"/>
              </w:rPr>
            </w:pPr>
            <w:r>
              <w:rPr>
                <w:spacing w:val="-6"/>
                <w:sz w:val="20"/>
              </w:rPr>
              <w:t>二十六、抗疫特别国债安排的</w:t>
            </w:r>
          </w:p>
          <w:p w14:paraId="2C41E54B">
            <w:pPr>
              <w:pStyle w:val="10"/>
              <w:spacing w:before="56"/>
              <w:ind w:left="19"/>
              <w:rPr>
                <w:sz w:val="20"/>
              </w:rPr>
            </w:pPr>
            <w:r>
              <w:rPr>
                <w:sz w:val="20"/>
              </w:rPr>
              <w:t>支出</w:t>
            </w:r>
          </w:p>
        </w:tc>
        <w:tc>
          <w:tcPr>
            <w:tcW w:w="993" w:type="dxa"/>
          </w:tcPr>
          <w:p w14:paraId="7D176BD0">
            <w:pPr>
              <w:pStyle w:val="10"/>
              <w:spacing w:before="43"/>
              <w:ind w:left="279" w:right="260"/>
              <w:jc w:val="center"/>
              <w:rPr>
                <w:sz w:val="20"/>
              </w:rPr>
            </w:pPr>
            <w:r>
              <w:rPr>
                <w:sz w:val="20"/>
              </w:rPr>
              <w:t>58</w:t>
            </w:r>
          </w:p>
        </w:tc>
        <w:tc>
          <w:tcPr>
            <w:tcW w:w="567" w:type="dxa"/>
          </w:tcPr>
          <w:p w14:paraId="0CF9C71D">
            <w:pPr>
              <w:pStyle w:val="10"/>
              <w:rPr>
                <w:rFonts w:ascii="Times New Roman"/>
                <w:sz w:val="18"/>
              </w:rPr>
            </w:pPr>
          </w:p>
        </w:tc>
        <w:tc>
          <w:tcPr>
            <w:tcW w:w="1276" w:type="dxa"/>
          </w:tcPr>
          <w:p w14:paraId="1C06912A">
            <w:pPr>
              <w:pStyle w:val="10"/>
              <w:rPr>
                <w:rFonts w:ascii="Times New Roman"/>
                <w:sz w:val="18"/>
              </w:rPr>
            </w:pPr>
          </w:p>
        </w:tc>
        <w:tc>
          <w:tcPr>
            <w:tcW w:w="1560" w:type="dxa"/>
            <w:tcBorders>
              <w:right w:val="single" w:color="000000" w:sz="8" w:space="0"/>
            </w:tcBorders>
          </w:tcPr>
          <w:p w14:paraId="6B8591E2">
            <w:pPr>
              <w:pStyle w:val="10"/>
              <w:rPr>
                <w:rFonts w:ascii="Times New Roman"/>
                <w:sz w:val="18"/>
              </w:rPr>
            </w:pPr>
          </w:p>
        </w:tc>
        <w:tc>
          <w:tcPr>
            <w:tcW w:w="1059" w:type="dxa"/>
            <w:tcBorders>
              <w:left w:val="single" w:color="000000" w:sz="8" w:space="0"/>
              <w:right w:val="single" w:color="000000" w:sz="8" w:space="0"/>
            </w:tcBorders>
          </w:tcPr>
          <w:p w14:paraId="223F001F">
            <w:pPr>
              <w:pStyle w:val="10"/>
              <w:rPr>
                <w:rFonts w:ascii="Times New Roman"/>
                <w:sz w:val="18"/>
              </w:rPr>
            </w:pPr>
          </w:p>
        </w:tc>
      </w:tr>
      <w:tr w14:paraId="119EB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ABCE385">
            <w:pPr>
              <w:pStyle w:val="10"/>
              <w:spacing w:before="88"/>
              <w:ind w:left="11"/>
              <w:jc w:val="center"/>
              <w:rPr>
                <w:b/>
                <w:sz w:val="20"/>
              </w:rPr>
            </w:pPr>
            <w:r>
              <w:rPr>
                <w:b/>
                <w:sz w:val="20"/>
              </w:rPr>
              <w:t>本年收入合计</w:t>
            </w:r>
          </w:p>
        </w:tc>
        <w:tc>
          <w:tcPr>
            <w:tcW w:w="1298" w:type="dxa"/>
          </w:tcPr>
          <w:p w14:paraId="732F9BD5">
            <w:pPr>
              <w:pStyle w:val="10"/>
              <w:spacing w:before="88"/>
              <w:ind w:left="553"/>
              <w:rPr>
                <w:sz w:val="20"/>
              </w:rPr>
            </w:pPr>
            <w:r>
              <w:rPr>
                <w:sz w:val="20"/>
              </w:rPr>
              <w:t>27</w:t>
            </w:r>
          </w:p>
        </w:tc>
        <w:tc>
          <w:tcPr>
            <w:tcW w:w="1211" w:type="dxa"/>
          </w:tcPr>
          <w:p w14:paraId="457EC0D8">
            <w:pPr>
              <w:pStyle w:val="10"/>
              <w:spacing w:before="88"/>
              <w:ind w:left="359"/>
              <w:rPr>
                <w:rFonts w:hint="eastAsia" w:eastAsia="宋体"/>
                <w:sz w:val="20"/>
                <w:lang w:eastAsia="zh-CN"/>
              </w:rPr>
            </w:pPr>
            <w:r>
              <w:rPr>
                <w:rFonts w:hint="eastAsia"/>
                <w:w w:val="95"/>
                <w:sz w:val="20"/>
                <w:lang w:val="en-US" w:eastAsia="zh-CN"/>
              </w:rPr>
              <w:t>77.32</w:t>
            </w:r>
          </w:p>
        </w:tc>
        <w:tc>
          <w:tcPr>
            <w:tcW w:w="2597" w:type="dxa"/>
          </w:tcPr>
          <w:p w14:paraId="19CEC869">
            <w:pPr>
              <w:pStyle w:val="10"/>
              <w:spacing w:before="88"/>
              <w:ind w:left="701"/>
              <w:rPr>
                <w:b/>
                <w:sz w:val="20"/>
              </w:rPr>
            </w:pPr>
            <w:r>
              <w:rPr>
                <w:b/>
                <w:sz w:val="20"/>
              </w:rPr>
              <w:t>本年支出合计</w:t>
            </w:r>
          </w:p>
        </w:tc>
        <w:tc>
          <w:tcPr>
            <w:tcW w:w="993" w:type="dxa"/>
          </w:tcPr>
          <w:p w14:paraId="18203CFC">
            <w:pPr>
              <w:pStyle w:val="10"/>
              <w:spacing w:before="45"/>
              <w:ind w:left="279" w:right="260"/>
              <w:jc w:val="center"/>
              <w:rPr>
                <w:sz w:val="20"/>
              </w:rPr>
            </w:pPr>
            <w:r>
              <w:rPr>
                <w:sz w:val="20"/>
              </w:rPr>
              <w:t>59</w:t>
            </w:r>
          </w:p>
        </w:tc>
        <w:tc>
          <w:tcPr>
            <w:tcW w:w="567" w:type="dxa"/>
          </w:tcPr>
          <w:p w14:paraId="135C4670">
            <w:pPr>
              <w:pStyle w:val="10"/>
              <w:spacing w:before="88"/>
              <w:ind w:left="36"/>
              <w:rPr>
                <w:rFonts w:hint="eastAsia" w:eastAsia="宋体"/>
                <w:sz w:val="20"/>
                <w:lang w:eastAsia="zh-CN"/>
              </w:rPr>
            </w:pPr>
            <w:r>
              <w:rPr>
                <w:rFonts w:hint="eastAsia"/>
                <w:w w:val="95"/>
                <w:sz w:val="20"/>
                <w:lang w:val="en-US" w:eastAsia="zh-CN"/>
              </w:rPr>
              <w:t>77.32</w:t>
            </w:r>
          </w:p>
        </w:tc>
        <w:tc>
          <w:tcPr>
            <w:tcW w:w="1276" w:type="dxa"/>
          </w:tcPr>
          <w:p w14:paraId="07B80614">
            <w:pPr>
              <w:pStyle w:val="10"/>
              <w:spacing w:before="88"/>
              <w:ind w:left="391"/>
              <w:rPr>
                <w:rFonts w:hint="eastAsia" w:eastAsia="宋体"/>
                <w:sz w:val="20"/>
                <w:lang w:eastAsia="zh-CN"/>
              </w:rPr>
            </w:pPr>
            <w:r>
              <w:rPr>
                <w:rFonts w:hint="eastAsia"/>
                <w:w w:val="95"/>
                <w:sz w:val="20"/>
                <w:lang w:val="en-US" w:eastAsia="zh-CN"/>
              </w:rPr>
              <w:t>77.32</w:t>
            </w:r>
          </w:p>
        </w:tc>
        <w:tc>
          <w:tcPr>
            <w:tcW w:w="1560" w:type="dxa"/>
            <w:tcBorders>
              <w:right w:val="single" w:color="000000" w:sz="8" w:space="0"/>
            </w:tcBorders>
          </w:tcPr>
          <w:p w14:paraId="2DAE437E">
            <w:pPr>
              <w:pStyle w:val="10"/>
              <w:rPr>
                <w:rFonts w:ascii="Times New Roman"/>
                <w:sz w:val="18"/>
              </w:rPr>
            </w:pPr>
          </w:p>
        </w:tc>
        <w:tc>
          <w:tcPr>
            <w:tcW w:w="1059" w:type="dxa"/>
            <w:tcBorders>
              <w:left w:val="single" w:color="000000" w:sz="8" w:space="0"/>
              <w:right w:val="single" w:color="000000" w:sz="8" w:space="0"/>
            </w:tcBorders>
          </w:tcPr>
          <w:p w14:paraId="4B867C27">
            <w:pPr>
              <w:pStyle w:val="10"/>
              <w:rPr>
                <w:rFonts w:ascii="Times New Roman"/>
                <w:sz w:val="18"/>
              </w:rPr>
            </w:pPr>
          </w:p>
        </w:tc>
      </w:tr>
      <w:tr w14:paraId="3435A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419" w:type="dxa"/>
            <w:tcBorders>
              <w:left w:val="single" w:color="000000" w:sz="8" w:space="0"/>
            </w:tcBorders>
          </w:tcPr>
          <w:p w14:paraId="39452C7D">
            <w:pPr>
              <w:pStyle w:val="10"/>
              <w:spacing w:before="88"/>
              <w:ind w:left="8"/>
              <w:jc w:val="center"/>
              <w:rPr>
                <w:sz w:val="20"/>
              </w:rPr>
            </w:pPr>
            <w:r>
              <w:rPr>
                <w:sz w:val="20"/>
              </w:rPr>
              <w:t>年初财政拨款结转和结余</w:t>
            </w:r>
          </w:p>
        </w:tc>
        <w:tc>
          <w:tcPr>
            <w:tcW w:w="1298" w:type="dxa"/>
          </w:tcPr>
          <w:p w14:paraId="3377C5C6">
            <w:pPr>
              <w:pStyle w:val="10"/>
              <w:spacing w:before="88"/>
              <w:ind w:left="553"/>
              <w:rPr>
                <w:sz w:val="20"/>
              </w:rPr>
            </w:pPr>
            <w:r>
              <w:rPr>
                <w:sz w:val="20"/>
              </w:rPr>
              <w:t>28</w:t>
            </w:r>
          </w:p>
        </w:tc>
        <w:tc>
          <w:tcPr>
            <w:tcW w:w="1211" w:type="dxa"/>
          </w:tcPr>
          <w:p w14:paraId="1DEF733F">
            <w:pPr>
              <w:pStyle w:val="10"/>
              <w:rPr>
                <w:rFonts w:ascii="Times New Roman"/>
                <w:sz w:val="18"/>
              </w:rPr>
            </w:pPr>
          </w:p>
        </w:tc>
        <w:tc>
          <w:tcPr>
            <w:tcW w:w="2597" w:type="dxa"/>
          </w:tcPr>
          <w:p w14:paraId="56950076">
            <w:pPr>
              <w:pStyle w:val="10"/>
              <w:spacing w:before="88"/>
              <w:ind w:left="201"/>
              <w:rPr>
                <w:sz w:val="20"/>
              </w:rPr>
            </w:pPr>
            <w:r>
              <w:rPr>
                <w:sz w:val="20"/>
              </w:rPr>
              <w:t>年末财政拨款结转和结余</w:t>
            </w:r>
          </w:p>
        </w:tc>
        <w:tc>
          <w:tcPr>
            <w:tcW w:w="993" w:type="dxa"/>
          </w:tcPr>
          <w:p w14:paraId="530D3A84">
            <w:pPr>
              <w:pStyle w:val="10"/>
              <w:spacing w:before="88"/>
              <w:ind w:left="279" w:right="260"/>
              <w:jc w:val="center"/>
              <w:rPr>
                <w:sz w:val="20"/>
              </w:rPr>
            </w:pPr>
            <w:r>
              <w:rPr>
                <w:sz w:val="20"/>
              </w:rPr>
              <w:t>60</w:t>
            </w:r>
          </w:p>
        </w:tc>
        <w:tc>
          <w:tcPr>
            <w:tcW w:w="567" w:type="dxa"/>
          </w:tcPr>
          <w:p w14:paraId="3225AD1B">
            <w:pPr>
              <w:pStyle w:val="10"/>
              <w:rPr>
                <w:rFonts w:ascii="Times New Roman"/>
                <w:sz w:val="18"/>
              </w:rPr>
            </w:pPr>
          </w:p>
        </w:tc>
        <w:tc>
          <w:tcPr>
            <w:tcW w:w="1276" w:type="dxa"/>
          </w:tcPr>
          <w:p w14:paraId="2B47C101">
            <w:pPr>
              <w:pStyle w:val="10"/>
              <w:rPr>
                <w:rFonts w:ascii="Times New Roman"/>
                <w:sz w:val="18"/>
              </w:rPr>
            </w:pPr>
          </w:p>
        </w:tc>
        <w:tc>
          <w:tcPr>
            <w:tcW w:w="1560" w:type="dxa"/>
            <w:tcBorders>
              <w:right w:val="single" w:color="000000" w:sz="8" w:space="0"/>
            </w:tcBorders>
          </w:tcPr>
          <w:p w14:paraId="131BEEC3">
            <w:pPr>
              <w:pStyle w:val="10"/>
              <w:rPr>
                <w:rFonts w:ascii="Times New Roman"/>
                <w:sz w:val="18"/>
              </w:rPr>
            </w:pPr>
          </w:p>
        </w:tc>
        <w:tc>
          <w:tcPr>
            <w:tcW w:w="1059" w:type="dxa"/>
            <w:tcBorders>
              <w:left w:val="single" w:color="000000" w:sz="8" w:space="0"/>
              <w:right w:val="single" w:color="000000" w:sz="8" w:space="0"/>
            </w:tcBorders>
          </w:tcPr>
          <w:p w14:paraId="44C8E92F">
            <w:pPr>
              <w:pStyle w:val="10"/>
              <w:rPr>
                <w:rFonts w:ascii="Times New Roman"/>
                <w:sz w:val="18"/>
              </w:rPr>
            </w:pPr>
          </w:p>
        </w:tc>
      </w:tr>
    </w:tbl>
    <w:p w14:paraId="5F2CB702">
      <w:pPr>
        <w:spacing w:after="0"/>
        <w:rPr>
          <w:rFonts w:ascii="Times New Roman"/>
          <w:sz w:val="18"/>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43DC679">
      <w:pPr>
        <w:spacing w:before="0" w:line="240" w:lineRule="auto"/>
        <w:rPr>
          <w:sz w:val="20"/>
        </w:rPr>
      </w:pPr>
    </w:p>
    <w:p w14:paraId="2840E20C">
      <w:pPr>
        <w:spacing w:before="0" w:line="240" w:lineRule="auto"/>
        <w:rPr>
          <w:sz w:val="20"/>
        </w:rPr>
      </w:pPr>
    </w:p>
    <w:p w14:paraId="07CB4439">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687FF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614CD16">
            <w:pPr>
              <w:pStyle w:val="10"/>
              <w:spacing w:before="89"/>
              <w:ind w:left="1008"/>
              <w:rPr>
                <w:sz w:val="20"/>
              </w:rPr>
            </w:pPr>
            <w:r>
              <w:rPr>
                <w:sz w:val="20"/>
              </w:rPr>
              <w:t>一般公共预算财政拨款</w:t>
            </w:r>
          </w:p>
        </w:tc>
        <w:tc>
          <w:tcPr>
            <w:tcW w:w="1298" w:type="dxa"/>
          </w:tcPr>
          <w:p w14:paraId="7624A21C">
            <w:pPr>
              <w:pStyle w:val="10"/>
              <w:spacing w:before="89"/>
              <w:ind w:left="553"/>
              <w:rPr>
                <w:sz w:val="20"/>
              </w:rPr>
            </w:pPr>
            <w:r>
              <w:rPr>
                <w:sz w:val="20"/>
              </w:rPr>
              <w:t>29</w:t>
            </w:r>
          </w:p>
        </w:tc>
        <w:tc>
          <w:tcPr>
            <w:tcW w:w="1211" w:type="dxa"/>
          </w:tcPr>
          <w:p w14:paraId="24D986F6">
            <w:pPr>
              <w:pStyle w:val="10"/>
              <w:rPr>
                <w:rFonts w:ascii="Times New Roman"/>
                <w:sz w:val="18"/>
              </w:rPr>
            </w:pPr>
          </w:p>
        </w:tc>
        <w:tc>
          <w:tcPr>
            <w:tcW w:w="2597" w:type="dxa"/>
          </w:tcPr>
          <w:p w14:paraId="3700A11C">
            <w:pPr>
              <w:pStyle w:val="10"/>
              <w:rPr>
                <w:rFonts w:ascii="Times New Roman"/>
                <w:sz w:val="18"/>
              </w:rPr>
            </w:pPr>
          </w:p>
        </w:tc>
        <w:tc>
          <w:tcPr>
            <w:tcW w:w="993" w:type="dxa"/>
          </w:tcPr>
          <w:p w14:paraId="5A19FAB3">
            <w:pPr>
              <w:pStyle w:val="10"/>
              <w:spacing w:before="89"/>
              <w:ind w:left="279" w:right="260"/>
              <w:jc w:val="center"/>
              <w:rPr>
                <w:sz w:val="20"/>
              </w:rPr>
            </w:pPr>
            <w:r>
              <w:rPr>
                <w:sz w:val="20"/>
              </w:rPr>
              <w:t>61</w:t>
            </w:r>
          </w:p>
        </w:tc>
        <w:tc>
          <w:tcPr>
            <w:tcW w:w="567" w:type="dxa"/>
          </w:tcPr>
          <w:p w14:paraId="19B546AA">
            <w:pPr>
              <w:pStyle w:val="10"/>
              <w:rPr>
                <w:rFonts w:ascii="Times New Roman"/>
                <w:sz w:val="18"/>
              </w:rPr>
            </w:pPr>
          </w:p>
        </w:tc>
        <w:tc>
          <w:tcPr>
            <w:tcW w:w="1276" w:type="dxa"/>
          </w:tcPr>
          <w:p w14:paraId="4567C51F">
            <w:pPr>
              <w:pStyle w:val="10"/>
              <w:rPr>
                <w:rFonts w:ascii="Times New Roman"/>
                <w:sz w:val="18"/>
              </w:rPr>
            </w:pPr>
          </w:p>
        </w:tc>
        <w:tc>
          <w:tcPr>
            <w:tcW w:w="1560" w:type="dxa"/>
            <w:tcBorders>
              <w:right w:val="single" w:color="000000" w:sz="8" w:space="0"/>
            </w:tcBorders>
          </w:tcPr>
          <w:p w14:paraId="2540301A">
            <w:pPr>
              <w:pStyle w:val="10"/>
              <w:rPr>
                <w:rFonts w:ascii="Times New Roman"/>
                <w:sz w:val="18"/>
              </w:rPr>
            </w:pPr>
          </w:p>
        </w:tc>
        <w:tc>
          <w:tcPr>
            <w:tcW w:w="1059" w:type="dxa"/>
            <w:tcBorders>
              <w:left w:val="single" w:color="000000" w:sz="8" w:space="0"/>
              <w:right w:val="single" w:color="000000" w:sz="8" w:space="0"/>
            </w:tcBorders>
          </w:tcPr>
          <w:p w14:paraId="681A0A2D">
            <w:pPr>
              <w:pStyle w:val="10"/>
              <w:rPr>
                <w:rFonts w:ascii="Times New Roman"/>
                <w:sz w:val="18"/>
              </w:rPr>
            </w:pPr>
          </w:p>
        </w:tc>
      </w:tr>
      <w:tr w14:paraId="262A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44C2716F">
            <w:pPr>
              <w:pStyle w:val="10"/>
              <w:spacing w:before="89"/>
              <w:ind w:right="195"/>
              <w:jc w:val="right"/>
              <w:rPr>
                <w:sz w:val="20"/>
              </w:rPr>
            </w:pPr>
            <w:r>
              <w:rPr>
                <w:w w:val="95"/>
                <w:sz w:val="20"/>
              </w:rPr>
              <w:t>政府性基金预算财政拨款</w:t>
            </w:r>
          </w:p>
        </w:tc>
        <w:tc>
          <w:tcPr>
            <w:tcW w:w="1298" w:type="dxa"/>
          </w:tcPr>
          <w:p w14:paraId="28DA021F">
            <w:pPr>
              <w:pStyle w:val="10"/>
              <w:spacing w:before="89"/>
              <w:ind w:left="553"/>
              <w:rPr>
                <w:sz w:val="20"/>
              </w:rPr>
            </w:pPr>
            <w:r>
              <w:rPr>
                <w:sz w:val="20"/>
              </w:rPr>
              <w:t>30</w:t>
            </w:r>
          </w:p>
        </w:tc>
        <w:tc>
          <w:tcPr>
            <w:tcW w:w="1211" w:type="dxa"/>
          </w:tcPr>
          <w:p w14:paraId="1DA9F1C3">
            <w:pPr>
              <w:pStyle w:val="10"/>
              <w:rPr>
                <w:rFonts w:ascii="Times New Roman"/>
                <w:sz w:val="18"/>
              </w:rPr>
            </w:pPr>
          </w:p>
        </w:tc>
        <w:tc>
          <w:tcPr>
            <w:tcW w:w="2597" w:type="dxa"/>
          </w:tcPr>
          <w:p w14:paraId="6A2B608E">
            <w:pPr>
              <w:pStyle w:val="10"/>
              <w:rPr>
                <w:rFonts w:ascii="Times New Roman"/>
                <w:sz w:val="18"/>
              </w:rPr>
            </w:pPr>
          </w:p>
        </w:tc>
        <w:tc>
          <w:tcPr>
            <w:tcW w:w="993" w:type="dxa"/>
          </w:tcPr>
          <w:p w14:paraId="4A21E27A">
            <w:pPr>
              <w:pStyle w:val="10"/>
              <w:spacing w:before="89"/>
              <w:ind w:left="279" w:right="260"/>
              <w:jc w:val="center"/>
              <w:rPr>
                <w:sz w:val="20"/>
              </w:rPr>
            </w:pPr>
            <w:r>
              <w:rPr>
                <w:sz w:val="20"/>
              </w:rPr>
              <w:t>62</w:t>
            </w:r>
          </w:p>
        </w:tc>
        <w:tc>
          <w:tcPr>
            <w:tcW w:w="567" w:type="dxa"/>
          </w:tcPr>
          <w:p w14:paraId="60572FDD">
            <w:pPr>
              <w:pStyle w:val="10"/>
              <w:rPr>
                <w:rFonts w:ascii="Times New Roman"/>
                <w:sz w:val="18"/>
              </w:rPr>
            </w:pPr>
          </w:p>
        </w:tc>
        <w:tc>
          <w:tcPr>
            <w:tcW w:w="1276" w:type="dxa"/>
          </w:tcPr>
          <w:p w14:paraId="077109EE">
            <w:pPr>
              <w:pStyle w:val="10"/>
              <w:rPr>
                <w:rFonts w:ascii="Times New Roman"/>
                <w:sz w:val="18"/>
              </w:rPr>
            </w:pPr>
          </w:p>
        </w:tc>
        <w:tc>
          <w:tcPr>
            <w:tcW w:w="1560" w:type="dxa"/>
            <w:tcBorders>
              <w:right w:val="single" w:color="000000" w:sz="8" w:space="0"/>
            </w:tcBorders>
          </w:tcPr>
          <w:p w14:paraId="37146632">
            <w:pPr>
              <w:pStyle w:val="10"/>
              <w:rPr>
                <w:rFonts w:ascii="Times New Roman"/>
                <w:sz w:val="18"/>
              </w:rPr>
            </w:pPr>
          </w:p>
        </w:tc>
        <w:tc>
          <w:tcPr>
            <w:tcW w:w="1059" w:type="dxa"/>
            <w:tcBorders>
              <w:left w:val="single" w:color="000000" w:sz="8" w:space="0"/>
              <w:right w:val="single" w:color="000000" w:sz="8" w:space="0"/>
            </w:tcBorders>
          </w:tcPr>
          <w:p w14:paraId="22877A1C">
            <w:pPr>
              <w:pStyle w:val="10"/>
              <w:rPr>
                <w:rFonts w:ascii="Times New Roman"/>
                <w:sz w:val="18"/>
              </w:rPr>
            </w:pPr>
          </w:p>
        </w:tc>
      </w:tr>
      <w:tr w14:paraId="203BC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7D04250D">
            <w:pPr>
              <w:pStyle w:val="10"/>
              <w:spacing w:before="89"/>
              <w:ind w:right="142"/>
              <w:jc w:val="right"/>
              <w:rPr>
                <w:sz w:val="20"/>
              </w:rPr>
            </w:pPr>
            <w:r>
              <w:rPr>
                <w:w w:val="95"/>
                <w:sz w:val="20"/>
              </w:rPr>
              <w:t>国有资本经营预算财政拨款</w:t>
            </w:r>
          </w:p>
        </w:tc>
        <w:tc>
          <w:tcPr>
            <w:tcW w:w="1298" w:type="dxa"/>
          </w:tcPr>
          <w:p w14:paraId="46A83CF8">
            <w:pPr>
              <w:pStyle w:val="10"/>
              <w:spacing w:before="89"/>
              <w:ind w:left="553"/>
              <w:rPr>
                <w:sz w:val="20"/>
              </w:rPr>
            </w:pPr>
            <w:r>
              <w:rPr>
                <w:sz w:val="20"/>
              </w:rPr>
              <w:t>31</w:t>
            </w:r>
          </w:p>
        </w:tc>
        <w:tc>
          <w:tcPr>
            <w:tcW w:w="1211" w:type="dxa"/>
          </w:tcPr>
          <w:p w14:paraId="0DA51EAE">
            <w:pPr>
              <w:pStyle w:val="10"/>
              <w:rPr>
                <w:rFonts w:ascii="Times New Roman"/>
                <w:sz w:val="18"/>
              </w:rPr>
            </w:pPr>
          </w:p>
        </w:tc>
        <w:tc>
          <w:tcPr>
            <w:tcW w:w="2597" w:type="dxa"/>
          </w:tcPr>
          <w:p w14:paraId="273A54DF">
            <w:pPr>
              <w:pStyle w:val="10"/>
              <w:rPr>
                <w:rFonts w:ascii="Times New Roman"/>
                <w:sz w:val="18"/>
              </w:rPr>
            </w:pPr>
          </w:p>
        </w:tc>
        <w:tc>
          <w:tcPr>
            <w:tcW w:w="993" w:type="dxa"/>
          </w:tcPr>
          <w:p w14:paraId="6AAF7D32">
            <w:pPr>
              <w:pStyle w:val="10"/>
              <w:spacing w:before="89"/>
              <w:ind w:left="279" w:right="260"/>
              <w:jc w:val="center"/>
              <w:rPr>
                <w:sz w:val="20"/>
              </w:rPr>
            </w:pPr>
            <w:r>
              <w:rPr>
                <w:sz w:val="20"/>
              </w:rPr>
              <w:t>63</w:t>
            </w:r>
          </w:p>
        </w:tc>
        <w:tc>
          <w:tcPr>
            <w:tcW w:w="567" w:type="dxa"/>
          </w:tcPr>
          <w:p w14:paraId="3A2C5559">
            <w:pPr>
              <w:pStyle w:val="10"/>
              <w:rPr>
                <w:rFonts w:ascii="Times New Roman"/>
                <w:sz w:val="18"/>
              </w:rPr>
            </w:pPr>
          </w:p>
        </w:tc>
        <w:tc>
          <w:tcPr>
            <w:tcW w:w="1276" w:type="dxa"/>
          </w:tcPr>
          <w:p w14:paraId="0E70B64F">
            <w:pPr>
              <w:pStyle w:val="10"/>
              <w:rPr>
                <w:rFonts w:ascii="Times New Roman"/>
                <w:sz w:val="18"/>
              </w:rPr>
            </w:pPr>
          </w:p>
        </w:tc>
        <w:tc>
          <w:tcPr>
            <w:tcW w:w="1560" w:type="dxa"/>
            <w:tcBorders>
              <w:right w:val="single" w:color="000000" w:sz="8" w:space="0"/>
            </w:tcBorders>
          </w:tcPr>
          <w:p w14:paraId="0F18599C">
            <w:pPr>
              <w:pStyle w:val="10"/>
              <w:rPr>
                <w:rFonts w:ascii="Times New Roman"/>
                <w:sz w:val="18"/>
              </w:rPr>
            </w:pPr>
          </w:p>
        </w:tc>
        <w:tc>
          <w:tcPr>
            <w:tcW w:w="1059" w:type="dxa"/>
            <w:tcBorders>
              <w:left w:val="single" w:color="000000" w:sz="8" w:space="0"/>
              <w:right w:val="single" w:color="000000" w:sz="8" w:space="0"/>
            </w:tcBorders>
          </w:tcPr>
          <w:p w14:paraId="1EBF519F">
            <w:pPr>
              <w:pStyle w:val="10"/>
              <w:rPr>
                <w:rFonts w:ascii="Times New Roman"/>
                <w:sz w:val="18"/>
              </w:rPr>
            </w:pPr>
          </w:p>
        </w:tc>
      </w:tr>
      <w:tr w14:paraId="1DBC6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bottom w:val="single" w:color="000000" w:sz="8" w:space="0"/>
            </w:tcBorders>
          </w:tcPr>
          <w:p w14:paraId="26D4D3C4">
            <w:pPr>
              <w:pStyle w:val="10"/>
              <w:spacing w:before="89"/>
              <w:ind w:left="11"/>
              <w:jc w:val="center"/>
              <w:rPr>
                <w:b/>
                <w:sz w:val="20"/>
              </w:rPr>
            </w:pPr>
            <w:r>
              <w:rPr>
                <w:b/>
                <w:sz w:val="20"/>
              </w:rPr>
              <w:t>总计</w:t>
            </w:r>
          </w:p>
        </w:tc>
        <w:tc>
          <w:tcPr>
            <w:tcW w:w="1298" w:type="dxa"/>
            <w:tcBorders>
              <w:bottom w:val="single" w:color="000000" w:sz="8" w:space="0"/>
            </w:tcBorders>
          </w:tcPr>
          <w:p w14:paraId="068BF724">
            <w:pPr>
              <w:pStyle w:val="10"/>
              <w:spacing w:before="89"/>
              <w:ind w:left="553"/>
              <w:rPr>
                <w:sz w:val="20"/>
              </w:rPr>
            </w:pPr>
            <w:r>
              <w:rPr>
                <w:sz w:val="20"/>
              </w:rPr>
              <w:t>32</w:t>
            </w:r>
          </w:p>
        </w:tc>
        <w:tc>
          <w:tcPr>
            <w:tcW w:w="1211" w:type="dxa"/>
            <w:tcBorders>
              <w:bottom w:val="single" w:color="000000" w:sz="8" w:space="0"/>
            </w:tcBorders>
          </w:tcPr>
          <w:p w14:paraId="17AE9CC1">
            <w:pPr>
              <w:pStyle w:val="10"/>
              <w:spacing w:before="87"/>
              <w:ind w:left="359"/>
              <w:rPr>
                <w:rFonts w:hint="eastAsia" w:eastAsia="宋体"/>
                <w:sz w:val="20"/>
                <w:lang w:eastAsia="zh-CN"/>
              </w:rPr>
            </w:pPr>
            <w:r>
              <w:rPr>
                <w:rFonts w:hint="eastAsia"/>
                <w:w w:val="95"/>
                <w:sz w:val="20"/>
                <w:lang w:val="en-US" w:eastAsia="zh-CN"/>
              </w:rPr>
              <w:t>77.32</w:t>
            </w:r>
          </w:p>
        </w:tc>
        <w:tc>
          <w:tcPr>
            <w:tcW w:w="2597" w:type="dxa"/>
            <w:tcBorders>
              <w:bottom w:val="single" w:color="000000" w:sz="8" w:space="0"/>
            </w:tcBorders>
          </w:tcPr>
          <w:p w14:paraId="48D57737">
            <w:pPr>
              <w:pStyle w:val="10"/>
              <w:spacing w:before="89"/>
              <w:ind w:left="17"/>
              <w:jc w:val="center"/>
              <w:rPr>
                <w:b/>
                <w:sz w:val="20"/>
              </w:rPr>
            </w:pPr>
            <w:r>
              <w:rPr>
                <w:b/>
                <w:sz w:val="20"/>
              </w:rPr>
              <w:t>总计</w:t>
            </w:r>
          </w:p>
        </w:tc>
        <w:tc>
          <w:tcPr>
            <w:tcW w:w="993" w:type="dxa"/>
            <w:tcBorders>
              <w:bottom w:val="single" w:color="000000" w:sz="8" w:space="0"/>
            </w:tcBorders>
          </w:tcPr>
          <w:p w14:paraId="16108DB9">
            <w:pPr>
              <w:pStyle w:val="10"/>
              <w:spacing w:before="89"/>
              <w:ind w:left="279" w:right="260"/>
              <w:jc w:val="center"/>
              <w:rPr>
                <w:sz w:val="20"/>
              </w:rPr>
            </w:pPr>
            <w:r>
              <w:rPr>
                <w:sz w:val="20"/>
              </w:rPr>
              <w:t>64</w:t>
            </w:r>
          </w:p>
        </w:tc>
        <w:tc>
          <w:tcPr>
            <w:tcW w:w="567" w:type="dxa"/>
            <w:tcBorders>
              <w:bottom w:val="single" w:color="000000" w:sz="8" w:space="0"/>
            </w:tcBorders>
          </w:tcPr>
          <w:p w14:paraId="11AC1FE3">
            <w:pPr>
              <w:pStyle w:val="10"/>
              <w:spacing w:before="87"/>
              <w:ind w:left="36"/>
              <w:rPr>
                <w:rFonts w:hint="eastAsia" w:eastAsia="宋体"/>
                <w:sz w:val="20"/>
                <w:lang w:eastAsia="zh-CN"/>
              </w:rPr>
            </w:pPr>
            <w:r>
              <w:rPr>
                <w:rFonts w:hint="eastAsia"/>
                <w:w w:val="95"/>
                <w:sz w:val="20"/>
                <w:lang w:val="en-US" w:eastAsia="zh-CN"/>
              </w:rPr>
              <w:t>77.32</w:t>
            </w:r>
          </w:p>
        </w:tc>
        <w:tc>
          <w:tcPr>
            <w:tcW w:w="1276" w:type="dxa"/>
            <w:tcBorders>
              <w:bottom w:val="single" w:color="000000" w:sz="8" w:space="0"/>
            </w:tcBorders>
          </w:tcPr>
          <w:p w14:paraId="764E1B17">
            <w:pPr>
              <w:pStyle w:val="10"/>
              <w:spacing w:before="87"/>
              <w:ind w:left="391"/>
              <w:rPr>
                <w:rFonts w:hint="eastAsia" w:eastAsia="宋体"/>
                <w:sz w:val="20"/>
                <w:lang w:eastAsia="zh-CN"/>
              </w:rPr>
            </w:pPr>
            <w:r>
              <w:rPr>
                <w:rFonts w:hint="eastAsia"/>
                <w:w w:val="95"/>
                <w:sz w:val="20"/>
                <w:lang w:val="en-US" w:eastAsia="zh-CN"/>
              </w:rPr>
              <w:t>77.32</w:t>
            </w:r>
          </w:p>
        </w:tc>
        <w:tc>
          <w:tcPr>
            <w:tcW w:w="1560" w:type="dxa"/>
            <w:tcBorders>
              <w:bottom w:val="single" w:color="000000" w:sz="8" w:space="0"/>
              <w:right w:val="single" w:color="000000" w:sz="8" w:space="0"/>
            </w:tcBorders>
          </w:tcPr>
          <w:p w14:paraId="2708EF70">
            <w:pPr>
              <w:pStyle w:val="10"/>
              <w:rPr>
                <w:rFonts w:ascii="Times New Roman"/>
                <w:sz w:val="18"/>
              </w:rPr>
            </w:pPr>
          </w:p>
        </w:tc>
        <w:tc>
          <w:tcPr>
            <w:tcW w:w="1059" w:type="dxa"/>
            <w:tcBorders>
              <w:left w:val="single" w:color="000000" w:sz="8" w:space="0"/>
              <w:bottom w:val="single" w:color="000000" w:sz="8" w:space="0"/>
              <w:right w:val="single" w:color="000000" w:sz="8" w:space="0"/>
            </w:tcBorders>
          </w:tcPr>
          <w:p w14:paraId="51AF169D">
            <w:pPr>
              <w:pStyle w:val="10"/>
              <w:rPr>
                <w:rFonts w:ascii="Times New Roman"/>
                <w:sz w:val="18"/>
              </w:rPr>
            </w:pPr>
          </w:p>
        </w:tc>
      </w:tr>
    </w:tbl>
    <w:p w14:paraId="298E0FFD">
      <w:pPr>
        <w:spacing w:before="44" w:line="292" w:lineRule="auto"/>
        <w:ind w:left="140" w:right="1637" w:firstLine="0"/>
        <w:jc w:val="left"/>
        <w:rPr>
          <w:sz w:val="20"/>
        </w:rPr>
      </w:pPr>
      <w:r>
        <w:rPr>
          <w:w w:val="95"/>
          <w:sz w:val="20"/>
        </w:rPr>
        <w:t>注：本表反映单位本年度一般公共预算财政拨款、政府性基金预算财政拨款和国有资本经营预算财政拨款的总收支和年末结转结余情况。本表金额</w:t>
      </w:r>
      <w:r>
        <w:rPr>
          <w:sz w:val="20"/>
        </w:rPr>
        <w:t>转换为万元时，因四舍五入可能存在尾差。</w:t>
      </w:r>
    </w:p>
    <w:p w14:paraId="22D984E5">
      <w:pPr>
        <w:spacing w:after="0" w:line="292" w:lineRule="auto"/>
        <w:jc w:val="left"/>
        <w:rPr>
          <w:sz w:val="20"/>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13BAE7B0">
      <w:pPr>
        <w:spacing w:before="0" w:line="240" w:lineRule="auto"/>
        <w:rPr>
          <w:sz w:val="20"/>
        </w:rPr>
      </w:pPr>
    </w:p>
    <w:p w14:paraId="17B7CEF9">
      <w:pPr>
        <w:spacing w:before="0" w:line="240" w:lineRule="auto"/>
        <w:rPr>
          <w:sz w:val="20"/>
        </w:rPr>
      </w:pPr>
    </w:p>
    <w:p w14:paraId="54B9C799">
      <w:pPr>
        <w:spacing w:before="5" w:line="240" w:lineRule="auto"/>
        <w:rPr>
          <w:sz w:val="15"/>
        </w:rPr>
      </w:pPr>
    </w:p>
    <w:p w14:paraId="0D0D5076">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2BFDE33">
      <w:pPr>
        <w:pStyle w:val="4"/>
        <w:spacing w:before="102"/>
        <w:ind w:left="4668"/>
        <w:rPr>
          <w:rFonts w:hint="eastAsia" w:ascii="宋体" w:eastAsia="宋体"/>
        </w:rPr>
      </w:pPr>
      <w:r>
        <w:rPr>
          <w:rFonts w:hint="eastAsia" w:ascii="宋体" w:eastAsia="宋体"/>
        </w:rPr>
        <w:t>一般公共预算财政拨款支出决算表</w:t>
      </w:r>
    </w:p>
    <w:p w14:paraId="1FBA2A8D">
      <w:pPr>
        <w:spacing w:before="0" w:line="240" w:lineRule="auto"/>
        <w:rPr>
          <w:sz w:val="20"/>
        </w:rPr>
      </w:pPr>
      <w:r>
        <w:br w:type="column"/>
      </w:r>
    </w:p>
    <w:p w14:paraId="3BA7CF64">
      <w:pPr>
        <w:spacing w:before="0" w:line="240" w:lineRule="auto"/>
        <w:rPr>
          <w:sz w:val="20"/>
        </w:rPr>
      </w:pPr>
    </w:p>
    <w:p w14:paraId="44158CAE">
      <w:pPr>
        <w:spacing w:before="153"/>
        <w:ind w:left="0" w:right="581" w:firstLine="0"/>
        <w:jc w:val="right"/>
        <w:rPr>
          <w:sz w:val="20"/>
        </w:rPr>
      </w:pPr>
      <w:r>
        <w:rPr>
          <w:sz w:val="20"/>
        </w:rPr>
        <w:t>公开05表</w:t>
      </w:r>
    </w:p>
    <w:p w14:paraId="5293C0C2">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469" w:space="40"/>
            <w:col w:w="5071"/>
          </w:cols>
        </w:sectPr>
      </w:pPr>
    </w:p>
    <w:p w14:paraId="35DBB39A">
      <w:pPr>
        <w:tabs>
          <w:tab w:val="left" w:pos="7164"/>
          <w:tab w:val="left" w:pos="12996"/>
        </w:tabs>
        <w:spacing w:before="73" w:after="26"/>
        <w:ind w:left="140" w:right="0" w:firstLine="0"/>
        <w:jc w:val="left"/>
        <w:rPr>
          <w:sz w:val="20"/>
        </w:rPr>
      </w:pPr>
      <w:r>
        <w:rPr>
          <w:sz w:val="20"/>
        </w:rPr>
        <w:t>单位名称：</w:t>
      </w:r>
      <w:r>
        <w:rPr>
          <w:rFonts w:hint="eastAsia"/>
          <w:sz w:val="20"/>
          <w:lang w:eastAsia="zh-CN"/>
        </w:rPr>
        <w:t>信阳市平桥区五里镇卫生院</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0"/>
        <w:gridCol w:w="2202"/>
        <w:gridCol w:w="3412"/>
        <w:gridCol w:w="3412"/>
        <w:gridCol w:w="3451"/>
      </w:tblGrid>
      <w:tr w14:paraId="5DEBB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612" w:type="dxa"/>
            <w:gridSpan w:val="2"/>
            <w:tcBorders>
              <w:bottom w:val="single" w:color="000000" w:sz="4" w:space="0"/>
              <w:right w:val="single" w:color="000000" w:sz="4" w:space="0"/>
            </w:tcBorders>
          </w:tcPr>
          <w:p w14:paraId="5EFA1AFC">
            <w:pPr>
              <w:pStyle w:val="10"/>
              <w:tabs>
                <w:tab w:val="left" w:pos="615"/>
              </w:tabs>
              <w:spacing w:before="89"/>
              <w:ind w:left="15"/>
              <w:jc w:val="center"/>
              <w:rPr>
                <w:sz w:val="20"/>
              </w:rPr>
            </w:pPr>
            <w:r>
              <w:rPr>
                <w:sz w:val="20"/>
              </w:rPr>
              <w:t>项</w:t>
            </w:r>
            <w:r>
              <w:rPr>
                <w:sz w:val="20"/>
              </w:rPr>
              <w:tab/>
            </w:r>
            <w:r>
              <w:rPr>
                <w:sz w:val="20"/>
              </w:rPr>
              <w:t>目</w:t>
            </w:r>
          </w:p>
        </w:tc>
        <w:tc>
          <w:tcPr>
            <w:tcW w:w="10275" w:type="dxa"/>
            <w:gridSpan w:val="3"/>
            <w:tcBorders>
              <w:left w:val="single" w:color="000000" w:sz="4" w:space="0"/>
              <w:bottom w:val="single" w:color="000000" w:sz="4" w:space="0"/>
            </w:tcBorders>
          </w:tcPr>
          <w:p w14:paraId="62DCE4D5">
            <w:pPr>
              <w:pStyle w:val="10"/>
              <w:spacing w:before="89"/>
              <w:ind w:left="4719" w:right="4700"/>
              <w:jc w:val="center"/>
              <w:rPr>
                <w:sz w:val="20"/>
              </w:rPr>
            </w:pPr>
            <w:r>
              <w:rPr>
                <w:sz w:val="20"/>
              </w:rPr>
              <w:t>本年支出</w:t>
            </w:r>
          </w:p>
        </w:tc>
      </w:tr>
      <w:tr w14:paraId="5CB30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0" w:hRule="atLeast"/>
        </w:trPr>
        <w:tc>
          <w:tcPr>
            <w:tcW w:w="1410" w:type="dxa"/>
            <w:tcBorders>
              <w:top w:val="single" w:color="000000" w:sz="4" w:space="0"/>
              <w:bottom w:val="single" w:color="000000" w:sz="4" w:space="0"/>
              <w:right w:val="single" w:color="000000" w:sz="4" w:space="0"/>
            </w:tcBorders>
          </w:tcPr>
          <w:p w14:paraId="090884D3">
            <w:pPr>
              <w:pStyle w:val="10"/>
              <w:rPr>
                <w:sz w:val="20"/>
              </w:rPr>
            </w:pPr>
          </w:p>
          <w:p w14:paraId="71C573E5">
            <w:pPr>
              <w:pStyle w:val="10"/>
              <w:spacing w:before="137" w:line="292" w:lineRule="auto"/>
              <w:ind w:left="305" w:right="289"/>
              <w:rPr>
                <w:sz w:val="20"/>
              </w:rPr>
            </w:pPr>
            <w:r>
              <w:rPr>
                <w:sz w:val="20"/>
              </w:rPr>
              <w:t>功能分类科目编码</w:t>
            </w:r>
          </w:p>
        </w:tc>
        <w:tc>
          <w:tcPr>
            <w:tcW w:w="2202" w:type="dxa"/>
            <w:tcBorders>
              <w:top w:val="single" w:color="000000" w:sz="4" w:space="0"/>
              <w:left w:val="single" w:color="000000" w:sz="4" w:space="0"/>
              <w:bottom w:val="single" w:color="000000" w:sz="4" w:space="0"/>
              <w:right w:val="single" w:color="000000" w:sz="4" w:space="0"/>
            </w:tcBorders>
          </w:tcPr>
          <w:p w14:paraId="61B6DD68">
            <w:pPr>
              <w:pStyle w:val="10"/>
              <w:rPr>
                <w:sz w:val="20"/>
              </w:rPr>
            </w:pPr>
          </w:p>
          <w:p w14:paraId="6728DD0A">
            <w:pPr>
              <w:pStyle w:val="10"/>
              <w:spacing w:before="11"/>
              <w:rPr>
                <w:sz w:val="22"/>
              </w:rPr>
            </w:pPr>
          </w:p>
          <w:p w14:paraId="4A1E9C4F">
            <w:pPr>
              <w:pStyle w:val="10"/>
              <w:ind w:left="704"/>
              <w:rPr>
                <w:sz w:val="20"/>
              </w:rPr>
            </w:pPr>
            <w:r>
              <w:rPr>
                <w:sz w:val="20"/>
              </w:rPr>
              <w:t>科目名称</w:t>
            </w:r>
          </w:p>
        </w:tc>
        <w:tc>
          <w:tcPr>
            <w:tcW w:w="3412" w:type="dxa"/>
            <w:tcBorders>
              <w:top w:val="single" w:color="000000" w:sz="4" w:space="0"/>
              <w:left w:val="single" w:color="000000" w:sz="4" w:space="0"/>
              <w:bottom w:val="single" w:color="000000" w:sz="4" w:space="0"/>
              <w:right w:val="single" w:color="000000" w:sz="4" w:space="0"/>
            </w:tcBorders>
          </w:tcPr>
          <w:p w14:paraId="130F1BC9">
            <w:pPr>
              <w:pStyle w:val="10"/>
              <w:rPr>
                <w:sz w:val="20"/>
              </w:rPr>
            </w:pPr>
          </w:p>
          <w:p w14:paraId="0F5FD9D4">
            <w:pPr>
              <w:pStyle w:val="10"/>
              <w:spacing w:before="11"/>
              <w:rPr>
                <w:sz w:val="22"/>
              </w:rPr>
            </w:pPr>
          </w:p>
          <w:p w14:paraId="19C72B48">
            <w:pPr>
              <w:pStyle w:val="10"/>
              <w:ind w:left="1287" w:right="1271"/>
              <w:jc w:val="center"/>
              <w:rPr>
                <w:sz w:val="20"/>
              </w:rPr>
            </w:pPr>
            <w:r>
              <w:rPr>
                <w:sz w:val="20"/>
              </w:rPr>
              <w:t>小计</w:t>
            </w:r>
          </w:p>
        </w:tc>
        <w:tc>
          <w:tcPr>
            <w:tcW w:w="3412" w:type="dxa"/>
            <w:tcBorders>
              <w:top w:val="single" w:color="000000" w:sz="4" w:space="0"/>
              <w:left w:val="single" w:color="000000" w:sz="4" w:space="0"/>
              <w:bottom w:val="single" w:color="000000" w:sz="4" w:space="0"/>
              <w:right w:val="single" w:color="000000" w:sz="4" w:space="0"/>
            </w:tcBorders>
          </w:tcPr>
          <w:p w14:paraId="5EC932D6">
            <w:pPr>
              <w:pStyle w:val="10"/>
              <w:rPr>
                <w:sz w:val="20"/>
              </w:rPr>
            </w:pPr>
          </w:p>
          <w:p w14:paraId="7C88C443">
            <w:pPr>
              <w:pStyle w:val="10"/>
              <w:spacing w:before="11"/>
              <w:rPr>
                <w:sz w:val="22"/>
              </w:rPr>
            </w:pPr>
          </w:p>
          <w:p w14:paraId="34B5E321">
            <w:pPr>
              <w:pStyle w:val="10"/>
              <w:ind w:left="1291" w:right="1271"/>
              <w:jc w:val="center"/>
              <w:rPr>
                <w:sz w:val="20"/>
              </w:rPr>
            </w:pPr>
            <w:r>
              <w:rPr>
                <w:sz w:val="20"/>
              </w:rPr>
              <w:t>基本支出</w:t>
            </w:r>
          </w:p>
        </w:tc>
        <w:tc>
          <w:tcPr>
            <w:tcW w:w="3451" w:type="dxa"/>
            <w:tcBorders>
              <w:top w:val="single" w:color="000000" w:sz="4" w:space="0"/>
              <w:left w:val="single" w:color="000000" w:sz="4" w:space="0"/>
              <w:bottom w:val="single" w:color="000000" w:sz="4" w:space="0"/>
            </w:tcBorders>
          </w:tcPr>
          <w:p w14:paraId="4DCD463F">
            <w:pPr>
              <w:pStyle w:val="10"/>
              <w:rPr>
                <w:sz w:val="20"/>
              </w:rPr>
            </w:pPr>
          </w:p>
          <w:p w14:paraId="0B1D537A">
            <w:pPr>
              <w:pStyle w:val="10"/>
              <w:spacing w:before="11"/>
              <w:rPr>
                <w:sz w:val="22"/>
              </w:rPr>
            </w:pPr>
          </w:p>
          <w:p w14:paraId="0FC3F7D5">
            <w:pPr>
              <w:pStyle w:val="10"/>
              <w:ind w:left="1308" w:right="1287"/>
              <w:jc w:val="center"/>
              <w:rPr>
                <w:sz w:val="20"/>
              </w:rPr>
            </w:pPr>
            <w:r>
              <w:rPr>
                <w:sz w:val="20"/>
              </w:rPr>
              <w:t>项目支出</w:t>
            </w:r>
          </w:p>
        </w:tc>
      </w:tr>
      <w:tr w14:paraId="31CF7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6793639E">
            <w:pPr>
              <w:pStyle w:val="10"/>
              <w:spacing w:before="113"/>
              <w:ind w:left="12"/>
              <w:jc w:val="center"/>
              <w:rPr>
                <w:sz w:val="20"/>
              </w:rPr>
            </w:pPr>
            <w:r>
              <w:rPr>
                <w:sz w:val="20"/>
              </w:rPr>
              <w:t>栏次</w:t>
            </w:r>
          </w:p>
        </w:tc>
        <w:tc>
          <w:tcPr>
            <w:tcW w:w="3412" w:type="dxa"/>
            <w:tcBorders>
              <w:top w:val="single" w:color="000000" w:sz="4" w:space="0"/>
              <w:left w:val="single" w:color="000000" w:sz="4" w:space="0"/>
              <w:bottom w:val="single" w:color="000000" w:sz="4" w:space="0"/>
              <w:right w:val="single" w:color="000000" w:sz="4" w:space="0"/>
            </w:tcBorders>
          </w:tcPr>
          <w:p w14:paraId="632022AA">
            <w:pPr>
              <w:pStyle w:val="10"/>
              <w:spacing w:before="113"/>
              <w:ind w:left="19"/>
              <w:jc w:val="center"/>
              <w:rPr>
                <w:sz w:val="20"/>
              </w:rPr>
            </w:pPr>
            <w:r>
              <w:rPr>
                <w:w w:val="99"/>
                <w:sz w:val="20"/>
              </w:rPr>
              <w:t>1</w:t>
            </w:r>
          </w:p>
        </w:tc>
        <w:tc>
          <w:tcPr>
            <w:tcW w:w="3412" w:type="dxa"/>
            <w:tcBorders>
              <w:top w:val="single" w:color="000000" w:sz="4" w:space="0"/>
              <w:left w:val="single" w:color="000000" w:sz="4" w:space="0"/>
              <w:bottom w:val="single" w:color="000000" w:sz="4" w:space="0"/>
              <w:right w:val="single" w:color="000000" w:sz="4" w:space="0"/>
            </w:tcBorders>
          </w:tcPr>
          <w:p w14:paraId="09015636">
            <w:pPr>
              <w:pStyle w:val="10"/>
              <w:spacing w:before="113"/>
              <w:ind w:left="16"/>
              <w:jc w:val="center"/>
              <w:rPr>
                <w:sz w:val="20"/>
              </w:rPr>
            </w:pPr>
            <w:r>
              <w:rPr>
                <w:w w:val="99"/>
                <w:sz w:val="20"/>
              </w:rPr>
              <w:t>2</w:t>
            </w:r>
          </w:p>
        </w:tc>
        <w:tc>
          <w:tcPr>
            <w:tcW w:w="3451" w:type="dxa"/>
            <w:tcBorders>
              <w:top w:val="single" w:color="000000" w:sz="4" w:space="0"/>
              <w:left w:val="single" w:color="000000" w:sz="4" w:space="0"/>
              <w:bottom w:val="single" w:color="000000" w:sz="4" w:space="0"/>
            </w:tcBorders>
          </w:tcPr>
          <w:p w14:paraId="2CB5A537">
            <w:pPr>
              <w:pStyle w:val="10"/>
              <w:spacing w:before="113"/>
              <w:ind w:left="22"/>
              <w:jc w:val="center"/>
              <w:rPr>
                <w:sz w:val="20"/>
              </w:rPr>
            </w:pPr>
            <w:r>
              <w:rPr>
                <w:w w:val="99"/>
                <w:sz w:val="20"/>
              </w:rPr>
              <w:t>3</w:t>
            </w:r>
          </w:p>
        </w:tc>
      </w:tr>
      <w:tr w14:paraId="1129B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2AC2DA5C">
            <w:pPr>
              <w:pStyle w:val="10"/>
              <w:spacing w:before="114"/>
              <w:ind w:left="12"/>
              <w:jc w:val="center"/>
              <w:rPr>
                <w:sz w:val="20"/>
              </w:rPr>
            </w:pPr>
            <w:r>
              <w:rPr>
                <w:sz w:val="20"/>
              </w:rPr>
              <w:t>合计</w:t>
            </w:r>
          </w:p>
        </w:tc>
        <w:tc>
          <w:tcPr>
            <w:tcW w:w="3412" w:type="dxa"/>
            <w:tcBorders>
              <w:top w:val="single" w:color="000000" w:sz="4" w:space="0"/>
              <w:left w:val="single" w:color="000000" w:sz="4" w:space="0"/>
              <w:bottom w:val="single" w:color="000000" w:sz="4" w:space="0"/>
              <w:right w:val="single" w:color="000000" w:sz="4" w:space="0"/>
            </w:tcBorders>
          </w:tcPr>
          <w:p w14:paraId="365D0808">
            <w:pPr>
              <w:pStyle w:val="10"/>
              <w:spacing w:before="111"/>
              <w:ind w:left="1288" w:right="1271"/>
              <w:jc w:val="center"/>
              <w:rPr>
                <w:rFonts w:hint="eastAsia" w:eastAsia="宋体"/>
                <w:sz w:val="20"/>
                <w:lang w:eastAsia="zh-CN"/>
              </w:rPr>
            </w:pPr>
            <w:r>
              <w:rPr>
                <w:rFonts w:hint="eastAsia"/>
                <w:sz w:val="20"/>
                <w:lang w:eastAsia="zh-CN"/>
              </w:rPr>
              <w:t>77.32</w:t>
            </w:r>
          </w:p>
        </w:tc>
        <w:tc>
          <w:tcPr>
            <w:tcW w:w="3412" w:type="dxa"/>
            <w:tcBorders>
              <w:top w:val="single" w:color="000000" w:sz="4" w:space="0"/>
              <w:left w:val="single" w:color="000000" w:sz="4" w:space="0"/>
              <w:bottom w:val="single" w:color="000000" w:sz="4" w:space="0"/>
              <w:right w:val="single" w:color="000000" w:sz="4" w:space="0"/>
            </w:tcBorders>
          </w:tcPr>
          <w:p w14:paraId="04A98F7F">
            <w:pPr>
              <w:pStyle w:val="10"/>
              <w:spacing w:before="111"/>
              <w:ind w:left="1290" w:right="1271"/>
              <w:jc w:val="center"/>
              <w:rPr>
                <w:rFonts w:hint="eastAsia" w:eastAsia="宋体"/>
                <w:sz w:val="20"/>
                <w:lang w:eastAsia="zh-CN"/>
              </w:rPr>
            </w:pPr>
            <w:r>
              <w:rPr>
                <w:rFonts w:hint="eastAsia"/>
                <w:sz w:val="20"/>
                <w:lang w:eastAsia="zh-CN"/>
              </w:rPr>
              <w:t>77.32</w:t>
            </w:r>
          </w:p>
        </w:tc>
        <w:tc>
          <w:tcPr>
            <w:tcW w:w="3451" w:type="dxa"/>
            <w:tcBorders>
              <w:top w:val="single" w:color="000000" w:sz="4" w:space="0"/>
              <w:left w:val="single" w:color="000000" w:sz="4" w:space="0"/>
              <w:bottom w:val="single" w:color="000000" w:sz="4" w:space="0"/>
            </w:tcBorders>
          </w:tcPr>
          <w:p w14:paraId="2D78C55C">
            <w:pPr>
              <w:pStyle w:val="10"/>
              <w:rPr>
                <w:rFonts w:ascii="Times New Roman"/>
                <w:sz w:val="20"/>
              </w:rPr>
            </w:pPr>
          </w:p>
        </w:tc>
      </w:tr>
      <w:tr w14:paraId="25D0A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681D523D">
            <w:pPr>
              <w:pStyle w:val="10"/>
              <w:spacing w:before="111"/>
              <w:ind w:left="14"/>
              <w:rPr>
                <w:sz w:val="20"/>
              </w:rPr>
            </w:pPr>
            <w:r>
              <w:rPr>
                <w:sz w:val="20"/>
              </w:rPr>
              <w:t>210</w:t>
            </w:r>
          </w:p>
        </w:tc>
        <w:tc>
          <w:tcPr>
            <w:tcW w:w="2202" w:type="dxa"/>
            <w:tcBorders>
              <w:top w:val="single" w:color="000000" w:sz="4" w:space="0"/>
              <w:left w:val="single" w:color="000000" w:sz="4" w:space="0"/>
              <w:bottom w:val="single" w:color="000000" w:sz="4" w:space="0"/>
              <w:right w:val="single" w:color="000000" w:sz="4" w:space="0"/>
            </w:tcBorders>
          </w:tcPr>
          <w:p w14:paraId="3C71CB0E">
            <w:pPr>
              <w:pStyle w:val="10"/>
              <w:spacing w:before="111"/>
              <w:ind w:left="18"/>
              <w:rPr>
                <w:sz w:val="20"/>
              </w:rPr>
            </w:pPr>
            <w:r>
              <w:rPr>
                <w:sz w:val="20"/>
              </w:rPr>
              <w:t>卫生健康支出</w:t>
            </w:r>
          </w:p>
        </w:tc>
        <w:tc>
          <w:tcPr>
            <w:tcW w:w="3412" w:type="dxa"/>
            <w:tcBorders>
              <w:top w:val="single" w:color="000000" w:sz="4" w:space="0"/>
              <w:left w:val="single" w:color="000000" w:sz="4" w:space="0"/>
              <w:bottom w:val="single" w:color="000000" w:sz="4" w:space="0"/>
              <w:right w:val="single" w:color="000000" w:sz="4" w:space="0"/>
            </w:tcBorders>
          </w:tcPr>
          <w:p w14:paraId="15760C8F">
            <w:pPr>
              <w:pStyle w:val="10"/>
              <w:spacing w:before="42"/>
              <w:ind w:left="1288" w:right="1271"/>
              <w:jc w:val="center"/>
              <w:rPr>
                <w:rFonts w:hint="eastAsia" w:eastAsia="宋体"/>
                <w:sz w:val="20"/>
                <w:lang w:eastAsia="zh-CN"/>
              </w:rPr>
            </w:pPr>
            <w:r>
              <w:rPr>
                <w:rFonts w:hint="eastAsia"/>
                <w:sz w:val="20"/>
                <w:lang w:eastAsia="zh-CN"/>
              </w:rPr>
              <w:t>77.32</w:t>
            </w:r>
          </w:p>
        </w:tc>
        <w:tc>
          <w:tcPr>
            <w:tcW w:w="3412" w:type="dxa"/>
            <w:tcBorders>
              <w:top w:val="single" w:color="000000" w:sz="4" w:space="0"/>
              <w:left w:val="single" w:color="000000" w:sz="4" w:space="0"/>
              <w:bottom w:val="single" w:color="000000" w:sz="4" w:space="0"/>
              <w:right w:val="single" w:color="000000" w:sz="4" w:space="0"/>
            </w:tcBorders>
          </w:tcPr>
          <w:p w14:paraId="357F9DB2">
            <w:pPr>
              <w:pStyle w:val="10"/>
              <w:spacing w:before="42"/>
              <w:ind w:left="1290" w:right="1271"/>
              <w:jc w:val="center"/>
              <w:rPr>
                <w:rFonts w:hint="eastAsia" w:eastAsia="宋体"/>
                <w:sz w:val="20"/>
                <w:lang w:eastAsia="zh-CN"/>
              </w:rPr>
            </w:pPr>
            <w:r>
              <w:rPr>
                <w:rFonts w:hint="eastAsia"/>
                <w:sz w:val="20"/>
                <w:lang w:eastAsia="zh-CN"/>
              </w:rPr>
              <w:t>77.32</w:t>
            </w:r>
          </w:p>
        </w:tc>
        <w:tc>
          <w:tcPr>
            <w:tcW w:w="3451" w:type="dxa"/>
            <w:tcBorders>
              <w:top w:val="single" w:color="000000" w:sz="4" w:space="0"/>
              <w:left w:val="single" w:color="000000" w:sz="4" w:space="0"/>
              <w:bottom w:val="single" w:color="000000" w:sz="4" w:space="0"/>
            </w:tcBorders>
          </w:tcPr>
          <w:p w14:paraId="78082AD5">
            <w:pPr>
              <w:pStyle w:val="10"/>
              <w:rPr>
                <w:rFonts w:ascii="Times New Roman"/>
                <w:sz w:val="20"/>
              </w:rPr>
            </w:pPr>
          </w:p>
        </w:tc>
      </w:tr>
      <w:tr w14:paraId="1B447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60FCB5EA">
            <w:pPr>
              <w:pStyle w:val="10"/>
              <w:spacing w:before="112"/>
              <w:ind w:left="14"/>
              <w:rPr>
                <w:sz w:val="20"/>
              </w:rPr>
            </w:pPr>
            <w:r>
              <w:rPr>
                <w:sz w:val="20"/>
              </w:rPr>
              <w:t>21003</w:t>
            </w:r>
          </w:p>
        </w:tc>
        <w:tc>
          <w:tcPr>
            <w:tcW w:w="2202" w:type="dxa"/>
            <w:tcBorders>
              <w:top w:val="single" w:color="000000" w:sz="4" w:space="0"/>
              <w:left w:val="single" w:color="000000" w:sz="4" w:space="0"/>
              <w:bottom w:val="single" w:color="000000" w:sz="4" w:space="0"/>
              <w:right w:val="single" w:color="000000" w:sz="4" w:space="0"/>
            </w:tcBorders>
          </w:tcPr>
          <w:p w14:paraId="66620C5F">
            <w:pPr>
              <w:pStyle w:val="10"/>
              <w:spacing w:before="112"/>
              <w:ind w:left="18"/>
              <w:rPr>
                <w:sz w:val="20"/>
              </w:rPr>
            </w:pPr>
            <w:r>
              <w:rPr>
                <w:sz w:val="20"/>
              </w:rPr>
              <w:t>基层医疗卫生机构</w:t>
            </w:r>
          </w:p>
        </w:tc>
        <w:tc>
          <w:tcPr>
            <w:tcW w:w="3412" w:type="dxa"/>
            <w:tcBorders>
              <w:top w:val="single" w:color="000000" w:sz="4" w:space="0"/>
              <w:left w:val="single" w:color="000000" w:sz="4" w:space="0"/>
              <w:bottom w:val="single" w:color="000000" w:sz="4" w:space="0"/>
              <w:right w:val="single" w:color="000000" w:sz="4" w:space="0"/>
            </w:tcBorders>
          </w:tcPr>
          <w:p w14:paraId="2B51A709">
            <w:pPr>
              <w:pStyle w:val="10"/>
              <w:spacing w:before="42"/>
              <w:ind w:left="1288" w:right="1271"/>
              <w:jc w:val="center"/>
              <w:rPr>
                <w:rFonts w:hint="eastAsia" w:eastAsia="宋体"/>
                <w:sz w:val="20"/>
                <w:lang w:eastAsia="zh-CN"/>
              </w:rPr>
            </w:pPr>
            <w:r>
              <w:rPr>
                <w:rFonts w:hint="eastAsia"/>
                <w:sz w:val="20"/>
                <w:lang w:eastAsia="zh-CN"/>
              </w:rPr>
              <w:t>77.32</w:t>
            </w:r>
          </w:p>
        </w:tc>
        <w:tc>
          <w:tcPr>
            <w:tcW w:w="3412" w:type="dxa"/>
            <w:tcBorders>
              <w:top w:val="single" w:color="000000" w:sz="4" w:space="0"/>
              <w:left w:val="single" w:color="000000" w:sz="4" w:space="0"/>
              <w:bottom w:val="single" w:color="000000" w:sz="4" w:space="0"/>
              <w:right w:val="single" w:color="000000" w:sz="4" w:space="0"/>
            </w:tcBorders>
          </w:tcPr>
          <w:p w14:paraId="55BB4B00">
            <w:pPr>
              <w:pStyle w:val="10"/>
              <w:spacing w:before="42"/>
              <w:ind w:left="1290" w:right="1271"/>
              <w:jc w:val="center"/>
              <w:rPr>
                <w:rFonts w:hint="eastAsia" w:eastAsia="宋体"/>
                <w:sz w:val="20"/>
                <w:lang w:eastAsia="zh-CN"/>
              </w:rPr>
            </w:pPr>
            <w:r>
              <w:rPr>
                <w:rFonts w:hint="eastAsia"/>
                <w:sz w:val="20"/>
                <w:lang w:eastAsia="zh-CN"/>
              </w:rPr>
              <w:t>77.32</w:t>
            </w:r>
          </w:p>
        </w:tc>
        <w:tc>
          <w:tcPr>
            <w:tcW w:w="3451" w:type="dxa"/>
            <w:tcBorders>
              <w:top w:val="single" w:color="000000" w:sz="4" w:space="0"/>
              <w:left w:val="single" w:color="000000" w:sz="4" w:space="0"/>
              <w:bottom w:val="single" w:color="000000" w:sz="4" w:space="0"/>
            </w:tcBorders>
          </w:tcPr>
          <w:p w14:paraId="55215F65">
            <w:pPr>
              <w:pStyle w:val="10"/>
              <w:rPr>
                <w:rFonts w:ascii="Times New Roman"/>
                <w:sz w:val="20"/>
              </w:rPr>
            </w:pPr>
          </w:p>
        </w:tc>
      </w:tr>
      <w:tr w14:paraId="1F73E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515B19CB">
            <w:pPr>
              <w:pStyle w:val="10"/>
              <w:spacing w:before="112"/>
              <w:ind w:left="14"/>
              <w:rPr>
                <w:sz w:val="20"/>
              </w:rPr>
            </w:pPr>
            <w:r>
              <w:rPr>
                <w:sz w:val="20"/>
              </w:rPr>
              <w:t>2100302</w:t>
            </w:r>
          </w:p>
        </w:tc>
        <w:tc>
          <w:tcPr>
            <w:tcW w:w="2202" w:type="dxa"/>
            <w:tcBorders>
              <w:top w:val="single" w:color="000000" w:sz="4" w:space="0"/>
              <w:left w:val="single" w:color="000000" w:sz="4" w:space="0"/>
              <w:bottom w:val="single" w:color="000000" w:sz="4" w:space="0"/>
              <w:right w:val="single" w:color="000000" w:sz="4" w:space="0"/>
            </w:tcBorders>
          </w:tcPr>
          <w:p w14:paraId="542403D2">
            <w:pPr>
              <w:pStyle w:val="10"/>
              <w:spacing w:before="112"/>
              <w:rPr>
                <w:sz w:val="20"/>
              </w:rPr>
            </w:pPr>
            <w:r>
              <w:rPr>
                <w:sz w:val="20"/>
              </w:rPr>
              <w:t>乡镇卫生院</w:t>
            </w:r>
          </w:p>
        </w:tc>
        <w:tc>
          <w:tcPr>
            <w:tcW w:w="3412" w:type="dxa"/>
            <w:tcBorders>
              <w:top w:val="single" w:color="000000" w:sz="4" w:space="0"/>
              <w:left w:val="single" w:color="000000" w:sz="4" w:space="0"/>
              <w:bottom w:val="single" w:color="000000" w:sz="4" w:space="0"/>
              <w:right w:val="single" w:color="000000" w:sz="4" w:space="0"/>
            </w:tcBorders>
          </w:tcPr>
          <w:p w14:paraId="129621A8">
            <w:pPr>
              <w:pStyle w:val="10"/>
              <w:spacing w:before="42"/>
              <w:ind w:left="1288" w:right="1271"/>
              <w:jc w:val="center"/>
              <w:rPr>
                <w:rFonts w:hint="eastAsia" w:eastAsia="宋体"/>
                <w:sz w:val="20"/>
                <w:lang w:eastAsia="zh-CN"/>
              </w:rPr>
            </w:pPr>
            <w:r>
              <w:rPr>
                <w:rFonts w:hint="eastAsia"/>
                <w:sz w:val="20"/>
                <w:lang w:eastAsia="zh-CN"/>
              </w:rPr>
              <w:t>77.32</w:t>
            </w:r>
          </w:p>
        </w:tc>
        <w:tc>
          <w:tcPr>
            <w:tcW w:w="3412" w:type="dxa"/>
            <w:tcBorders>
              <w:top w:val="single" w:color="000000" w:sz="4" w:space="0"/>
              <w:left w:val="single" w:color="000000" w:sz="4" w:space="0"/>
              <w:bottom w:val="single" w:color="000000" w:sz="4" w:space="0"/>
              <w:right w:val="single" w:color="000000" w:sz="4" w:space="0"/>
            </w:tcBorders>
          </w:tcPr>
          <w:p w14:paraId="3C4CFA20">
            <w:pPr>
              <w:pStyle w:val="10"/>
              <w:spacing w:before="42"/>
              <w:ind w:left="1290" w:right="1271"/>
              <w:jc w:val="center"/>
              <w:rPr>
                <w:rFonts w:hint="eastAsia" w:eastAsia="宋体"/>
                <w:sz w:val="20"/>
                <w:lang w:eastAsia="zh-CN"/>
              </w:rPr>
            </w:pPr>
            <w:r>
              <w:rPr>
                <w:rFonts w:hint="eastAsia"/>
                <w:sz w:val="20"/>
                <w:lang w:eastAsia="zh-CN"/>
              </w:rPr>
              <w:t>77.32</w:t>
            </w:r>
          </w:p>
        </w:tc>
        <w:tc>
          <w:tcPr>
            <w:tcW w:w="3451" w:type="dxa"/>
            <w:tcBorders>
              <w:top w:val="single" w:color="000000" w:sz="4" w:space="0"/>
              <w:left w:val="single" w:color="000000" w:sz="4" w:space="0"/>
              <w:bottom w:val="single" w:color="000000" w:sz="4" w:space="0"/>
            </w:tcBorders>
          </w:tcPr>
          <w:p w14:paraId="1920CDD3">
            <w:pPr>
              <w:pStyle w:val="10"/>
              <w:rPr>
                <w:rFonts w:ascii="Times New Roman"/>
                <w:sz w:val="20"/>
              </w:rPr>
            </w:pPr>
          </w:p>
        </w:tc>
      </w:tr>
      <w:tr w14:paraId="1827F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5AA75B3F">
            <w:pPr>
              <w:pStyle w:val="10"/>
              <w:rPr>
                <w:rFonts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0C334AC5">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2AC79E0A">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6728169D">
            <w:pPr>
              <w:pStyle w:val="10"/>
              <w:rPr>
                <w:rFonts w:ascii="Times New Roman"/>
                <w:sz w:val="20"/>
              </w:rPr>
            </w:pPr>
          </w:p>
        </w:tc>
        <w:tc>
          <w:tcPr>
            <w:tcW w:w="3451" w:type="dxa"/>
            <w:tcBorders>
              <w:top w:val="single" w:color="000000" w:sz="4" w:space="0"/>
              <w:left w:val="single" w:color="000000" w:sz="4" w:space="0"/>
              <w:bottom w:val="single" w:color="000000" w:sz="4" w:space="0"/>
            </w:tcBorders>
          </w:tcPr>
          <w:p w14:paraId="60C96371">
            <w:pPr>
              <w:pStyle w:val="10"/>
              <w:rPr>
                <w:rFonts w:ascii="Times New Roman"/>
                <w:sz w:val="20"/>
              </w:rPr>
            </w:pPr>
          </w:p>
        </w:tc>
      </w:tr>
      <w:tr w14:paraId="37446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31B33BE1">
            <w:pPr>
              <w:pStyle w:val="10"/>
              <w:rPr>
                <w:rFonts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1174C0A0">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2C36A094">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20012899">
            <w:pPr>
              <w:pStyle w:val="10"/>
              <w:rPr>
                <w:rFonts w:ascii="Times New Roman"/>
                <w:sz w:val="20"/>
              </w:rPr>
            </w:pPr>
          </w:p>
        </w:tc>
        <w:tc>
          <w:tcPr>
            <w:tcW w:w="3451" w:type="dxa"/>
            <w:tcBorders>
              <w:top w:val="single" w:color="000000" w:sz="4" w:space="0"/>
              <w:left w:val="single" w:color="000000" w:sz="4" w:space="0"/>
              <w:bottom w:val="single" w:color="000000" w:sz="4" w:space="0"/>
            </w:tcBorders>
          </w:tcPr>
          <w:p w14:paraId="3B478F6A">
            <w:pPr>
              <w:pStyle w:val="10"/>
              <w:rPr>
                <w:rFonts w:ascii="Times New Roman"/>
                <w:sz w:val="20"/>
              </w:rPr>
            </w:pPr>
          </w:p>
        </w:tc>
      </w:tr>
      <w:tr w14:paraId="62A3B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410" w:type="dxa"/>
            <w:tcBorders>
              <w:top w:val="single" w:color="000000" w:sz="4" w:space="0"/>
              <w:right w:val="single" w:color="000000" w:sz="4" w:space="0"/>
            </w:tcBorders>
          </w:tcPr>
          <w:p w14:paraId="248AE08B">
            <w:pPr>
              <w:pStyle w:val="10"/>
              <w:rPr>
                <w:rFonts w:ascii="Times New Roman"/>
                <w:sz w:val="20"/>
              </w:rPr>
            </w:pPr>
          </w:p>
        </w:tc>
        <w:tc>
          <w:tcPr>
            <w:tcW w:w="2202" w:type="dxa"/>
            <w:tcBorders>
              <w:top w:val="single" w:color="000000" w:sz="4" w:space="0"/>
              <w:left w:val="single" w:color="000000" w:sz="4" w:space="0"/>
              <w:right w:val="single" w:color="000000" w:sz="4" w:space="0"/>
            </w:tcBorders>
          </w:tcPr>
          <w:p w14:paraId="6A38002C">
            <w:pPr>
              <w:pStyle w:val="10"/>
              <w:rPr>
                <w:rFonts w:ascii="Times New Roman"/>
                <w:sz w:val="20"/>
              </w:rPr>
            </w:pPr>
          </w:p>
        </w:tc>
        <w:tc>
          <w:tcPr>
            <w:tcW w:w="3412" w:type="dxa"/>
            <w:tcBorders>
              <w:top w:val="single" w:color="000000" w:sz="4" w:space="0"/>
              <w:left w:val="single" w:color="000000" w:sz="4" w:space="0"/>
              <w:right w:val="single" w:color="000000" w:sz="4" w:space="0"/>
            </w:tcBorders>
          </w:tcPr>
          <w:p w14:paraId="59B79BAD">
            <w:pPr>
              <w:pStyle w:val="10"/>
              <w:rPr>
                <w:rFonts w:ascii="Times New Roman"/>
                <w:sz w:val="20"/>
              </w:rPr>
            </w:pPr>
          </w:p>
        </w:tc>
        <w:tc>
          <w:tcPr>
            <w:tcW w:w="3412" w:type="dxa"/>
            <w:tcBorders>
              <w:top w:val="single" w:color="000000" w:sz="4" w:space="0"/>
              <w:left w:val="single" w:color="000000" w:sz="4" w:space="0"/>
              <w:right w:val="single" w:color="000000" w:sz="4" w:space="0"/>
            </w:tcBorders>
          </w:tcPr>
          <w:p w14:paraId="0E4EC9F6">
            <w:pPr>
              <w:pStyle w:val="10"/>
              <w:rPr>
                <w:rFonts w:ascii="Times New Roman"/>
                <w:sz w:val="20"/>
              </w:rPr>
            </w:pPr>
          </w:p>
        </w:tc>
        <w:tc>
          <w:tcPr>
            <w:tcW w:w="3451" w:type="dxa"/>
            <w:tcBorders>
              <w:top w:val="single" w:color="000000" w:sz="4" w:space="0"/>
              <w:left w:val="single" w:color="000000" w:sz="4" w:space="0"/>
            </w:tcBorders>
          </w:tcPr>
          <w:p w14:paraId="02933A90">
            <w:pPr>
              <w:pStyle w:val="10"/>
              <w:rPr>
                <w:rFonts w:ascii="Times New Roman"/>
                <w:sz w:val="20"/>
              </w:rPr>
            </w:pPr>
          </w:p>
        </w:tc>
      </w:tr>
    </w:tbl>
    <w:p w14:paraId="0F010147">
      <w:pPr>
        <w:spacing w:before="2" w:line="240" w:lineRule="auto"/>
        <w:rPr>
          <w:sz w:val="15"/>
        </w:rPr>
      </w:pPr>
    </w:p>
    <w:p w14:paraId="4485C0AD">
      <w:pPr>
        <w:spacing w:before="0"/>
        <w:ind w:left="140" w:right="0" w:firstLine="0"/>
        <w:jc w:val="left"/>
        <w:rPr>
          <w:sz w:val="20"/>
        </w:rPr>
      </w:pPr>
      <w:r>
        <w:rPr>
          <w:sz w:val="20"/>
        </w:rPr>
        <w:t>注：本表反映单位本年度一般公共预算财政拨款支出情况。本表金额转换为万元时，因四舍五入可能存在尾差。</w:t>
      </w:r>
    </w:p>
    <w:p w14:paraId="7D63458C">
      <w:pPr>
        <w:spacing w:after="0"/>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34AF482F">
      <w:pPr>
        <w:spacing w:before="0" w:line="240" w:lineRule="auto"/>
        <w:rPr>
          <w:sz w:val="20"/>
        </w:rPr>
      </w:pPr>
    </w:p>
    <w:tbl>
      <w:tblPr>
        <w:tblStyle w:val="6"/>
        <w:tblW w:w="14332"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14:paraId="368FA4F5">
        <w:tblPrEx>
          <w:tblCellMar>
            <w:top w:w="0" w:type="dxa"/>
            <w:left w:w="0" w:type="dxa"/>
            <w:bottom w:w="0" w:type="dxa"/>
            <w:right w:w="0" w:type="dxa"/>
          </w:tblCellMar>
        </w:tblPrEx>
        <w:trPr>
          <w:trHeight w:val="435" w:hRule="atLeast"/>
        </w:trPr>
        <w:tc>
          <w:tcPr>
            <w:tcW w:w="14332" w:type="dxa"/>
            <w:gridSpan w:val="9"/>
            <w:tcBorders>
              <w:top w:val="nil"/>
              <w:left w:val="nil"/>
              <w:bottom w:val="nil"/>
              <w:right w:val="nil"/>
            </w:tcBorders>
            <w:noWrap/>
            <w:tcMar>
              <w:top w:w="15" w:type="dxa"/>
              <w:left w:w="15" w:type="dxa"/>
              <w:right w:w="15" w:type="dxa"/>
            </w:tcMar>
            <w:vAlign w:val="center"/>
          </w:tcPr>
          <w:p w14:paraId="33A10BC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14:paraId="05AE54A3">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14:paraId="2A00562B">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14:paraId="4018CA1D">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7439D7C2">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6B1E2C62">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14:paraId="65169FA2">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1EDB9E91">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2620A2D0">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14:paraId="7A766756">
            <w:pPr>
              <w:rPr>
                <w:rFonts w:hint="eastAsia" w:ascii="宋体" w:hAnsi="宋体" w:cs="宋体"/>
                <w:color w:val="000000"/>
                <w:sz w:val="20"/>
                <w:szCs w:val="20"/>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2D57C9EC">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14:paraId="0DBCB3D7">
        <w:tblPrEx>
          <w:tblCellMar>
            <w:top w:w="0" w:type="dxa"/>
            <w:left w:w="0" w:type="dxa"/>
            <w:bottom w:w="0" w:type="dxa"/>
            <w:right w:w="0" w:type="dxa"/>
          </w:tblCellMar>
        </w:tblPrEx>
        <w:trPr>
          <w:trHeight w:val="300" w:hRule="atLeast"/>
        </w:trPr>
        <w:tc>
          <w:tcPr>
            <w:tcW w:w="4731" w:type="dxa"/>
            <w:gridSpan w:val="3"/>
            <w:tcBorders>
              <w:top w:val="nil"/>
              <w:left w:val="nil"/>
              <w:bottom w:val="nil"/>
              <w:right w:val="nil"/>
            </w:tcBorders>
            <w:noWrap/>
            <w:tcMar>
              <w:top w:w="15" w:type="dxa"/>
              <w:left w:w="15" w:type="dxa"/>
              <w:right w:w="15" w:type="dxa"/>
            </w:tcMar>
            <w:vAlign w:val="center"/>
          </w:tcPr>
          <w:p w14:paraId="65DE5235">
            <w:pPr>
              <w:rPr>
                <w:rFonts w:ascii="Arial" w:hAnsi="Arial" w:cs="Arial"/>
                <w:color w:val="000000"/>
                <w:sz w:val="20"/>
                <w:szCs w:val="20"/>
              </w:rPr>
            </w:pPr>
            <w:r>
              <w:rPr>
                <w:sz w:val="20"/>
              </w:rPr>
              <w:t>单位名称：</w:t>
            </w:r>
            <w:r>
              <w:rPr>
                <w:rFonts w:hint="eastAsia"/>
                <w:sz w:val="20"/>
                <w:lang w:eastAsia="zh-CN"/>
              </w:rPr>
              <w:t>信阳市平桥区五里镇卫生院</w:t>
            </w:r>
          </w:p>
        </w:tc>
        <w:tc>
          <w:tcPr>
            <w:tcW w:w="870" w:type="dxa"/>
            <w:tcBorders>
              <w:top w:val="nil"/>
              <w:left w:val="nil"/>
              <w:bottom w:val="nil"/>
              <w:right w:val="nil"/>
            </w:tcBorders>
            <w:noWrap/>
            <w:tcMar>
              <w:top w:w="15" w:type="dxa"/>
              <w:left w:w="15" w:type="dxa"/>
              <w:right w:w="15" w:type="dxa"/>
            </w:tcMar>
            <w:vAlign w:val="center"/>
          </w:tcPr>
          <w:p w14:paraId="15411C1E">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14:paraId="1E73958F">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14:paraId="7822C3F0">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470ECDD8">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14:paraId="02EF8548">
            <w:pPr>
              <w:rPr>
                <w:rFonts w:ascii="Arial" w:hAnsi="Arial" w:cs="Arial"/>
                <w:color w:val="000000"/>
                <w:sz w:val="20"/>
                <w:szCs w:val="20"/>
              </w:rPr>
            </w:pPr>
          </w:p>
        </w:tc>
        <w:tc>
          <w:tcPr>
            <w:tcW w:w="1282" w:type="dxa"/>
            <w:tcBorders>
              <w:top w:val="nil"/>
              <w:left w:val="nil"/>
              <w:bottom w:val="nil"/>
              <w:right w:val="nil"/>
            </w:tcBorders>
            <w:noWrap/>
            <w:tcMar>
              <w:top w:w="15" w:type="dxa"/>
              <w:left w:w="15" w:type="dxa"/>
              <w:right w:w="15" w:type="dxa"/>
            </w:tcMar>
            <w:vAlign w:val="center"/>
          </w:tcPr>
          <w:p w14:paraId="64F3B023">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45F403DF">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3593A0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452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C62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0D211F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F5C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807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09789E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F90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28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42EE4B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14:paraId="439131B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AC3FA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099A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6A544">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55.42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D1C3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1C95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D0D81">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21.90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6A3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893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9A61AC">
            <w:pPr>
              <w:rPr>
                <w:rFonts w:hint="eastAsia" w:ascii="宋体" w:hAnsi="宋体" w:cs="宋体"/>
                <w:color w:val="000000"/>
                <w:sz w:val="20"/>
                <w:szCs w:val="20"/>
              </w:rPr>
            </w:pPr>
          </w:p>
        </w:tc>
      </w:tr>
      <w:tr w14:paraId="6927D8A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71CAC0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FE8C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EB3AA">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21.36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51DA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261F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62B1C">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3.84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AF6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157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房屋建筑物购建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EC7F22C">
            <w:pPr>
              <w:rPr>
                <w:rFonts w:hint="eastAsia" w:ascii="宋体" w:hAnsi="宋体" w:cs="宋体"/>
                <w:color w:val="000000"/>
                <w:sz w:val="20"/>
                <w:szCs w:val="20"/>
              </w:rPr>
            </w:pPr>
          </w:p>
        </w:tc>
      </w:tr>
      <w:tr w14:paraId="183E95D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92FD1C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C9D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85768">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FF60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480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FFAB6">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531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CC8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BCA23AB">
            <w:pPr>
              <w:rPr>
                <w:rFonts w:hint="default" w:ascii="宋体" w:hAnsi="宋体" w:eastAsia="宋体" w:cs="宋体"/>
                <w:color w:val="000000"/>
                <w:sz w:val="20"/>
                <w:szCs w:val="20"/>
                <w:lang w:val="en-US" w:eastAsia="zh-CN"/>
              </w:rPr>
            </w:pPr>
          </w:p>
        </w:tc>
      </w:tr>
      <w:tr w14:paraId="40A573D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E6801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EC3D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CD141">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D26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40B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29396">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B29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F8B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75D622">
            <w:pPr>
              <w:rPr>
                <w:rFonts w:hint="default" w:ascii="宋体" w:hAnsi="宋体" w:eastAsia="宋体" w:cs="宋体"/>
                <w:color w:val="000000"/>
                <w:sz w:val="20"/>
                <w:szCs w:val="20"/>
                <w:lang w:val="en-US" w:eastAsia="zh-CN"/>
              </w:rPr>
            </w:pPr>
          </w:p>
        </w:tc>
      </w:tr>
      <w:tr w14:paraId="0D5528F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5151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1397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FC2D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A58F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517A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515BE">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DCB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1C7A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基础设施建设</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8C6ADD">
            <w:pPr>
              <w:rPr>
                <w:rFonts w:hint="eastAsia" w:ascii="宋体" w:hAnsi="宋体" w:cs="宋体"/>
                <w:color w:val="000000"/>
                <w:sz w:val="20"/>
                <w:szCs w:val="20"/>
              </w:rPr>
            </w:pPr>
          </w:p>
        </w:tc>
      </w:tr>
      <w:tr w14:paraId="26B748D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E027AA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26EA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9F473">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19.37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264D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9361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5B59F">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1.41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47E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CE36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大型修缮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A1C8ECE">
            <w:pPr>
              <w:rPr>
                <w:rFonts w:hint="eastAsia" w:ascii="宋体" w:hAnsi="宋体" w:cs="宋体"/>
                <w:color w:val="000000"/>
                <w:sz w:val="20"/>
                <w:szCs w:val="20"/>
              </w:rPr>
            </w:pPr>
          </w:p>
        </w:tc>
      </w:tr>
      <w:tr w14:paraId="6DE55E4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D1122A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9FC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84A82">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5.44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C137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D0D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8034E">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10.63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EC3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0FB4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信息网络及软件购置更新</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B9E689A">
            <w:pPr>
              <w:rPr>
                <w:rFonts w:hint="eastAsia" w:ascii="宋体" w:hAnsi="宋体" w:cs="宋体"/>
                <w:color w:val="000000"/>
                <w:sz w:val="20"/>
                <w:szCs w:val="20"/>
              </w:rPr>
            </w:pPr>
          </w:p>
        </w:tc>
      </w:tr>
      <w:tr w14:paraId="5C41D23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3E8986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67D3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334B8">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6.13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AA05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CEAC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FC7F7">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0.74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EDA8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3514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物资储备</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139DA5">
            <w:pPr>
              <w:rPr>
                <w:rFonts w:hint="eastAsia" w:ascii="宋体" w:hAnsi="宋体" w:cs="宋体"/>
                <w:color w:val="000000"/>
                <w:sz w:val="20"/>
                <w:szCs w:val="20"/>
              </w:rPr>
            </w:pPr>
          </w:p>
        </w:tc>
      </w:tr>
      <w:tr w14:paraId="1528A7A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522E6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129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4061A">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3.13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FA3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84B1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86236">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504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166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土地补偿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5A7F4D0">
            <w:pPr>
              <w:rPr>
                <w:rFonts w:hint="eastAsia" w:ascii="宋体" w:hAnsi="宋体" w:cs="宋体"/>
                <w:color w:val="000000"/>
                <w:sz w:val="20"/>
                <w:szCs w:val="20"/>
              </w:rPr>
            </w:pPr>
          </w:p>
        </w:tc>
      </w:tr>
      <w:tr w14:paraId="258F585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9C391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180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5BF6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EAD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0BD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719D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F23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FD1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安置补助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4175975">
            <w:pPr>
              <w:rPr>
                <w:rFonts w:hint="eastAsia" w:ascii="宋体" w:hAnsi="宋体" w:cs="宋体"/>
                <w:color w:val="000000"/>
                <w:sz w:val="20"/>
                <w:szCs w:val="20"/>
              </w:rPr>
            </w:pPr>
          </w:p>
        </w:tc>
      </w:tr>
      <w:tr w14:paraId="71CE47E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E8BA6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6D7A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C929E">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7964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47C2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89B79">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5E10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1191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地上附着物和青苗补偿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A915892">
            <w:pPr>
              <w:rPr>
                <w:rFonts w:hint="eastAsia" w:ascii="宋体" w:hAnsi="宋体" w:cs="宋体"/>
                <w:color w:val="000000"/>
                <w:sz w:val="20"/>
                <w:szCs w:val="20"/>
              </w:rPr>
            </w:pPr>
          </w:p>
        </w:tc>
      </w:tr>
      <w:tr w14:paraId="6235B656">
        <w:tblPrEx>
          <w:tblCellMar>
            <w:top w:w="0" w:type="dxa"/>
            <w:left w:w="0" w:type="dxa"/>
            <w:bottom w:w="0" w:type="dxa"/>
            <w:right w:w="0" w:type="dxa"/>
          </w:tblCellMar>
        </w:tblPrEx>
        <w:trPr>
          <w:trHeight w:val="291"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B2039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6347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E10B2">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1D51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95CB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C407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2A2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49B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拆迁补偿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65C33B">
            <w:pPr>
              <w:rPr>
                <w:rFonts w:hint="eastAsia" w:ascii="宋体" w:hAnsi="宋体" w:cs="宋体"/>
                <w:color w:val="000000"/>
                <w:sz w:val="20"/>
                <w:szCs w:val="20"/>
              </w:rPr>
            </w:pPr>
          </w:p>
        </w:tc>
      </w:tr>
      <w:tr w14:paraId="34DD73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C8757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C8E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A0A3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E58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B9E0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63647">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2F55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A382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DEF939">
            <w:pPr>
              <w:rPr>
                <w:rFonts w:hint="eastAsia" w:ascii="宋体" w:hAnsi="宋体" w:cs="宋体"/>
                <w:color w:val="000000"/>
                <w:sz w:val="20"/>
                <w:szCs w:val="20"/>
              </w:rPr>
            </w:pPr>
          </w:p>
        </w:tc>
      </w:tr>
      <w:tr w14:paraId="78E883C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280BB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3B2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66DC5">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DC3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4B9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39D2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701C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BC63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其他交通工具购置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08E8F18">
            <w:pPr>
              <w:rPr>
                <w:rFonts w:hint="eastAsia" w:ascii="宋体" w:hAnsi="宋体" w:cs="宋体"/>
                <w:color w:val="000000"/>
                <w:sz w:val="20"/>
                <w:szCs w:val="20"/>
              </w:rPr>
            </w:pPr>
          </w:p>
        </w:tc>
      </w:tr>
      <w:tr w14:paraId="0C316D5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5B2223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DAD5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2919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64BE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8B4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2CB2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998F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E52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文物和陈列品购置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443410A">
            <w:pPr>
              <w:rPr>
                <w:rFonts w:hint="eastAsia" w:ascii="宋体" w:hAnsi="宋体" w:cs="宋体"/>
                <w:color w:val="000000"/>
                <w:sz w:val="20"/>
                <w:szCs w:val="20"/>
              </w:rPr>
            </w:pPr>
          </w:p>
        </w:tc>
      </w:tr>
      <w:tr w14:paraId="70E897B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CB0C8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D854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AE229">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0D5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36CB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6C23C">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D92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085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无形资产购置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4FCA2EF">
            <w:pPr>
              <w:rPr>
                <w:rFonts w:hint="eastAsia" w:ascii="宋体" w:hAnsi="宋体" w:cs="宋体"/>
                <w:color w:val="000000"/>
                <w:sz w:val="20"/>
                <w:szCs w:val="20"/>
              </w:rPr>
            </w:pPr>
          </w:p>
        </w:tc>
      </w:tr>
      <w:tr w14:paraId="6EEA99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CF3AD9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6B64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D4E37">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134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0BF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C0AE1">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4.70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F774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BD3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6DA380">
            <w:pPr>
              <w:rPr>
                <w:rFonts w:hint="eastAsia" w:ascii="宋体" w:hAnsi="宋体" w:cs="宋体"/>
                <w:color w:val="000000"/>
                <w:sz w:val="20"/>
                <w:szCs w:val="20"/>
              </w:rPr>
            </w:pPr>
          </w:p>
        </w:tc>
      </w:tr>
      <w:tr w14:paraId="31EF947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80D300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F628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24F63">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F4F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56B7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0E40F">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041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B40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D842CD">
            <w:pPr>
              <w:rPr>
                <w:rFonts w:hint="eastAsia" w:ascii="宋体" w:hAnsi="宋体" w:cs="宋体"/>
                <w:color w:val="000000"/>
                <w:sz w:val="20"/>
                <w:szCs w:val="20"/>
              </w:rPr>
            </w:pPr>
          </w:p>
        </w:tc>
      </w:tr>
      <w:tr w14:paraId="2A48164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E9DA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428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12A0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A2D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25A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0F77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5E3D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E742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资本金注入</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148DAAC">
            <w:pPr>
              <w:rPr>
                <w:rFonts w:hint="eastAsia" w:ascii="宋体" w:hAnsi="宋体" w:cs="宋体"/>
                <w:color w:val="000000"/>
                <w:sz w:val="20"/>
                <w:szCs w:val="20"/>
              </w:rPr>
            </w:pPr>
          </w:p>
        </w:tc>
      </w:tr>
      <w:tr w14:paraId="5C39BBD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AAAC71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27C4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42560">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A55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3E7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208A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5BD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F68C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政府投资基金股权投资</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ADF8B2">
            <w:pPr>
              <w:rPr>
                <w:rFonts w:hint="eastAsia" w:ascii="宋体" w:hAnsi="宋体" w:cs="宋体"/>
                <w:color w:val="000000"/>
                <w:sz w:val="20"/>
                <w:szCs w:val="20"/>
              </w:rPr>
            </w:pPr>
          </w:p>
        </w:tc>
      </w:tr>
      <w:tr w14:paraId="4E3DC1F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E0565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2ADB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EA8A0">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79A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38A2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D9EF7">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EAC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A2B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费用补贴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0FD9DB">
            <w:pPr>
              <w:rPr>
                <w:rFonts w:hint="eastAsia" w:ascii="宋体" w:hAnsi="宋体" w:cs="宋体"/>
                <w:color w:val="000000"/>
                <w:sz w:val="20"/>
                <w:szCs w:val="20"/>
              </w:rPr>
            </w:pPr>
          </w:p>
        </w:tc>
      </w:tr>
      <w:tr w14:paraId="1729602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BDBBF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E08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6AFC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A00F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0B28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EFCE5">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109E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FAA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利息补贴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193F421">
            <w:pPr>
              <w:rPr>
                <w:rFonts w:hint="eastAsia" w:ascii="宋体" w:hAnsi="宋体" w:cs="宋体"/>
                <w:color w:val="000000"/>
                <w:sz w:val="20"/>
                <w:szCs w:val="20"/>
              </w:rPr>
            </w:pPr>
          </w:p>
        </w:tc>
      </w:tr>
      <w:tr w14:paraId="056D9DB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22A899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8564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77D76">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49D4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ECC5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467A7">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E632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754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1D68DA">
            <w:pPr>
              <w:rPr>
                <w:rFonts w:hint="eastAsia" w:ascii="宋体" w:hAnsi="宋体" w:cs="宋体"/>
                <w:color w:val="000000"/>
                <w:sz w:val="20"/>
                <w:szCs w:val="20"/>
              </w:rPr>
            </w:pPr>
          </w:p>
        </w:tc>
      </w:tr>
      <w:tr w14:paraId="36814D3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E41C5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4DD2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AF03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5AFD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B5A5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E12D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D67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0906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1A86FBD">
            <w:pPr>
              <w:rPr>
                <w:rFonts w:hint="eastAsia" w:ascii="宋体" w:hAnsi="宋体" w:cs="宋体"/>
                <w:color w:val="000000"/>
                <w:sz w:val="20"/>
                <w:szCs w:val="20"/>
              </w:rPr>
            </w:pPr>
          </w:p>
        </w:tc>
      </w:tr>
      <w:tr w14:paraId="44BB594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1FA03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89D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EF30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18D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280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7DE70">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0.59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E739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5025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对社会保险基金补助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9CBE8C">
            <w:pPr>
              <w:rPr>
                <w:rFonts w:hint="eastAsia" w:ascii="宋体" w:hAnsi="宋体" w:cs="宋体"/>
                <w:color w:val="000000"/>
                <w:sz w:val="20"/>
                <w:szCs w:val="20"/>
              </w:rPr>
            </w:pPr>
          </w:p>
        </w:tc>
      </w:tr>
      <w:tr w14:paraId="2F0254E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01205C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06C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2AA47">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9F50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DAC2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F049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7BEB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1A9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补充全国社会保障基金</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D20B4F">
            <w:pPr>
              <w:rPr>
                <w:rFonts w:hint="eastAsia" w:ascii="宋体" w:hAnsi="宋体" w:cs="宋体"/>
                <w:color w:val="000000"/>
                <w:sz w:val="20"/>
                <w:szCs w:val="20"/>
              </w:rPr>
            </w:pPr>
          </w:p>
        </w:tc>
      </w:tr>
      <w:tr w14:paraId="0B7FCE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7F93E53">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78F4C">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5C11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8D79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8FF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C22F3">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438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264D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C344EA">
            <w:pPr>
              <w:rPr>
                <w:rFonts w:hint="eastAsia" w:ascii="宋体" w:hAnsi="宋体" w:cs="宋体"/>
                <w:color w:val="000000"/>
                <w:sz w:val="20"/>
                <w:szCs w:val="20"/>
              </w:rPr>
            </w:pPr>
          </w:p>
        </w:tc>
      </w:tr>
      <w:tr w14:paraId="5F5F6DC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6BC99F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2D94C">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F73D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469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C81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1C807">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D7FF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300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赠与</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045316F">
            <w:pPr>
              <w:rPr>
                <w:rFonts w:hint="eastAsia" w:ascii="宋体" w:hAnsi="宋体" w:cs="宋体"/>
                <w:color w:val="000000"/>
                <w:sz w:val="20"/>
                <w:szCs w:val="20"/>
              </w:rPr>
            </w:pPr>
          </w:p>
        </w:tc>
      </w:tr>
      <w:tr w14:paraId="6AC7609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681F1ED">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9E68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62F40">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E02B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710E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C11C3">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238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C026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国家赔偿费用支出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0C2037">
            <w:pPr>
              <w:rPr>
                <w:rFonts w:hint="eastAsia" w:ascii="宋体" w:hAnsi="宋体" w:cs="宋体"/>
                <w:color w:val="000000"/>
                <w:sz w:val="20"/>
                <w:szCs w:val="20"/>
              </w:rPr>
            </w:pPr>
          </w:p>
        </w:tc>
      </w:tr>
      <w:tr w14:paraId="4E8F092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ABA33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6B401">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73BF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3291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0EAC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027D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C363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F33C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770169">
            <w:pPr>
              <w:rPr>
                <w:rFonts w:hint="eastAsia" w:ascii="宋体" w:hAnsi="宋体" w:cs="宋体"/>
                <w:color w:val="000000"/>
                <w:sz w:val="20"/>
                <w:szCs w:val="20"/>
              </w:rPr>
            </w:pPr>
          </w:p>
        </w:tc>
      </w:tr>
      <w:tr w14:paraId="7C55419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7E3D66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C899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EF92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969F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872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0CAF1">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1E02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8AB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0EF57A7">
            <w:pPr>
              <w:rPr>
                <w:rFonts w:hint="eastAsia" w:ascii="宋体" w:hAnsi="宋体" w:cs="宋体"/>
                <w:color w:val="000000"/>
                <w:sz w:val="20"/>
                <w:szCs w:val="20"/>
              </w:rPr>
            </w:pPr>
          </w:p>
        </w:tc>
      </w:tr>
      <w:tr w14:paraId="47D8279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CF936D0">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BC46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D3CD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82F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2D53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D1275">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FF378">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ACA2B">
            <w:pPr>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9D4584">
            <w:pPr>
              <w:rPr>
                <w:rFonts w:hint="eastAsia" w:ascii="宋体" w:hAnsi="宋体" w:cs="宋体"/>
                <w:color w:val="000000"/>
                <w:sz w:val="20"/>
                <w:szCs w:val="20"/>
              </w:rPr>
            </w:pPr>
          </w:p>
        </w:tc>
      </w:tr>
      <w:tr w14:paraId="056CA831">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CAFF70A">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70DC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C742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E86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54AE3">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C851F">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AC854">
            <w:pPr>
              <w:rPr>
                <w:rFonts w:hint="eastAsia" w:ascii="宋体" w:hAnsi="宋体" w:cs="宋体"/>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D6CD88">
            <w:pPr>
              <w:rPr>
                <w:rFonts w:hint="eastAsia" w:ascii="宋体" w:hAnsi="宋体" w:cs="宋体"/>
                <w:color w:val="000000"/>
                <w:sz w:val="20"/>
                <w:szCs w:val="20"/>
              </w:rPr>
            </w:pPr>
          </w:p>
        </w:tc>
      </w:tr>
      <w:tr w14:paraId="71C6147E">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0E8415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7F7B1DD">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55.42</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89F30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128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411725EC">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21.90</w:t>
            </w:r>
          </w:p>
        </w:tc>
      </w:tr>
    </w:tbl>
    <w:p w14:paraId="1A470E4C">
      <w:pPr>
        <w:spacing w:before="0" w:line="240" w:lineRule="auto"/>
        <w:rPr>
          <w:sz w:val="20"/>
        </w:rPr>
      </w:pPr>
    </w:p>
    <w:p w14:paraId="65C6B058">
      <w:pPr>
        <w:spacing w:before="0" w:line="240" w:lineRule="auto"/>
        <w:rPr>
          <w:sz w:val="20"/>
        </w:rPr>
      </w:pPr>
    </w:p>
    <w:p w14:paraId="3A5E2042">
      <w:pPr>
        <w:spacing w:before="0" w:line="240" w:lineRule="auto"/>
        <w:rPr>
          <w:sz w:val="20"/>
        </w:rPr>
      </w:pPr>
    </w:p>
    <w:p w14:paraId="4C67212B">
      <w:pPr>
        <w:spacing w:before="0" w:line="240" w:lineRule="auto"/>
        <w:rPr>
          <w:sz w:val="20"/>
        </w:rPr>
      </w:pPr>
    </w:p>
    <w:p w14:paraId="4648C837">
      <w:pPr>
        <w:spacing w:before="0" w:line="240" w:lineRule="auto"/>
        <w:rPr>
          <w:sz w:val="20"/>
        </w:rPr>
      </w:pPr>
    </w:p>
    <w:p w14:paraId="5D6BDA0A">
      <w:pPr>
        <w:spacing w:before="0" w:line="240" w:lineRule="auto"/>
        <w:rPr>
          <w:sz w:val="20"/>
        </w:rPr>
      </w:pPr>
    </w:p>
    <w:p w14:paraId="67487A2A">
      <w:pPr>
        <w:spacing w:before="0" w:line="240" w:lineRule="auto"/>
        <w:rPr>
          <w:sz w:val="20"/>
        </w:rPr>
      </w:pPr>
    </w:p>
    <w:p w14:paraId="79516871">
      <w:pPr>
        <w:spacing w:before="0" w:line="240" w:lineRule="auto"/>
        <w:rPr>
          <w:sz w:val="20"/>
        </w:rPr>
      </w:pPr>
    </w:p>
    <w:p w14:paraId="077672A3">
      <w:pPr>
        <w:spacing w:before="0" w:line="240" w:lineRule="auto"/>
        <w:rPr>
          <w:sz w:val="20"/>
        </w:rPr>
      </w:pPr>
    </w:p>
    <w:p w14:paraId="1022ED0E">
      <w:pPr>
        <w:spacing w:before="0" w:line="240" w:lineRule="auto"/>
        <w:rPr>
          <w:sz w:val="20"/>
        </w:rPr>
      </w:pPr>
    </w:p>
    <w:p w14:paraId="5B9A8931">
      <w:pPr>
        <w:spacing w:before="0" w:line="240" w:lineRule="auto"/>
        <w:rPr>
          <w:sz w:val="20"/>
        </w:rPr>
      </w:pPr>
    </w:p>
    <w:p w14:paraId="5409BE2D">
      <w:pPr>
        <w:spacing w:before="0" w:line="240" w:lineRule="auto"/>
        <w:rPr>
          <w:sz w:val="20"/>
        </w:rPr>
      </w:pPr>
    </w:p>
    <w:p w14:paraId="0A833C13">
      <w:pPr>
        <w:spacing w:before="0" w:line="240" w:lineRule="auto"/>
        <w:rPr>
          <w:sz w:val="20"/>
        </w:rPr>
      </w:pPr>
    </w:p>
    <w:p w14:paraId="5E0DFD83">
      <w:pPr>
        <w:spacing w:before="0" w:line="240" w:lineRule="auto"/>
        <w:rPr>
          <w:sz w:val="20"/>
        </w:rPr>
      </w:pPr>
    </w:p>
    <w:p w14:paraId="37B58FCB">
      <w:pPr>
        <w:spacing w:before="0" w:line="240" w:lineRule="auto"/>
        <w:rPr>
          <w:sz w:val="20"/>
        </w:rPr>
      </w:pPr>
    </w:p>
    <w:p w14:paraId="2D09016A">
      <w:pPr>
        <w:spacing w:before="0" w:line="240" w:lineRule="auto"/>
        <w:rPr>
          <w:sz w:val="20"/>
        </w:rPr>
      </w:pPr>
    </w:p>
    <w:p w14:paraId="56F59F46">
      <w:pPr>
        <w:spacing w:before="0" w:line="240" w:lineRule="auto"/>
        <w:rPr>
          <w:sz w:val="20"/>
        </w:rPr>
      </w:pPr>
    </w:p>
    <w:p w14:paraId="57B72FAF">
      <w:pPr>
        <w:spacing w:before="0" w:line="240" w:lineRule="auto"/>
        <w:rPr>
          <w:sz w:val="20"/>
        </w:rPr>
      </w:pPr>
    </w:p>
    <w:p w14:paraId="516D7952">
      <w:pPr>
        <w:spacing w:before="0" w:line="240" w:lineRule="auto"/>
        <w:rPr>
          <w:sz w:val="20"/>
        </w:rPr>
      </w:pPr>
    </w:p>
    <w:p w14:paraId="7E16AC67">
      <w:pPr>
        <w:spacing w:before="0" w:line="240" w:lineRule="auto"/>
        <w:rPr>
          <w:sz w:val="20"/>
        </w:rPr>
      </w:pPr>
    </w:p>
    <w:p w14:paraId="5FDAA409">
      <w:pPr>
        <w:spacing w:before="0" w:line="240" w:lineRule="auto"/>
        <w:rPr>
          <w:sz w:val="20"/>
        </w:rPr>
      </w:pPr>
    </w:p>
    <w:p w14:paraId="0D191055">
      <w:pPr>
        <w:spacing w:before="0" w:line="240" w:lineRule="auto"/>
        <w:rPr>
          <w:sz w:val="20"/>
        </w:rPr>
      </w:pPr>
    </w:p>
    <w:p w14:paraId="203B5D16">
      <w:pPr>
        <w:spacing w:before="0" w:line="240" w:lineRule="auto"/>
        <w:rPr>
          <w:sz w:val="20"/>
        </w:rPr>
      </w:pPr>
    </w:p>
    <w:p w14:paraId="6251F1C1">
      <w:pPr>
        <w:spacing w:before="0" w:line="240" w:lineRule="auto"/>
        <w:rPr>
          <w:sz w:val="20"/>
        </w:rPr>
      </w:pPr>
    </w:p>
    <w:p w14:paraId="638028F5">
      <w:pPr>
        <w:spacing w:before="0" w:line="240" w:lineRule="auto"/>
        <w:rPr>
          <w:sz w:val="20"/>
        </w:rPr>
      </w:pPr>
    </w:p>
    <w:p w14:paraId="14ADEF06">
      <w:pPr>
        <w:spacing w:before="0" w:line="240" w:lineRule="auto"/>
        <w:rPr>
          <w:sz w:val="20"/>
        </w:rPr>
      </w:pPr>
    </w:p>
    <w:p w14:paraId="3BCD7BB2">
      <w:pPr>
        <w:spacing w:before="0" w:line="240" w:lineRule="auto"/>
        <w:rPr>
          <w:sz w:val="20"/>
        </w:rPr>
      </w:pPr>
    </w:p>
    <w:p w14:paraId="74EA8208">
      <w:pPr>
        <w:spacing w:before="0" w:line="240" w:lineRule="auto"/>
        <w:rPr>
          <w:sz w:val="20"/>
        </w:rPr>
      </w:pPr>
    </w:p>
    <w:p w14:paraId="09D43E09">
      <w:pPr>
        <w:spacing w:before="0" w:line="240" w:lineRule="auto"/>
        <w:rPr>
          <w:sz w:val="20"/>
        </w:rPr>
      </w:pPr>
    </w:p>
    <w:p w14:paraId="19F44924">
      <w:pPr>
        <w:spacing w:before="0" w:line="240" w:lineRule="auto"/>
        <w:rPr>
          <w:sz w:val="20"/>
        </w:rPr>
      </w:pPr>
    </w:p>
    <w:p w14:paraId="1981C084">
      <w:pPr>
        <w:spacing w:before="12" w:line="240" w:lineRule="auto"/>
        <w:rPr>
          <w:sz w:val="16"/>
        </w:rPr>
      </w:pPr>
    </w:p>
    <w:p w14:paraId="35BF249E">
      <w:pPr>
        <w:spacing w:after="0" w:line="240" w:lineRule="auto"/>
        <w:rPr>
          <w:sz w:val="16"/>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640AB208">
      <w:pPr>
        <w:pStyle w:val="4"/>
        <w:spacing w:before="101"/>
        <w:ind w:left="4188"/>
        <w:rPr>
          <w:rFonts w:hint="eastAsia" w:ascii="宋体" w:eastAsia="宋体"/>
        </w:rPr>
      </w:pPr>
    </w:p>
    <w:p w14:paraId="681D3271">
      <w:pPr>
        <w:pStyle w:val="4"/>
        <w:spacing w:before="101"/>
        <w:ind w:left="4188"/>
        <w:rPr>
          <w:rFonts w:hint="eastAsia" w:ascii="宋体" w:eastAsia="宋体"/>
        </w:rPr>
      </w:pPr>
    </w:p>
    <w:p w14:paraId="42F800B0">
      <w:pPr>
        <w:pStyle w:val="4"/>
        <w:spacing w:before="101"/>
        <w:ind w:left="4188"/>
        <w:rPr>
          <w:rFonts w:hint="eastAsia" w:ascii="宋体" w:eastAsia="宋体"/>
        </w:rPr>
      </w:pPr>
      <w:r>
        <w:rPr>
          <w:rFonts w:hint="eastAsia" w:ascii="宋体" w:eastAsia="宋体"/>
        </w:rPr>
        <w:t>政府性基金预算财政拨款收入支出决算表</w:t>
      </w:r>
    </w:p>
    <w:p w14:paraId="266FD544">
      <w:pPr>
        <w:spacing w:before="0" w:line="240" w:lineRule="auto"/>
        <w:rPr>
          <w:sz w:val="20"/>
        </w:rPr>
      </w:pPr>
      <w:r>
        <w:br w:type="column"/>
      </w:r>
    </w:p>
    <w:p w14:paraId="5E38F051">
      <w:pPr>
        <w:spacing w:before="0" w:line="240" w:lineRule="auto"/>
        <w:rPr>
          <w:sz w:val="20"/>
        </w:rPr>
      </w:pPr>
    </w:p>
    <w:p w14:paraId="2138BEE2">
      <w:pPr>
        <w:spacing w:before="155"/>
        <w:ind w:left="0" w:right="593" w:firstLine="0"/>
        <w:jc w:val="right"/>
        <w:rPr>
          <w:sz w:val="20"/>
        </w:rPr>
      </w:pPr>
      <w:r>
        <w:rPr>
          <w:sz w:val="20"/>
        </w:rPr>
        <w:t>公开07表</w:t>
      </w:r>
    </w:p>
    <w:p w14:paraId="36D28DCB">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949" w:space="40"/>
            <w:col w:w="4591"/>
          </w:cols>
        </w:sectPr>
      </w:pPr>
    </w:p>
    <w:p w14:paraId="1B8A9764">
      <w:pPr>
        <w:tabs>
          <w:tab w:val="left" w:pos="6262"/>
          <w:tab w:val="left" w:pos="12984"/>
        </w:tabs>
        <w:spacing w:before="70" w:after="28"/>
        <w:ind w:left="154" w:right="0" w:firstLine="0"/>
        <w:jc w:val="left"/>
        <w:rPr>
          <w:sz w:val="20"/>
        </w:rPr>
      </w:pPr>
      <w:r>
        <w:rPr>
          <w:sz w:val="20"/>
        </w:rPr>
        <w:t>单位名称：</w:t>
      </w:r>
      <w:r>
        <w:rPr>
          <w:rFonts w:hint="eastAsia"/>
          <w:sz w:val="20"/>
          <w:lang w:eastAsia="zh-CN"/>
        </w:rPr>
        <w:t>信阳市平桥区五里镇卫生院</w:t>
      </w:r>
      <w:r>
        <w:rPr>
          <w:sz w:val="20"/>
        </w:rPr>
        <w:tab/>
      </w:r>
      <w:r>
        <w:rPr>
          <w:sz w:val="20"/>
        </w:rPr>
        <w:tab/>
      </w:r>
      <w:r>
        <w:rPr>
          <w:sz w:val="20"/>
        </w:rPr>
        <w:t>单位：万元</w:t>
      </w:r>
    </w:p>
    <w:tbl>
      <w:tblPr>
        <w:tblStyle w:val="6"/>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9"/>
        <w:gridCol w:w="1290"/>
        <w:gridCol w:w="1854"/>
        <w:gridCol w:w="1854"/>
        <w:gridCol w:w="1854"/>
        <w:gridCol w:w="1855"/>
        <w:gridCol w:w="1576"/>
        <w:gridCol w:w="2468"/>
      </w:tblGrid>
      <w:tr w14:paraId="353E1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399" w:type="dxa"/>
            <w:gridSpan w:val="2"/>
            <w:tcBorders>
              <w:bottom w:val="single" w:color="000000" w:sz="4" w:space="0"/>
              <w:right w:val="single" w:color="000000" w:sz="4" w:space="0"/>
            </w:tcBorders>
          </w:tcPr>
          <w:p w14:paraId="4832AD42">
            <w:pPr>
              <w:pStyle w:val="10"/>
              <w:tabs>
                <w:tab w:val="left" w:pos="1398"/>
              </w:tabs>
              <w:spacing w:before="90"/>
              <w:ind w:left="798"/>
              <w:rPr>
                <w:sz w:val="20"/>
              </w:rPr>
            </w:pPr>
            <w:r>
              <w:rPr>
                <w:sz w:val="20"/>
              </w:rPr>
              <w:t>项</w:t>
            </w:r>
            <w:r>
              <w:rPr>
                <w:sz w:val="20"/>
              </w:rPr>
              <w:tab/>
            </w:r>
            <w:r>
              <w:rPr>
                <w:sz w:val="20"/>
              </w:rPr>
              <w:t>目</w:t>
            </w:r>
          </w:p>
        </w:tc>
        <w:tc>
          <w:tcPr>
            <w:tcW w:w="1854" w:type="dxa"/>
            <w:vMerge w:val="restart"/>
            <w:tcBorders>
              <w:left w:val="single" w:color="000000" w:sz="4" w:space="0"/>
              <w:bottom w:val="single" w:color="000000" w:sz="4" w:space="0"/>
              <w:right w:val="single" w:color="000000" w:sz="4" w:space="0"/>
            </w:tcBorders>
          </w:tcPr>
          <w:p w14:paraId="12688AFE">
            <w:pPr>
              <w:pStyle w:val="10"/>
              <w:rPr>
                <w:sz w:val="20"/>
              </w:rPr>
            </w:pPr>
          </w:p>
          <w:p w14:paraId="10327892">
            <w:pPr>
              <w:pStyle w:val="10"/>
              <w:rPr>
                <w:sz w:val="20"/>
              </w:rPr>
            </w:pPr>
          </w:p>
          <w:p w14:paraId="457C1B9A">
            <w:pPr>
              <w:pStyle w:val="10"/>
              <w:spacing w:before="9"/>
              <w:rPr>
                <w:sz w:val="22"/>
              </w:rPr>
            </w:pPr>
          </w:p>
          <w:p w14:paraId="7FE9B49D">
            <w:pPr>
              <w:pStyle w:val="10"/>
              <w:ind w:left="231"/>
              <w:rPr>
                <w:sz w:val="20"/>
              </w:rPr>
            </w:pPr>
            <w:r>
              <w:rPr>
                <w:sz w:val="20"/>
              </w:rPr>
              <w:t>年初结转和结余</w:t>
            </w:r>
          </w:p>
        </w:tc>
        <w:tc>
          <w:tcPr>
            <w:tcW w:w="1854" w:type="dxa"/>
            <w:vMerge w:val="restart"/>
            <w:tcBorders>
              <w:left w:val="single" w:color="000000" w:sz="4" w:space="0"/>
              <w:bottom w:val="single" w:color="000000" w:sz="4" w:space="0"/>
              <w:right w:val="single" w:color="000000" w:sz="4" w:space="0"/>
            </w:tcBorders>
          </w:tcPr>
          <w:p w14:paraId="766F963B">
            <w:pPr>
              <w:pStyle w:val="10"/>
              <w:rPr>
                <w:sz w:val="20"/>
              </w:rPr>
            </w:pPr>
          </w:p>
          <w:p w14:paraId="52D80583">
            <w:pPr>
              <w:pStyle w:val="10"/>
              <w:rPr>
                <w:sz w:val="20"/>
              </w:rPr>
            </w:pPr>
          </w:p>
          <w:p w14:paraId="6D25CA76">
            <w:pPr>
              <w:pStyle w:val="10"/>
              <w:spacing w:before="9"/>
              <w:rPr>
                <w:sz w:val="22"/>
              </w:rPr>
            </w:pPr>
          </w:p>
          <w:p w14:paraId="5A115E1C">
            <w:pPr>
              <w:pStyle w:val="10"/>
              <w:ind w:left="532"/>
              <w:rPr>
                <w:sz w:val="20"/>
              </w:rPr>
            </w:pPr>
            <w:r>
              <w:rPr>
                <w:sz w:val="20"/>
              </w:rPr>
              <w:t>本年收入</w:t>
            </w:r>
          </w:p>
        </w:tc>
        <w:tc>
          <w:tcPr>
            <w:tcW w:w="5285" w:type="dxa"/>
            <w:gridSpan w:val="3"/>
            <w:tcBorders>
              <w:left w:val="single" w:color="000000" w:sz="4" w:space="0"/>
              <w:bottom w:val="single" w:color="000000" w:sz="4" w:space="0"/>
            </w:tcBorders>
          </w:tcPr>
          <w:p w14:paraId="19CC3E90">
            <w:pPr>
              <w:pStyle w:val="10"/>
              <w:spacing w:before="90"/>
              <w:ind w:left="2226" w:right="2203"/>
              <w:jc w:val="center"/>
              <w:rPr>
                <w:sz w:val="20"/>
              </w:rPr>
            </w:pPr>
            <w:r>
              <w:rPr>
                <w:sz w:val="20"/>
              </w:rPr>
              <w:t>本年支出</w:t>
            </w:r>
          </w:p>
        </w:tc>
        <w:tc>
          <w:tcPr>
            <w:tcW w:w="2468" w:type="dxa"/>
            <w:vMerge w:val="restart"/>
          </w:tcPr>
          <w:p w14:paraId="54DD5A33">
            <w:pPr>
              <w:pStyle w:val="10"/>
              <w:rPr>
                <w:sz w:val="20"/>
              </w:rPr>
            </w:pPr>
          </w:p>
          <w:p w14:paraId="53E8331D">
            <w:pPr>
              <w:pStyle w:val="10"/>
              <w:rPr>
                <w:sz w:val="20"/>
              </w:rPr>
            </w:pPr>
          </w:p>
          <w:p w14:paraId="1DCCA4EA">
            <w:pPr>
              <w:pStyle w:val="10"/>
              <w:spacing w:before="9"/>
              <w:rPr>
                <w:sz w:val="22"/>
              </w:rPr>
            </w:pPr>
          </w:p>
          <w:p w14:paraId="76E6F909">
            <w:pPr>
              <w:pStyle w:val="10"/>
              <w:ind w:left="533"/>
              <w:rPr>
                <w:sz w:val="20"/>
              </w:rPr>
            </w:pPr>
            <w:r>
              <w:rPr>
                <w:sz w:val="20"/>
              </w:rPr>
              <w:t>年末结转和结余</w:t>
            </w:r>
          </w:p>
        </w:tc>
      </w:tr>
      <w:tr w14:paraId="4435F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5" w:hRule="atLeast"/>
        </w:trPr>
        <w:tc>
          <w:tcPr>
            <w:tcW w:w="1109" w:type="dxa"/>
            <w:tcBorders>
              <w:top w:val="single" w:color="000000" w:sz="4" w:space="0"/>
              <w:bottom w:val="single" w:color="000000" w:sz="4" w:space="0"/>
              <w:right w:val="single" w:color="000000" w:sz="4" w:space="0"/>
            </w:tcBorders>
          </w:tcPr>
          <w:p w14:paraId="1327BD4D">
            <w:pPr>
              <w:pStyle w:val="10"/>
              <w:rPr>
                <w:sz w:val="20"/>
              </w:rPr>
            </w:pPr>
          </w:p>
          <w:p w14:paraId="7165BA81">
            <w:pPr>
              <w:pStyle w:val="10"/>
              <w:spacing w:before="177" w:line="292" w:lineRule="auto"/>
              <w:ind w:left="153" w:right="139"/>
              <w:rPr>
                <w:sz w:val="20"/>
              </w:rPr>
            </w:pPr>
            <w:r>
              <w:rPr>
                <w:sz w:val="20"/>
              </w:rPr>
              <w:t>功能分类科目编码</w:t>
            </w:r>
          </w:p>
        </w:tc>
        <w:tc>
          <w:tcPr>
            <w:tcW w:w="1290" w:type="dxa"/>
            <w:tcBorders>
              <w:top w:val="single" w:color="000000" w:sz="4" w:space="0"/>
              <w:left w:val="single" w:color="000000" w:sz="4" w:space="0"/>
              <w:bottom w:val="single" w:color="000000" w:sz="4" w:space="0"/>
              <w:right w:val="single" w:color="000000" w:sz="4" w:space="0"/>
            </w:tcBorders>
          </w:tcPr>
          <w:p w14:paraId="29A10932">
            <w:pPr>
              <w:pStyle w:val="10"/>
              <w:rPr>
                <w:sz w:val="20"/>
              </w:rPr>
            </w:pPr>
          </w:p>
          <w:p w14:paraId="19DBA02A">
            <w:pPr>
              <w:pStyle w:val="10"/>
              <w:spacing w:before="12"/>
              <w:rPr>
                <w:sz w:val="25"/>
              </w:rPr>
            </w:pPr>
          </w:p>
          <w:p w14:paraId="1CA66973">
            <w:pPr>
              <w:pStyle w:val="10"/>
              <w:ind w:left="249"/>
              <w:rPr>
                <w:sz w:val="20"/>
              </w:rPr>
            </w:pPr>
            <w:r>
              <w:rPr>
                <w:sz w:val="20"/>
              </w:rPr>
              <w:t>科目名称</w:t>
            </w:r>
          </w:p>
        </w:tc>
        <w:tc>
          <w:tcPr>
            <w:tcW w:w="1854" w:type="dxa"/>
            <w:vMerge w:val="continue"/>
            <w:tcBorders>
              <w:top w:val="nil"/>
              <w:left w:val="single" w:color="000000" w:sz="4" w:space="0"/>
              <w:bottom w:val="single" w:color="000000" w:sz="4" w:space="0"/>
              <w:right w:val="single" w:color="000000" w:sz="4" w:space="0"/>
            </w:tcBorders>
          </w:tcPr>
          <w:p w14:paraId="3BC5E4EF">
            <w:pPr>
              <w:rPr>
                <w:sz w:val="2"/>
                <w:szCs w:val="2"/>
              </w:rPr>
            </w:pPr>
          </w:p>
        </w:tc>
        <w:tc>
          <w:tcPr>
            <w:tcW w:w="1854" w:type="dxa"/>
            <w:vMerge w:val="continue"/>
            <w:tcBorders>
              <w:top w:val="nil"/>
              <w:left w:val="single" w:color="000000" w:sz="4" w:space="0"/>
              <w:bottom w:val="single" w:color="000000" w:sz="4" w:space="0"/>
              <w:right w:val="single" w:color="000000" w:sz="4" w:space="0"/>
            </w:tcBorders>
          </w:tcPr>
          <w:p w14:paraId="1935EF5B">
            <w:pPr>
              <w:rPr>
                <w:sz w:val="2"/>
                <w:szCs w:val="2"/>
              </w:rPr>
            </w:pPr>
          </w:p>
        </w:tc>
        <w:tc>
          <w:tcPr>
            <w:tcW w:w="1854" w:type="dxa"/>
            <w:tcBorders>
              <w:top w:val="single" w:color="000000" w:sz="4" w:space="0"/>
              <w:left w:val="single" w:color="000000" w:sz="4" w:space="0"/>
              <w:bottom w:val="single" w:color="000000" w:sz="4" w:space="0"/>
              <w:right w:val="single" w:color="000000" w:sz="4" w:space="0"/>
            </w:tcBorders>
          </w:tcPr>
          <w:p w14:paraId="2A7D8D4D">
            <w:pPr>
              <w:pStyle w:val="10"/>
              <w:rPr>
                <w:sz w:val="20"/>
              </w:rPr>
            </w:pPr>
          </w:p>
          <w:p w14:paraId="5C23476A">
            <w:pPr>
              <w:pStyle w:val="10"/>
              <w:spacing w:before="12"/>
              <w:rPr>
                <w:sz w:val="25"/>
              </w:rPr>
            </w:pPr>
          </w:p>
          <w:p w14:paraId="598D664F">
            <w:pPr>
              <w:pStyle w:val="10"/>
              <w:ind w:left="707" w:right="693"/>
              <w:jc w:val="center"/>
              <w:rPr>
                <w:sz w:val="20"/>
              </w:rPr>
            </w:pPr>
            <w:r>
              <w:rPr>
                <w:sz w:val="20"/>
              </w:rPr>
              <w:t>小计</w:t>
            </w:r>
          </w:p>
        </w:tc>
        <w:tc>
          <w:tcPr>
            <w:tcW w:w="1855" w:type="dxa"/>
            <w:tcBorders>
              <w:top w:val="single" w:color="000000" w:sz="4" w:space="0"/>
              <w:left w:val="single" w:color="000000" w:sz="4" w:space="0"/>
              <w:bottom w:val="single" w:color="000000" w:sz="4" w:space="0"/>
              <w:right w:val="single" w:color="000000" w:sz="4" w:space="0"/>
            </w:tcBorders>
          </w:tcPr>
          <w:p w14:paraId="5BA0A15B">
            <w:pPr>
              <w:pStyle w:val="10"/>
              <w:rPr>
                <w:sz w:val="20"/>
              </w:rPr>
            </w:pPr>
          </w:p>
          <w:p w14:paraId="76D56FA2">
            <w:pPr>
              <w:pStyle w:val="10"/>
              <w:spacing w:before="12"/>
              <w:rPr>
                <w:sz w:val="25"/>
              </w:rPr>
            </w:pPr>
          </w:p>
          <w:p w14:paraId="15E0B56A">
            <w:pPr>
              <w:pStyle w:val="10"/>
              <w:ind w:left="511" w:right="493"/>
              <w:jc w:val="center"/>
              <w:rPr>
                <w:sz w:val="20"/>
              </w:rPr>
            </w:pPr>
            <w:r>
              <w:rPr>
                <w:sz w:val="20"/>
              </w:rPr>
              <w:t>基本支出</w:t>
            </w:r>
          </w:p>
        </w:tc>
        <w:tc>
          <w:tcPr>
            <w:tcW w:w="1576" w:type="dxa"/>
            <w:tcBorders>
              <w:top w:val="single" w:color="000000" w:sz="4" w:space="0"/>
              <w:left w:val="single" w:color="000000" w:sz="4" w:space="0"/>
              <w:bottom w:val="single" w:color="000000" w:sz="4" w:space="0"/>
            </w:tcBorders>
          </w:tcPr>
          <w:p w14:paraId="7625EAFC">
            <w:pPr>
              <w:pStyle w:val="10"/>
              <w:rPr>
                <w:sz w:val="20"/>
              </w:rPr>
            </w:pPr>
          </w:p>
          <w:p w14:paraId="50F4FF34">
            <w:pPr>
              <w:pStyle w:val="10"/>
              <w:spacing w:before="12"/>
              <w:rPr>
                <w:sz w:val="25"/>
              </w:rPr>
            </w:pPr>
          </w:p>
          <w:p w14:paraId="1840C84E">
            <w:pPr>
              <w:pStyle w:val="10"/>
              <w:ind w:left="372" w:right="348"/>
              <w:jc w:val="center"/>
              <w:rPr>
                <w:sz w:val="20"/>
              </w:rPr>
            </w:pPr>
            <w:r>
              <w:rPr>
                <w:sz w:val="20"/>
              </w:rPr>
              <w:t>项目支出</w:t>
            </w:r>
          </w:p>
        </w:tc>
        <w:tc>
          <w:tcPr>
            <w:tcW w:w="2468" w:type="dxa"/>
            <w:vMerge w:val="continue"/>
            <w:tcBorders>
              <w:top w:val="nil"/>
            </w:tcBorders>
          </w:tcPr>
          <w:p w14:paraId="4A19EEC0">
            <w:pPr>
              <w:rPr>
                <w:sz w:val="2"/>
                <w:szCs w:val="2"/>
              </w:rPr>
            </w:pPr>
          </w:p>
        </w:tc>
      </w:tr>
      <w:tr w14:paraId="09AA4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617B9D90">
            <w:pPr>
              <w:pStyle w:val="10"/>
              <w:spacing w:before="117"/>
              <w:ind w:left="977" w:right="967"/>
              <w:jc w:val="center"/>
              <w:rPr>
                <w:sz w:val="20"/>
              </w:rPr>
            </w:pPr>
            <w:r>
              <w:rPr>
                <w:sz w:val="20"/>
              </w:rPr>
              <w:t>栏次</w:t>
            </w:r>
          </w:p>
        </w:tc>
        <w:tc>
          <w:tcPr>
            <w:tcW w:w="1854" w:type="dxa"/>
            <w:tcBorders>
              <w:top w:val="single" w:color="000000" w:sz="4" w:space="0"/>
              <w:left w:val="single" w:color="000000" w:sz="4" w:space="0"/>
              <w:bottom w:val="single" w:color="000000" w:sz="4" w:space="0"/>
              <w:right w:val="single" w:color="000000" w:sz="4" w:space="0"/>
            </w:tcBorders>
          </w:tcPr>
          <w:p w14:paraId="49945A3B">
            <w:pPr>
              <w:pStyle w:val="10"/>
              <w:spacing w:before="117"/>
              <w:ind w:left="18"/>
              <w:jc w:val="center"/>
              <w:rPr>
                <w:sz w:val="20"/>
              </w:rPr>
            </w:pPr>
            <w:r>
              <w:rPr>
                <w:w w:val="99"/>
                <w:sz w:val="20"/>
              </w:rPr>
              <w:t>1</w:t>
            </w:r>
          </w:p>
        </w:tc>
        <w:tc>
          <w:tcPr>
            <w:tcW w:w="1854" w:type="dxa"/>
            <w:tcBorders>
              <w:top w:val="single" w:color="000000" w:sz="4" w:space="0"/>
              <w:left w:val="single" w:color="000000" w:sz="4" w:space="0"/>
              <w:bottom w:val="single" w:color="000000" w:sz="4" w:space="0"/>
              <w:right w:val="single" w:color="000000" w:sz="4" w:space="0"/>
            </w:tcBorders>
          </w:tcPr>
          <w:p w14:paraId="7193CCB7">
            <w:pPr>
              <w:pStyle w:val="10"/>
              <w:spacing w:before="117"/>
              <w:ind w:left="16"/>
              <w:jc w:val="center"/>
              <w:rPr>
                <w:sz w:val="20"/>
              </w:rPr>
            </w:pPr>
            <w:r>
              <w:rPr>
                <w:w w:val="99"/>
                <w:sz w:val="20"/>
              </w:rPr>
              <w:t>2</w:t>
            </w:r>
          </w:p>
        </w:tc>
        <w:tc>
          <w:tcPr>
            <w:tcW w:w="1854" w:type="dxa"/>
            <w:tcBorders>
              <w:top w:val="single" w:color="000000" w:sz="4" w:space="0"/>
              <w:left w:val="single" w:color="000000" w:sz="4" w:space="0"/>
              <w:bottom w:val="single" w:color="000000" w:sz="4" w:space="0"/>
              <w:right w:val="single" w:color="000000" w:sz="4" w:space="0"/>
            </w:tcBorders>
          </w:tcPr>
          <w:p w14:paraId="172519D7">
            <w:pPr>
              <w:pStyle w:val="10"/>
              <w:spacing w:before="117"/>
              <w:ind w:left="18"/>
              <w:jc w:val="center"/>
              <w:rPr>
                <w:sz w:val="20"/>
              </w:rPr>
            </w:pPr>
            <w:r>
              <w:rPr>
                <w:w w:val="99"/>
                <w:sz w:val="20"/>
              </w:rPr>
              <w:t>3</w:t>
            </w:r>
          </w:p>
        </w:tc>
        <w:tc>
          <w:tcPr>
            <w:tcW w:w="1855" w:type="dxa"/>
            <w:tcBorders>
              <w:top w:val="single" w:color="000000" w:sz="4" w:space="0"/>
              <w:left w:val="single" w:color="000000" w:sz="4" w:space="0"/>
              <w:bottom w:val="single" w:color="000000" w:sz="4" w:space="0"/>
              <w:right w:val="single" w:color="000000" w:sz="4" w:space="0"/>
            </w:tcBorders>
          </w:tcPr>
          <w:p w14:paraId="08F4ABAB">
            <w:pPr>
              <w:pStyle w:val="10"/>
              <w:spacing w:before="117"/>
              <w:ind w:left="15"/>
              <w:jc w:val="center"/>
              <w:rPr>
                <w:sz w:val="20"/>
              </w:rPr>
            </w:pPr>
            <w:r>
              <w:rPr>
                <w:w w:val="99"/>
                <w:sz w:val="20"/>
              </w:rPr>
              <w:t>4</w:t>
            </w:r>
          </w:p>
        </w:tc>
        <w:tc>
          <w:tcPr>
            <w:tcW w:w="1576" w:type="dxa"/>
            <w:tcBorders>
              <w:top w:val="single" w:color="000000" w:sz="4" w:space="0"/>
              <w:left w:val="single" w:color="000000" w:sz="4" w:space="0"/>
              <w:bottom w:val="single" w:color="000000" w:sz="4" w:space="0"/>
            </w:tcBorders>
          </w:tcPr>
          <w:p w14:paraId="3A5F7F26">
            <w:pPr>
              <w:pStyle w:val="10"/>
              <w:spacing w:before="117"/>
              <w:ind w:left="21"/>
              <w:jc w:val="center"/>
              <w:rPr>
                <w:sz w:val="20"/>
              </w:rPr>
            </w:pPr>
            <w:r>
              <w:rPr>
                <w:w w:val="99"/>
                <w:sz w:val="20"/>
              </w:rPr>
              <w:t>5</w:t>
            </w:r>
          </w:p>
        </w:tc>
        <w:tc>
          <w:tcPr>
            <w:tcW w:w="2468" w:type="dxa"/>
          </w:tcPr>
          <w:p w14:paraId="1579A6D3">
            <w:pPr>
              <w:pStyle w:val="10"/>
              <w:spacing w:before="117"/>
              <w:ind w:left="18"/>
              <w:jc w:val="center"/>
              <w:rPr>
                <w:sz w:val="20"/>
              </w:rPr>
            </w:pPr>
            <w:r>
              <w:rPr>
                <w:w w:val="99"/>
                <w:sz w:val="20"/>
              </w:rPr>
              <w:t>6</w:t>
            </w:r>
          </w:p>
        </w:tc>
      </w:tr>
      <w:tr w14:paraId="02596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00B65928">
            <w:pPr>
              <w:pStyle w:val="10"/>
              <w:spacing w:before="119"/>
              <w:ind w:left="977" w:right="967"/>
              <w:jc w:val="center"/>
              <w:rPr>
                <w:sz w:val="20"/>
              </w:rPr>
            </w:pPr>
            <w:r>
              <w:rPr>
                <w:sz w:val="20"/>
              </w:rPr>
              <w:t>合计</w:t>
            </w:r>
          </w:p>
        </w:tc>
        <w:tc>
          <w:tcPr>
            <w:tcW w:w="1854" w:type="dxa"/>
            <w:tcBorders>
              <w:top w:val="single" w:color="000000" w:sz="4" w:space="0"/>
              <w:left w:val="single" w:color="000000" w:sz="4" w:space="0"/>
              <w:bottom w:val="single" w:color="000000" w:sz="4" w:space="0"/>
              <w:right w:val="single" w:color="000000" w:sz="4" w:space="0"/>
            </w:tcBorders>
          </w:tcPr>
          <w:p w14:paraId="3EF9220C">
            <w:pPr>
              <w:pStyle w:val="10"/>
              <w:spacing w:before="116"/>
              <w:ind w:left="709" w:right="693"/>
              <w:jc w:val="center"/>
              <w:rPr>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4C00B73D">
            <w:pPr>
              <w:pStyle w:val="10"/>
              <w:spacing w:before="116"/>
              <w:ind w:left="709" w:right="691"/>
              <w:jc w:val="center"/>
              <w:rPr>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544AEB53">
            <w:pPr>
              <w:pStyle w:val="10"/>
              <w:spacing w:before="116"/>
              <w:ind w:left="709" w:right="693"/>
              <w:jc w:val="center"/>
              <w:rPr>
                <w:sz w:val="20"/>
              </w:rPr>
            </w:pPr>
            <w:r>
              <w:rPr>
                <w:sz w:val="20"/>
              </w:rPr>
              <w:t>0.00</w:t>
            </w:r>
          </w:p>
        </w:tc>
        <w:tc>
          <w:tcPr>
            <w:tcW w:w="1855" w:type="dxa"/>
            <w:tcBorders>
              <w:top w:val="single" w:color="000000" w:sz="4" w:space="0"/>
              <w:left w:val="single" w:color="000000" w:sz="4" w:space="0"/>
              <w:bottom w:val="single" w:color="000000" w:sz="4" w:space="0"/>
              <w:right w:val="single" w:color="000000" w:sz="4" w:space="0"/>
            </w:tcBorders>
          </w:tcPr>
          <w:p w14:paraId="48D55631">
            <w:pPr>
              <w:pStyle w:val="10"/>
              <w:spacing w:before="116"/>
              <w:ind w:left="510" w:right="493"/>
              <w:jc w:val="center"/>
              <w:rPr>
                <w:sz w:val="20"/>
              </w:rPr>
            </w:pPr>
            <w:r>
              <w:rPr>
                <w:sz w:val="20"/>
              </w:rPr>
              <w:t>0.00</w:t>
            </w:r>
          </w:p>
        </w:tc>
        <w:tc>
          <w:tcPr>
            <w:tcW w:w="1576" w:type="dxa"/>
            <w:tcBorders>
              <w:top w:val="single" w:color="000000" w:sz="4" w:space="0"/>
              <w:left w:val="single" w:color="000000" w:sz="4" w:space="0"/>
              <w:bottom w:val="single" w:color="000000" w:sz="4" w:space="0"/>
            </w:tcBorders>
          </w:tcPr>
          <w:p w14:paraId="4C69AD86">
            <w:pPr>
              <w:pStyle w:val="10"/>
              <w:spacing w:before="116"/>
              <w:ind w:left="371" w:right="348"/>
              <w:jc w:val="center"/>
              <w:rPr>
                <w:sz w:val="20"/>
              </w:rPr>
            </w:pPr>
            <w:r>
              <w:rPr>
                <w:sz w:val="20"/>
              </w:rPr>
              <w:t>0.00</w:t>
            </w:r>
          </w:p>
        </w:tc>
        <w:tc>
          <w:tcPr>
            <w:tcW w:w="2468" w:type="dxa"/>
          </w:tcPr>
          <w:p w14:paraId="47E80B6F">
            <w:pPr>
              <w:pStyle w:val="10"/>
              <w:spacing w:before="116"/>
              <w:ind w:left="1012" w:right="996"/>
              <w:jc w:val="center"/>
              <w:rPr>
                <w:sz w:val="20"/>
              </w:rPr>
            </w:pPr>
            <w:r>
              <w:rPr>
                <w:sz w:val="20"/>
              </w:rPr>
              <w:t>0.00</w:t>
            </w:r>
          </w:p>
        </w:tc>
      </w:tr>
      <w:tr w14:paraId="61D0F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1E7184ED">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7030CAA4">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B87C3DB">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A18329A">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EBF55CE">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340B596">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0CC137F8">
            <w:pPr>
              <w:pStyle w:val="10"/>
              <w:rPr>
                <w:rFonts w:ascii="Times New Roman"/>
                <w:sz w:val="20"/>
              </w:rPr>
            </w:pPr>
          </w:p>
        </w:tc>
        <w:tc>
          <w:tcPr>
            <w:tcW w:w="2468" w:type="dxa"/>
          </w:tcPr>
          <w:p w14:paraId="063E9A7B">
            <w:pPr>
              <w:pStyle w:val="10"/>
              <w:rPr>
                <w:rFonts w:ascii="Times New Roman"/>
                <w:sz w:val="20"/>
              </w:rPr>
            </w:pPr>
          </w:p>
        </w:tc>
      </w:tr>
      <w:tr w14:paraId="4803C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2007E55E">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0743EA26">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FD3DDD7">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A9D1B75">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5BF46BB">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6917415">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1C0A974B">
            <w:pPr>
              <w:pStyle w:val="10"/>
              <w:rPr>
                <w:rFonts w:ascii="Times New Roman"/>
                <w:sz w:val="20"/>
              </w:rPr>
            </w:pPr>
          </w:p>
        </w:tc>
        <w:tc>
          <w:tcPr>
            <w:tcW w:w="2468" w:type="dxa"/>
          </w:tcPr>
          <w:p w14:paraId="312A94B9">
            <w:pPr>
              <w:pStyle w:val="10"/>
              <w:rPr>
                <w:rFonts w:ascii="Times New Roman"/>
                <w:sz w:val="20"/>
              </w:rPr>
            </w:pPr>
          </w:p>
        </w:tc>
      </w:tr>
      <w:tr w14:paraId="1340A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5A73144B">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77961670">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0EFAA1D">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01B17290">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96267BF">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93F0B9A">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75933645">
            <w:pPr>
              <w:pStyle w:val="10"/>
              <w:rPr>
                <w:rFonts w:ascii="Times New Roman"/>
                <w:sz w:val="20"/>
              </w:rPr>
            </w:pPr>
          </w:p>
        </w:tc>
        <w:tc>
          <w:tcPr>
            <w:tcW w:w="2468" w:type="dxa"/>
          </w:tcPr>
          <w:p w14:paraId="7A7DC621">
            <w:pPr>
              <w:pStyle w:val="10"/>
              <w:rPr>
                <w:rFonts w:ascii="Times New Roman"/>
                <w:sz w:val="20"/>
              </w:rPr>
            </w:pPr>
          </w:p>
        </w:tc>
      </w:tr>
      <w:tr w14:paraId="06A6C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717B9CEF">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4E11ED3D">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4B71DCF">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275985F">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BE3457A">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5581843F">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2EF5EAB3">
            <w:pPr>
              <w:pStyle w:val="10"/>
              <w:rPr>
                <w:rFonts w:ascii="Times New Roman"/>
                <w:sz w:val="20"/>
              </w:rPr>
            </w:pPr>
          </w:p>
        </w:tc>
        <w:tc>
          <w:tcPr>
            <w:tcW w:w="2468" w:type="dxa"/>
          </w:tcPr>
          <w:p w14:paraId="7A1D78BE">
            <w:pPr>
              <w:pStyle w:val="10"/>
              <w:rPr>
                <w:rFonts w:ascii="Times New Roman"/>
                <w:sz w:val="20"/>
              </w:rPr>
            </w:pPr>
          </w:p>
        </w:tc>
      </w:tr>
      <w:tr w14:paraId="680A5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1109" w:type="dxa"/>
            <w:tcBorders>
              <w:top w:val="single" w:color="000000" w:sz="4" w:space="0"/>
              <w:right w:val="single" w:color="000000" w:sz="4" w:space="0"/>
            </w:tcBorders>
          </w:tcPr>
          <w:p w14:paraId="4416DB03">
            <w:pPr>
              <w:pStyle w:val="10"/>
              <w:rPr>
                <w:rFonts w:ascii="Times New Roman"/>
                <w:sz w:val="20"/>
              </w:rPr>
            </w:pPr>
          </w:p>
        </w:tc>
        <w:tc>
          <w:tcPr>
            <w:tcW w:w="1290" w:type="dxa"/>
            <w:tcBorders>
              <w:top w:val="single" w:color="000000" w:sz="4" w:space="0"/>
              <w:left w:val="single" w:color="000000" w:sz="4" w:space="0"/>
              <w:right w:val="single" w:color="000000" w:sz="4" w:space="0"/>
            </w:tcBorders>
          </w:tcPr>
          <w:p w14:paraId="03BF96C5">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2E5FA573">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0E387EA3">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7865F13D">
            <w:pPr>
              <w:pStyle w:val="10"/>
              <w:rPr>
                <w:rFonts w:ascii="Times New Roman"/>
                <w:sz w:val="20"/>
              </w:rPr>
            </w:pPr>
          </w:p>
        </w:tc>
        <w:tc>
          <w:tcPr>
            <w:tcW w:w="1855" w:type="dxa"/>
            <w:tcBorders>
              <w:top w:val="single" w:color="000000" w:sz="4" w:space="0"/>
              <w:left w:val="single" w:color="000000" w:sz="4" w:space="0"/>
              <w:right w:val="single" w:color="000000" w:sz="4" w:space="0"/>
            </w:tcBorders>
          </w:tcPr>
          <w:p w14:paraId="5000F3A9">
            <w:pPr>
              <w:pStyle w:val="10"/>
              <w:rPr>
                <w:rFonts w:ascii="Times New Roman"/>
                <w:sz w:val="20"/>
              </w:rPr>
            </w:pPr>
          </w:p>
        </w:tc>
        <w:tc>
          <w:tcPr>
            <w:tcW w:w="1576" w:type="dxa"/>
            <w:tcBorders>
              <w:top w:val="single" w:color="000000" w:sz="4" w:space="0"/>
              <w:left w:val="single" w:color="000000" w:sz="4" w:space="0"/>
            </w:tcBorders>
          </w:tcPr>
          <w:p w14:paraId="359BC511">
            <w:pPr>
              <w:pStyle w:val="10"/>
              <w:rPr>
                <w:rFonts w:ascii="Times New Roman"/>
                <w:sz w:val="20"/>
              </w:rPr>
            </w:pPr>
          </w:p>
        </w:tc>
        <w:tc>
          <w:tcPr>
            <w:tcW w:w="2468" w:type="dxa"/>
          </w:tcPr>
          <w:p w14:paraId="583E9FD7">
            <w:pPr>
              <w:pStyle w:val="10"/>
              <w:rPr>
                <w:rFonts w:ascii="Times New Roman"/>
                <w:sz w:val="20"/>
              </w:rPr>
            </w:pPr>
          </w:p>
        </w:tc>
      </w:tr>
    </w:tbl>
    <w:p w14:paraId="6449A992">
      <w:pPr>
        <w:spacing w:before="29"/>
        <w:ind w:left="154" w:right="0" w:firstLine="0"/>
        <w:jc w:val="left"/>
        <w:rPr>
          <w:sz w:val="20"/>
        </w:rPr>
      </w:pPr>
      <w:r>
        <w:rPr>
          <w:sz w:val="20"/>
        </w:rPr>
        <w:t>注：本表反映单位本年度政府性基金预算财政拨款收入、支出及结转和结余情况。</w:t>
      </w:r>
    </w:p>
    <w:p w14:paraId="5457E0AF">
      <w:pPr>
        <w:spacing w:before="43"/>
        <w:ind w:left="154" w:right="0" w:firstLine="0"/>
        <w:jc w:val="left"/>
        <w:rPr>
          <w:sz w:val="22"/>
        </w:rPr>
      </w:pPr>
      <w:r>
        <w:rPr>
          <w:sz w:val="22"/>
        </w:rPr>
        <w:t>说明：我单位没有政府性基金收入，也没有使用政府性基金安排的支出，故本表无数据。</w:t>
      </w:r>
    </w:p>
    <w:p w14:paraId="152A0692">
      <w:pPr>
        <w:spacing w:after="0"/>
        <w:jc w:val="left"/>
        <w:rPr>
          <w:sz w:val="22"/>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118CDB81">
      <w:pPr>
        <w:spacing w:before="0" w:line="240" w:lineRule="auto"/>
        <w:rPr>
          <w:sz w:val="20"/>
        </w:rPr>
      </w:pPr>
    </w:p>
    <w:p w14:paraId="11162A04">
      <w:pPr>
        <w:spacing w:before="0" w:line="240" w:lineRule="auto"/>
        <w:rPr>
          <w:sz w:val="20"/>
        </w:rPr>
      </w:pPr>
    </w:p>
    <w:p w14:paraId="7EC4BED4">
      <w:pPr>
        <w:spacing w:before="0" w:line="240" w:lineRule="auto"/>
        <w:rPr>
          <w:sz w:val="20"/>
        </w:rPr>
      </w:pPr>
    </w:p>
    <w:p w14:paraId="31016D07">
      <w:pPr>
        <w:spacing w:before="5" w:line="240" w:lineRule="auto"/>
        <w:rPr>
          <w:sz w:val="25"/>
        </w:rPr>
      </w:pPr>
    </w:p>
    <w:p w14:paraId="5C592AFF">
      <w:pPr>
        <w:pStyle w:val="4"/>
        <w:spacing w:before="101"/>
        <w:ind w:left="4061"/>
        <w:rPr>
          <w:rFonts w:hint="eastAsia" w:ascii="宋体" w:eastAsia="宋体"/>
        </w:rPr>
      </w:pPr>
      <w:r>
        <w:rPr>
          <w:rFonts w:hint="eastAsia" w:ascii="宋体" w:eastAsia="宋体"/>
        </w:rPr>
        <w:t>国有资本经营预算财政拨款支出决算表</w:t>
      </w:r>
    </w:p>
    <w:p w14:paraId="2EB0CC83">
      <w:pPr>
        <w:spacing w:before="188"/>
        <w:ind w:left="0" w:right="2145" w:firstLine="0"/>
        <w:jc w:val="right"/>
        <w:rPr>
          <w:sz w:val="20"/>
        </w:rPr>
      </w:pPr>
      <w:r>
        <w:rPr>
          <w:spacing w:val="-17"/>
          <w:sz w:val="20"/>
        </w:rPr>
        <w:t>公开</w:t>
      </w:r>
      <w:r>
        <w:rPr>
          <w:sz w:val="20"/>
        </w:rPr>
        <w:t>08</w:t>
      </w:r>
      <w:r>
        <w:rPr>
          <w:spacing w:val="-26"/>
          <w:sz w:val="20"/>
        </w:rPr>
        <w:t>表</w:t>
      </w:r>
    </w:p>
    <w:p w14:paraId="6B1A39FB">
      <w:pPr>
        <w:tabs>
          <w:tab w:val="left" w:pos="5836"/>
          <w:tab w:val="left" w:pos="10300"/>
        </w:tabs>
        <w:spacing w:before="56" w:after="28"/>
        <w:ind w:left="0" w:right="2145" w:firstLine="0"/>
        <w:jc w:val="right"/>
        <w:rPr>
          <w:sz w:val="20"/>
        </w:rPr>
      </w:pPr>
      <w:r>
        <w:rPr>
          <w:sz w:val="20"/>
        </w:rPr>
        <w:t>单位名称：</w:t>
      </w:r>
      <w:r>
        <w:rPr>
          <w:rFonts w:hint="eastAsia"/>
          <w:sz w:val="20"/>
          <w:lang w:eastAsia="zh-CN"/>
        </w:rPr>
        <w:t>信阳市平桥区五里镇卫生院</w:t>
      </w:r>
      <w:r>
        <w:rPr>
          <w:sz w:val="20"/>
        </w:rPr>
        <w:tab/>
      </w:r>
      <w:r>
        <w:rPr>
          <w:sz w:val="20"/>
        </w:rPr>
        <w:tab/>
      </w:r>
      <w:r>
        <w:rPr>
          <w:w w:val="95"/>
          <w:sz w:val="20"/>
        </w:rPr>
        <w:t>单位：万元</w:t>
      </w:r>
    </w:p>
    <w:tbl>
      <w:tblPr>
        <w:tblStyle w:val="6"/>
        <w:tblW w:w="0" w:type="auto"/>
        <w:tblInd w:w="10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750"/>
        <w:gridCol w:w="2515"/>
        <w:gridCol w:w="2515"/>
        <w:gridCol w:w="3165"/>
      </w:tblGrid>
      <w:tr w14:paraId="51DF3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7EEC2F3A">
            <w:pPr>
              <w:pStyle w:val="10"/>
              <w:tabs>
                <w:tab w:val="left" w:pos="696"/>
              </w:tabs>
              <w:spacing w:before="47"/>
              <w:ind w:left="8"/>
              <w:jc w:val="center"/>
              <w:rPr>
                <w:sz w:val="24"/>
              </w:rPr>
            </w:pPr>
            <w:r>
              <w:rPr>
                <w:sz w:val="24"/>
              </w:rPr>
              <w:t>项</w:t>
            </w:r>
            <w:r>
              <w:rPr>
                <w:sz w:val="24"/>
              </w:rPr>
              <w:tab/>
            </w:r>
            <w:r>
              <w:rPr>
                <w:sz w:val="24"/>
              </w:rPr>
              <w:t>目</w:t>
            </w:r>
          </w:p>
        </w:tc>
        <w:tc>
          <w:tcPr>
            <w:tcW w:w="8195" w:type="dxa"/>
            <w:gridSpan w:val="3"/>
          </w:tcPr>
          <w:p w14:paraId="167B19FC">
            <w:pPr>
              <w:pStyle w:val="10"/>
              <w:spacing w:before="47"/>
              <w:ind w:left="3597" w:right="3588"/>
              <w:jc w:val="center"/>
              <w:rPr>
                <w:sz w:val="24"/>
              </w:rPr>
            </w:pPr>
            <w:r>
              <w:rPr>
                <w:sz w:val="24"/>
              </w:rPr>
              <w:t>本年支出</w:t>
            </w:r>
          </w:p>
        </w:tc>
      </w:tr>
      <w:tr w14:paraId="6F37D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571" w:type="dxa"/>
          </w:tcPr>
          <w:p w14:paraId="2A9A1F55">
            <w:pPr>
              <w:pStyle w:val="10"/>
              <w:spacing w:before="12"/>
              <w:rPr>
                <w:sz w:val="35"/>
              </w:rPr>
            </w:pPr>
          </w:p>
          <w:p w14:paraId="512D5D38">
            <w:pPr>
              <w:pStyle w:val="10"/>
              <w:ind w:left="304"/>
              <w:rPr>
                <w:sz w:val="24"/>
              </w:rPr>
            </w:pPr>
            <w:r>
              <w:rPr>
                <w:sz w:val="24"/>
              </w:rPr>
              <w:t>科目代码</w:t>
            </w:r>
          </w:p>
        </w:tc>
        <w:tc>
          <w:tcPr>
            <w:tcW w:w="1750" w:type="dxa"/>
          </w:tcPr>
          <w:p w14:paraId="5932FDAD">
            <w:pPr>
              <w:pStyle w:val="10"/>
              <w:spacing w:before="12"/>
              <w:rPr>
                <w:sz w:val="35"/>
              </w:rPr>
            </w:pPr>
          </w:p>
          <w:p w14:paraId="017EFD37">
            <w:pPr>
              <w:pStyle w:val="10"/>
              <w:ind w:left="394"/>
              <w:rPr>
                <w:sz w:val="24"/>
              </w:rPr>
            </w:pPr>
            <w:r>
              <w:rPr>
                <w:sz w:val="24"/>
              </w:rPr>
              <w:t>科目名称</w:t>
            </w:r>
          </w:p>
        </w:tc>
        <w:tc>
          <w:tcPr>
            <w:tcW w:w="2515" w:type="dxa"/>
          </w:tcPr>
          <w:p w14:paraId="5D353395">
            <w:pPr>
              <w:pStyle w:val="10"/>
              <w:spacing w:before="12"/>
              <w:rPr>
                <w:sz w:val="35"/>
              </w:rPr>
            </w:pPr>
          </w:p>
          <w:p w14:paraId="0F7EAD61">
            <w:pPr>
              <w:pStyle w:val="10"/>
              <w:ind w:left="755" w:right="749"/>
              <w:jc w:val="center"/>
              <w:rPr>
                <w:sz w:val="24"/>
              </w:rPr>
            </w:pPr>
            <w:r>
              <w:rPr>
                <w:sz w:val="24"/>
              </w:rPr>
              <w:t>合计</w:t>
            </w:r>
          </w:p>
        </w:tc>
        <w:tc>
          <w:tcPr>
            <w:tcW w:w="2515" w:type="dxa"/>
          </w:tcPr>
          <w:p w14:paraId="1F86C3D3">
            <w:pPr>
              <w:pStyle w:val="10"/>
              <w:spacing w:before="12"/>
              <w:rPr>
                <w:sz w:val="35"/>
              </w:rPr>
            </w:pPr>
          </w:p>
          <w:p w14:paraId="76AD2F70">
            <w:pPr>
              <w:pStyle w:val="10"/>
              <w:ind w:left="755" w:right="749"/>
              <w:jc w:val="center"/>
              <w:rPr>
                <w:sz w:val="24"/>
              </w:rPr>
            </w:pPr>
            <w:r>
              <w:rPr>
                <w:sz w:val="24"/>
              </w:rPr>
              <w:t>基本支出</w:t>
            </w:r>
          </w:p>
        </w:tc>
        <w:tc>
          <w:tcPr>
            <w:tcW w:w="3165" w:type="dxa"/>
          </w:tcPr>
          <w:p w14:paraId="3734D741">
            <w:pPr>
              <w:pStyle w:val="10"/>
              <w:spacing w:before="12"/>
              <w:rPr>
                <w:sz w:val="35"/>
              </w:rPr>
            </w:pPr>
          </w:p>
          <w:p w14:paraId="380149DB">
            <w:pPr>
              <w:pStyle w:val="10"/>
              <w:ind w:left="1082" w:right="1072"/>
              <w:jc w:val="center"/>
              <w:rPr>
                <w:sz w:val="24"/>
              </w:rPr>
            </w:pPr>
            <w:r>
              <w:rPr>
                <w:sz w:val="24"/>
              </w:rPr>
              <w:t>项目支出</w:t>
            </w:r>
          </w:p>
        </w:tc>
      </w:tr>
      <w:tr w14:paraId="0D77A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0459D73A">
            <w:pPr>
              <w:pStyle w:val="10"/>
              <w:spacing w:before="48"/>
              <w:ind w:left="10"/>
              <w:jc w:val="center"/>
              <w:rPr>
                <w:sz w:val="24"/>
              </w:rPr>
            </w:pPr>
            <w:r>
              <w:rPr>
                <w:sz w:val="24"/>
              </w:rPr>
              <w:t>栏次</w:t>
            </w:r>
          </w:p>
        </w:tc>
        <w:tc>
          <w:tcPr>
            <w:tcW w:w="2515" w:type="dxa"/>
          </w:tcPr>
          <w:p w14:paraId="1E0ED738">
            <w:pPr>
              <w:pStyle w:val="10"/>
              <w:spacing w:before="48"/>
              <w:ind w:left="6"/>
              <w:jc w:val="center"/>
              <w:rPr>
                <w:sz w:val="24"/>
              </w:rPr>
            </w:pPr>
            <w:r>
              <w:rPr>
                <w:sz w:val="24"/>
              </w:rPr>
              <w:t>1</w:t>
            </w:r>
          </w:p>
        </w:tc>
        <w:tc>
          <w:tcPr>
            <w:tcW w:w="2515" w:type="dxa"/>
          </w:tcPr>
          <w:p w14:paraId="668FB50C">
            <w:pPr>
              <w:pStyle w:val="10"/>
              <w:spacing w:before="48"/>
              <w:ind w:left="6"/>
              <w:jc w:val="center"/>
              <w:rPr>
                <w:sz w:val="24"/>
              </w:rPr>
            </w:pPr>
            <w:r>
              <w:rPr>
                <w:sz w:val="24"/>
              </w:rPr>
              <w:t>2</w:t>
            </w:r>
          </w:p>
        </w:tc>
        <w:tc>
          <w:tcPr>
            <w:tcW w:w="3165" w:type="dxa"/>
          </w:tcPr>
          <w:p w14:paraId="39D6B194">
            <w:pPr>
              <w:pStyle w:val="10"/>
              <w:spacing w:before="48"/>
              <w:ind w:left="10"/>
              <w:jc w:val="center"/>
              <w:rPr>
                <w:sz w:val="24"/>
              </w:rPr>
            </w:pPr>
            <w:r>
              <w:rPr>
                <w:sz w:val="24"/>
              </w:rPr>
              <w:t>3</w:t>
            </w:r>
          </w:p>
        </w:tc>
      </w:tr>
      <w:tr w14:paraId="2C9AB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321" w:type="dxa"/>
            <w:gridSpan w:val="2"/>
          </w:tcPr>
          <w:p w14:paraId="4D0ACA1E">
            <w:pPr>
              <w:pStyle w:val="10"/>
              <w:spacing w:before="48"/>
              <w:ind w:left="10"/>
              <w:jc w:val="center"/>
              <w:rPr>
                <w:sz w:val="24"/>
              </w:rPr>
            </w:pPr>
            <w:r>
              <w:rPr>
                <w:sz w:val="24"/>
              </w:rPr>
              <w:t>合计</w:t>
            </w:r>
          </w:p>
        </w:tc>
        <w:tc>
          <w:tcPr>
            <w:tcW w:w="2515" w:type="dxa"/>
          </w:tcPr>
          <w:p w14:paraId="4178C42C">
            <w:pPr>
              <w:pStyle w:val="10"/>
              <w:spacing w:before="72"/>
              <w:ind w:left="755" w:right="748"/>
              <w:jc w:val="center"/>
              <w:rPr>
                <w:sz w:val="20"/>
              </w:rPr>
            </w:pPr>
            <w:r>
              <w:rPr>
                <w:sz w:val="20"/>
              </w:rPr>
              <w:t>0.00</w:t>
            </w:r>
          </w:p>
        </w:tc>
        <w:tc>
          <w:tcPr>
            <w:tcW w:w="2515" w:type="dxa"/>
          </w:tcPr>
          <w:p w14:paraId="1AB951D6">
            <w:pPr>
              <w:pStyle w:val="10"/>
              <w:spacing w:before="72"/>
              <w:ind w:left="755" w:right="747"/>
              <w:jc w:val="center"/>
              <w:rPr>
                <w:sz w:val="20"/>
              </w:rPr>
            </w:pPr>
            <w:r>
              <w:rPr>
                <w:sz w:val="20"/>
              </w:rPr>
              <w:t>0.00</w:t>
            </w:r>
          </w:p>
        </w:tc>
        <w:tc>
          <w:tcPr>
            <w:tcW w:w="3165" w:type="dxa"/>
          </w:tcPr>
          <w:p w14:paraId="7AA2D065">
            <w:pPr>
              <w:pStyle w:val="10"/>
              <w:spacing w:before="72"/>
              <w:ind w:left="1078" w:right="1072"/>
              <w:jc w:val="center"/>
              <w:rPr>
                <w:sz w:val="20"/>
              </w:rPr>
            </w:pPr>
            <w:r>
              <w:rPr>
                <w:sz w:val="20"/>
              </w:rPr>
              <w:t>0.00</w:t>
            </w:r>
          </w:p>
        </w:tc>
      </w:tr>
      <w:tr w14:paraId="20EE6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3DD378DB">
            <w:pPr>
              <w:pStyle w:val="10"/>
              <w:rPr>
                <w:rFonts w:ascii="Times New Roman"/>
                <w:sz w:val="22"/>
              </w:rPr>
            </w:pPr>
          </w:p>
        </w:tc>
        <w:tc>
          <w:tcPr>
            <w:tcW w:w="1750" w:type="dxa"/>
          </w:tcPr>
          <w:p w14:paraId="71A6DB41">
            <w:pPr>
              <w:pStyle w:val="10"/>
              <w:rPr>
                <w:rFonts w:ascii="Times New Roman"/>
                <w:sz w:val="22"/>
              </w:rPr>
            </w:pPr>
          </w:p>
        </w:tc>
        <w:tc>
          <w:tcPr>
            <w:tcW w:w="2515" w:type="dxa"/>
          </w:tcPr>
          <w:p w14:paraId="7329A7E6">
            <w:pPr>
              <w:pStyle w:val="10"/>
              <w:rPr>
                <w:rFonts w:ascii="Times New Roman"/>
                <w:sz w:val="22"/>
              </w:rPr>
            </w:pPr>
          </w:p>
        </w:tc>
        <w:tc>
          <w:tcPr>
            <w:tcW w:w="2515" w:type="dxa"/>
          </w:tcPr>
          <w:p w14:paraId="33D408B3">
            <w:pPr>
              <w:pStyle w:val="10"/>
              <w:rPr>
                <w:rFonts w:ascii="Times New Roman"/>
                <w:sz w:val="22"/>
              </w:rPr>
            </w:pPr>
          </w:p>
        </w:tc>
        <w:tc>
          <w:tcPr>
            <w:tcW w:w="3165" w:type="dxa"/>
          </w:tcPr>
          <w:p w14:paraId="73CCCBCE">
            <w:pPr>
              <w:pStyle w:val="10"/>
              <w:rPr>
                <w:rFonts w:ascii="Times New Roman"/>
                <w:sz w:val="22"/>
              </w:rPr>
            </w:pPr>
          </w:p>
        </w:tc>
      </w:tr>
      <w:tr w14:paraId="3C2E6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100276A7">
            <w:pPr>
              <w:pStyle w:val="10"/>
              <w:rPr>
                <w:rFonts w:ascii="Times New Roman"/>
                <w:sz w:val="22"/>
              </w:rPr>
            </w:pPr>
          </w:p>
        </w:tc>
        <w:tc>
          <w:tcPr>
            <w:tcW w:w="1750" w:type="dxa"/>
          </w:tcPr>
          <w:p w14:paraId="7EE17CE6">
            <w:pPr>
              <w:pStyle w:val="10"/>
              <w:rPr>
                <w:rFonts w:ascii="Times New Roman"/>
                <w:sz w:val="22"/>
              </w:rPr>
            </w:pPr>
          </w:p>
        </w:tc>
        <w:tc>
          <w:tcPr>
            <w:tcW w:w="2515" w:type="dxa"/>
          </w:tcPr>
          <w:p w14:paraId="5F2E9574">
            <w:pPr>
              <w:pStyle w:val="10"/>
              <w:rPr>
                <w:rFonts w:ascii="Times New Roman"/>
                <w:sz w:val="22"/>
              </w:rPr>
            </w:pPr>
          </w:p>
        </w:tc>
        <w:tc>
          <w:tcPr>
            <w:tcW w:w="2515" w:type="dxa"/>
          </w:tcPr>
          <w:p w14:paraId="7B2119C5">
            <w:pPr>
              <w:pStyle w:val="10"/>
              <w:rPr>
                <w:rFonts w:ascii="Times New Roman"/>
                <w:sz w:val="22"/>
              </w:rPr>
            </w:pPr>
          </w:p>
        </w:tc>
        <w:tc>
          <w:tcPr>
            <w:tcW w:w="3165" w:type="dxa"/>
          </w:tcPr>
          <w:p w14:paraId="2524FA2D">
            <w:pPr>
              <w:pStyle w:val="10"/>
              <w:rPr>
                <w:rFonts w:ascii="Times New Roman"/>
                <w:sz w:val="22"/>
              </w:rPr>
            </w:pPr>
          </w:p>
        </w:tc>
      </w:tr>
      <w:tr w14:paraId="547BB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0D73AD5A">
            <w:pPr>
              <w:pStyle w:val="10"/>
              <w:rPr>
                <w:rFonts w:ascii="Times New Roman"/>
                <w:sz w:val="22"/>
              </w:rPr>
            </w:pPr>
          </w:p>
        </w:tc>
        <w:tc>
          <w:tcPr>
            <w:tcW w:w="1750" w:type="dxa"/>
          </w:tcPr>
          <w:p w14:paraId="5304C846">
            <w:pPr>
              <w:pStyle w:val="10"/>
              <w:rPr>
                <w:rFonts w:ascii="Times New Roman"/>
                <w:sz w:val="22"/>
              </w:rPr>
            </w:pPr>
          </w:p>
        </w:tc>
        <w:tc>
          <w:tcPr>
            <w:tcW w:w="2515" w:type="dxa"/>
          </w:tcPr>
          <w:p w14:paraId="7B61F556">
            <w:pPr>
              <w:pStyle w:val="10"/>
              <w:rPr>
                <w:rFonts w:ascii="Times New Roman"/>
                <w:sz w:val="22"/>
              </w:rPr>
            </w:pPr>
          </w:p>
        </w:tc>
        <w:tc>
          <w:tcPr>
            <w:tcW w:w="2515" w:type="dxa"/>
          </w:tcPr>
          <w:p w14:paraId="7706EC4C">
            <w:pPr>
              <w:pStyle w:val="10"/>
              <w:rPr>
                <w:rFonts w:ascii="Times New Roman"/>
                <w:sz w:val="22"/>
              </w:rPr>
            </w:pPr>
          </w:p>
        </w:tc>
        <w:tc>
          <w:tcPr>
            <w:tcW w:w="3165" w:type="dxa"/>
          </w:tcPr>
          <w:p w14:paraId="00621D16">
            <w:pPr>
              <w:pStyle w:val="10"/>
              <w:rPr>
                <w:rFonts w:ascii="Times New Roman"/>
                <w:sz w:val="22"/>
              </w:rPr>
            </w:pPr>
          </w:p>
        </w:tc>
      </w:tr>
      <w:tr w14:paraId="204C8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180CD9F1">
            <w:pPr>
              <w:pStyle w:val="10"/>
              <w:rPr>
                <w:rFonts w:ascii="Times New Roman"/>
                <w:sz w:val="22"/>
              </w:rPr>
            </w:pPr>
          </w:p>
        </w:tc>
        <w:tc>
          <w:tcPr>
            <w:tcW w:w="1750" w:type="dxa"/>
          </w:tcPr>
          <w:p w14:paraId="46F1DEDB">
            <w:pPr>
              <w:pStyle w:val="10"/>
              <w:rPr>
                <w:rFonts w:ascii="Times New Roman"/>
                <w:sz w:val="22"/>
              </w:rPr>
            </w:pPr>
          </w:p>
        </w:tc>
        <w:tc>
          <w:tcPr>
            <w:tcW w:w="2515" w:type="dxa"/>
          </w:tcPr>
          <w:p w14:paraId="7FF265A0">
            <w:pPr>
              <w:pStyle w:val="10"/>
              <w:rPr>
                <w:rFonts w:ascii="Times New Roman"/>
                <w:sz w:val="22"/>
              </w:rPr>
            </w:pPr>
          </w:p>
        </w:tc>
        <w:tc>
          <w:tcPr>
            <w:tcW w:w="2515" w:type="dxa"/>
          </w:tcPr>
          <w:p w14:paraId="7842D0E0">
            <w:pPr>
              <w:pStyle w:val="10"/>
              <w:rPr>
                <w:rFonts w:ascii="Times New Roman"/>
                <w:sz w:val="22"/>
              </w:rPr>
            </w:pPr>
          </w:p>
        </w:tc>
        <w:tc>
          <w:tcPr>
            <w:tcW w:w="3165" w:type="dxa"/>
          </w:tcPr>
          <w:p w14:paraId="53EBA0E9">
            <w:pPr>
              <w:pStyle w:val="10"/>
              <w:rPr>
                <w:rFonts w:ascii="Times New Roman"/>
                <w:sz w:val="22"/>
              </w:rPr>
            </w:pPr>
          </w:p>
        </w:tc>
      </w:tr>
      <w:tr w14:paraId="194B8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16F85704">
            <w:pPr>
              <w:pStyle w:val="10"/>
              <w:rPr>
                <w:rFonts w:ascii="Times New Roman"/>
                <w:sz w:val="22"/>
              </w:rPr>
            </w:pPr>
          </w:p>
        </w:tc>
        <w:tc>
          <w:tcPr>
            <w:tcW w:w="1750" w:type="dxa"/>
          </w:tcPr>
          <w:p w14:paraId="47C5BB2A">
            <w:pPr>
              <w:pStyle w:val="10"/>
              <w:rPr>
                <w:rFonts w:ascii="Times New Roman"/>
                <w:sz w:val="22"/>
              </w:rPr>
            </w:pPr>
          </w:p>
        </w:tc>
        <w:tc>
          <w:tcPr>
            <w:tcW w:w="2515" w:type="dxa"/>
          </w:tcPr>
          <w:p w14:paraId="2006ABCE">
            <w:pPr>
              <w:pStyle w:val="10"/>
              <w:rPr>
                <w:rFonts w:ascii="Times New Roman"/>
                <w:sz w:val="22"/>
              </w:rPr>
            </w:pPr>
          </w:p>
        </w:tc>
        <w:tc>
          <w:tcPr>
            <w:tcW w:w="2515" w:type="dxa"/>
          </w:tcPr>
          <w:p w14:paraId="2FE119DF">
            <w:pPr>
              <w:pStyle w:val="10"/>
              <w:rPr>
                <w:rFonts w:ascii="Times New Roman"/>
                <w:sz w:val="22"/>
              </w:rPr>
            </w:pPr>
          </w:p>
        </w:tc>
        <w:tc>
          <w:tcPr>
            <w:tcW w:w="3165" w:type="dxa"/>
          </w:tcPr>
          <w:p w14:paraId="7B2BE7F2">
            <w:pPr>
              <w:pStyle w:val="10"/>
              <w:rPr>
                <w:rFonts w:ascii="Times New Roman"/>
                <w:sz w:val="22"/>
              </w:rPr>
            </w:pPr>
          </w:p>
        </w:tc>
      </w:tr>
      <w:tr w14:paraId="44A3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58A5D1D3">
            <w:pPr>
              <w:pStyle w:val="10"/>
              <w:rPr>
                <w:rFonts w:ascii="Times New Roman"/>
                <w:sz w:val="22"/>
              </w:rPr>
            </w:pPr>
          </w:p>
        </w:tc>
        <w:tc>
          <w:tcPr>
            <w:tcW w:w="1750" w:type="dxa"/>
          </w:tcPr>
          <w:p w14:paraId="1ADC2E76">
            <w:pPr>
              <w:pStyle w:val="10"/>
              <w:rPr>
                <w:rFonts w:ascii="Times New Roman"/>
                <w:sz w:val="22"/>
              </w:rPr>
            </w:pPr>
          </w:p>
        </w:tc>
        <w:tc>
          <w:tcPr>
            <w:tcW w:w="2515" w:type="dxa"/>
          </w:tcPr>
          <w:p w14:paraId="7332C63A">
            <w:pPr>
              <w:pStyle w:val="10"/>
              <w:rPr>
                <w:rFonts w:ascii="Times New Roman"/>
                <w:sz w:val="22"/>
              </w:rPr>
            </w:pPr>
          </w:p>
        </w:tc>
        <w:tc>
          <w:tcPr>
            <w:tcW w:w="2515" w:type="dxa"/>
          </w:tcPr>
          <w:p w14:paraId="5463683D">
            <w:pPr>
              <w:pStyle w:val="10"/>
              <w:rPr>
                <w:rFonts w:ascii="Times New Roman"/>
                <w:sz w:val="22"/>
              </w:rPr>
            </w:pPr>
          </w:p>
        </w:tc>
        <w:tc>
          <w:tcPr>
            <w:tcW w:w="3165" w:type="dxa"/>
          </w:tcPr>
          <w:p w14:paraId="3A877152">
            <w:pPr>
              <w:pStyle w:val="10"/>
              <w:rPr>
                <w:rFonts w:ascii="Times New Roman"/>
                <w:sz w:val="22"/>
              </w:rPr>
            </w:pPr>
          </w:p>
        </w:tc>
      </w:tr>
    </w:tbl>
    <w:p w14:paraId="43357A21">
      <w:pPr>
        <w:spacing w:before="3" w:line="240" w:lineRule="auto"/>
        <w:rPr>
          <w:sz w:val="16"/>
        </w:rPr>
      </w:pPr>
    </w:p>
    <w:p w14:paraId="039D31CF">
      <w:pPr>
        <w:spacing w:before="0"/>
        <w:ind w:left="1131" w:right="0" w:firstLine="0"/>
        <w:jc w:val="left"/>
        <w:rPr>
          <w:sz w:val="24"/>
        </w:rPr>
      </w:pPr>
      <w:r>
        <w:rPr>
          <w:sz w:val="24"/>
        </w:rPr>
        <w:t>注：本表反映单位本年度国有资本经营预算财政拨款支出情况。</w:t>
      </w:r>
    </w:p>
    <w:p w14:paraId="61DB9D27">
      <w:pPr>
        <w:spacing w:before="208"/>
        <w:ind w:left="1131" w:right="0" w:firstLine="0"/>
        <w:jc w:val="left"/>
        <w:rPr>
          <w:sz w:val="24"/>
        </w:rPr>
      </w:pPr>
      <w:r>
        <w:rPr>
          <w:sz w:val="24"/>
        </w:rPr>
        <w:t>说明：我单位没有使用国有资本经营预算安排的支出，故本表无数据。</w:t>
      </w:r>
    </w:p>
    <w:p w14:paraId="48773F81">
      <w:pPr>
        <w:spacing w:after="0"/>
        <w:jc w:val="left"/>
        <w:rPr>
          <w:sz w:val="24"/>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DDF832E">
      <w:pPr>
        <w:spacing w:before="0" w:line="240" w:lineRule="auto"/>
        <w:rPr>
          <w:sz w:val="20"/>
        </w:rPr>
      </w:pPr>
    </w:p>
    <w:p w14:paraId="556EFA13">
      <w:pPr>
        <w:spacing w:before="0" w:line="240" w:lineRule="auto"/>
        <w:rPr>
          <w:sz w:val="20"/>
        </w:rPr>
      </w:pPr>
    </w:p>
    <w:p w14:paraId="1B4BDCC4">
      <w:pPr>
        <w:spacing w:before="0" w:line="240" w:lineRule="auto"/>
        <w:rPr>
          <w:sz w:val="20"/>
        </w:rPr>
      </w:pPr>
    </w:p>
    <w:p w14:paraId="660480BE">
      <w:pPr>
        <w:spacing w:before="10" w:line="240" w:lineRule="auto"/>
        <w:rPr>
          <w:sz w:val="22"/>
        </w:rPr>
      </w:pPr>
    </w:p>
    <w:p w14:paraId="43B7B66D">
      <w:pPr>
        <w:spacing w:after="0" w:line="240" w:lineRule="auto"/>
        <w:rPr>
          <w:sz w:val="22"/>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03AAF1F5">
      <w:pPr>
        <w:pStyle w:val="4"/>
        <w:spacing w:before="101"/>
        <w:ind w:left="4654"/>
        <w:rPr>
          <w:rFonts w:hint="eastAsia" w:ascii="宋体" w:hAnsi="宋体" w:eastAsia="宋体"/>
        </w:rPr>
      </w:pPr>
      <w:r>
        <w:rPr>
          <w:rFonts w:hint="eastAsia" w:ascii="宋体" w:hAnsi="宋体" w:eastAsia="宋体"/>
        </w:rPr>
        <w:t>财政拨款“三公”经费支出决算表</w:t>
      </w:r>
    </w:p>
    <w:p w14:paraId="5C044C82">
      <w:pPr>
        <w:spacing w:before="0" w:line="240" w:lineRule="auto"/>
        <w:rPr>
          <w:sz w:val="20"/>
        </w:rPr>
      </w:pPr>
      <w:r>
        <w:br w:type="column"/>
      </w:r>
    </w:p>
    <w:p w14:paraId="6245BB46">
      <w:pPr>
        <w:spacing w:before="0" w:line="240" w:lineRule="auto"/>
        <w:rPr>
          <w:sz w:val="20"/>
        </w:rPr>
      </w:pPr>
    </w:p>
    <w:p w14:paraId="705AE8F0">
      <w:pPr>
        <w:spacing w:before="155"/>
        <w:ind w:left="0" w:right="636" w:firstLine="0"/>
        <w:jc w:val="right"/>
        <w:rPr>
          <w:sz w:val="20"/>
        </w:rPr>
      </w:pPr>
      <w:r>
        <w:rPr>
          <w:sz w:val="20"/>
        </w:rPr>
        <w:t>公开09表</w:t>
      </w:r>
    </w:p>
    <w:p w14:paraId="743A2B9E">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455" w:space="40"/>
            <w:col w:w="5085"/>
          </w:cols>
        </w:sectPr>
      </w:pPr>
    </w:p>
    <w:p w14:paraId="24347419">
      <w:pPr>
        <w:tabs>
          <w:tab w:val="left" w:pos="7068"/>
          <w:tab w:val="left" w:pos="12939"/>
        </w:tabs>
        <w:spacing w:before="70" w:after="28"/>
        <w:ind w:left="168" w:right="0" w:firstLine="0"/>
        <w:jc w:val="left"/>
        <w:rPr>
          <w:sz w:val="20"/>
        </w:rPr>
      </w:pPr>
      <w:r>
        <w:rPr>
          <w:sz w:val="20"/>
        </w:rPr>
        <w:t>单位名称：</w:t>
      </w:r>
      <w:r>
        <w:rPr>
          <w:rFonts w:hint="eastAsia"/>
          <w:sz w:val="20"/>
          <w:lang w:eastAsia="zh-CN"/>
        </w:rPr>
        <w:t>信阳市平桥区五里镇卫生院</w:t>
      </w:r>
      <w:r>
        <w:rPr>
          <w:sz w:val="20"/>
        </w:rPr>
        <w:tab/>
      </w:r>
      <w:r>
        <w:rPr>
          <w:sz w:val="20"/>
        </w:rPr>
        <w:tab/>
      </w:r>
      <w:r>
        <w:rPr>
          <w:sz w:val="20"/>
        </w:rPr>
        <w:t>单位：万元</w:t>
      </w:r>
    </w:p>
    <w:tbl>
      <w:tblPr>
        <w:tblStyle w:val="6"/>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49"/>
        <w:gridCol w:w="1150"/>
        <w:gridCol w:w="1150"/>
        <w:gridCol w:w="1150"/>
        <w:gridCol w:w="1150"/>
        <w:gridCol w:w="1150"/>
        <w:gridCol w:w="1150"/>
      </w:tblGrid>
      <w:tr w14:paraId="78828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0" w:type="dxa"/>
            <w:gridSpan w:val="6"/>
            <w:tcBorders>
              <w:bottom w:val="single" w:color="000000" w:sz="4" w:space="0"/>
              <w:right w:val="single" w:color="000000" w:sz="4" w:space="0"/>
            </w:tcBorders>
          </w:tcPr>
          <w:p w14:paraId="063EEA14">
            <w:pPr>
              <w:pStyle w:val="10"/>
              <w:spacing w:before="166"/>
              <w:ind w:left="3125" w:right="3110"/>
              <w:jc w:val="center"/>
              <w:rPr>
                <w:sz w:val="20"/>
              </w:rPr>
            </w:pPr>
            <w:r>
              <w:rPr>
                <w:sz w:val="20"/>
              </w:rPr>
              <w:t>预算数</w:t>
            </w:r>
          </w:p>
        </w:tc>
        <w:tc>
          <w:tcPr>
            <w:tcW w:w="6900" w:type="dxa"/>
            <w:gridSpan w:val="6"/>
            <w:tcBorders>
              <w:left w:val="single" w:color="000000" w:sz="4" w:space="0"/>
              <w:bottom w:val="single" w:color="000000" w:sz="4" w:space="0"/>
            </w:tcBorders>
          </w:tcPr>
          <w:p w14:paraId="7BB0923A">
            <w:pPr>
              <w:pStyle w:val="10"/>
              <w:spacing w:before="166"/>
              <w:ind w:left="3130" w:right="3105"/>
              <w:jc w:val="center"/>
              <w:rPr>
                <w:sz w:val="20"/>
              </w:rPr>
            </w:pPr>
            <w:r>
              <w:rPr>
                <w:sz w:val="20"/>
              </w:rPr>
              <w:t>决算数</w:t>
            </w:r>
          </w:p>
        </w:tc>
      </w:tr>
      <w:tr w14:paraId="3D518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14:paraId="63BD7A1C">
            <w:pPr>
              <w:pStyle w:val="10"/>
              <w:rPr>
                <w:sz w:val="20"/>
              </w:rPr>
            </w:pPr>
          </w:p>
          <w:p w14:paraId="683A9C9E">
            <w:pPr>
              <w:pStyle w:val="10"/>
              <w:spacing w:before="11"/>
              <w:rPr>
                <w:sz w:val="19"/>
              </w:rPr>
            </w:pPr>
          </w:p>
          <w:p w14:paraId="17F52523">
            <w:pPr>
              <w:pStyle w:val="10"/>
              <w:ind w:left="373"/>
              <w:rPr>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14:paraId="6E5B81DD">
            <w:pPr>
              <w:pStyle w:val="10"/>
              <w:spacing w:before="9"/>
              <w:rPr>
                <w:sz w:val="27"/>
              </w:rPr>
            </w:pPr>
          </w:p>
          <w:p w14:paraId="3B96EFAC">
            <w:pPr>
              <w:pStyle w:val="10"/>
              <w:ind w:left="177"/>
              <w:rPr>
                <w:sz w:val="20"/>
              </w:rPr>
            </w:pPr>
            <w:r>
              <w:rPr>
                <w:w w:val="95"/>
                <w:sz w:val="20"/>
              </w:rPr>
              <w:t>因公出国</w:t>
            </w:r>
          </w:p>
          <w:p w14:paraId="2B099A9F">
            <w:pPr>
              <w:pStyle w:val="10"/>
              <w:spacing w:before="56"/>
              <w:ind w:left="177"/>
              <w:rPr>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14:paraId="661BEA92">
            <w:pPr>
              <w:pStyle w:val="10"/>
              <w:spacing w:before="8"/>
              <w:rPr>
                <w:sz w:val="14"/>
              </w:rPr>
            </w:pPr>
          </w:p>
          <w:p w14:paraId="44149AD3">
            <w:pPr>
              <w:pStyle w:val="10"/>
              <w:ind w:left="528"/>
              <w:rPr>
                <w:sz w:val="20"/>
              </w:rPr>
            </w:pPr>
            <w:r>
              <w:rPr>
                <w:sz w:val="20"/>
              </w:rPr>
              <w:t>公务用车购置及运行维护费</w:t>
            </w:r>
          </w:p>
        </w:tc>
        <w:tc>
          <w:tcPr>
            <w:tcW w:w="1149" w:type="dxa"/>
            <w:vMerge w:val="restart"/>
            <w:tcBorders>
              <w:top w:val="single" w:color="000000" w:sz="4" w:space="0"/>
              <w:left w:val="single" w:color="000000" w:sz="4" w:space="0"/>
              <w:bottom w:val="single" w:color="000000" w:sz="4" w:space="0"/>
              <w:right w:val="single" w:color="000000" w:sz="4" w:space="0"/>
            </w:tcBorders>
          </w:tcPr>
          <w:p w14:paraId="1B0F82AD">
            <w:pPr>
              <w:pStyle w:val="10"/>
              <w:rPr>
                <w:sz w:val="20"/>
              </w:rPr>
            </w:pPr>
          </w:p>
          <w:p w14:paraId="248BDF79">
            <w:pPr>
              <w:pStyle w:val="10"/>
              <w:spacing w:before="11"/>
              <w:rPr>
                <w:sz w:val="19"/>
              </w:rPr>
            </w:pPr>
          </w:p>
          <w:p w14:paraId="19E1B208">
            <w:pPr>
              <w:pStyle w:val="10"/>
              <w:ind w:left="77"/>
              <w:rPr>
                <w:sz w:val="20"/>
              </w:rPr>
            </w:pPr>
            <w:r>
              <w:rPr>
                <w:sz w:val="20"/>
              </w:rPr>
              <w:t>公务接待费</w:t>
            </w:r>
          </w:p>
        </w:tc>
        <w:tc>
          <w:tcPr>
            <w:tcW w:w="1150" w:type="dxa"/>
            <w:vMerge w:val="restart"/>
            <w:tcBorders>
              <w:top w:val="single" w:color="000000" w:sz="4" w:space="0"/>
              <w:left w:val="single" w:color="000000" w:sz="4" w:space="0"/>
              <w:bottom w:val="single" w:color="000000" w:sz="4" w:space="0"/>
              <w:right w:val="single" w:color="000000" w:sz="4" w:space="0"/>
            </w:tcBorders>
          </w:tcPr>
          <w:p w14:paraId="783FC1C9">
            <w:pPr>
              <w:pStyle w:val="10"/>
              <w:rPr>
                <w:sz w:val="20"/>
              </w:rPr>
            </w:pPr>
          </w:p>
          <w:p w14:paraId="5E98E2FF">
            <w:pPr>
              <w:pStyle w:val="10"/>
              <w:spacing w:before="11"/>
              <w:rPr>
                <w:sz w:val="19"/>
              </w:rPr>
            </w:pPr>
          </w:p>
          <w:p w14:paraId="78FED99D">
            <w:pPr>
              <w:pStyle w:val="10"/>
              <w:ind w:left="378"/>
              <w:rPr>
                <w:sz w:val="20"/>
              </w:rPr>
            </w:pPr>
            <w:r>
              <w:rPr>
                <w:sz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Pr>
          <w:p w14:paraId="04C48D75">
            <w:pPr>
              <w:pStyle w:val="10"/>
              <w:spacing w:before="9"/>
              <w:rPr>
                <w:sz w:val="27"/>
              </w:rPr>
            </w:pPr>
          </w:p>
          <w:p w14:paraId="537397CD">
            <w:pPr>
              <w:pStyle w:val="10"/>
              <w:ind w:left="178"/>
              <w:rPr>
                <w:sz w:val="20"/>
              </w:rPr>
            </w:pPr>
            <w:r>
              <w:rPr>
                <w:w w:val="95"/>
                <w:sz w:val="20"/>
              </w:rPr>
              <w:t>因公出国</w:t>
            </w:r>
          </w:p>
          <w:p w14:paraId="7A599E43">
            <w:pPr>
              <w:pStyle w:val="10"/>
              <w:spacing w:before="56"/>
              <w:ind w:left="178"/>
              <w:rPr>
                <w:sz w:val="20"/>
              </w:rPr>
            </w:pPr>
            <w:r>
              <w:rPr>
                <w:w w:val="95"/>
                <w:sz w:val="20"/>
              </w:rPr>
              <w:t>（境）费</w:t>
            </w:r>
          </w:p>
        </w:tc>
        <w:tc>
          <w:tcPr>
            <w:tcW w:w="3450" w:type="dxa"/>
            <w:gridSpan w:val="3"/>
            <w:tcBorders>
              <w:top w:val="single" w:color="000000" w:sz="4" w:space="0"/>
              <w:left w:val="single" w:color="000000" w:sz="4" w:space="0"/>
              <w:bottom w:val="single" w:color="000000" w:sz="4" w:space="0"/>
              <w:right w:val="single" w:color="000000" w:sz="4" w:space="0"/>
            </w:tcBorders>
          </w:tcPr>
          <w:p w14:paraId="699FD418">
            <w:pPr>
              <w:pStyle w:val="10"/>
              <w:spacing w:before="8"/>
              <w:rPr>
                <w:sz w:val="14"/>
              </w:rPr>
            </w:pPr>
          </w:p>
          <w:p w14:paraId="3775C9EF">
            <w:pPr>
              <w:pStyle w:val="10"/>
              <w:ind w:left="528"/>
              <w:rPr>
                <w:sz w:val="20"/>
              </w:rPr>
            </w:pPr>
            <w:r>
              <w:rPr>
                <w:sz w:val="20"/>
              </w:rPr>
              <w:t>公务用车购置及运行维护费</w:t>
            </w:r>
          </w:p>
        </w:tc>
        <w:tc>
          <w:tcPr>
            <w:tcW w:w="1150" w:type="dxa"/>
            <w:vMerge w:val="restart"/>
            <w:tcBorders>
              <w:top w:val="single" w:color="000000" w:sz="4" w:space="0"/>
              <w:left w:val="single" w:color="000000" w:sz="4" w:space="0"/>
              <w:bottom w:val="single" w:color="000000" w:sz="4" w:space="0"/>
            </w:tcBorders>
          </w:tcPr>
          <w:p w14:paraId="3DDE366B">
            <w:pPr>
              <w:pStyle w:val="10"/>
              <w:rPr>
                <w:sz w:val="20"/>
              </w:rPr>
            </w:pPr>
          </w:p>
          <w:p w14:paraId="27D17472">
            <w:pPr>
              <w:pStyle w:val="10"/>
              <w:spacing w:before="11"/>
              <w:rPr>
                <w:sz w:val="19"/>
              </w:rPr>
            </w:pPr>
          </w:p>
          <w:p w14:paraId="7ABE3599">
            <w:pPr>
              <w:pStyle w:val="10"/>
              <w:ind w:left="78"/>
              <w:rPr>
                <w:sz w:val="20"/>
              </w:rPr>
            </w:pPr>
            <w:r>
              <w:rPr>
                <w:sz w:val="20"/>
              </w:rPr>
              <w:t>公务接待费</w:t>
            </w:r>
          </w:p>
        </w:tc>
      </w:tr>
      <w:tr w14:paraId="20E1B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14:paraId="5DE14E6A">
            <w:pPr>
              <w:rPr>
                <w:sz w:val="2"/>
                <w:szCs w:val="2"/>
              </w:rPr>
            </w:pPr>
          </w:p>
        </w:tc>
        <w:tc>
          <w:tcPr>
            <w:tcW w:w="1149" w:type="dxa"/>
            <w:vMerge w:val="continue"/>
            <w:tcBorders>
              <w:top w:val="nil"/>
              <w:left w:val="single" w:color="000000" w:sz="4" w:space="0"/>
              <w:bottom w:val="single" w:color="000000" w:sz="4" w:space="0"/>
              <w:right w:val="single" w:color="000000" w:sz="4" w:space="0"/>
            </w:tcBorders>
          </w:tcPr>
          <w:p w14:paraId="2E861FCC">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5FF7B49D">
            <w:pPr>
              <w:pStyle w:val="10"/>
              <w:spacing w:before="8"/>
              <w:rPr>
                <w:sz w:val="15"/>
              </w:rPr>
            </w:pPr>
          </w:p>
          <w:p w14:paraId="7EA3E140">
            <w:pPr>
              <w:pStyle w:val="10"/>
              <w:ind w:left="358" w:right="340"/>
              <w:jc w:val="center"/>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498985D6">
            <w:pPr>
              <w:pStyle w:val="10"/>
              <w:spacing w:before="45"/>
              <w:ind w:left="180"/>
              <w:rPr>
                <w:sz w:val="20"/>
              </w:rPr>
            </w:pPr>
            <w:r>
              <w:rPr>
                <w:sz w:val="20"/>
              </w:rPr>
              <w:t>公务用车</w:t>
            </w:r>
          </w:p>
          <w:p w14:paraId="24A9DD72">
            <w:pPr>
              <w:pStyle w:val="10"/>
              <w:spacing w:before="55"/>
              <w:ind w:left="278"/>
              <w:rPr>
                <w:sz w:val="20"/>
              </w:rPr>
            </w:pPr>
            <w:r>
              <w:rPr>
                <w:sz w:val="20"/>
              </w:rPr>
              <w:t>购置费</w:t>
            </w:r>
          </w:p>
        </w:tc>
        <w:tc>
          <w:tcPr>
            <w:tcW w:w="1151" w:type="dxa"/>
            <w:tcBorders>
              <w:top w:val="single" w:color="000000" w:sz="4" w:space="0"/>
              <w:left w:val="single" w:color="000000" w:sz="4" w:space="0"/>
              <w:bottom w:val="single" w:color="000000" w:sz="4" w:space="0"/>
              <w:right w:val="single" w:color="000000" w:sz="4" w:space="0"/>
            </w:tcBorders>
          </w:tcPr>
          <w:p w14:paraId="17010961">
            <w:pPr>
              <w:pStyle w:val="10"/>
              <w:spacing w:before="45"/>
              <w:ind w:right="160"/>
              <w:jc w:val="right"/>
              <w:rPr>
                <w:sz w:val="20"/>
              </w:rPr>
            </w:pPr>
            <w:r>
              <w:rPr>
                <w:w w:val="95"/>
                <w:sz w:val="20"/>
              </w:rPr>
              <w:t>公务用车</w:t>
            </w:r>
          </w:p>
          <w:p w14:paraId="4FFBAF22">
            <w:pPr>
              <w:pStyle w:val="10"/>
              <w:spacing w:before="55"/>
              <w:ind w:right="61"/>
              <w:jc w:val="right"/>
              <w:rPr>
                <w:sz w:val="20"/>
              </w:rPr>
            </w:pPr>
            <w:r>
              <w:rPr>
                <w:w w:val="95"/>
                <w:sz w:val="20"/>
              </w:rPr>
              <w:t>运行维护费</w:t>
            </w:r>
          </w:p>
        </w:tc>
        <w:tc>
          <w:tcPr>
            <w:tcW w:w="1149" w:type="dxa"/>
            <w:vMerge w:val="continue"/>
            <w:tcBorders>
              <w:top w:val="nil"/>
              <w:left w:val="single" w:color="000000" w:sz="4" w:space="0"/>
              <w:bottom w:val="single" w:color="000000" w:sz="4" w:space="0"/>
              <w:right w:val="single" w:color="000000" w:sz="4" w:space="0"/>
            </w:tcBorders>
          </w:tcPr>
          <w:p w14:paraId="1B9FF913">
            <w:pPr>
              <w:rPr>
                <w:sz w:val="2"/>
                <w:szCs w:val="2"/>
              </w:rPr>
            </w:pPr>
          </w:p>
        </w:tc>
        <w:tc>
          <w:tcPr>
            <w:tcW w:w="1150" w:type="dxa"/>
            <w:vMerge w:val="continue"/>
            <w:tcBorders>
              <w:top w:val="nil"/>
              <w:left w:val="single" w:color="000000" w:sz="4" w:space="0"/>
              <w:bottom w:val="single" w:color="000000" w:sz="4" w:space="0"/>
              <w:right w:val="single" w:color="000000" w:sz="4" w:space="0"/>
            </w:tcBorders>
          </w:tcPr>
          <w:p w14:paraId="5D0F2BA0">
            <w:pPr>
              <w:rPr>
                <w:sz w:val="2"/>
                <w:szCs w:val="2"/>
              </w:rPr>
            </w:pPr>
          </w:p>
        </w:tc>
        <w:tc>
          <w:tcPr>
            <w:tcW w:w="1150" w:type="dxa"/>
            <w:vMerge w:val="continue"/>
            <w:tcBorders>
              <w:top w:val="nil"/>
              <w:left w:val="single" w:color="000000" w:sz="4" w:space="0"/>
              <w:bottom w:val="single" w:color="000000" w:sz="4" w:space="0"/>
              <w:right w:val="single" w:color="000000" w:sz="4" w:space="0"/>
            </w:tcBorders>
          </w:tcPr>
          <w:p w14:paraId="71D41FE0">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06562049">
            <w:pPr>
              <w:pStyle w:val="10"/>
              <w:spacing w:before="8"/>
              <w:rPr>
                <w:sz w:val="15"/>
              </w:rPr>
            </w:pPr>
          </w:p>
          <w:p w14:paraId="7F3D53D5">
            <w:pPr>
              <w:pStyle w:val="10"/>
              <w:ind w:left="358" w:right="340"/>
              <w:jc w:val="center"/>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65A7FE47">
            <w:pPr>
              <w:pStyle w:val="10"/>
              <w:spacing w:before="45"/>
              <w:ind w:left="180"/>
              <w:rPr>
                <w:sz w:val="20"/>
              </w:rPr>
            </w:pPr>
            <w:r>
              <w:rPr>
                <w:sz w:val="20"/>
              </w:rPr>
              <w:t>公务用车</w:t>
            </w:r>
          </w:p>
          <w:p w14:paraId="0180E664">
            <w:pPr>
              <w:pStyle w:val="10"/>
              <w:spacing w:before="55"/>
              <w:ind w:left="278"/>
              <w:rPr>
                <w:sz w:val="20"/>
              </w:rPr>
            </w:pPr>
            <w:r>
              <w:rPr>
                <w:sz w:val="20"/>
              </w:rPr>
              <w:t>购置费</w:t>
            </w:r>
          </w:p>
        </w:tc>
        <w:tc>
          <w:tcPr>
            <w:tcW w:w="1150" w:type="dxa"/>
            <w:tcBorders>
              <w:top w:val="single" w:color="000000" w:sz="4" w:space="0"/>
              <w:left w:val="single" w:color="000000" w:sz="4" w:space="0"/>
              <w:bottom w:val="single" w:color="000000" w:sz="4" w:space="0"/>
              <w:right w:val="single" w:color="000000" w:sz="4" w:space="0"/>
            </w:tcBorders>
          </w:tcPr>
          <w:p w14:paraId="579919EF">
            <w:pPr>
              <w:pStyle w:val="10"/>
              <w:spacing w:before="45"/>
              <w:ind w:right="159"/>
              <w:jc w:val="right"/>
              <w:rPr>
                <w:sz w:val="20"/>
              </w:rPr>
            </w:pPr>
            <w:r>
              <w:rPr>
                <w:w w:val="95"/>
                <w:sz w:val="20"/>
              </w:rPr>
              <w:t>公务用车</w:t>
            </w:r>
          </w:p>
          <w:p w14:paraId="6BF6E8EE">
            <w:pPr>
              <w:pStyle w:val="10"/>
              <w:spacing w:before="55"/>
              <w:ind w:right="60"/>
              <w:jc w:val="right"/>
              <w:rPr>
                <w:sz w:val="20"/>
              </w:rPr>
            </w:pPr>
            <w:r>
              <w:rPr>
                <w:w w:val="95"/>
                <w:sz w:val="20"/>
              </w:rPr>
              <w:t>运行维护费</w:t>
            </w:r>
          </w:p>
        </w:tc>
        <w:tc>
          <w:tcPr>
            <w:tcW w:w="1150" w:type="dxa"/>
            <w:vMerge w:val="continue"/>
            <w:tcBorders>
              <w:top w:val="nil"/>
              <w:left w:val="single" w:color="000000" w:sz="4" w:space="0"/>
              <w:bottom w:val="single" w:color="000000" w:sz="4" w:space="0"/>
            </w:tcBorders>
          </w:tcPr>
          <w:p w14:paraId="7C8CA0F7">
            <w:pPr>
              <w:rPr>
                <w:sz w:val="2"/>
                <w:szCs w:val="2"/>
              </w:rPr>
            </w:pPr>
          </w:p>
        </w:tc>
      </w:tr>
      <w:tr w14:paraId="39C72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14:paraId="0CF5F222">
            <w:pPr>
              <w:pStyle w:val="10"/>
              <w:spacing w:before="166"/>
              <w:ind w:left="12"/>
              <w:jc w:val="center"/>
              <w:rPr>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14:paraId="2FAB9FD0">
            <w:pPr>
              <w:pStyle w:val="10"/>
              <w:spacing w:before="166"/>
              <w:ind w:left="16"/>
              <w:jc w:val="center"/>
              <w:rPr>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14:paraId="6B65CF64">
            <w:pPr>
              <w:pStyle w:val="10"/>
              <w:spacing w:before="166"/>
              <w:ind w:left="17"/>
              <w:jc w:val="center"/>
              <w:rPr>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14:paraId="7636EAFA">
            <w:pPr>
              <w:pStyle w:val="10"/>
              <w:spacing w:before="166"/>
              <w:ind w:left="16"/>
              <w:jc w:val="center"/>
              <w:rPr>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14:paraId="372466D2">
            <w:pPr>
              <w:pStyle w:val="10"/>
              <w:spacing w:before="166"/>
              <w:ind w:left="19"/>
              <w:jc w:val="center"/>
              <w:rPr>
                <w:sz w:val="20"/>
              </w:rPr>
            </w:pPr>
            <w:r>
              <w:rPr>
                <w:w w:val="99"/>
                <w:sz w:val="20"/>
              </w:rPr>
              <w:t>5</w:t>
            </w:r>
          </w:p>
        </w:tc>
        <w:tc>
          <w:tcPr>
            <w:tcW w:w="1149" w:type="dxa"/>
            <w:tcBorders>
              <w:top w:val="single" w:color="000000" w:sz="4" w:space="0"/>
              <w:left w:val="single" w:color="000000" w:sz="4" w:space="0"/>
              <w:bottom w:val="single" w:color="000000" w:sz="4" w:space="0"/>
              <w:right w:val="single" w:color="000000" w:sz="4" w:space="0"/>
            </w:tcBorders>
          </w:tcPr>
          <w:p w14:paraId="0E98ACD5">
            <w:pPr>
              <w:pStyle w:val="10"/>
              <w:spacing w:before="166"/>
              <w:ind w:left="18"/>
              <w:jc w:val="center"/>
              <w:rPr>
                <w:sz w:val="20"/>
              </w:rPr>
            </w:pPr>
            <w:r>
              <w:rPr>
                <w:w w:val="99"/>
                <w:sz w:val="20"/>
              </w:rPr>
              <w:t>6</w:t>
            </w:r>
          </w:p>
        </w:tc>
        <w:tc>
          <w:tcPr>
            <w:tcW w:w="1150" w:type="dxa"/>
            <w:tcBorders>
              <w:top w:val="single" w:color="000000" w:sz="4" w:space="0"/>
              <w:left w:val="single" w:color="000000" w:sz="4" w:space="0"/>
              <w:bottom w:val="single" w:color="000000" w:sz="4" w:space="0"/>
              <w:right w:val="single" w:color="000000" w:sz="4" w:space="0"/>
            </w:tcBorders>
          </w:tcPr>
          <w:p w14:paraId="73C3C8E1">
            <w:pPr>
              <w:pStyle w:val="10"/>
              <w:spacing w:before="166"/>
              <w:ind w:left="18"/>
              <w:jc w:val="center"/>
              <w:rPr>
                <w:sz w:val="20"/>
              </w:rPr>
            </w:pPr>
            <w:r>
              <w:rPr>
                <w:w w:val="99"/>
                <w:sz w:val="20"/>
              </w:rPr>
              <w:t>7</w:t>
            </w:r>
          </w:p>
        </w:tc>
        <w:tc>
          <w:tcPr>
            <w:tcW w:w="1150" w:type="dxa"/>
            <w:tcBorders>
              <w:top w:val="single" w:color="000000" w:sz="4" w:space="0"/>
              <w:left w:val="single" w:color="000000" w:sz="4" w:space="0"/>
              <w:bottom w:val="single" w:color="000000" w:sz="4" w:space="0"/>
              <w:right w:val="single" w:color="000000" w:sz="4" w:space="0"/>
            </w:tcBorders>
          </w:tcPr>
          <w:p w14:paraId="73128193">
            <w:pPr>
              <w:pStyle w:val="10"/>
              <w:spacing w:before="166"/>
              <w:ind w:left="17"/>
              <w:jc w:val="center"/>
              <w:rPr>
                <w:sz w:val="20"/>
              </w:rPr>
            </w:pPr>
            <w:r>
              <w:rPr>
                <w:w w:val="99"/>
                <w:sz w:val="20"/>
              </w:rPr>
              <w:t>8</w:t>
            </w:r>
          </w:p>
        </w:tc>
        <w:tc>
          <w:tcPr>
            <w:tcW w:w="1150" w:type="dxa"/>
            <w:tcBorders>
              <w:top w:val="single" w:color="000000" w:sz="4" w:space="0"/>
              <w:left w:val="single" w:color="000000" w:sz="4" w:space="0"/>
              <w:bottom w:val="single" w:color="000000" w:sz="4" w:space="0"/>
              <w:right w:val="single" w:color="000000" w:sz="4" w:space="0"/>
            </w:tcBorders>
          </w:tcPr>
          <w:p w14:paraId="5864E296">
            <w:pPr>
              <w:pStyle w:val="10"/>
              <w:spacing w:before="166"/>
              <w:ind w:left="17"/>
              <w:jc w:val="center"/>
              <w:rPr>
                <w:sz w:val="20"/>
              </w:rPr>
            </w:pPr>
            <w:r>
              <w:rPr>
                <w:w w:val="99"/>
                <w:sz w:val="20"/>
              </w:rPr>
              <w:t>9</w:t>
            </w:r>
          </w:p>
        </w:tc>
        <w:tc>
          <w:tcPr>
            <w:tcW w:w="1150" w:type="dxa"/>
            <w:tcBorders>
              <w:top w:val="single" w:color="000000" w:sz="4" w:space="0"/>
              <w:left w:val="single" w:color="000000" w:sz="4" w:space="0"/>
              <w:bottom w:val="single" w:color="000000" w:sz="4" w:space="0"/>
              <w:right w:val="single" w:color="000000" w:sz="4" w:space="0"/>
            </w:tcBorders>
          </w:tcPr>
          <w:p w14:paraId="1753CA4E">
            <w:pPr>
              <w:pStyle w:val="10"/>
              <w:spacing w:before="166"/>
              <w:ind w:left="358" w:right="337"/>
              <w:jc w:val="center"/>
              <w:rPr>
                <w:sz w:val="20"/>
              </w:rPr>
            </w:pPr>
            <w:r>
              <w:rPr>
                <w:sz w:val="20"/>
              </w:rPr>
              <w:t>10</w:t>
            </w:r>
          </w:p>
        </w:tc>
        <w:tc>
          <w:tcPr>
            <w:tcW w:w="1150" w:type="dxa"/>
            <w:tcBorders>
              <w:top w:val="single" w:color="000000" w:sz="4" w:space="0"/>
              <w:left w:val="single" w:color="000000" w:sz="4" w:space="0"/>
              <w:bottom w:val="single" w:color="000000" w:sz="4" w:space="0"/>
              <w:right w:val="single" w:color="000000" w:sz="4" w:space="0"/>
            </w:tcBorders>
          </w:tcPr>
          <w:p w14:paraId="0178FA10">
            <w:pPr>
              <w:pStyle w:val="10"/>
              <w:spacing w:before="166"/>
              <w:ind w:left="358" w:right="338"/>
              <w:jc w:val="center"/>
              <w:rPr>
                <w:sz w:val="20"/>
              </w:rPr>
            </w:pPr>
            <w:r>
              <w:rPr>
                <w:sz w:val="20"/>
              </w:rPr>
              <w:t>11</w:t>
            </w:r>
          </w:p>
        </w:tc>
        <w:tc>
          <w:tcPr>
            <w:tcW w:w="1150" w:type="dxa"/>
            <w:tcBorders>
              <w:top w:val="single" w:color="000000" w:sz="4" w:space="0"/>
              <w:left w:val="single" w:color="000000" w:sz="4" w:space="0"/>
              <w:bottom w:val="single" w:color="000000" w:sz="4" w:space="0"/>
            </w:tcBorders>
          </w:tcPr>
          <w:p w14:paraId="4A42C217">
            <w:pPr>
              <w:pStyle w:val="10"/>
              <w:spacing w:before="166"/>
              <w:ind w:left="359" w:right="335"/>
              <w:jc w:val="center"/>
              <w:rPr>
                <w:sz w:val="20"/>
              </w:rPr>
            </w:pPr>
            <w:r>
              <w:rPr>
                <w:sz w:val="20"/>
              </w:rPr>
              <w:t>12</w:t>
            </w:r>
          </w:p>
        </w:tc>
      </w:tr>
      <w:tr w14:paraId="69F19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tcPr>
          <w:p w14:paraId="5D3CC706">
            <w:pPr>
              <w:pStyle w:val="10"/>
              <w:spacing w:before="6"/>
              <w:rPr>
                <w:sz w:val="24"/>
              </w:rPr>
            </w:pPr>
          </w:p>
          <w:p w14:paraId="353CD4DE">
            <w:pPr>
              <w:pStyle w:val="10"/>
              <w:ind w:left="353" w:right="343"/>
              <w:jc w:val="center"/>
              <w:rPr>
                <w:rFonts w:hint="default" w:eastAsia="宋体"/>
                <w:sz w:val="20"/>
                <w:lang w:val="en-US" w:eastAsia="zh-CN"/>
              </w:rPr>
            </w:pPr>
            <w:r>
              <w:rPr>
                <w:rFonts w:hint="eastAsia"/>
                <w:sz w:val="20"/>
                <w:lang w:val="en-US" w:eastAsia="zh-CN"/>
              </w:rPr>
              <w:t>5.29</w:t>
            </w:r>
          </w:p>
        </w:tc>
        <w:tc>
          <w:tcPr>
            <w:tcW w:w="1149" w:type="dxa"/>
            <w:tcBorders>
              <w:top w:val="single" w:color="000000" w:sz="4" w:space="0"/>
              <w:left w:val="single" w:color="000000" w:sz="4" w:space="0"/>
              <w:right w:val="single" w:color="000000" w:sz="4" w:space="0"/>
            </w:tcBorders>
          </w:tcPr>
          <w:p w14:paraId="71444C8D">
            <w:pPr>
              <w:pStyle w:val="10"/>
              <w:rPr>
                <w:rFonts w:ascii="Times New Roman"/>
                <w:sz w:val="20"/>
              </w:rPr>
            </w:pPr>
          </w:p>
        </w:tc>
        <w:tc>
          <w:tcPr>
            <w:tcW w:w="1150" w:type="dxa"/>
            <w:tcBorders>
              <w:top w:val="single" w:color="000000" w:sz="4" w:space="0"/>
              <w:left w:val="single" w:color="000000" w:sz="4" w:space="0"/>
              <w:right w:val="single" w:color="000000" w:sz="4" w:space="0"/>
            </w:tcBorders>
          </w:tcPr>
          <w:p w14:paraId="368030DB">
            <w:pPr>
              <w:pStyle w:val="10"/>
              <w:spacing w:before="6"/>
              <w:rPr>
                <w:sz w:val="24"/>
              </w:rPr>
            </w:pPr>
          </w:p>
          <w:p w14:paraId="5F279E4E">
            <w:pPr>
              <w:pStyle w:val="10"/>
              <w:ind w:left="358" w:right="339"/>
              <w:jc w:val="center"/>
              <w:rPr>
                <w:rFonts w:hint="default" w:eastAsia="宋体"/>
                <w:sz w:val="20"/>
                <w:lang w:val="en-US" w:eastAsia="zh-CN"/>
              </w:rPr>
            </w:pPr>
            <w:r>
              <w:rPr>
                <w:rFonts w:hint="eastAsia"/>
                <w:sz w:val="20"/>
                <w:lang w:val="en-US" w:eastAsia="zh-CN"/>
              </w:rPr>
              <w:t>5.29</w:t>
            </w:r>
          </w:p>
        </w:tc>
        <w:tc>
          <w:tcPr>
            <w:tcW w:w="1150" w:type="dxa"/>
            <w:tcBorders>
              <w:top w:val="single" w:color="000000" w:sz="4" w:space="0"/>
              <w:left w:val="single" w:color="000000" w:sz="4" w:space="0"/>
              <w:right w:val="single" w:color="000000" w:sz="4" w:space="0"/>
            </w:tcBorders>
          </w:tcPr>
          <w:p w14:paraId="1EBBD29C">
            <w:pPr>
              <w:pStyle w:val="10"/>
              <w:rPr>
                <w:rFonts w:ascii="Times New Roman"/>
                <w:sz w:val="20"/>
              </w:rPr>
            </w:pPr>
          </w:p>
        </w:tc>
        <w:tc>
          <w:tcPr>
            <w:tcW w:w="1151" w:type="dxa"/>
            <w:tcBorders>
              <w:top w:val="single" w:color="000000" w:sz="4" w:space="0"/>
              <w:left w:val="single" w:color="000000" w:sz="4" w:space="0"/>
              <w:right w:val="single" w:color="000000" w:sz="4" w:space="0"/>
            </w:tcBorders>
          </w:tcPr>
          <w:p w14:paraId="60DA0636">
            <w:pPr>
              <w:pStyle w:val="10"/>
              <w:spacing w:before="6"/>
              <w:rPr>
                <w:sz w:val="24"/>
              </w:rPr>
            </w:pPr>
          </w:p>
          <w:p w14:paraId="215AB739">
            <w:pPr>
              <w:pStyle w:val="10"/>
              <w:ind w:left="358" w:right="342"/>
              <w:jc w:val="center"/>
              <w:rPr>
                <w:rFonts w:hint="default" w:eastAsia="宋体"/>
                <w:sz w:val="20"/>
                <w:lang w:val="en-US" w:eastAsia="zh-CN"/>
              </w:rPr>
            </w:pPr>
            <w:r>
              <w:rPr>
                <w:rFonts w:hint="eastAsia"/>
                <w:sz w:val="20"/>
                <w:lang w:val="en-US" w:eastAsia="zh-CN"/>
              </w:rPr>
              <w:t>4.70</w:t>
            </w:r>
          </w:p>
        </w:tc>
        <w:tc>
          <w:tcPr>
            <w:tcW w:w="1149" w:type="dxa"/>
            <w:tcBorders>
              <w:top w:val="single" w:color="000000" w:sz="4" w:space="0"/>
              <w:left w:val="single" w:color="000000" w:sz="4" w:space="0"/>
              <w:right w:val="single" w:color="000000" w:sz="4" w:space="0"/>
            </w:tcBorders>
          </w:tcPr>
          <w:p w14:paraId="122E3759">
            <w:pPr>
              <w:pStyle w:val="10"/>
              <w:spacing w:before="6"/>
              <w:rPr>
                <w:sz w:val="24"/>
              </w:rPr>
            </w:pPr>
          </w:p>
          <w:p w14:paraId="3A566603">
            <w:pPr>
              <w:pStyle w:val="10"/>
              <w:ind w:left="357" w:right="341"/>
              <w:jc w:val="center"/>
              <w:rPr>
                <w:rFonts w:hint="default" w:eastAsia="宋体"/>
                <w:sz w:val="20"/>
                <w:lang w:val="en-US" w:eastAsia="zh-CN"/>
              </w:rPr>
            </w:pPr>
            <w:r>
              <w:rPr>
                <w:rFonts w:hint="eastAsia"/>
                <w:sz w:val="20"/>
                <w:lang w:val="en-US" w:eastAsia="zh-CN"/>
              </w:rPr>
              <w:t>0.59</w:t>
            </w:r>
          </w:p>
        </w:tc>
        <w:tc>
          <w:tcPr>
            <w:tcW w:w="1150" w:type="dxa"/>
            <w:tcBorders>
              <w:top w:val="single" w:color="000000" w:sz="4" w:space="0"/>
              <w:left w:val="single" w:color="000000" w:sz="4" w:space="0"/>
              <w:right w:val="single" w:color="000000" w:sz="4" w:space="0"/>
            </w:tcBorders>
          </w:tcPr>
          <w:p w14:paraId="1CDA7010">
            <w:pPr>
              <w:pStyle w:val="10"/>
              <w:spacing w:before="6"/>
              <w:rPr>
                <w:sz w:val="24"/>
              </w:rPr>
            </w:pPr>
          </w:p>
          <w:p w14:paraId="221A30FC">
            <w:pPr>
              <w:pStyle w:val="10"/>
              <w:ind w:left="356" w:right="340"/>
              <w:jc w:val="center"/>
              <w:rPr>
                <w:sz w:val="20"/>
              </w:rPr>
            </w:pPr>
            <w:r>
              <w:rPr>
                <w:rFonts w:hint="eastAsia"/>
                <w:sz w:val="20"/>
                <w:lang w:val="en-US" w:eastAsia="zh-CN"/>
              </w:rPr>
              <w:t>5.29</w:t>
            </w:r>
          </w:p>
        </w:tc>
        <w:tc>
          <w:tcPr>
            <w:tcW w:w="1150" w:type="dxa"/>
            <w:tcBorders>
              <w:top w:val="single" w:color="000000" w:sz="4" w:space="0"/>
              <w:left w:val="single" w:color="000000" w:sz="4" w:space="0"/>
              <w:right w:val="single" w:color="000000" w:sz="4" w:space="0"/>
            </w:tcBorders>
          </w:tcPr>
          <w:p w14:paraId="0C96F47D">
            <w:pPr>
              <w:pStyle w:val="10"/>
              <w:rPr>
                <w:rFonts w:ascii="Times New Roman"/>
                <w:sz w:val="20"/>
              </w:rPr>
            </w:pPr>
          </w:p>
        </w:tc>
        <w:tc>
          <w:tcPr>
            <w:tcW w:w="1150" w:type="dxa"/>
            <w:tcBorders>
              <w:top w:val="single" w:color="000000" w:sz="4" w:space="0"/>
              <w:left w:val="single" w:color="000000" w:sz="4" w:space="0"/>
              <w:right w:val="single" w:color="000000" w:sz="4" w:space="0"/>
            </w:tcBorders>
          </w:tcPr>
          <w:p w14:paraId="267554B6">
            <w:pPr>
              <w:pStyle w:val="10"/>
              <w:spacing w:before="6"/>
              <w:rPr>
                <w:sz w:val="24"/>
              </w:rPr>
            </w:pPr>
          </w:p>
          <w:p w14:paraId="6C222822">
            <w:pPr>
              <w:pStyle w:val="10"/>
              <w:ind w:left="358" w:right="339"/>
              <w:jc w:val="center"/>
              <w:rPr>
                <w:rFonts w:hint="default" w:eastAsia="宋体"/>
                <w:sz w:val="20"/>
                <w:lang w:val="en-US" w:eastAsia="zh-CN"/>
              </w:rPr>
            </w:pPr>
            <w:r>
              <w:rPr>
                <w:rFonts w:hint="eastAsia"/>
                <w:sz w:val="20"/>
                <w:lang w:val="en-US" w:eastAsia="zh-CN"/>
              </w:rPr>
              <w:t>5.29</w:t>
            </w:r>
          </w:p>
        </w:tc>
        <w:tc>
          <w:tcPr>
            <w:tcW w:w="1150" w:type="dxa"/>
            <w:tcBorders>
              <w:top w:val="single" w:color="000000" w:sz="4" w:space="0"/>
              <w:left w:val="single" w:color="000000" w:sz="4" w:space="0"/>
              <w:right w:val="single" w:color="000000" w:sz="4" w:space="0"/>
            </w:tcBorders>
          </w:tcPr>
          <w:p w14:paraId="0E44DC92">
            <w:pPr>
              <w:pStyle w:val="10"/>
              <w:rPr>
                <w:rFonts w:ascii="Times New Roman"/>
                <w:sz w:val="20"/>
              </w:rPr>
            </w:pPr>
          </w:p>
        </w:tc>
        <w:tc>
          <w:tcPr>
            <w:tcW w:w="1150" w:type="dxa"/>
            <w:tcBorders>
              <w:top w:val="single" w:color="000000" w:sz="4" w:space="0"/>
              <w:left w:val="single" w:color="000000" w:sz="4" w:space="0"/>
              <w:right w:val="single" w:color="000000" w:sz="4" w:space="0"/>
            </w:tcBorders>
          </w:tcPr>
          <w:p w14:paraId="3CE7230B">
            <w:pPr>
              <w:pStyle w:val="10"/>
              <w:spacing w:before="6"/>
              <w:rPr>
                <w:sz w:val="24"/>
              </w:rPr>
            </w:pPr>
          </w:p>
          <w:p w14:paraId="2703237A">
            <w:pPr>
              <w:pStyle w:val="10"/>
              <w:ind w:left="357" w:right="340"/>
              <w:jc w:val="center"/>
              <w:rPr>
                <w:rFonts w:hint="default" w:eastAsia="宋体"/>
                <w:sz w:val="20"/>
                <w:lang w:val="en-US" w:eastAsia="zh-CN"/>
              </w:rPr>
            </w:pPr>
            <w:r>
              <w:rPr>
                <w:rFonts w:hint="eastAsia"/>
                <w:sz w:val="20"/>
                <w:lang w:val="en-US" w:eastAsia="zh-CN"/>
              </w:rPr>
              <w:t>4.70</w:t>
            </w:r>
          </w:p>
        </w:tc>
        <w:tc>
          <w:tcPr>
            <w:tcW w:w="1150" w:type="dxa"/>
            <w:tcBorders>
              <w:top w:val="single" w:color="000000" w:sz="4" w:space="0"/>
              <w:left w:val="single" w:color="000000" w:sz="4" w:space="0"/>
            </w:tcBorders>
          </w:tcPr>
          <w:p w14:paraId="17C8BC16">
            <w:pPr>
              <w:pStyle w:val="10"/>
              <w:spacing w:before="6"/>
              <w:rPr>
                <w:sz w:val="24"/>
              </w:rPr>
            </w:pPr>
          </w:p>
          <w:p w14:paraId="3DD777BB">
            <w:pPr>
              <w:pStyle w:val="10"/>
              <w:ind w:left="359" w:right="335"/>
              <w:jc w:val="center"/>
              <w:rPr>
                <w:rFonts w:hint="default" w:eastAsia="宋体"/>
                <w:sz w:val="20"/>
                <w:lang w:val="en-US" w:eastAsia="zh-CN"/>
              </w:rPr>
            </w:pPr>
            <w:r>
              <w:rPr>
                <w:rFonts w:hint="eastAsia"/>
                <w:sz w:val="20"/>
                <w:lang w:val="en-US" w:eastAsia="zh-CN"/>
              </w:rPr>
              <w:t>0.59</w:t>
            </w:r>
          </w:p>
        </w:tc>
      </w:tr>
    </w:tbl>
    <w:p w14:paraId="615FAE9D">
      <w:pPr>
        <w:spacing w:before="3" w:line="240" w:lineRule="auto"/>
        <w:rPr>
          <w:sz w:val="14"/>
        </w:rPr>
      </w:pPr>
    </w:p>
    <w:p w14:paraId="55F529CA">
      <w:pPr>
        <w:spacing w:before="1" w:line="292" w:lineRule="auto"/>
        <w:ind w:left="168" w:right="636" w:firstLine="0"/>
        <w:jc w:val="left"/>
        <w:rPr>
          <w:sz w:val="20"/>
        </w:rPr>
      </w:pPr>
      <w:r>
        <w:rPr>
          <w:spacing w:val="-3"/>
          <w:w w:val="95"/>
          <w:sz w:val="20"/>
        </w:rPr>
        <w:t>注：本表反映单位本年度财政拨款“三公”经费支出预决算情况。其中，预算数为“三公”经费全年预算数，反映按规定程序调整后的预算数；决算数是包括</w:t>
      </w:r>
      <w:r>
        <w:rPr>
          <w:spacing w:val="-3"/>
          <w:sz w:val="20"/>
        </w:rPr>
        <w:t>当年财政拨款和以前年度结转资金安排的实际支出。本表金额转换为万元时，因四舍五入可能存在尾差。</w:t>
      </w:r>
    </w:p>
    <w:p w14:paraId="209BBBC2">
      <w:pPr>
        <w:spacing w:after="0" w:line="292" w:lineRule="auto"/>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2F9EE0D5">
      <w:pPr>
        <w:spacing w:before="0" w:line="240" w:lineRule="auto"/>
        <w:rPr>
          <w:sz w:val="20"/>
        </w:rPr>
      </w:pPr>
    </w:p>
    <w:p w14:paraId="0D6958DA">
      <w:pPr>
        <w:spacing w:before="0" w:line="240" w:lineRule="auto"/>
        <w:rPr>
          <w:sz w:val="20"/>
        </w:rPr>
      </w:pPr>
    </w:p>
    <w:p w14:paraId="6B7CC408">
      <w:pPr>
        <w:spacing w:before="0" w:line="240" w:lineRule="auto"/>
        <w:rPr>
          <w:sz w:val="20"/>
        </w:rPr>
      </w:pPr>
    </w:p>
    <w:p w14:paraId="100CA593">
      <w:pPr>
        <w:spacing w:before="0" w:line="240" w:lineRule="auto"/>
        <w:rPr>
          <w:sz w:val="20"/>
        </w:rPr>
      </w:pPr>
    </w:p>
    <w:p w14:paraId="0B65A6BB">
      <w:pPr>
        <w:spacing w:before="0" w:line="240" w:lineRule="auto"/>
        <w:rPr>
          <w:sz w:val="20"/>
        </w:rPr>
      </w:pPr>
    </w:p>
    <w:p w14:paraId="7D86464A">
      <w:pPr>
        <w:spacing w:before="0" w:line="240" w:lineRule="auto"/>
        <w:rPr>
          <w:sz w:val="20"/>
        </w:rPr>
      </w:pPr>
    </w:p>
    <w:p w14:paraId="197C89BE">
      <w:pPr>
        <w:spacing w:before="0" w:line="240" w:lineRule="auto"/>
        <w:rPr>
          <w:sz w:val="20"/>
        </w:rPr>
      </w:pPr>
    </w:p>
    <w:p w14:paraId="1C987318">
      <w:pPr>
        <w:spacing w:before="0" w:line="240" w:lineRule="auto"/>
        <w:rPr>
          <w:sz w:val="20"/>
        </w:rPr>
      </w:pPr>
    </w:p>
    <w:p w14:paraId="6A85B55C">
      <w:pPr>
        <w:spacing w:before="0" w:line="240" w:lineRule="auto"/>
        <w:rPr>
          <w:sz w:val="20"/>
        </w:rPr>
      </w:pPr>
    </w:p>
    <w:p w14:paraId="52970FEA">
      <w:pPr>
        <w:spacing w:before="0" w:line="240" w:lineRule="auto"/>
        <w:rPr>
          <w:sz w:val="20"/>
        </w:rPr>
      </w:pPr>
    </w:p>
    <w:p w14:paraId="32CB94AE">
      <w:pPr>
        <w:spacing w:before="0" w:line="240" w:lineRule="auto"/>
        <w:rPr>
          <w:sz w:val="20"/>
        </w:rPr>
      </w:pPr>
    </w:p>
    <w:p w14:paraId="4C2F5941">
      <w:pPr>
        <w:spacing w:before="0" w:line="240" w:lineRule="auto"/>
        <w:rPr>
          <w:sz w:val="20"/>
        </w:rPr>
      </w:pPr>
    </w:p>
    <w:p w14:paraId="535964D3">
      <w:pPr>
        <w:spacing w:before="0" w:line="240" w:lineRule="auto"/>
        <w:rPr>
          <w:sz w:val="20"/>
        </w:rPr>
      </w:pPr>
    </w:p>
    <w:p w14:paraId="2E290D7C">
      <w:pPr>
        <w:spacing w:before="0" w:line="240" w:lineRule="auto"/>
        <w:rPr>
          <w:sz w:val="20"/>
        </w:rPr>
      </w:pPr>
    </w:p>
    <w:p w14:paraId="68ECE6E7">
      <w:pPr>
        <w:spacing w:before="0" w:line="240" w:lineRule="auto"/>
        <w:rPr>
          <w:sz w:val="20"/>
        </w:rPr>
      </w:pPr>
    </w:p>
    <w:p w14:paraId="455CE79B">
      <w:pPr>
        <w:spacing w:before="0" w:line="240" w:lineRule="auto"/>
        <w:rPr>
          <w:sz w:val="20"/>
        </w:rPr>
      </w:pPr>
    </w:p>
    <w:p w14:paraId="38AC1A1E">
      <w:pPr>
        <w:spacing w:before="0" w:line="240" w:lineRule="auto"/>
        <w:rPr>
          <w:sz w:val="20"/>
        </w:rPr>
      </w:pPr>
    </w:p>
    <w:p w14:paraId="140961DF">
      <w:pPr>
        <w:spacing w:before="0" w:line="240" w:lineRule="auto"/>
        <w:rPr>
          <w:sz w:val="20"/>
        </w:rPr>
      </w:pPr>
    </w:p>
    <w:p w14:paraId="5388A618">
      <w:pPr>
        <w:spacing w:before="0" w:line="240" w:lineRule="auto"/>
        <w:rPr>
          <w:sz w:val="20"/>
        </w:rPr>
      </w:pPr>
    </w:p>
    <w:p w14:paraId="3A18DECD">
      <w:pPr>
        <w:spacing w:before="0" w:line="240" w:lineRule="auto"/>
        <w:rPr>
          <w:sz w:val="20"/>
        </w:rPr>
      </w:pPr>
    </w:p>
    <w:p w14:paraId="0421E1B9">
      <w:pPr>
        <w:spacing w:before="9" w:line="240" w:lineRule="auto"/>
        <w:rPr>
          <w:sz w:val="23"/>
        </w:rPr>
      </w:pPr>
    </w:p>
    <w:p w14:paraId="634104B1">
      <w:pPr>
        <w:pStyle w:val="2"/>
        <w:tabs>
          <w:tab w:val="left" w:pos="2411"/>
        </w:tabs>
        <w:ind w:left="251"/>
      </w:pPr>
      <w:bookmarkStart w:id="4" w:name="第三部分 2022年度单位决算情况说明"/>
      <w:bookmarkEnd w:id="4"/>
      <w:r>
        <w:t>第三部分</w:t>
      </w:r>
      <w:r>
        <w:tab/>
      </w:r>
      <w:r>
        <w:rPr>
          <w:rFonts w:hint="eastAsia"/>
          <w:lang w:eastAsia="zh-CN"/>
        </w:rPr>
        <w:t>2023</w:t>
      </w:r>
      <w:r>
        <w:t>年度单位决算情况说明</w:t>
      </w:r>
    </w:p>
    <w:p w14:paraId="174EEE50">
      <w:pPr>
        <w:spacing w:after="0"/>
        <w:sectPr>
          <w:pgSz w:w="11910" w:h="16840"/>
          <w:pgMar w:top="1580" w:right="1380" w:bottom="280" w:left="1680" w:header="720" w:footer="720" w:gutter="0"/>
          <w:pgBorders>
            <w:top w:val="none" w:sz="0" w:space="0"/>
            <w:left w:val="none" w:sz="0" w:space="0"/>
            <w:bottom w:val="none" w:sz="0" w:space="0"/>
            <w:right w:val="none" w:sz="0" w:space="0"/>
          </w:pgBorders>
          <w:cols w:space="720" w:num="1"/>
        </w:sectPr>
      </w:pPr>
    </w:p>
    <w:p w14:paraId="00222094">
      <w:pPr>
        <w:pStyle w:val="4"/>
        <w:spacing w:before="35"/>
        <w:ind w:left="760"/>
        <w:rPr>
          <w:rFonts w:hint="eastAsia" w:ascii="黑体" w:eastAsia="黑体"/>
        </w:rPr>
      </w:pPr>
      <w:bookmarkStart w:id="5" w:name="一、收入支出决算总体情况说明"/>
      <w:bookmarkEnd w:id="5"/>
      <w:r>
        <w:rPr>
          <w:rFonts w:hint="eastAsia" w:ascii="黑体" w:eastAsia="黑体"/>
        </w:rPr>
        <w:t>一、收入支出决算总体情况说明</w:t>
      </w:r>
    </w:p>
    <w:p w14:paraId="5DC9A8B0">
      <w:pPr>
        <w:pStyle w:val="4"/>
        <w:spacing w:before="179" w:line="345" w:lineRule="auto"/>
        <w:ind w:left="120" w:right="259" w:firstLine="640"/>
      </w:pPr>
      <w:r>
        <w:rPr>
          <w:rFonts w:hint="eastAsia"/>
          <w:lang w:eastAsia="zh-CN"/>
        </w:rPr>
        <w:t>2023</w:t>
      </w:r>
      <w:r>
        <w:rPr>
          <w:spacing w:val="-23"/>
        </w:rPr>
        <w:t>年度收、支总计均为</w:t>
      </w:r>
      <w:r>
        <w:rPr>
          <w:rFonts w:hint="eastAsia"/>
          <w:lang w:val="en-US" w:eastAsia="zh-CN"/>
        </w:rPr>
        <w:t>680.89</w:t>
      </w:r>
      <w:r>
        <w:rPr>
          <w:spacing w:val="-14"/>
        </w:rPr>
        <w:t>万元。与上年度相比，</w:t>
      </w:r>
      <w:r>
        <w:rPr>
          <w:rFonts w:hint="eastAsia"/>
          <w:spacing w:val="-14"/>
          <w:lang w:val="en-US" w:eastAsia="zh-CN"/>
        </w:rPr>
        <w:t>收</w:t>
      </w:r>
      <w:r>
        <w:rPr>
          <w:spacing w:val="-9"/>
        </w:rPr>
        <w:t>、支总计各</w:t>
      </w:r>
      <w:r>
        <w:rPr>
          <w:rFonts w:hint="eastAsia"/>
          <w:spacing w:val="-9"/>
          <w:lang w:val="en-US" w:eastAsia="zh-CN"/>
        </w:rPr>
        <w:t>增加</w:t>
      </w:r>
      <w:r>
        <w:rPr>
          <w:rFonts w:hint="eastAsia"/>
          <w:lang w:val="en-US" w:eastAsia="zh-CN"/>
        </w:rPr>
        <w:t>60.29</w:t>
      </w:r>
      <w:r>
        <w:rPr>
          <w:spacing w:val="-23"/>
        </w:rPr>
        <w:t>万元，</w:t>
      </w:r>
      <w:r>
        <w:rPr>
          <w:rFonts w:hint="eastAsia"/>
          <w:spacing w:val="-23"/>
          <w:lang w:val="en-US" w:eastAsia="zh-CN"/>
        </w:rPr>
        <w:t>增长</w:t>
      </w:r>
      <w:r>
        <w:rPr>
          <w:rFonts w:hint="eastAsia"/>
          <w:lang w:val="en-US" w:eastAsia="zh-CN"/>
        </w:rPr>
        <w:t>9.71</w:t>
      </w:r>
      <w:r>
        <w:t>%。主要原因是</w:t>
      </w:r>
      <w:r>
        <w:rPr>
          <w:rFonts w:hint="eastAsia"/>
          <w:lang w:val="en-US" w:eastAsia="zh-CN"/>
        </w:rPr>
        <w:t>我单位本年度事业收入增加</w:t>
      </w:r>
      <w:r>
        <w:t>。</w:t>
      </w:r>
    </w:p>
    <w:p w14:paraId="1FAA8D0D">
      <w:pPr>
        <w:pStyle w:val="4"/>
        <w:ind w:left="760"/>
        <w:rPr>
          <w:rFonts w:hint="eastAsia" w:ascii="黑体" w:eastAsia="黑体"/>
        </w:rPr>
      </w:pPr>
      <w:bookmarkStart w:id="6" w:name="二、收入决算情况说明"/>
      <w:bookmarkEnd w:id="6"/>
      <w:r>
        <w:rPr>
          <w:rFonts w:hint="eastAsia" w:ascii="黑体" w:eastAsia="黑体"/>
        </w:rPr>
        <w:t>二、收入决算情况说明</w:t>
      </w:r>
    </w:p>
    <w:p w14:paraId="6CFD0F79">
      <w:pPr>
        <w:pStyle w:val="4"/>
        <w:spacing w:before="180"/>
        <w:ind w:left="760"/>
        <w:jc w:val="both"/>
      </w:pPr>
      <w:bookmarkStart w:id="7" w:name="2022 年度收入合计543.69万元，其中：财政拨款收入 85.62万元，占 "/>
      <w:bookmarkEnd w:id="7"/>
      <w:r>
        <w:rPr>
          <w:rFonts w:hint="eastAsia"/>
          <w:lang w:eastAsia="zh-CN"/>
        </w:rPr>
        <w:t>2023</w:t>
      </w:r>
      <w:r>
        <w:t>年度收入合计</w:t>
      </w:r>
      <w:r>
        <w:rPr>
          <w:rFonts w:hint="eastAsia"/>
          <w:lang w:val="en-US" w:eastAsia="zh-CN"/>
        </w:rPr>
        <w:t>680.89</w:t>
      </w:r>
      <w:r>
        <w:t>万元，其中：财政拨款收入</w:t>
      </w:r>
    </w:p>
    <w:p w14:paraId="2B1BD113">
      <w:pPr>
        <w:pStyle w:val="4"/>
        <w:spacing w:before="180" w:line="343" w:lineRule="auto"/>
        <w:ind w:left="120" w:right="259"/>
      </w:pPr>
      <w:r>
        <w:rPr>
          <w:rFonts w:hint="eastAsia"/>
          <w:lang w:eastAsia="zh-CN"/>
        </w:rPr>
        <w:t>77.32</w:t>
      </w:r>
      <w:r>
        <w:rPr>
          <w:spacing w:val="-29"/>
        </w:rPr>
        <w:t>万元，占</w:t>
      </w:r>
      <w:r>
        <w:rPr>
          <w:spacing w:val="-12"/>
        </w:rPr>
        <w:t>1</w:t>
      </w:r>
      <w:r>
        <w:rPr>
          <w:rFonts w:hint="eastAsia"/>
          <w:spacing w:val="-12"/>
          <w:lang w:val="en-US" w:eastAsia="zh-CN"/>
        </w:rPr>
        <w:t>1.36</w:t>
      </w:r>
      <w:r>
        <w:rPr>
          <w:spacing w:val="-16"/>
        </w:rPr>
        <w:t>%；</w:t>
      </w:r>
      <w:r>
        <w:t>事业收入</w:t>
      </w:r>
      <w:r>
        <w:rPr>
          <w:rFonts w:hint="eastAsia"/>
          <w:lang w:val="en-US" w:eastAsia="zh-CN"/>
        </w:rPr>
        <w:t>603.57</w:t>
      </w:r>
      <w:r>
        <w:t>万元，占</w:t>
      </w:r>
      <w:r>
        <w:rPr>
          <w:rFonts w:hint="eastAsia"/>
          <w:lang w:val="en-US" w:eastAsia="zh-CN"/>
        </w:rPr>
        <w:t>88.64</w:t>
      </w:r>
      <w:r>
        <w:t>%。</w:t>
      </w:r>
    </w:p>
    <w:p w14:paraId="1C5B6878">
      <w:pPr>
        <w:pStyle w:val="4"/>
        <w:spacing w:before="6"/>
        <w:ind w:left="760"/>
        <w:rPr>
          <w:rFonts w:hint="eastAsia" w:ascii="黑体" w:eastAsia="黑体"/>
        </w:rPr>
      </w:pPr>
      <w:bookmarkStart w:id="8" w:name="三、支出决算情况说明"/>
      <w:bookmarkEnd w:id="8"/>
      <w:r>
        <w:rPr>
          <w:rFonts w:hint="eastAsia" w:ascii="黑体" w:eastAsia="黑体"/>
        </w:rPr>
        <w:t>三、支出决算情况说明</w:t>
      </w:r>
    </w:p>
    <w:p w14:paraId="74AC8EDF">
      <w:pPr>
        <w:pStyle w:val="4"/>
        <w:spacing w:before="181" w:line="345" w:lineRule="auto"/>
        <w:ind w:left="120" w:right="416" w:firstLine="640"/>
      </w:pPr>
      <w:bookmarkStart w:id="9" w:name="2022年度支出合计 543.69万元，其中：基本支出543.69 万元，占10"/>
      <w:bookmarkEnd w:id="9"/>
      <w:r>
        <w:rPr>
          <w:rFonts w:hint="eastAsia"/>
          <w:lang w:eastAsia="zh-CN"/>
        </w:rPr>
        <w:t>2023</w:t>
      </w:r>
      <w:r>
        <w:rPr>
          <w:spacing w:val="-17"/>
        </w:rPr>
        <w:t>年度支出合计</w:t>
      </w:r>
      <w:r>
        <w:rPr>
          <w:rFonts w:hint="eastAsia"/>
          <w:lang w:val="en-US" w:eastAsia="zh-CN"/>
        </w:rPr>
        <w:t>680.89</w:t>
      </w:r>
      <w:r>
        <w:rPr>
          <w:spacing w:val="-37"/>
        </w:rPr>
        <w:t>万元，其中：基本支出</w:t>
      </w:r>
      <w:r>
        <w:rPr>
          <w:rFonts w:hint="eastAsia"/>
          <w:lang w:val="en-US" w:eastAsia="zh-CN"/>
        </w:rPr>
        <w:t>680.89</w:t>
      </w:r>
      <w:r>
        <w:rPr>
          <w:spacing w:val="-16"/>
        </w:rPr>
        <w:t>万元，占</w:t>
      </w:r>
      <w:r>
        <w:t>100.00%。</w:t>
      </w:r>
    </w:p>
    <w:p w14:paraId="45E2C2CB">
      <w:pPr>
        <w:pStyle w:val="4"/>
        <w:ind w:left="760"/>
        <w:rPr>
          <w:rFonts w:hint="eastAsia" w:ascii="黑体" w:eastAsia="黑体"/>
        </w:rPr>
      </w:pPr>
      <w:bookmarkStart w:id="10" w:name="四、财政拨款收入支出决算总体情况说明"/>
      <w:bookmarkEnd w:id="10"/>
      <w:r>
        <w:rPr>
          <w:rFonts w:hint="eastAsia" w:ascii="黑体" w:eastAsia="黑体"/>
        </w:rPr>
        <w:t>四、财政拨款收入支出决算总体情况说明</w:t>
      </w:r>
    </w:p>
    <w:p w14:paraId="341A47A7">
      <w:pPr>
        <w:pStyle w:val="4"/>
        <w:spacing w:before="181" w:line="345" w:lineRule="auto"/>
        <w:ind w:left="120" w:right="416" w:firstLine="640"/>
        <w:rPr>
          <w:rFonts w:hint="eastAsia"/>
          <w:lang w:eastAsia="zh-CN"/>
        </w:rPr>
      </w:pPr>
      <w:r>
        <w:rPr>
          <w:rFonts w:hint="eastAsia"/>
          <w:lang w:eastAsia="zh-CN"/>
        </w:rPr>
        <w:t>2023年度财政拨款收、支总计均为77.32万元。与上年度相比，财政拨款收、支总计各</w:t>
      </w:r>
      <w:r>
        <w:rPr>
          <w:rFonts w:hint="eastAsia"/>
          <w:spacing w:val="-15"/>
          <w:lang w:val="en-US" w:eastAsia="zh-CN"/>
        </w:rPr>
        <w:t>增加7.28</w:t>
      </w:r>
      <w:r>
        <w:rPr>
          <w:spacing w:val="-23"/>
        </w:rPr>
        <w:t>万元，</w:t>
      </w:r>
      <w:r>
        <w:rPr>
          <w:rFonts w:hint="eastAsia"/>
          <w:spacing w:val="-23"/>
          <w:lang w:val="en-US" w:eastAsia="zh-CN"/>
        </w:rPr>
        <w:t>增长</w:t>
      </w:r>
      <w:r>
        <w:rPr>
          <w:rFonts w:hint="eastAsia"/>
          <w:lang w:val="en-US" w:eastAsia="zh-CN"/>
        </w:rPr>
        <w:t>10.39</w:t>
      </w:r>
      <w:r>
        <w:t>%</w:t>
      </w:r>
      <w:r>
        <w:rPr>
          <w:rFonts w:hint="eastAsia"/>
          <w:lang w:eastAsia="zh-CN"/>
        </w:rPr>
        <w:t>。主要原因是</w:t>
      </w:r>
      <w:r>
        <w:rPr>
          <w:rFonts w:hint="eastAsia"/>
          <w:lang w:val="en-US" w:eastAsia="zh-CN"/>
        </w:rPr>
        <w:t>我单位本年度日常公用经费增加</w:t>
      </w:r>
      <w:r>
        <w:rPr>
          <w:rFonts w:hint="eastAsia"/>
          <w:lang w:eastAsia="zh-CN"/>
        </w:rPr>
        <w:t>。</w:t>
      </w:r>
    </w:p>
    <w:p w14:paraId="54DAE61C">
      <w:pPr>
        <w:pStyle w:val="4"/>
        <w:ind w:left="760"/>
        <w:rPr>
          <w:rFonts w:hint="eastAsia" w:ascii="黑体" w:eastAsia="黑体"/>
        </w:rPr>
      </w:pPr>
      <w:bookmarkStart w:id="11" w:name="五、一般公共预算财政拨款支出决算情况说明"/>
      <w:bookmarkEnd w:id="11"/>
      <w:r>
        <w:rPr>
          <w:rFonts w:hint="eastAsia" w:ascii="黑体" w:eastAsia="黑体"/>
        </w:rPr>
        <w:t>五、一般公共预算财政拨款支出决算情况说明</w:t>
      </w:r>
    </w:p>
    <w:p w14:paraId="60C88E3E">
      <w:pPr>
        <w:pStyle w:val="3"/>
      </w:pPr>
      <w:r>
        <w:t>（一）总体情况。</w:t>
      </w:r>
    </w:p>
    <w:p w14:paraId="615D1C28">
      <w:pPr>
        <w:pStyle w:val="4"/>
        <w:spacing w:before="181" w:line="345" w:lineRule="auto"/>
        <w:ind w:left="120" w:right="416" w:firstLine="640"/>
      </w:pPr>
      <w:r>
        <w:rPr>
          <w:rFonts w:hint="eastAsia"/>
          <w:lang w:eastAsia="zh-CN"/>
        </w:rPr>
        <w:t>2023</w:t>
      </w:r>
      <w:r>
        <w:rPr>
          <w:spacing w:val="-15"/>
        </w:rPr>
        <w:t>年度一般公共预算财政拨款支出</w:t>
      </w:r>
      <w:r>
        <w:rPr>
          <w:rFonts w:hint="eastAsia"/>
          <w:lang w:eastAsia="zh-CN"/>
        </w:rPr>
        <w:t>77.32</w:t>
      </w:r>
      <w:r>
        <w:rPr>
          <w:spacing w:val="-31"/>
        </w:rPr>
        <w:t>万元，占支</w:t>
      </w:r>
      <w:r>
        <w:rPr>
          <w:spacing w:val="3"/>
        </w:rPr>
        <w:t>出合计的</w:t>
      </w:r>
      <w:r>
        <w:rPr>
          <w:rFonts w:hint="eastAsia"/>
          <w:lang w:val="en-US" w:eastAsia="zh-CN"/>
        </w:rPr>
        <w:t>11.36</w:t>
      </w:r>
      <w:r>
        <w:rPr>
          <w:spacing w:val="3"/>
        </w:rPr>
        <w:t>%。与上年度相比，一般公共预算财政拨款</w:t>
      </w:r>
      <w:r>
        <w:rPr>
          <w:spacing w:val="-15"/>
        </w:rPr>
        <w:t>支出</w:t>
      </w:r>
      <w:r>
        <w:rPr>
          <w:rFonts w:hint="eastAsia"/>
          <w:spacing w:val="-15"/>
          <w:lang w:val="en-US" w:eastAsia="zh-CN"/>
        </w:rPr>
        <w:t>7.28</w:t>
      </w:r>
      <w:r>
        <w:rPr>
          <w:spacing w:val="-23"/>
        </w:rPr>
        <w:t>万元，</w:t>
      </w:r>
      <w:r>
        <w:rPr>
          <w:rFonts w:hint="eastAsia"/>
          <w:spacing w:val="-23"/>
          <w:lang w:val="en-US" w:eastAsia="zh-CN"/>
        </w:rPr>
        <w:t>增长</w:t>
      </w:r>
      <w:r>
        <w:rPr>
          <w:rFonts w:hint="eastAsia"/>
          <w:lang w:val="en-US" w:eastAsia="zh-CN"/>
        </w:rPr>
        <w:t>10.39</w:t>
      </w:r>
      <w:r>
        <w:t>%</w:t>
      </w:r>
      <w:r>
        <w:rPr>
          <w:rFonts w:hint="eastAsia"/>
          <w:lang w:eastAsia="zh-CN"/>
        </w:rPr>
        <w:t>。主要原因是</w:t>
      </w:r>
      <w:r>
        <w:rPr>
          <w:rFonts w:hint="eastAsia"/>
          <w:lang w:val="en-US" w:eastAsia="zh-CN"/>
        </w:rPr>
        <w:t>我单位本年度日常公用经费增加</w:t>
      </w:r>
      <w:r>
        <w:rPr>
          <w:rFonts w:hint="eastAsia"/>
          <w:lang w:eastAsia="zh-CN"/>
        </w:rPr>
        <w:t>。</w:t>
      </w:r>
    </w:p>
    <w:p w14:paraId="684DBF98">
      <w:pPr>
        <w:pStyle w:val="3"/>
        <w:numPr>
          <w:ilvl w:val="0"/>
          <w:numId w:val="1"/>
        </w:numPr>
        <w:spacing w:before="0" w:line="408" w:lineRule="exact"/>
      </w:pPr>
      <w:r>
        <w:t>结构情况。</w:t>
      </w:r>
    </w:p>
    <w:p w14:paraId="0590590D">
      <w:pPr>
        <w:pStyle w:val="4"/>
        <w:spacing w:before="35" w:line="343" w:lineRule="auto"/>
        <w:ind w:left="120" w:right="259" w:firstLine="640"/>
        <w:jc w:val="both"/>
      </w:pPr>
      <w:r>
        <w:rPr>
          <w:rFonts w:hint="eastAsia"/>
          <w:lang w:eastAsia="zh-CN"/>
        </w:rPr>
        <w:t>2023</w:t>
      </w:r>
      <w:r>
        <w:rPr>
          <w:spacing w:val="-15"/>
        </w:rPr>
        <w:t>年度一般公共预算财政拨款支出</w:t>
      </w:r>
      <w:r>
        <w:rPr>
          <w:rFonts w:hint="eastAsia"/>
          <w:lang w:eastAsia="zh-CN"/>
        </w:rPr>
        <w:t>77.32</w:t>
      </w:r>
      <w:r>
        <w:rPr>
          <w:spacing w:val="-31"/>
        </w:rPr>
        <w:t>万元，主要</w:t>
      </w:r>
      <w:r>
        <w:rPr>
          <w:spacing w:val="-37"/>
        </w:rPr>
        <w:t>用于以下方面：卫生健康</w:t>
      </w:r>
      <w:r>
        <w:t>（类</w:t>
      </w:r>
      <w:r>
        <w:rPr>
          <w:spacing w:val="-103"/>
        </w:rPr>
        <w:t>）</w:t>
      </w:r>
      <w:r>
        <w:rPr>
          <w:spacing w:val="-29"/>
        </w:rPr>
        <w:t>支出</w:t>
      </w:r>
      <w:r>
        <w:rPr>
          <w:rFonts w:hint="eastAsia"/>
          <w:lang w:eastAsia="zh-CN"/>
        </w:rPr>
        <w:t>77.32</w:t>
      </w:r>
      <w:r>
        <w:rPr>
          <w:spacing w:val="-46"/>
        </w:rPr>
        <w:t>万元，占</w:t>
      </w:r>
      <w:r>
        <w:t>100.00%。</w:t>
      </w:r>
    </w:p>
    <w:p w14:paraId="018828F0">
      <w:pPr>
        <w:pStyle w:val="3"/>
        <w:numPr>
          <w:ilvl w:val="0"/>
          <w:numId w:val="2"/>
        </w:numPr>
        <w:spacing w:before="6"/>
      </w:pPr>
      <w:r>
        <w:t>具体情况。</w:t>
      </w:r>
    </w:p>
    <w:p w14:paraId="0C74D3A7">
      <w:pPr>
        <w:pStyle w:val="3"/>
        <w:numPr>
          <w:ilvl w:val="0"/>
          <w:numId w:val="0"/>
        </w:numPr>
        <w:spacing w:before="6"/>
        <w:ind w:right="0" w:rightChars="0"/>
      </w:pPr>
    </w:p>
    <w:p w14:paraId="0BD7C8BD">
      <w:pPr>
        <w:pStyle w:val="4"/>
        <w:spacing w:before="181" w:line="345" w:lineRule="auto"/>
        <w:ind w:left="120" w:right="405" w:firstLine="640"/>
        <w:jc w:val="both"/>
      </w:pPr>
      <w:r>
        <w:rPr>
          <w:rFonts w:hint="eastAsia"/>
          <w:lang w:eastAsia="zh-CN"/>
        </w:rPr>
        <w:t>2023</w:t>
      </w:r>
      <w:r>
        <w:rPr>
          <w:spacing w:val="-15"/>
        </w:rPr>
        <w:t>年度一般公共预算财政拨款支出年初预算为</w:t>
      </w:r>
      <w:r>
        <w:rPr>
          <w:rFonts w:hint="eastAsia"/>
          <w:spacing w:val="-15"/>
          <w:lang w:val="en-US" w:eastAsia="zh-CN"/>
        </w:rPr>
        <w:t>6.86</w:t>
      </w:r>
      <w:r>
        <w:rPr>
          <w:spacing w:val="-1"/>
        </w:rPr>
        <w:t>万元，支出决算为</w:t>
      </w:r>
      <w:r>
        <w:rPr>
          <w:rFonts w:hint="eastAsia"/>
          <w:lang w:eastAsia="zh-CN"/>
        </w:rPr>
        <w:t>77.32</w:t>
      </w:r>
      <w:r>
        <w:rPr>
          <w:spacing w:val="-17"/>
        </w:rPr>
        <w:t>万元，完成年初预算的</w:t>
      </w:r>
      <w:r>
        <w:rPr>
          <w:rFonts w:hint="eastAsia"/>
          <w:lang w:val="en-US" w:eastAsia="zh-CN"/>
        </w:rPr>
        <w:t>1127.11</w:t>
      </w:r>
      <w:r>
        <w:t>%。其中：</w:t>
      </w:r>
    </w:p>
    <w:p w14:paraId="1FE7B64B">
      <w:pPr>
        <w:spacing w:before="0" w:line="345" w:lineRule="auto"/>
        <w:ind w:left="120" w:right="418" w:firstLine="640"/>
        <w:jc w:val="both"/>
        <w:rPr>
          <w:rFonts w:hint="eastAsia" w:ascii="仿宋" w:eastAsia="仿宋"/>
          <w:sz w:val="32"/>
        </w:rPr>
      </w:pPr>
      <w:r>
        <w:rPr>
          <w:rFonts w:hint="eastAsia" w:ascii="仿宋" w:eastAsia="仿宋"/>
          <w:b/>
          <w:spacing w:val="6"/>
          <w:w w:val="95"/>
          <w:sz w:val="32"/>
        </w:rPr>
        <w:t>1．卫生健康支出</w:t>
      </w:r>
      <w:r>
        <w:rPr>
          <w:rFonts w:hint="eastAsia" w:ascii="仿宋" w:eastAsia="仿宋"/>
          <w:b/>
          <w:spacing w:val="7"/>
          <w:w w:val="95"/>
          <w:sz w:val="32"/>
        </w:rPr>
        <w:t>（类）</w:t>
      </w:r>
      <w:r>
        <w:rPr>
          <w:rFonts w:hint="eastAsia" w:ascii="仿宋" w:eastAsia="仿宋"/>
          <w:b/>
          <w:spacing w:val="6"/>
          <w:w w:val="95"/>
          <w:sz w:val="32"/>
        </w:rPr>
        <w:t>基层医疗卫生机构</w:t>
      </w:r>
      <w:r>
        <w:rPr>
          <w:rFonts w:hint="eastAsia" w:ascii="仿宋" w:eastAsia="仿宋"/>
          <w:b/>
          <w:spacing w:val="7"/>
          <w:w w:val="95"/>
          <w:sz w:val="32"/>
        </w:rPr>
        <w:t>（款）</w:t>
      </w:r>
      <w:r>
        <w:rPr>
          <w:rFonts w:hint="eastAsia" w:ascii="仿宋" w:eastAsia="仿宋"/>
          <w:b/>
          <w:spacing w:val="3"/>
          <w:w w:val="95"/>
          <w:sz w:val="32"/>
        </w:rPr>
        <w:t>乡镇</w:t>
      </w:r>
      <w:r>
        <w:rPr>
          <w:rFonts w:hint="eastAsia" w:ascii="仿宋" w:eastAsia="仿宋"/>
          <w:b/>
          <w:spacing w:val="12"/>
          <w:sz w:val="32"/>
        </w:rPr>
        <w:t>卫生院（项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7"/>
          <w:sz w:val="32"/>
        </w:rPr>
        <w:t>年初预</w:t>
      </w:r>
      <w:r>
        <w:rPr>
          <w:rFonts w:hint="eastAsia" w:ascii="仿宋" w:eastAsia="仿宋"/>
          <w:spacing w:val="-10"/>
          <w:sz w:val="32"/>
        </w:rPr>
        <w:t>算为</w:t>
      </w:r>
      <w:r>
        <w:rPr>
          <w:rFonts w:hint="eastAsia" w:ascii="仿宋" w:eastAsia="仿宋"/>
          <w:spacing w:val="-10"/>
          <w:sz w:val="32"/>
          <w:lang w:val="en-US" w:eastAsia="zh-CN"/>
        </w:rPr>
        <w:t>6.86</w:t>
      </w:r>
      <w:r>
        <w:rPr>
          <w:rFonts w:hint="eastAsia" w:ascii="仿宋" w:eastAsia="仿宋"/>
          <w:spacing w:val="-10"/>
          <w:sz w:val="32"/>
        </w:rPr>
        <w:t>万元，支出决算为</w:t>
      </w:r>
      <w:r>
        <w:rPr>
          <w:rFonts w:hint="eastAsia" w:ascii="仿宋" w:eastAsia="仿宋"/>
          <w:sz w:val="32"/>
          <w:lang w:eastAsia="zh-CN"/>
        </w:rPr>
        <w:t>77.32</w:t>
      </w:r>
      <w:r>
        <w:rPr>
          <w:rFonts w:hint="eastAsia" w:ascii="仿宋" w:eastAsia="仿宋"/>
          <w:spacing w:val="-8"/>
          <w:sz w:val="32"/>
        </w:rPr>
        <w:t>万元，完成年初预</w:t>
      </w:r>
      <w:r>
        <w:rPr>
          <w:rFonts w:hint="eastAsia" w:ascii="仿宋" w:eastAsia="仿宋"/>
          <w:spacing w:val="-10"/>
          <w:sz w:val="32"/>
        </w:rPr>
        <w:t>算的</w:t>
      </w:r>
      <w:r>
        <w:rPr>
          <w:rFonts w:hint="eastAsia" w:ascii="仿宋" w:eastAsia="仿宋"/>
          <w:spacing w:val="-10"/>
          <w:sz w:val="32"/>
          <w:lang w:val="en-US" w:eastAsia="zh-CN"/>
        </w:rPr>
        <w:t>1127.11</w:t>
      </w:r>
      <w:r>
        <w:rPr>
          <w:rFonts w:hint="eastAsia" w:ascii="仿宋" w:eastAsia="仿宋"/>
          <w:spacing w:val="-10"/>
          <w:sz w:val="32"/>
        </w:rPr>
        <w:t>%。</w:t>
      </w:r>
      <w:r>
        <w:rPr>
          <w:rFonts w:hint="eastAsia" w:ascii="仿宋" w:eastAsia="仿宋"/>
          <w:sz w:val="32"/>
        </w:rPr>
        <w:t>决算数与年初预算数差异</w:t>
      </w:r>
      <w:r>
        <w:rPr>
          <w:rFonts w:hint="eastAsia" w:ascii="仿宋" w:eastAsia="仿宋"/>
          <w:sz w:val="32"/>
          <w:lang w:val="en-US" w:eastAsia="zh-CN"/>
        </w:rPr>
        <w:t>原因是我单位属于差供单位，收入预算由卫计委统一分配，决算支出包含事业收入部分，故预算支出与决算支出差异过大</w:t>
      </w:r>
      <w:r>
        <w:rPr>
          <w:rFonts w:hint="eastAsia" w:ascii="仿宋" w:eastAsia="仿宋"/>
          <w:sz w:val="32"/>
        </w:rPr>
        <w:t>。</w:t>
      </w:r>
    </w:p>
    <w:p w14:paraId="3ECE476E">
      <w:pPr>
        <w:pStyle w:val="4"/>
        <w:spacing w:line="408" w:lineRule="exact"/>
        <w:ind w:left="760"/>
        <w:rPr>
          <w:rFonts w:hint="eastAsia" w:ascii="黑体" w:eastAsia="黑体"/>
        </w:rPr>
      </w:pPr>
      <w:bookmarkStart w:id="12" w:name="六、一般公共预算财政拨款基本支出决算情况说明"/>
      <w:bookmarkEnd w:id="12"/>
      <w:r>
        <w:rPr>
          <w:rFonts w:hint="eastAsia" w:ascii="黑体" w:eastAsia="黑体"/>
        </w:rPr>
        <w:t>六、一般公共预算财政拨款基本支出决算情况说明</w:t>
      </w:r>
    </w:p>
    <w:p w14:paraId="4C3B3F76">
      <w:pPr>
        <w:pStyle w:val="4"/>
        <w:spacing w:before="180"/>
        <w:ind w:right="324"/>
        <w:jc w:val="right"/>
      </w:pPr>
      <w:r>
        <w:rPr>
          <w:rFonts w:hint="eastAsia"/>
          <w:lang w:eastAsia="zh-CN"/>
        </w:rPr>
        <w:t>2023</w:t>
      </w:r>
      <w:r>
        <w:t>年度一般公共预算财政拨款基本支出</w:t>
      </w:r>
      <w:r>
        <w:rPr>
          <w:rFonts w:hint="eastAsia"/>
          <w:lang w:eastAsia="zh-CN"/>
        </w:rPr>
        <w:t>77.32</w:t>
      </w:r>
      <w:r>
        <w:t>万元。</w:t>
      </w:r>
    </w:p>
    <w:p w14:paraId="5B0BF355">
      <w:pPr>
        <w:pStyle w:val="4"/>
        <w:spacing w:before="180"/>
        <w:ind w:right="417"/>
        <w:jc w:val="right"/>
      </w:pPr>
      <w:r>
        <w:rPr>
          <w:spacing w:val="-13"/>
        </w:rPr>
        <w:t>其中：人员经</w:t>
      </w:r>
      <w:r>
        <w:t>费</w:t>
      </w:r>
      <w:r>
        <w:rPr>
          <w:rFonts w:hint="eastAsia"/>
          <w:lang w:val="en-US" w:eastAsia="zh-CN"/>
        </w:rPr>
        <w:t>55.42</w:t>
      </w:r>
      <w:r>
        <w:rPr>
          <w:spacing w:val="-11"/>
        </w:rPr>
        <w:t>万元，主要包括：基本工资、津贴补</w:t>
      </w:r>
    </w:p>
    <w:p w14:paraId="33D9BB2A">
      <w:pPr>
        <w:pStyle w:val="4"/>
        <w:spacing w:before="178" w:line="345" w:lineRule="auto"/>
        <w:ind w:left="120" w:right="373"/>
      </w:pPr>
      <w:r>
        <w:t>贴、绩效工资；公用经费</w:t>
      </w:r>
      <w:r>
        <w:rPr>
          <w:rFonts w:hint="eastAsia"/>
          <w:lang w:val="en-US" w:eastAsia="zh-CN"/>
        </w:rPr>
        <w:t>21.90</w:t>
      </w:r>
      <w:r>
        <w:t>万元，主要包括：公务接待费、公务用车运行维护费。</w:t>
      </w:r>
    </w:p>
    <w:p w14:paraId="071363B6">
      <w:pPr>
        <w:pStyle w:val="4"/>
        <w:ind w:left="760"/>
        <w:rPr>
          <w:rFonts w:hint="eastAsia" w:ascii="黑体" w:eastAsia="黑体"/>
        </w:rPr>
      </w:pPr>
      <w:bookmarkStart w:id="13" w:name="七、政府性基金预算财政拨款支出决算情况说明"/>
      <w:bookmarkEnd w:id="13"/>
      <w:r>
        <w:rPr>
          <w:rFonts w:hint="eastAsia" w:ascii="黑体" w:eastAsia="黑体"/>
        </w:rPr>
        <w:t>七、政府性基金预算财政拨款支出决算情况说明</w:t>
      </w:r>
    </w:p>
    <w:p w14:paraId="609A8DA9">
      <w:pPr>
        <w:pStyle w:val="4"/>
        <w:spacing w:before="181" w:line="345" w:lineRule="auto"/>
        <w:ind w:left="120" w:right="420" w:firstLine="640"/>
        <w:jc w:val="both"/>
      </w:pPr>
      <w:r>
        <w:rPr>
          <w:spacing w:val="-19"/>
        </w:rPr>
        <w:t>我单位</w:t>
      </w:r>
      <w:r>
        <w:rPr>
          <w:rFonts w:hint="eastAsia"/>
          <w:lang w:eastAsia="zh-CN"/>
        </w:rPr>
        <w:t>2023</w:t>
      </w:r>
      <w:r>
        <w:rPr>
          <w:spacing w:val="-2"/>
        </w:rPr>
        <w:t>年度没有政府性基金收入，也没有使用政府性基金安排的支出。</w:t>
      </w:r>
    </w:p>
    <w:p w14:paraId="49B89237">
      <w:pPr>
        <w:pStyle w:val="4"/>
        <w:ind w:left="760"/>
        <w:rPr>
          <w:rFonts w:hint="eastAsia" w:ascii="黑体" w:eastAsia="黑体"/>
        </w:rPr>
      </w:pPr>
      <w:r>
        <w:rPr>
          <w:rFonts w:hint="eastAsia" w:ascii="黑体" w:eastAsia="黑体"/>
        </w:rPr>
        <w:t>八、国有资本经营预算财政拨款支出决算情况说明</w:t>
      </w:r>
    </w:p>
    <w:p w14:paraId="319082FB">
      <w:pPr>
        <w:pStyle w:val="4"/>
        <w:spacing w:before="178" w:line="345" w:lineRule="auto"/>
        <w:ind w:left="120" w:right="420" w:firstLine="640"/>
        <w:jc w:val="both"/>
      </w:pPr>
      <w:r>
        <w:rPr>
          <w:spacing w:val="-19"/>
        </w:rPr>
        <w:t>我单位</w:t>
      </w:r>
      <w:r>
        <w:rPr>
          <w:rFonts w:hint="eastAsia"/>
          <w:lang w:eastAsia="zh-CN"/>
        </w:rPr>
        <w:t>2023</w:t>
      </w:r>
      <w:r>
        <w:rPr>
          <w:spacing w:val="-2"/>
        </w:rPr>
        <w:t>年度没有国有资本经营收入，也没有使用国有资本经营安排的支出。</w:t>
      </w:r>
    </w:p>
    <w:p w14:paraId="5E8504D3">
      <w:pPr>
        <w:pStyle w:val="4"/>
        <w:ind w:left="760"/>
        <w:rPr>
          <w:rFonts w:hint="eastAsia" w:ascii="黑体" w:hAnsi="黑体" w:eastAsia="黑体"/>
        </w:rPr>
      </w:pPr>
      <w:bookmarkStart w:id="14" w:name="九、财政拨款“三公”经费支出决算情况说明"/>
      <w:bookmarkEnd w:id="14"/>
      <w:r>
        <w:rPr>
          <w:rFonts w:hint="eastAsia" w:ascii="黑体" w:hAnsi="黑体" w:eastAsia="黑体"/>
        </w:rPr>
        <w:t>九、财政拨款“三公”经费支出决算情况说明</w:t>
      </w:r>
    </w:p>
    <w:p w14:paraId="36EFF984">
      <w:pPr>
        <w:pStyle w:val="3"/>
      </w:pPr>
      <w:bookmarkStart w:id="15" w:name="（一）“三公”经费财政拨款支出决算总体情况说明。"/>
      <w:bookmarkEnd w:id="15"/>
      <w:r>
        <w:rPr>
          <w:spacing w:val="2"/>
          <w:w w:val="99"/>
        </w:rPr>
        <w:t>（</w:t>
      </w:r>
      <w:r>
        <w:rPr>
          <w:w w:val="99"/>
        </w:rPr>
        <w:t>一</w:t>
      </w:r>
      <w:r>
        <w:rPr>
          <w:spacing w:val="-159"/>
          <w:w w:val="99"/>
        </w:rPr>
        <w:t>）</w:t>
      </w:r>
      <w:r>
        <w:rPr>
          <w:w w:val="99"/>
        </w:rPr>
        <w:t>“三公”经费财政拨款支出决算总体情况说明。</w:t>
      </w:r>
    </w:p>
    <w:p w14:paraId="45E68CBD">
      <w:pPr>
        <w:spacing w:after="0"/>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522221E0">
      <w:pPr>
        <w:pStyle w:val="4"/>
        <w:spacing w:before="35" w:line="345" w:lineRule="auto"/>
        <w:ind w:left="120" w:right="259" w:firstLine="640"/>
      </w:pPr>
      <w:r>
        <w:rPr>
          <w:rFonts w:hint="eastAsia"/>
          <w:lang w:eastAsia="zh-CN"/>
        </w:rPr>
        <w:t>2023</w:t>
      </w:r>
      <w:r>
        <w:rPr>
          <w:spacing w:val="-19"/>
        </w:rPr>
        <w:t>年度“三公”经费财政拨款支出预算为</w:t>
      </w:r>
      <w:r>
        <w:rPr>
          <w:rFonts w:hint="eastAsia"/>
          <w:lang w:val="en-US" w:eastAsia="zh-CN"/>
        </w:rPr>
        <w:t>5.29</w:t>
      </w:r>
      <w:r>
        <w:rPr>
          <w:spacing w:val="-21"/>
        </w:rPr>
        <w:t>万元，</w:t>
      </w:r>
      <w:r>
        <w:rPr>
          <w:spacing w:val="-32"/>
        </w:rPr>
        <w:t>支出决算为</w:t>
      </w:r>
      <w:r>
        <w:rPr>
          <w:rFonts w:hint="eastAsia"/>
          <w:lang w:val="en-US" w:eastAsia="zh-CN"/>
        </w:rPr>
        <w:t>5.29</w:t>
      </w:r>
      <w:r>
        <w:rPr>
          <w:spacing w:val="-25"/>
        </w:rPr>
        <w:t>万元，完成预算的</w:t>
      </w:r>
      <w:r>
        <w:t>100.00%</w:t>
      </w:r>
      <w:r>
        <w:rPr>
          <w:spacing w:val="-55"/>
        </w:rPr>
        <w:t>。</w:t>
      </w:r>
      <w:r>
        <w:rPr>
          <w:rFonts w:hint="eastAsia"/>
          <w:lang w:eastAsia="zh-CN"/>
        </w:rPr>
        <w:t>2023</w:t>
      </w:r>
      <w:r>
        <w:rPr>
          <w:spacing w:val="-29"/>
        </w:rPr>
        <w:t>年度“三公”经费支出决算数与预算数不存在差异。</w:t>
      </w:r>
    </w:p>
    <w:p w14:paraId="467D5123">
      <w:pPr>
        <w:pStyle w:val="3"/>
        <w:spacing w:before="0" w:line="408" w:lineRule="exact"/>
      </w:pPr>
      <w:bookmarkStart w:id="16" w:name="（二）“三公”经费财政拨款支出决算具体情况说明。"/>
      <w:bookmarkEnd w:id="16"/>
      <w:r>
        <w:rPr>
          <w:spacing w:val="2"/>
          <w:w w:val="99"/>
        </w:rPr>
        <w:t>（</w:t>
      </w:r>
      <w:r>
        <w:rPr>
          <w:w w:val="99"/>
        </w:rPr>
        <w:t>二</w:t>
      </w:r>
      <w:r>
        <w:rPr>
          <w:spacing w:val="-159"/>
          <w:w w:val="99"/>
        </w:rPr>
        <w:t>）</w:t>
      </w:r>
      <w:r>
        <w:rPr>
          <w:w w:val="99"/>
        </w:rPr>
        <w:t>“三公”经费财政拨款支出决算具体情况说明。</w:t>
      </w:r>
    </w:p>
    <w:p w14:paraId="42BC6223">
      <w:pPr>
        <w:pStyle w:val="4"/>
        <w:keepNext w:val="0"/>
        <w:keepLines w:val="0"/>
        <w:pageBreakBefore w:val="0"/>
        <w:widowControl w:val="0"/>
        <w:kinsoku/>
        <w:wordWrap/>
        <w:overflowPunct/>
        <w:topLinePunct w:val="0"/>
        <w:autoSpaceDE w:val="0"/>
        <w:autoSpaceDN w:val="0"/>
        <w:bidi w:val="0"/>
        <w:adjustRightInd/>
        <w:snapToGrid/>
        <w:spacing w:before="181" w:line="346" w:lineRule="auto"/>
        <w:ind w:right="57" w:firstLine="640" w:firstLineChars="200"/>
        <w:textAlignment w:val="auto"/>
      </w:pPr>
      <w:r>
        <w:rPr>
          <w:rFonts w:hint="eastAsia"/>
          <w:lang w:eastAsia="zh-CN"/>
        </w:rPr>
        <w:t>2023</w:t>
      </w:r>
      <w:r>
        <w:rPr>
          <w:spacing w:val="3"/>
        </w:rPr>
        <w:t>年度“三公”经费财政拨款支出决算中，因公出</w:t>
      </w:r>
      <w:r>
        <w:rPr>
          <w:spacing w:val="-142"/>
          <w:w w:val="99"/>
        </w:rPr>
        <w:t>国</w:t>
      </w:r>
      <w:r>
        <w:rPr>
          <w:rFonts w:hint="eastAsia"/>
          <w:w w:val="99"/>
          <w:lang w:eastAsia="zh-CN"/>
        </w:rPr>
        <w:t>（</w:t>
      </w:r>
      <w:r>
        <w:rPr>
          <w:rFonts w:hint="eastAsia"/>
          <w:w w:val="99"/>
          <w:lang w:val="en-US" w:eastAsia="zh-CN"/>
        </w:rPr>
        <w:t>境</w:t>
      </w:r>
      <w:r>
        <w:rPr>
          <w:rFonts w:hint="eastAsia"/>
          <w:w w:val="99"/>
          <w:lang w:eastAsia="zh-CN"/>
        </w:rPr>
        <w:t>）</w:t>
      </w:r>
      <w:r>
        <w:rPr>
          <w:w w:val="99"/>
        </w:rPr>
        <w:t>费支出决算</w:t>
      </w:r>
      <w:r>
        <w:rPr>
          <w:spacing w:val="1"/>
          <w:w w:val="99"/>
        </w:rPr>
        <w:t>0.</w:t>
      </w:r>
      <w:r>
        <w:rPr>
          <w:spacing w:val="-2"/>
          <w:w w:val="99"/>
        </w:rPr>
        <w:t>0</w:t>
      </w:r>
      <w:r>
        <w:rPr>
          <w:w w:val="99"/>
        </w:rPr>
        <w:t>0</w:t>
      </w:r>
      <w:r>
        <w:rPr>
          <w:spacing w:val="-20"/>
          <w:w w:val="99"/>
        </w:rPr>
        <w:t>万元，完成预算的</w:t>
      </w:r>
      <w:r>
        <w:rPr>
          <w:spacing w:val="1"/>
          <w:w w:val="99"/>
        </w:rPr>
        <w:t>0.</w:t>
      </w:r>
      <w:r>
        <w:rPr>
          <w:spacing w:val="-2"/>
          <w:w w:val="99"/>
        </w:rPr>
        <w:t>0</w:t>
      </w:r>
      <w:r>
        <w:rPr>
          <w:spacing w:val="1"/>
          <w:w w:val="99"/>
        </w:rPr>
        <w:t>0</w:t>
      </w:r>
      <w:r>
        <w:rPr>
          <w:spacing w:val="-48"/>
          <w:w w:val="99"/>
        </w:rPr>
        <w:t>%，占</w:t>
      </w:r>
      <w:r>
        <w:rPr>
          <w:spacing w:val="1"/>
          <w:w w:val="99"/>
        </w:rPr>
        <w:t>0.</w:t>
      </w:r>
      <w:r>
        <w:rPr>
          <w:spacing w:val="-2"/>
          <w:w w:val="99"/>
        </w:rPr>
        <w:t>0</w:t>
      </w:r>
      <w:r>
        <w:rPr>
          <w:spacing w:val="1"/>
          <w:w w:val="99"/>
        </w:rPr>
        <w:t>0</w:t>
      </w:r>
      <w:r>
        <w:rPr>
          <w:spacing w:val="-1"/>
          <w:w w:val="99"/>
        </w:rPr>
        <w:t>%；</w:t>
      </w:r>
      <w:r>
        <w:rPr>
          <w:spacing w:val="13"/>
        </w:rPr>
        <w:t>公务用车购置及运行费支出决算</w:t>
      </w:r>
      <w:r>
        <w:rPr>
          <w:sz w:val="30"/>
          <w:szCs w:val="30"/>
        </w:rPr>
        <w:t>0.</w:t>
      </w:r>
      <w:r>
        <w:rPr>
          <w:rFonts w:hint="eastAsia"/>
          <w:sz w:val="30"/>
          <w:szCs w:val="30"/>
          <w:lang w:val="en-US" w:eastAsia="zh-CN"/>
        </w:rPr>
        <w:t>59</w:t>
      </w:r>
      <w:r>
        <w:rPr>
          <w:spacing w:val="8"/>
        </w:rPr>
        <w:t>万元，完成预算</w:t>
      </w:r>
      <w:r>
        <w:rPr>
          <w:rFonts w:hint="eastAsia"/>
          <w:spacing w:val="8"/>
          <w:lang w:val="en-US" w:eastAsia="zh-CN"/>
        </w:rPr>
        <w:t>的</w:t>
      </w:r>
      <w:r>
        <w:rPr>
          <w:rFonts w:hint="eastAsia"/>
          <w:spacing w:val="1"/>
          <w:w w:val="99"/>
          <w:sz w:val="30"/>
          <w:szCs w:val="30"/>
          <w:lang w:val="en-US" w:eastAsia="zh-CN"/>
        </w:rPr>
        <w:t>1</w:t>
      </w:r>
      <w:r>
        <w:rPr>
          <w:spacing w:val="1"/>
          <w:w w:val="99"/>
          <w:sz w:val="30"/>
          <w:szCs w:val="30"/>
        </w:rPr>
        <w:t>00.00%</w:t>
      </w:r>
      <w:r>
        <w:rPr>
          <w:spacing w:val="1"/>
          <w:w w:val="99"/>
        </w:rPr>
        <w:t>，占</w:t>
      </w:r>
      <w:r>
        <w:rPr>
          <w:rFonts w:hint="eastAsia"/>
          <w:spacing w:val="1"/>
          <w:w w:val="99"/>
          <w:sz w:val="30"/>
          <w:szCs w:val="30"/>
          <w:lang w:val="en-US" w:eastAsia="zh-CN"/>
        </w:rPr>
        <w:t>11.15</w:t>
      </w:r>
      <w:r>
        <w:rPr>
          <w:spacing w:val="1"/>
          <w:w w:val="99"/>
        </w:rPr>
        <w:t>%；公务接待费支出决算</w:t>
      </w:r>
      <w:r>
        <w:rPr>
          <w:rFonts w:hint="eastAsia"/>
          <w:spacing w:val="1"/>
          <w:w w:val="99"/>
          <w:sz w:val="30"/>
          <w:szCs w:val="30"/>
          <w:lang w:val="en-US" w:eastAsia="zh-CN"/>
        </w:rPr>
        <w:t>4.70</w:t>
      </w:r>
      <w:r>
        <w:rPr>
          <w:spacing w:val="1"/>
          <w:w w:val="99"/>
        </w:rPr>
        <w:t>万元，完成预算</w:t>
      </w:r>
      <w:r>
        <w:rPr>
          <w:rFonts w:hint="eastAsia"/>
          <w:spacing w:val="1"/>
          <w:w w:val="99"/>
          <w:lang w:val="en-US" w:eastAsia="zh-CN"/>
        </w:rPr>
        <w:t>的</w:t>
      </w:r>
      <w:r>
        <w:rPr>
          <w:rFonts w:hint="eastAsia"/>
          <w:spacing w:val="1"/>
          <w:w w:val="99"/>
          <w:sz w:val="30"/>
          <w:szCs w:val="30"/>
          <w:lang w:val="en-US" w:eastAsia="zh-CN"/>
        </w:rPr>
        <w:t>10</w:t>
      </w:r>
      <w:r>
        <w:rPr>
          <w:spacing w:val="1"/>
          <w:w w:val="99"/>
          <w:sz w:val="30"/>
          <w:szCs w:val="30"/>
        </w:rPr>
        <w:t>0.00%</w:t>
      </w:r>
      <w:r>
        <w:rPr>
          <w:spacing w:val="1"/>
          <w:w w:val="99"/>
        </w:rPr>
        <w:t>，</w:t>
      </w:r>
      <w:r>
        <w:rPr>
          <w:spacing w:val="-20"/>
        </w:rPr>
        <w:t>占</w:t>
      </w:r>
      <w:r>
        <w:rPr>
          <w:rFonts w:hint="eastAsia"/>
          <w:sz w:val="28"/>
          <w:szCs w:val="28"/>
          <w:lang w:val="en-US" w:eastAsia="zh-CN"/>
        </w:rPr>
        <w:t>88.85</w:t>
      </w:r>
      <w:r>
        <w:t>%。具体情况如下：</w:t>
      </w:r>
    </w:p>
    <w:p w14:paraId="7A2C6F84">
      <w:pPr>
        <w:pStyle w:val="9"/>
        <w:numPr>
          <w:ilvl w:val="0"/>
          <w:numId w:val="3"/>
        </w:numPr>
        <w:tabs>
          <w:tab w:val="left" w:pos="1242"/>
        </w:tabs>
        <w:spacing w:before="0" w:after="0" w:line="345" w:lineRule="auto"/>
        <w:ind w:left="120" w:right="418" w:firstLine="640"/>
        <w:jc w:val="both"/>
        <w:rPr>
          <w:sz w:val="32"/>
        </w:rPr>
      </w:pPr>
      <w:r>
        <w:rPr>
          <w:b/>
          <w:spacing w:val="-27"/>
          <w:sz w:val="32"/>
        </w:rPr>
        <w:t>因公出国</w:t>
      </w:r>
      <w:r>
        <w:rPr>
          <w:b/>
          <w:sz w:val="32"/>
        </w:rPr>
        <w:t>（境</w:t>
      </w:r>
      <w:r>
        <w:rPr>
          <w:b/>
          <w:spacing w:val="-106"/>
          <w:sz w:val="32"/>
        </w:rPr>
        <w:t>）</w:t>
      </w:r>
      <w:r>
        <w:rPr>
          <w:b/>
          <w:sz w:val="32"/>
        </w:rPr>
        <w:t>费</w:t>
      </w:r>
      <w:r>
        <w:rPr>
          <w:spacing w:val="-21"/>
          <w:sz w:val="32"/>
        </w:rPr>
        <w:t>预算为</w:t>
      </w:r>
      <w:r>
        <w:rPr>
          <w:sz w:val="32"/>
        </w:rPr>
        <w:t>0.00</w:t>
      </w:r>
      <w:r>
        <w:rPr>
          <w:spacing w:val="-24"/>
          <w:sz w:val="32"/>
        </w:rPr>
        <w:t>万元，支出决算为0.00</w:t>
      </w:r>
      <w:r>
        <w:rPr>
          <w:spacing w:val="-10"/>
          <w:sz w:val="32"/>
        </w:rPr>
        <w:t>万元，完成预算的</w:t>
      </w:r>
      <w:r>
        <w:rPr>
          <w:sz w:val="32"/>
        </w:rPr>
        <w:t>0.00%。决算数与预算数不存在差异。全年因公出国（境）</w:t>
      </w:r>
      <w:r>
        <w:rPr>
          <w:spacing w:val="-27"/>
          <w:sz w:val="32"/>
        </w:rPr>
        <w:t>团组</w:t>
      </w:r>
      <w:r>
        <w:rPr>
          <w:sz w:val="32"/>
        </w:rPr>
        <w:t>0</w:t>
      </w:r>
      <w:r>
        <w:rPr>
          <w:spacing w:val="-28"/>
          <w:sz w:val="32"/>
        </w:rPr>
        <w:t>个，累计</w:t>
      </w:r>
      <w:r>
        <w:rPr>
          <w:sz w:val="32"/>
        </w:rPr>
        <w:t>0</w:t>
      </w:r>
      <w:r>
        <w:rPr>
          <w:spacing w:val="-21"/>
          <w:sz w:val="32"/>
        </w:rPr>
        <w:t>人次。</w:t>
      </w:r>
    </w:p>
    <w:p w14:paraId="75401310">
      <w:pPr>
        <w:pStyle w:val="9"/>
        <w:numPr>
          <w:ilvl w:val="0"/>
          <w:numId w:val="3"/>
        </w:numPr>
        <w:tabs>
          <w:tab w:val="left" w:pos="1242"/>
        </w:tabs>
        <w:spacing w:before="0" w:after="0" w:line="345" w:lineRule="auto"/>
        <w:ind w:left="120" w:right="420" w:firstLine="640"/>
        <w:jc w:val="both"/>
        <w:rPr>
          <w:sz w:val="32"/>
        </w:rPr>
      </w:pPr>
      <w:r>
        <w:rPr>
          <w:b/>
          <w:sz w:val="32"/>
        </w:rPr>
        <w:t>公务用车购置及运行费</w:t>
      </w:r>
      <w:r>
        <w:rPr>
          <w:spacing w:val="-22"/>
          <w:sz w:val="32"/>
        </w:rPr>
        <w:t>预算为</w:t>
      </w:r>
      <w:r>
        <w:rPr>
          <w:sz w:val="32"/>
        </w:rPr>
        <w:t>0.</w:t>
      </w:r>
      <w:r>
        <w:rPr>
          <w:rFonts w:hint="eastAsia"/>
          <w:sz w:val="32"/>
          <w:lang w:val="en-US" w:eastAsia="zh-CN"/>
        </w:rPr>
        <w:t>5</w:t>
      </w:r>
      <w:r>
        <w:rPr>
          <w:sz w:val="32"/>
        </w:rPr>
        <w:t>5</w:t>
      </w:r>
      <w:r>
        <w:rPr>
          <w:spacing w:val="-14"/>
          <w:sz w:val="32"/>
        </w:rPr>
        <w:t>万元，支出决算</w:t>
      </w:r>
      <w:r>
        <w:rPr>
          <w:spacing w:val="-50"/>
          <w:sz w:val="32"/>
        </w:rPr>
        <w:t>为</w:t>
      </w:r>
      <w:r>
        <w:rPr>
          <w:sz w:val="32"/>
        </w:rPr>
        <w:t>0.</w:t>
      </w:r>
      <w:r>
        <w:rPr>
          <w:rFonts w:hint="eastAsia"/>
          <w:sz w:val="32"/>
          <w:lang w:val="en-US" w:eastAsia="zh-CN"/>
        </w:rPr>
        <w:t>5</w:t>
      </w:r>
      <w:r>
        <w:rPr>
          <w:sz w:val="32"/>
        </w:rPr>
        <w:t>5</w:t>
      </w:r>
      <w:r>
        <w:rPr>
          <w:spacing w:val="-24"/>
          <w:sz w:val="32"/>
        </w:rPr>
        <w:t>万元，完成预算的</w:t>
      </w:r>
      <w:r>
        <w:rPr>
          <w:sz w:val="32"/>
        </w:rPr>
        <w:t>100.00</w:t>
      </w:r>
      <w:r>
        <w:rPr>
          <w:spacing w:val="-7"/>
          <w:sz w:val="32"/>
        </w:rPr>
        <w:t>%。决算数与预算数不存在差异。其中：</w:t>
      </w:r>
    </w:p>
    <w:p w14:paraId="1B74FA09">
      <w:pPr>
        <w:spacing w:before="0" w:line="408" w:lineRule="exact"/>
        <w:ind w:left="760" w:right="0" w:firstLine="0"/>
        <w:jc w:val="both"/>
        <w:rPr>
          <w:rFonts w:hint="eastAsia" w:ascii="仿宋" w:eastAsia="仿宋"/>
          <w:sz w:val="32"/>
        </w:rPr>
      </w:pPr>
      <w:r>
        <w:rPr>
          <w:rFonts w:hint="eastAsia" w:ascii="仿宋" w:eastAsia="仿宋"/>
          <w:b/>
          <w:sz w:val="32"/>
        </w:rPr>
        <w:t>公务用车购置支出</w:t>
      </w:r>
      <w:r>
        <w:rPr>
          <w:rFonts w:hint="eastAsia" w:ascii="仿宋" w:eastAsia="仿宋"/>
          <w:sz w:val="32"/>
        </w:rPr>
        <w:t>0.00万元，购置车辆0台。</w:t>
      </w:r>
    </w:p>
    <w:p w14:paraId="72880440">
      <w:pPr>
        <w:spacing w:before="178" w:line="345" w:lineRule="auto"/>
        <w:ind w:left="120" w:right="420" w:firstLine="640"/>
        <w:jc w:val="left"/>
        <w:rPr>
          <w:rFonts w:hint="eastAsia" w:ascii="仿宋" w:eastAsia="仿宋"/>
          <w:sz w:val="32"/>
        </w:rPr>
      </w:pPr>
      <w:r>
        <w:rPr>
          <w:rFonts w:hint="eastAsia" w:ascii="仿宋" w:eastAsia="仿宋"/>
          <w:b/>
          <w:spacing w:val="-5"/>
          <w:sz w:val="32"/>
        </w:rPr>
        <w:t>公务用车运行维护支出</w:t>
      </w:r>
      <w:r>
        <w:rPr>
          <w:rFonts w:hint="eastAsia" w:ascii="仿宋" w:eastAsia="仿宋"/>
          <w:sz w:val="32"/>
        </w:rPr>
        <w:t>0.</w:t>
      </w:r>
      <w:r>
        <w:rPr>
          <w:rFonts w:hint="eastAsia" w:ascii="仿宋" w:eastAsia="仿宋"/>
          <w:sz w:val="32"/>
          <w:lang w:val="en-US" w:eastAsia="zh-CN"/>
        </w:rPr>
        <w:t>59</w:t>
      </w:r>
      <w:r>
        <w:rPr>
          <w:rFonts w:hint="eastAsia" w:ascii="仿宋" w:eastAsia="仿宋"/>
          <w:spacing w:val="-20"/>
          <w:sz w:val="32"/>
        </w:rPr>
        <w:t>万元。</w:t>
      </w:r>
      <w:r>
        <w:rPr>
          <w:rFonts w:hint="eastAsia" w:ascii="仿宋" w:eastAsia="仿宋"/>
          <w:sz w:val="32"/>
          <w:lang w:eastAsia="zh-CN"/>
        </w:rPr>
        <w:t>2023</w:t>
      </w:r>
      <w:r>
        <w:rPr>
          <w:rFonts w:hint="eastAsia" w:ascii="仿宋" w:eastAsia="仿宋"/>
          <w:spacing w:val="-12"/>
          <w:sz w:val="32"/>
        </w:rPr>
        <w:t>年期末，单位</w:t>
      </w:r>
      <w:r>
        <w:rPr>
          <w:rFonts w:hint="eastAsia" w:ascii="仿宋" w:eastAsia="仿宋"/>
          <w:spacing w:val="-17"/>
          <w:sz w:val="32"/>
        </w:rPr>
        <w:t>开支财政拨款的公务用车保有量为</w:t>
      </w:r>
      <w:r>
        <w:rPr>
          <w:rFonts w:hint="eastAsia" w:ascii="仿宋" w:eastAsia="仿宋"/>
          <w:sz w:val="32"/>
        </w:rPr>
        <w:t>1</w:t>
      </w:r>
      <w:r>
        <w:rPr>
          <w:rFonts w:hint="eastAsia" w:ascii="仿宋" w:eastAsia="仿宋"/>
          <w:spacing w:val="-27"/>
          <w:sz w:val="32"/>
        </w:rPr>
        <w:t>辆。</w:t>
      </w:r>
    </w:p>
    <w:p w14:paraId="14537DF5">
      <w:pPr>
        <w:pStyle w:val="9"/>
        <w:numPr>
          <w:ilvl w:val="0"/>
          <w:numId w:val="3"/>
        </w:numPr>
        <w:tabs>
          <w:tab w:val="left" w:pos="1083"/>
        </w:tabs>
        <w:spacing w:before="0" w:after="0" w:line="343" w:lineRule="auto"/>
        <w:ind w:left="120" w:right="259" w:firstLine="640"/>
        <w:jc w:val="left"/>
        <w:rPr>
          <w:sz w:val="32"/>
        </w:rPr>
      </w:pPr>
      <w:r>
        <w:rPr>
          <w:b/>
          <w:sz w:val="32"/>
        </w:rPr>
        <w:t>公务接待费</w:t>
      </w:r>
      <w:r>
        <w:rPr>
          <w:spacing w:val="-23"/>
          <w:sz w:val="32"/>
        </w:rPr>
        <w:t>预算为</w:t>
      </w:r>
      <w:r>
        <w:rPr>
          <w:rFonts w:hint="eastAsia"/>
          <w:sz w:val="32"/>
          <w:lang w:val="en-US" w:eastAsia="zh-CN"/>
        </w:rPr>
        <w:t>4.70</w:t>
      </w:r>
      <w:r>
        <w:rPr>
          <w:spacing w:val="-36"/>
          <w:sz w:val="32"/>
        </w:rPr>
        <w:t>万元，支出决算为</w:t>
      </w:r>
      <w:r>
        <w:rPr>
          <w:rFonts w:hint="eastAsia"/>
          <w:sz w:val="32"/>
          <w:lang w:val="en-US" w:eastAsia="zh-CN"/>
        </w:rPr>
        <w:t>4.70</w:t>
      </w:r>
      <w:r>
        <w:rPr>
          <w:spacing w:val="-24"/>
          <w:sz w:val="32"/>
        </w:rPr>
        <w:t>万元，</w:t>
      </w:r>
      <w:r>
        <w:rPr>
          <w:spacing w:val="-34"/>
          <w:sz w:val="32"/>
        </w:rPr>
        <w:t>完成预算的</w:t>
      </w:r>
      <w:r>
        <w:rPr>
          <w:sz w:val="32"/>
        </w:rPr>
        <w:t>100.00%。决算数与预算数不存在差异。其中：</w:t>
      </w:r>
    </w:p>
    <w:p w14:paraId="0BE638F6">
      <w:pPr>
        <w:pStyle w:val="4"/>
        <w:spacing w:before="6" w:line="345" w:lineRule="auto"/>
        <w:ind w:left="120" w:right="420" w:firstLine="640"/>
      </w:pPr>
      <w:r>
        <w:rPr>
          <w:b/>
          <w:spacing w:val="-9"/>
        </w:rPr>
        <w:t>外宾接待支出</w:t>
      </w:r>
      <w:r>
        <w:t>0.00</w:t>
      </w:r>
      <w:r>
        <w:rPr>
          <w:spacing w:val="-19"/>
        </w:rPr>
        <w:t>万元。</w:t>
      </w:r>
      <w:r>
        <w:rPr>
          <w:rFonts w:hint="eastAsia"/>
          <w:lang w:eastAsia="zh-CN"/>
        </w:rPr>
        <w:t>2023</w:t>
      </w:r>
      <w:r>
        <w:rPr>
          <w:spacing w:val="-13"/>
        </w:rPr>
        <w:t>年共接待国</w:t>
      </w:r>
      <w:r>
        <w:t>（</w:t>
      </w:r>
      <w:r>
        <w:rPr>
          <w:spacing w:val="5"/>
        </w:rPr>
        <w:t>境</w:t>
      </w:r>
      <w:r>
        <w:t>）</w:t>
      </w:r>
      <w:r>
        <w:rPr>
          <w:spacing w:val="2"/>
        </w:rPr>
        <w:t>外来</w:t>
      </w:r>
      <w:r>
        <w:rPr>
          <w:spacing w:val="-19"/>
        </w:rPr>
        <w:t>访团组</w:t>
      </w:r>
      <w:r>
        <w:t>0</w:t>
      </w:r>
      <w:r>
        <w:rPr>
          <w:spacing w:val="-22"/>
        </w:rPr>
        <w:t>个、来访外宾</w:t>
      </w:r>
      <w:r>
        <w:t>0</w:t>
      </w:r>
      <w:r>
        <w:rPr>
          <w:spacing w:val="-28"/>
        </w:rPr>
        <w:t>人次</w:t>
      </w:r>
      <w:r>
        <w:t>（不包括陪同人员</w:t>
      </w:r>
      <w:r>
        <w:rPr>
          <w:spacing w:val="-159"/>
        </w:rPr>
        <w:t>）</w:t>
      </w:r>
      <w:r>
        <w:t>。</w:t>
      </w:r>
    </w:p>
    <w:p w14:paraId="16C43F6B">
      <w:pPr>
        <w:spacing w:after="0" w:line="345" w:lineRule="auto"/>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07BA9D40">
      <w:pPr>
        <w:spacing w:before="35"/>
        <w:ind w:left="760" w:right="0" w:firstLine="0"/>
        <w:jc w:val="left"/>
        <w:rPr>
          <w:rFonts w:hint="eastAsia" w:ascii="仿宋" w:eastAsia="仿宋"/>
          <w:sz w:val="32"/>
        </w:rPr>
      </w:pPr>
      <w:r>
        <w:rPr>
          <w:rFonts w:hint="eastAsia" w:ascii="仿宋" w:eastAsia="仿宋"/>
          <w:b/>
          <w:sz w:val="32"/>
        </w:rPr>
        <w:t>其他国内公务接待支出</w:t>
      </w:r>
      <w:r>
        <w:rPr>
          <w:rFonts w:hint="eastAsia"/>
          <w:sz w:val="32"/>
          <w:lang w:val="en-US" w:eastAsia="zh-CN"/>
        </w:rPr>
        <w:t>4.70</w:t>
      </w:r>
      <w:r>
        <w:rPr>
          <w:rFonts w:hint="eastAsia" w:ascii="仿宋" w:eastAsia="仿宋"/>
          <w:sz w:val="32"/>
        </w:rPr>
        <w:t>万元。主要用于国内公务</w:t>
      </w:r>
    </w:p>
    <w:p w14:paraId="19890F9A">
      <w:pPr>
        <w:pStyle w:val="4"/>
        <w:spacing w:before="179" w:line="345" w:lineRule="auto"/>
        <w:ind w:left="120" w:right="420"/>
        <w:jc w:val="both"/>
      </w:pPr>
      <w:r>
        <w:rPr>
          <w:spacing w:val="-29"/>
        </w:rPr>
        <w:t>接待。</w:t>
      </w:r>
      <w:r>
        <w:rPr>
          <w:rFonts w:hint="eastAsia"/>
          <w:lang w:eastAsia="zh-CN"/>
        </w:rPr>
        <w:t>2023</w:t>
      </w:r>
      <w:r>
        <w:rPr>
          <w:spacing w:val="-17"/>
        </w:rPr>
        <w:t>年共接待国内来访团组</w:t>
      </w:r>
      <w:r>
        <w:rPr>
          <w:rFonts w:hint="eastAsia"/>
          <w:lang w:val="en-US" w:eastAsia="zh-CN"/>
        </w:rPr>
        <w:t>47</w:t>
      </w:r>
      <w:r>
        <w:rPr>
          <w:spacing w:val="-42"/>
        </w:rPr>
        <w:t>个、来宾</w:t>
      </w:r>
      <w:r>
        <w:rPr>
          <w:rFonts w:hint="eastAsia"/>
          <w:lang w:val="en-US" w:eastAsia="zh-CN"/>
        </w:rPr>
        <w:t>465</w:t>
      </w:r>
      <w:r>
        <w:rPr>
          <w:spacing w:val="-56"/>
        </w:rPr>
        <w:t>人次</w:t>
      </w:r>
      <w:r>
        <w:t>（不包括陪同人员</w:t>
      </w:r>
      <w:r>
        <w:rPr>
          <w:spacing w:val="-159"/>
        </w:rPr>
        <w:t>）</w:t>
      </w:r>
      <w:r>
        <w:t>。</w:t>
      </w:r>
    </w:p>
    <w:p w14:paraId="46762BC0">
      <w:pPr>
        <w:pStyle w:val="4"/>
        <w:ind w:left="760"/>
        <w:rPr>
          <w:rFonts w:hint="eastAsia" w:ascii="黑体" w:eastAsia="黑体"/>
        </w:rPr>
      </w:pPr>
      <w:bookmarkStart w:id="17" w:name="十、机关运行经费支出情况说明"/>
      <w:bookmarkEnd w:id="17"/>
      <w:r>
        <w:rPr>
          <w:rFonts w:hint="eastAsia" w:ascii="黑体" w:eastAsia="黑体"/>
        </w:rPr>
        <w:t>十、机关运行经费支出情况说明</w:t>
      </w:r>
    </w:p>
    <w:p w14:paraId="68013368">
      <w:pPr>
        <w:pStyle w:val="4"/>
        <w:spacing w:before="180" w:line="345" w:lineRule="auto"/>
        <w:ind w:left="120" w:right="54" w:firstLine="640"/>
      </w:pPr>
      <w:r>
        <w:t>我单位不是行政机关，也不是参照公务员管理事业单位，没有机关运行经费支出。</w:t>
      </w:r>
    </w:p>
    <w:p w14:paraId="331EC121">
      <w:pPr>
        <w:pStyle w:val="4"/>
        <w:numPr>
          <w:ilvl w:val="0"/>
          <w:numId w:val="4"/>
        </w:numPr>
        <w:ind w:left="760"/>
        <w:rPr>
          <w:rFonts w:hint="eastAsia" w:ascii="黑体" w:eastAsia="黑体"/>
        </w:rPr>
      </w:pPr>
      <w:bookmarkStart w:id="18" w:name="十一、政府采购支出情况说明"/>
      <w:bookmarkEnd w:id="18"/>
      <w:r>
        <w:rPr>
          <w:rFonts w:hint="eastAsia" w:ascii="黑体" w:eastAsia="黑体"/>
        </w:rPr>
        <w:t>政府采购支出情况说明</w:t>
      </w:r>
      <w:bookmarkStart w:id="19" w:name="2022 年度政府采购支出总额53.50万元，其中：政府采购货物支出53.50万"/>
      <w:bookmarkEnd w:id="19"/>
    </w:p>
    <w:p w14:paraId="615FB10A">
      <w:pPr>
        <w:pStyle w:val="4"/>
        <w:keepNext w:val="0"/>
        <w:keepLines w:val="0"/>
        <w:pageBreakBefore w:val="0"/>
        <w:widowControl w:val="0"/>
        <w:kinsoku/>
        <w:wordWrap/>
        <w:overflowPunct/>
        <w:topLinePunct w:val="0"/>
        <w:autoSpaceDE w:val="0"/>
        <w:autoSpaceDN w:val="0"/>
        <w:bidi w:val="0"/>
        <w:adjustRightInd/>
        <w:snapToGrid/>
        <w:spacing w:before="180" w:line="346" w:lineRule="auto"/>
        <w:ind w:right="0" w:firstLine="584" w:firstLineChars="200"/>
        <w:jc w:val="both"/>
        <w:textAlignment w:val="auto"/>
        <w:rPr>
          <w:spacing w:val="-14"/>
        </w:rPr>
      </w:pPr>
      <w:r>
        <w:rPr>
          <w:rFonts w:hint="eastAsia"/>
          <w:spacing w:val="-14"/>
          <w:lang w:eastAsia="zh-CN"/>
        </w:rPr>
        <w:t>2023</w:t>
      </w:r>
      <w:r>
        <w:rPr>
          <w:spacing w:val="-14"/>
        </w:rPr>
        <w:t>年度政府采购支出总额</w:t>
      </w:r>
      <w:r>
        <w:rPr>
          <w:rFonts w:hint="eastAsia"/>
          <w:spacing w:val="-14"/>
          <w:lang w:val="en-US" w:eastAsia="zh-CN"/>
        </w:rPr>
        <w:t>0.00</w:t>
      </w:r>
      <w:r>
        <w:rPr>
          <w:spacing w:val="-14"/>
        </w:rPr>
        <w:t>万元，其中：政府采购货物支出</w:t>
      </w:r>
      <w:r>
        <w:rPr>
          <w:rFonts w:hint="eastAsia"/>
          <w:spacing w:val="-14"/>
          <w:lang w:val="en-US" w:eastAsia="zh-CN"/>
        </w:rPr>
        <w:t>0.00</w:t>
      </w:r>
      <w:r>
        <w:rPr>
          <w:spacing w:val="-14"/>
        </w:rPr>
        <w:t>万元、政府采购工程支出0.00万元、政府采购服务支出0.00万元。授予中小企业合同金额0.00万元，占政府采购支出总额的0.00%,其中：授予小微企业合同金额0.00万元，占政府采购支出总额的0.00%。</w:t>
      </w:r>
    </w:p>
    <w:p w14:paraId="3A9CBA14">
      <w:pPr>
        <w:pStyle w:val="4"/>
        <w:ind w:left="760"/>
        <w:rPr>
          <w:rFonts w:hint="eastAsia" w:ascii="黑体" w:eastAsia="黑体"/>
        </w:rPr>
      </w:pPr>
      <w:bookmarkStart w:id="20" w:name="十二、国有资产占用情况说明"/>
      <w:bookmarkEnd w:id="20"/>
      <w:r>
        <w:rPr>
          <w:rFonts w:hint="eastAsia" w:ascii="黑体" w:eastAsia="黑体"/>
        </w:rPr>
        <w:t>十二、国有资产占用情况说明</w:t>
      </w:r>
    </w:p>
    <w:p w14:paraId="0A0969F8">
      <w:pPr>
        <w:pStyle w:val="4"/>
        <w:keepNext w:val="0"/>
        <w:keepLines w:val="0"/>
        <w:pageBreakBefore w:val="0"/>
        <w:widowControl w:val="0"/>
        <w:kinsoku/>
        <w:wordWrap/>
        <w:overflowPunct/>
        <w:topLinePunct w:val="0"/>
        <w:autoSpaceDE w:val="0"/>
        <w:autoSpaceDN w:val="0"/>
        <w:bidi w:val="0"/>
        <w:adjustRightInd/>
        <w:snapToGrid/>
        <w:spacing w:before="180" w:line="346" w:lineRule="auto"/>
        <w:ind w:right="0" w:firstLine="584" w:firstLineChars="200"/>
        <w:jc w:val="both"/>
        <w:textAlignment w:val="auto"/>
        <w:rPr>
          <w:rFonts w:hint="eastAsia"/>
          <w:spacing w:val="-14"/>
          <w:lang w:eastAsia="zh-CN"/>
        </w:rPr>
      </w:pPr>
      <w:r>
        <w:rPr>
          <w:rFonts w:hint="eastAsia"/>
          <w:spacing w:val="-14"/>
          <w:lang w:eastAsia="zh-CN"/>
        </w:rPr>
        <w:t>2023年期末，我单位共有车辆1辆，其中：省级领导干部用车0辆、主要领导干部用车0辆、机要通信用车0辆、应急保障车0辆、执法执勤用车0辆、特种专业技术用车0辆、离退休干部用车0辆、其他用车1辆，其他用车主要是公务用车；单位价值50万元（含）以上通用设备0台（套），单位价值100万元（含）以上专用设备0台（套）。</w:t>
      </w:r>
    </w:p>
    <w:p w14:paraId="0E1416AA">
      <w:pPr>
        <w:pStyle w:val="4"/>
        <w:spacing w:line="408" w:lineRule="exact"/>
        <w:ind w:left="760"/>
        <w:rPr>
          <w:rFonts w:hint="eastAsia" w:ascii="黑体" w:eastAsia="黑体"/>
        </w:rPr>
      </w:pPr>
      <w:bookmarkStart w:id="21" w:name="十三、预算绩效情况说明"/>
      <w:bookmarkEnd w:id="21"/>
      <w:r>
        <w:rPr>
          <w:rFonts w:hint="eastAsia" w:ascii="黑体" w:eastAsia="黑体"/>
        </w:rPr>
        <w:t>十三、预算绩效情况说明</w:t>
      </w:r>
    </w:p>
    <w:p w14:paraId="355F2ABD">
      <w:pPr>
        <w:pStyle w:val="3"/>
      </w:pPr>
      <w:bookmarkStart w:id="22" w:name="（一）绩效管理工作开展情况。"/>
      <w:bookmarkEnd w:id="22"/>
      <w:r>
        <w:t>（一）绩效管理工作开展情况。</w:t>
      </w:r>
    </w:p>
    <w:p w14:paraId="139876BB">
      <w:pPr>
        <w:pStyle w:val="4"/>
        <w:keepNext w:val="0"/>
        <w:keepLines w:val="0"/>
        <w:pageBreakBefore w:val="0"/>
        <w:widowControl w:val="0"/>
        <w:kinsoku/>
        <w:wordWrap/>
        <w:overflowPunct/>
        <w:topLinePunct w:val="0"/>
        <w:autoSpaceDE w:val="0"/>
        <w:autoSpaceDN w:val="0"/>
        <w:bidi w:val="0"/>
        <w:adjustRightInd/>
        <w:snapToGrid/>
        <w:spacing w:before="180" w:line="346" w:lineRule="auto"/>
        <w:ind w:right="0" w:firstLine="584" w:firstLineChars="200"/>
        <w:jc w:val="both"/>
        <w:textAlignment w:val="auto"/>
        <w:rPr>
          <w:rFonts w:hint="eastAsia"/>
          <w:spacing w:val="-14"/>
          <w:lang w:eastAsia="zh-CN"/>
        </w:rPr>
      </w:pPr>
      <w:r>
        <w:rPr>
          <w:rFonts w:hint="eastAsia"/>
          <w:spacing w:val="-14"/>
          <w:lang w:eastAsia="zh-CN"/>
        </w:rPr>
        <w:t>我单位2023年预算绩效均按要求编制了绩效目标，从项目产出、项目效益、满意度等方面设置了绩效指标，综合反映项目预期完成的数量、实效、质量，预期达到的社会经济效益、可持续影响以及服务对象满意度等情况。</w:t>
      </w:r>
    </w:p>
    <w:p w14:paraId="00A807D5">
      <w:pPr>
        <w:pStyle w:val="3"/>
        <w:keepNext w:val="0"/>
        <w:keepLines w:val="0"/>
        <w:pageBreakBefore w:val="0"/>
        <w:widowControl w:val="0"/>
        <w:kinsoku/>
        <w:wordWrap/>
        <w:overflowPunct/>
        <w:topLinePunct w:val="0"/>
        <w:autoSpaceDE w:val="0"/>
        <w:autoSpaceDN w:val="0"/>
        <w:bidi w:val="0"/>
        <w:adjustRightInd/>
        <w:snapToGrid/>
        <w:spacing w:before="47" w:line="346" w:lineRule="auto"/>
        <w:ind w:left="760"/>
        <w:textAlignment w:val="auto"/>
      </w:pPr>
      <w:bookmarkStart w:id="23" w:name="（二）项目绩效自评结果。"/>
      <w:bookmarkEnd w:id="23"/>
      <w:r>
        <w:t>（二）项目绩效自评结果。</w:t>
      </w:r>
    </w:p>
    <w:p w14:paraId="7B91C1F9">
      <w:pPr>
        <w:pStyle w:val="3"/>
        <w:keepNext w:val="0"/>
        <w:keepLines w:val="0"/>
        <w:pageBreakBefore w:val="0"/>
        <w:widowControl w:val="0"/>
        <w:kinsoku/>
        <w:wordWrap/>
        <w:overflowPunct/>
        <w:topLinePunct w:val="0"/>
        <w:autoSpaceDE w:val="0"/>
        <w:autoSpaceDN w:val="0"/>
        <w:bidi w:val="0"/>
        <w:adjustRightInd/>
        <w:snapToGrid/>
        <w:spacing w:before="45" w:line="346" w:lineRule="auto"/>
        <w:ind w:left="760"/>
        <w:textAlignment w:val="auto"/>
        <w:rPr>
          <w:rFonts w:hint="eastAsia" w:ascii="仿宋" w:hAnsi="仿宋" w:eastAsia="仿宋" w:cs="仿宋"/>
          <w:b w:val="0"/>
          <w:bCs w:val="0"/>
          <w:w w:val="95"/>
          <w:sz w:val="32"/>
          <w:szCs w:val="32"/>
          <w:lang w:val="en-US" w:eastAsia="zh-CN" w:bidi="ar-SA"/>
        </w:rPr>
      </w:pPr>
      <w:bookmarkStart w:id="24" w:name="（三）重点绩效评价结果。"/>
      <w:bookmarkEnd w:id="24"/>
      <w:r>
        <w:rPr>
          <w:rFonts w:hint="eastAsia" w:ascii="仿宋" w:hAnsi="仿宋" w:eastAsia="仿宋" w:cs="仿宋"/>
          <w:b w:val="0"/>
          <w:bCs w:val="0"/>
          <w:w w:val="95"/>
          <w:sz w:val="32"/>
          <w:szCs w:val="32"/>
          <w:lang w:val="en-US" w:eastAsia="en-US" w:bidi="ar-SA"/>
        </w:rPr>
        <w:t>我单位没有财政拨款的预算项目，故没有开展预算项</w:t>
      </w:r>
      <w:r>
        <w:rPr>
          <w:rFonts w:hint="eastAsia" w:ascii="仿宋" w:hAnsi="仿宋" w:eastAsia="仿宋" w:cs="仿宋"/>
          <w:b w:val="0"/>
          <w:bCs w:val="0"/>
          <w:w w:val="95"/>
          <w:sz w:val="32"/>
          <w:szCs w:val="32"/>
          <w:lang w:val="en-US" w:eastAsia="zh-CN" w:bidi="ar-SA"/>
        </w:rPr>
        <w:t>目</w:t>
      </w:r>
      <w:r>
        <w:rPr>
          <w:rFonts w:hint="eastAsia" w:ascii="仿宋" w:hAnsi="仿宋" w:eastAsia="仿宋" w:cs="仿宋"/>
          <w:b w:val="0"/>
          <w:bCs w:val="0"/>
          <w:w w:val="95"/>
          <w:sz w:val="32"/>
          <w:szCs w:val="32"/>
          <w:lang w:val="en-US" w:eastAsia="en-US" w:bidi="ar-SA"/>
        </w:rPr>
        <w:t>自评</w:t>
      </w:r>
      <w:r>
        <w:rPr>
          <w:rFonts w:hint="eastAsia" w:ascii="仿宋" w:hAnsi="仿宋" w:eastAsia="仿宋" w:cs="仿宋"/>
          <w:b w:val="0"/>
          <w:bCs w:val="0"/>
          <w:w w:val="95"/>
          <w:sz w:val="32"/>
          <w:szCs w:val="32"/>
          <w:lang w:val="en-US" w:eastAsia="zh-CN" w:bidi="ar-SA"/>
        </w:rPr>
        <w:t>。</w:t>
      </w:r>
    </w:p>
    <w:p w14:paraId="0E98D616">
      <w:pPr>
        <w:pStyle w:val="3"/>
        <w:spacing w:before="45"/>
      </w:pPr>
      <w:r>
        <w:t>（三）重点绩效评价结果。</w:t>
      </w:r>
    </w:p>
    <w:p w14:paraId="385C5873">
      <w:pPr>
        <w:pStyle w:val="4"/>
        <w:spacing w:before="137"/>
        <w:ind w:left="760"/>
      </w:pPr>
      <w:r>
        <w:t>我单位</w:t>
      </w:r>
      <w:r>
        <w:rPr>
          <w:rFonts w:hint="eastAsia"/>
          <w:lang w:eastAsia="zh-CN"/>
        </w:rPr>
        <w:t>2023</w:t>
      </w:r>
      <w:r>
        <w:t>年度未开展重点项目。</w:t>
      </w:r>
    </w:p>
    <w:p w14:paraId="1F45A092">
      <w:pPr>
        <w:spacing w:after="0"/>
        <w:sectPr>
          <w:pgSz w:w="11910" w:h="16840"/>
          <w:pgMar w:top="1500" w:right="1380" w:bottom="280" w:left="1680" w:header="720" w:footer="720" w:gutter="0"/>
          <w:pgBorders>
            <w:top w:val="none" w:sz="0" w:space="0"/>
            <w:left w:val="none" w:sz="0" w:space="0"/>
            <w:bottom w:val="none" w:sz="0" w:space="0"/>
            <w:right w:val="none" w:sz="0" w:space="0"/>
          </w:pgBorders>
          <w:cols w:space="720" w:num="1"/>
        </w:sectPr>
      </w:pPr>
    </w:p>
    <w:p w14:paraId="7264B09D">
      <w:pPr>
        <w:pStyle w:val="4"/>
        <w:rPr>
          <w:sz w:val="20"/>
        </w:rPr>
      </w:pPr>
    </w:p>
    <w:p w14:paraId="6F79FEB9">
      <w:pPr>
        <w:pStyle w:val="4"/>
        <w:spacing w:before="2"/>
        <w:rPr>
          <w:sz w:val="15"/>
        </w:rPr>
      </w:pPr>
    </w:p>
    <w:p w14:paraId="4D7ACC39">
      <w:pPr>
        <w:pStyle w:val="2"/>
        <w:tabs>
          <w:tab w:val="left" w:pos="2399"/>
        </w:tabs>
        <w:spacing w:before="33"/>
        <w:ind w:right="242"/>
        <w:jc w:val="center"/>
      </w:pPr>
      <w:bookmarkStart w:id="25" w:name="第四部分  名词解释"/>
      <w:bookmarkEnd w:id="25"/>
    </w:p>
    <w:p w14:paraId="1C64BF77">
      <w:pPr>
        <w:pStyle w:val="2"/>
        <w:tabs>
          <w:tab w:val="left" w:pos="2399"/>
        </w:tabs>
        <w:spacing w:before="33"/>
        <w:ind w:right="242"/>
        <w:jc w:val="center"/>
      </w:pPr>
    </w:p>
    <w:p w14:paraId="75778B12">
      <w:pPr>
        <w:pStyle w:val="2"/>
        <w:tabs>
          <w:tab w:val="left" w:pos="2399"/>
        </w:tabs>
        <w:spacing w:before="33"/>
        <w:ind w:right="242"/>
        <w:jc w:val="center"/>
      </w:pPr>
    </w:p>
    <w:p w14:paraId="044B9193">
      <w:pPr>
        <w:pStyle w:val="2"/>
        <w:tabs>
          <w:tab w:val="left" w:pos="2399"/>
        </w:tabs>
        <w:spacing w:before="33"/>
        <w:ind w:right="242"/>
        <w:jc w:val="center"/>
      </w:pPr>
    </w:p>
    <w:p w14:paraId="11DAD5AF">
      <w:pPr>
        <w:pStyle w:val="2"/>
        <w:tabs>
          <w:tab w:val="left" w:pos="2399"/>
        </w:tabs>
        <w:spacing w:before="33"/>
        <w:ind w:right="242"/>
        <w:jc w:val="center"/>
      </w:pPr>
    </w:p>
    <w:p w14:paraId="5DD1C8D3">
      <w:pPr>
        <w:pStyle w:val="2"/>
        <w:tabs>
          <w:tab w:val="left" w:pos="2399"/>
        </w:tabs>
        <w:spacing w:before="33"/>
        <w:ind w:right="242"/>
        <w:jc w:val="center"/>
      </w:pPr>
    </w:p>
    <w:p w14:paraId="69421DD6">
      <w:pPr>
        <w:pStyle w:val="2"/>
        <w:tabs>
          <w:tab w:val="left" w:pos="2399"/>
        </w:tabs>
        <w:spacing w:before="33"/>
        <w:ind w:right="242"/>
        <w:jc w:val="center"/>
      </w:pPr>
    </w:p>
    <w:p w14:paraId="2E53724F">
      <w:pPr>
        <w:pStyle w:val="2"/>
        <w:tabs>
          <w:tab w:val="left" w:pos="2399"/>
        </w:tabs>
        <w:spacing w:before="33"/>
        <w:ind w:right="242"/>
        <w:jc w:val="center"/>
      </w:pPr>
      <w:r>
        <w:t>第四部分</w:t>
      </w:r>
      <w:r>
        <w:tab/>
      </w:r>
      <w:r>
        <w:t>名词解释</w:t>
      </w:r>
    </w:p>
    <w:p w14:paraId="4A5A44DC">
      <w:pPr>
        <w:spacing w:after="0"/>
        <w:jc w:val="center"/>
        <w:sectPr>
          <w:pgSz w:w="11910" w:h="16840"/>
          <w:pgMar w:top="1580" w:right="1380" w:bottom="280" w:left="1680" w:header="720" w:footer="720" w:gutter="0"/>
          <w:pgBorders>
            <w:top w:val="none" w:sz="0" w:space="0"/>
            <w:left w:val="none" w:sz="0" w:space="0"/>
            <w:bottom w:val="none" w:sz="0" w:space="0"/>
            <w:right w:val="none" w:sz="0" w:space="0"/>
          </w:pgBorders>
          <w:cols w:space="720" w:num="1"/>
        </w:sectPr>
      </w:pPr>
    </w:p>
    <w:p w14:paraId="3319AC6C">
      <w:pPr>
        <w:pStyle w:val="4"/>
        <w:spacing w:before="35" w:line="343" w:lineRule="auto"/>
        <w:ind w:left="120" w:right="373" w:firstLine="640"/>
      </w:pPr>
      <w:r>
        <w:t>一、财政拨款收入：单位从同级政府财政部门取得的财政预算资金。</w:t>
      </w:r>
    </w:p>
    <w:p w14:paraId="1E6D23BE">
      <w:pPr>
        <w:pStyle w:val="4"/>
        <w:spacing w:before="6" w:line="345" w:lineRule="auto"/>
        <w:ind w:left="120" w:right="375" w:firstLine="640"/>
      </w:pPr>
      <w:r>
        <w:t>二、事业收入：事业单位开展专业业务活动及其辅助活动取得的收入。</w:t>
      </w:r>
    </w:p>
    <w:p w14:paraId="3055A620">
      <w:pPr>
        <w:pStyle w:val="4"/>
        <w:spacing w:line="345" w:lineRule="auto"/>
        <w:ind w:left="120" w:right="373" w:firstLine="640"/>
      </w:pPr>
      <w:r>
        <w:t>三、上级补助收入：事业单位从主管部门和上级单位取得的非财政补助收入。</w:t>
      </w:r>
    </w:p>
    <w:p w14:paraId="05C662C7">
      <w:pPr>
        <w:pStyle w:val="4"/>
        <w:spacing w:line="343" w:lineRule="auto"/>
        <w:ind w:left="120" w:right="375" w:firstLine="640"/>
      </w:pPr>
      <w:r>
        <w:t>四、附属单位上缴收入：事业单位取得附属独立核算单位根据有关规定上缴的收入。</w:t>
      </w:r>
    </w:p>
    <w:p w14:paraId="29445FCA">
      <w:pPr>
        <w:pStyle w:val="4"/>
        <w:spacing w:before="6" w:line="345" w:lineRule="auto"/>
        <w:ind w:left="120" w:right="375" w:firstLine="640"/>
      </w:pPr>
      <w:r>
        <w:t>五、经营收入：事业单位在专业业务活动及其辅助活动之外开展非独立核算经营活动取得的收入。</w:t>
      </w:r>
    </w:p>
    <w:p w14:paraId="4280919E">
      <w:pPr>
        <w:pStyle w:val="4"/>
        <w:spacing w:line="345" w:lineRule="auto"/>
        <w:ind w:left="120" w:right="259" w:firstLine="640"/>
      </w:pPr>
      <w:r>
        <w:rPr>
          <w:spacing w:val="-18"/>
        </w:rPr>
        <w:t>六、其他收入：单位取得的除“财政拨款收入”、“事业</w:t>
      </w:r>
      <w:r>
        <w:rPr>
          <w:spacing w:val="-47"/>
          <w:w w:val="95"/>
        </w:rPr>
        <w:t>收入”、“上级补助收入”、“附属单位上缴收入”</w:t>
      </w:r>
      <w:r>
        <w:rPr>
          <w:spacing w:val="-32"/>
          <w:w w:val="95"/>
        </w:rPr>
        <w:t>、“经营收入”</w:t>
      </w:r>
      <w:r>
        <w:rPr>
          <w:spacing w:val="-32"/>
        </w:rPr>
        <w:t>以外的各项收入。</w:t>
      </w:r>
    </w:p>
    <w:p w14:paraId="1AF6379C">
      <w:pPr>
        <w:pStyle w:val="4"/>
        <w:spacing w:line="345" w:lineRule="auto"/>
        <w:ind w:left="120" w:right="373" w:firstLine="640"/>
      </w:pPr>
      <w:r>
        <w:t>七、使用非财政拨款结余：指事业单位使用以前年度积累的非财政拨款结余弥补当年收支差额的金额。</w:t>
      </w:r>
    </w:p>
    <w:p w14:paraId="344E843C">
      <w:pPr>
        <w:pStyle w:val="4"/>
        <w:spacing w:line="345" w:lineRule="auto"/>
        <w:ind w:left="120" w:right="420" w:firstLine="640"/>
        <w:jc w:val="both"/>
      </w:pPr>
      <w:r>
        <w:rPr>
          <w:spacing w:val="-3"/>
          <w:w w:val="95"/>
        </w:rPr>
        <w:t>八、年初结转和结余：指单位以前年度尚未完成、结转</w:t>
      </w:r>
      <w:r>
        <w:rPr>
          <w:spacing w:val="-4"/>
        </w:rPr>
        <w:t>到本年仍按原规定用途继续使用的资金，或项目已完成等产生的结余资金。</w:t>
      </w:r>
    </w:p>
    <w:p w14:paraId="4CC87F7E">
      <w:pPr>
        <w:pStyle w:val="4"/>
        <w:spacing w:line="343" w:lineRule="auto"/>
        <w:ind w:left="120" w:right="375" w:firstLine="640"/>
      </w:pPr>
      <w:r>
        <w:t>九、基本支出：为保障机构正常运转、完成日常工作任务而发生的人员支出和公用支出。</w:t>
      </w:r>
    </w:p>
    <w:p w14:paraId="51EC9020">
      <w:pPr>
        <w:pStyle w:val="4"/>
        <w:spacing w:before="3" w:line="345" w:lineRule="auto"/>
        <w:ind w:left="120" w:right="375" w:firstLine="640"/>
      </w:pPr>
      <w:r>
        <w:t>十、项目支出：基本支出之外为完成特定行政任务和事业发展目标所发生的支出。</w:t>
      </w:r>
    </w:p>
    <w:p w14:paraId="6F26889F">
      <w:pPr>
        <w:spacing w:after="0" w:line="345" w:lineRule="auto"/>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602B6AD5">
      <w:pPr>
        <w:pStyle w:val="4"/>
        <w:spacing w:before="35" w:line="343" w:lineRule="auto"/>
        <w:ind w:left="120" w:right="375" w:firstLine="640"/>
      </w:pPr>
      <w:r>
        <w:t>十一、经营支出：指事业单位在专业业务活动及其辅助活动之外开展非独立核算经营活动发生的支出。</w:t>
      </w:r>
    </w:p>
    <w:p w14:paraId="44785450">
      <w:pPr>
        <w:pStyle w:val="4"/>
        <w:spacing w:before="6" w:line="345" w:lineRule="auto"/>
        <w:ind w:left="120" w:right="420" w:firstLine="640"/>
        <w:jc w:val="both"/>
      </w:pPr>
      <w:r>
        <w:rPr>
          <w:spacing w:val="-4"/>
        </w:rPr>
        <w:t>十二、工资福利支出：单位支付给在职职工和编制外长</w:t>
      </w:r>
      <w:r>
        <w:rPr>
          <w:spacing w:val="-2"/>
        </w:rPr>
        <w:t>期聘用人员的各类劳动报酬，以及为上述人员缴纳的各项社会保险费等。</w:t>
      </w:r>
    </w:p>
    <w:p w14:paraId="08325BE8">
      <w:pPr>
        <w:pStyle w:val="4"/>
        <w:spacing w:line="345" w:lineRule="auto"/>
        <w:ind w:left="760" w:right="405"/>
      </w:pPr>
      <w:r>
        <w:t>十三、商品和服务支出：单位购买商品和服务的支出。十四、对个人和家庭的补助支出：单位用于对个人和家</w:t>
      </w:r>
    </w:p>
    <w:p w14:paraId="36E863C2">
      <w:pPr>
        <w:pStyle w:val="4"/>
        <w:spacing w:line="408" w:lineRule="exact"/>
        <w:ind w:left="120"/>
      </w:pPr>
      <w:r>
        <w:t>庭的补助支出。</w:t>
      </w:r>
    </w:p>
    <w:p w14:paraId="7E1DB56C">
      <w:pPr>
        <w:pStyle w:val="4"/>
        <w:spacing w:before="181" w:line="345" w:lineRule="auto"/>
        <w:ind w:left="120" w:right="101" w:firstLine="640"/>
      </w:pPr>
      <w:r>
        <w:rPr>
          <w:spacing w:val="-3"/>
        </w:rPr>
        <w:t>十五、结余分配：指事业单位按照会计制度规定缴纳的</w:t>
      </w:r>
      <w:r>
        <w:rPr>
          <w:spacing w:val="-5"/>
          <w:w w:val="95"/>
        </w:rPr>
        <w:t>所得税、提取的专用结余以及转入非财政拨款结余的金额等。</w:t>
      </w:r>
    </w:p>
    <w:p w14:paraId="3BC0D0C3">
      <w:pPr>
        <w:pStyle w:val="4"/>
        <w:spacing w:line="345" w:lineRule="auto"/>
        <w:ind w:left="120" w:right="420" w:firstLine="640"/>
        <w:jc w:val="both"/>
      </w:pPr>
      <w:r>
        <w:rPr>
          <w:spacing w:val="-4"/>
        </w:rPr>
        <w:t>十六、年末结转和结余：指单位按有关规定结转到下年</w:t>
      </w:r>
      <w:r>
        <w:rPr>
          <w:spacing w:val="-2"/>
        </w:rPr>
        <w:t>或以后年度继续使用的资金，或项目已完成等产生的结余资金。</w:t>
      </w:r>
    </w:p>
    <w:p w14:paraId="31C87EDD">
      <w:pPr>
        <w:pStyle w:val="4"/>
        <w:spacing w:line="345" w:lineRule="auto"/>
        <w:ind w:left="120" w:right="98" w:firstLine="640"/>
      </w:pPr>
      <w:r>
        <w:rPr>
          <w:spacing w:val="-14"/>
        </w:rPr>
        <w:t>十七、“三公”经费：纳入同级财政预决算管理“三公”</w:t>
      </w:r>
      <w:r>
        <w:rPr>
          <w:spacing w:val="-6"/>
        </w:rPr>
        <w:t>经费，指单位使用财政拨款安排的因公出国</w:t>
      </w:r>
      <w:r>
        <w:t>（境</w:t>
      </w:r>
      <w:r>
        <w:rPr>
          <w:spacing w:val="-3"/>
        </w:rPr>
        <w:t>）</w:t>
      </w:r>
      <w:r>
        <w:rPr>
          <w:spacing w:val="-2"/>
        </w:rPr>
        <w:t>费、公务</w:t>
      </w:r>
      <w:r>
        <w:rPr>
          <w:spacing w:val="-3"/>
        </w:rPr>
        <w:t>用车购置及运行费和公务接待费。其中，因公出国</w:t>
      </w:r>
      <w:r>
        <w:t>（境</w:t>
      </w:r>
      <w:r>
        <w:rPr>
          <w:spacing w:val="-3"/>
        </w:rPr>
        <w:t>）</w:t>
      </w:r>
      <w:r>
        <w:t>费反映单位公务出国（境）的国际旅费、国外城市间交通费、</w:t>
      </w:r>
      <w:r>
        <w:rPr>
          <w:spacing w:val="-3"/>
        </w:rPr>
        <w:t>住宿费、伙食费、培训费、公杂费等支出；公务用车购置及</w:t>
      </w:r>
      <w:r>
        <w:rPr>
          <w:spacing w:val="-4"/>
        </w:rPr>
        <w:t>运行费反映反映单位公务用车车辆购置支出</w:t>
      </w:r>
      <w:r>
        <w:t>（含车辆购置税）</w:t>
      </w:r>
      <w:r>
        <w:rPr>
          <w:spacing w:val="-3"/>
        </w:rPr>
        <w:t>及租用费、燃料费、维修费、过路过桥费、保险费、安全奖</w:t>
      </w:r>
      <w:r>
        <w:rPr>
          <w:spacing w:val="-5"/>
        </w:rPr>
        <w:t>励费用等支出；公务接待费反映单位按规定开支的各类公务接待（含外宾接待）支出。</w:t>
      </w:r>
    </w:p>
    <w:p w14:paraId="0F48476A">
      <w:pPr>
        <w:spacing w:after="0" w:line="345" w:lineRule="auto"/>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6D60D9CF">
      <w:pPr>
        <w:pStyle w:val="4"/>
        <w:spacing w:before="35" w:line="345" w:lineRule="auto"/>
        <w:ind w:left="120" w:right="405" w:firstLine="640"/>
        <w:jc w:val="both"/>
      </w:pPr>
      <w: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10" w:h="16840"/>
      <w:pgMar w:top="1540" w:right="1380" w:bottom="280" w:left="168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0" w:hanging="481"/>
        <w:jc w:val="left"/>
      </w:pPr>
      <w:rPr>
        <w:rFonts w:hint="default" w:ascii="仿宋" w:hAnsi="仿宋" w:eastAsia="仿宋" w:cs="仿宋"/>
        <w:b/>
        <w:bCs/>
        <w:spacing w:val="-106"/>
        <w:w w:val="98"/>
        <w:sz w:val="30"/>
        <w:szCs w:val="30"/>
      </w:rPr>
    </w:lvl>
    <w:lvl w:ilvl="1" w:tentative="0">
      <w:start w:val="0"/>
      <w:numFmt w:val="bullet"/>
      <w:lvlText w:val="•"/>
      <w:lvlJc w:val="left"/>
      <w:pPr>
        <w:ind w:left="992" w:hanging="481"/>
      </w:pPr>
      <w:rPr>
        <w:rFonts w:hint="default"/>
      </w:rPr>
    </w:lvl>
    <w:lvl w:ilvl="2" w:tentative="0">
      <w:start w:val="0"/>
      <w:numFmt w:val="bullet"/>
      <w:lvlText w:val="•"/>
      <w:lvlJc w:val="left"/>
      <w:pPr>
        <w:ind w:left="1865" w:hanging="481"/>
      </w:pPr>
      <w:rPr>
        <w:rFonts w:hint="default"/>
      </w:rPr>
    </w:lvl>
    <w:lvl w:ilvl="3" w:tentative="0">
      <w:start w:val="0"/>
      <w:numFmt w:val="bullet"/>
      <w:lvlText w:val="•"/>
      <w:lvlJc w:val="left"/>
      <w:pPr>
        <w:ind w:left="2737" w:hanging="481"/>
      </w:pPr>
      <w:rPr>
        <w:rFonts w:hint="default"/>
      </w:rPr>
    </w:lvl>
    <w:lvl w:ilvl="4" w:tentative="0">
      <w:start w:val="0"/>
      <w:numFmt w:val="bullet"/>
      <w:lvlText w:val="•"/>
      <w:lvlJc w:val="left"/>
      <w:pPr>
        <w:ind w:left="3610" w:hanging="481"/>
      </w:pPr>
      <w:rPr>
        <w:rFonts w:hint="default"/>
      </w:rPr>
    </w:lvl>
    <w:lvl w:ilvl="5" w:tentative="0">
      <w:start w:val="0"/>
      <w:numFmt w:val="bullet"/>
      <w:lvlText w:val="•"/>
      <w:lvlJc w:val="left"/>
      <w:pPr>
        <w:ind w:left="4483" w:hanging="481"/>
      </w:pPr>
      <w:rPr>
        <w:rFonts w:hint="default"/>
      </w:rPr>
    </w:lvl>
    <w:lvl w:ilvl="6" w:tentative="0">
      <w:start w:val="0"/>
      <w:numFmt w:val="bullet"/>
      <w:lvlText w:val="•"/>
      <w:lvlJc w:val="left"/>
      <w:pPr>
        <w:ind w:left="5355" w:hanging="481"/>
      </w:pPr>
      <w:rPr>
        <w:rFonts w:hint="default"/>
      </w:rPr>
    </w:lvl>
    <w:lvl w:ilvl="7" w:tentative="0">
      <w:start w:val="0"/>
      <w:numFmt w:val="bullet"/>
      <w:lvlText w:val="•"/>
      <w:lvlJc w:val="left"/>
      <w:pPr>
        <w:ind w:left="6228" w:hanging="481"/>
      </w:pPr>
      <w:rPr>
        <w:rFonts w:hint="default"/>
      </w:rPr>
    </w:lvl>
    <w:lvl w:ilvl="8" w:tentative="0">
      <w:start w:val="0"/>
      <w:numFmt w:val="bullet"/>
      <w:lvlText w:val="•"/>
      <w:lvlJc w:val="left"/>
      <w:pPr>
        <w:ind w:left="7100" w:hanging="481"/>
      </w:pPr>
      <w:rPr>
        <w:rFonts w:hint="default"/>
      </w:rPr>
    </w:lvl>
  </w:abstractNum>
  <w:abstractNum w:abstractNumId="1">
    <w:nsid w:val="04A4CEC2"/>
    <w:multiLevelType w:val="singleLevel"/>
    <w:tmpl w:val="04A4CEC2"/>
    <w:lvl w:ilvl="0" w:tentative="0">
      <w:start w:val="3"/>
      <w:numFmt w:val="chineseCounting"/>
      <w:suff w:val="nothing"/>
      <w:lvlText w:val="（%1）"/>
      <w:lvlJc w:val="left"/>
      <w:rPr>
        <w:rFonts w:hint="eastAsia"/>
      </w:rPr>
    </w:lvl>
  </w:abstractNum>
  <w:abstractNum w:abstractNumId="2">
    <w:nsid w:val="36B8A2E0"/>
    <w:multiLevelType w:val="singleLevel"/>
    <w:tmpl w:val="36B8A2E0"/>
    <w:lvl w:ilvl="0" w:tentative="0">
      <w:start w:val="2"/>
      <w:numFmt w:val="chineseCounting"/>
      <w:suff w:val="nothing"/>
      <w:lvlText w:val="（%1）"/>
      <w:lvlJc w:val="left"/>
      <w:rPr>
        <w:rFonts w:hint="eastAsia"/>
      </w:rPr>
    </w:lvl>
  </w:abstractNum>
  <w:abstractNum w:abstractNumId="3">
    <w:nsid w:val="643C19B4"/>
    <w:multiLevelType w:val="singleLevel"/>
    <w:tmpl w:val="643C19B4"/>
    <w:lvl w:ilvl="0" w:tentative="0">
      <w:start w:val="1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2M0YTEyMWNkODhlODVmNGRhNDg3YjM2NWI0MjIifQ=="/>
  </w:docVars>
  <w:rsids>
    <w:rsidRoot w:val="00000000"/>
    <w:rsid w:val="041D2A27"/>
    <w:rsid w:val="0FF94348"/>
    <w:rsid w:val="1D7F1C04"/>
    <w:rsid w:val="1EBD71EE"/>
    <w:rsid w:val="219B446F"/>
    <w:rsid w:val="24C745BD"/>
    <w:rsid w:val="26263565"/>
    <w:rsid w:val="26DA25DF"/>
    <w:rsid w:val="2A24600D"/>
    <w:rsid w:val="2A697EC4"/>
    <w:rsid w:val="2C355964"/>
    <w:rsid w:val="2F203D67"/>
    <w:rsid w:val="30F1651D"/>
    <w:rsid w:val="34CB5A03"/>
    <w:rsid w:val="5825291D"/>
    <w:rsid w:val="5B101B12"/>
    <w:rsid w:val="5D9B1B67"/>
    <w:rsid w:val="606C77EB"/>
    <w:rsid w:val="64F502AF"/>
    <w:rsid w:val="670F7122"/>
    <w:rsid w:val="7D957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2"/>
      <w:outlineLvl w:val="1"/>
    </w:pPr>
    <w:rPr>
      <w:rFonts w:ascii="黑体" w:hAnsi="黑体" w:eastAsia="黑体" w:cs="黑体"/>
      <w:sz w:val="48"/>
      <w:szCs w:val="48"/>
    </w:rPr>
  </w:style>
  <w:style w:type="paragraph" w:styleId="3">
    <w:name w:val="heading 2"/>
    <w:basedOn w:val="1"/>
    <w:qFormat/>
    <w:uiPriority w:val="1"/>
    <w:pPr>
      <w:spacing w:before="180"/>
      <w:ind w:left="760"/>
      <w:outlineLvl w:val="2"/>
    </w:pPr>
    <w:rPr>
      <w:rFonts w:ascii="楷体" w:hAnsi="楷体" w:eastAsia="楷体" w:cs="楷体"/>
      <w:b/>
      <w:bCs/>
      <w:sz w:val="32"/>
      <w:szCs w:val="32"/>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paragraph" w:styleId="5">
    <w:name w:val="Title"/>
    <w:basedOn w:val="1"/>
    <w:qFormat/>
    <w:uiPriority w:val="1"/>
    <w:pPr>
      <w:spacing w:before="28"/>
      <w:ind w:left="139" w:right="101"/>
      <w:jc w:val="center"/>
    </w:pPr>
    <w:rPr>
      <w:rFonts w:ascii="黑体" w:hAnsi="黑体" w:eastAsia="黑体" w:cs="黑体"/>
      <w:sz w:val="52"/>
      <w:szCs w:val="52"/>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20" w:right="259" w:firstLine="640"/>
      <w:jc w:val="both"/>
    </w:pPr>
    <w:rPr>
      <w:rFonts w:ascii="仿宋" w:hAnsi="仿宋" w:eastAsia="仿宋" w:cs="仿宋"/>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3753</Words>
  <Characters>4590</Characters>
  <TotalTime>54</TotalTime>
  <ScaleCrop>false</ScaleCrop>
  <LinksUpToDate>false</LinksUpToDate>
  <CharactersWithSpaces>4638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2024-10-28T01:29:00Z</dcterms:created>
  <dc:creator>2733596896@qq.com</dc:creator>
  <cp:lastModifiedBy>小书静</cp:lastModifiedBy>
  <dcterms:modified xsi:type="dcterms:W3CDTF">2024-10-28T09:42:11Z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WPS 文字</vt:lpwstr>
  </property>
  <property fmtid="{D5CDD505-2E9C-101B-9397-08002B2CF9AE}" pid="4" name="LastSaved">
    <vt:filetime>2024-10-28T00:00:00Z</vt:filetime>
  </property>
  <property fmtid="{D5CDD505-2E9C-101B-9397-08002B2CF9AE}" pid="5" name="KSOProductBuildVer">
    <vt:lpwstr>2052-12.1.0.18608</vt:lpwstr>
  </property>
  <property fmtid="{D5CDD505-2E9C-101B-9397-08002B2CF9AE}" pid="6" name="ICV">
    <vt:lpwstr>ECA5A5F13609404DA31EB1C908C60742_13</vt:lpwstr>
  </property>
</Properties>
</file>