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02B7C">
      <w:pPr>
        <w:spacing w:line="261" w:lineRule="auto"/>
        <w:rPr>
          <w:rFonts w:ascii="Arial"/>
          <w:sz w:val="21"/>
        </w:rPr>
      </w:pPr>
    </w:p>
    <w:p w14:paraId="066323D2">
      <w:pPr>
        <w:spacing w:line="331" w:lineRule="auto"/>
        <w:rPr>
          <w:rFonts w:ascii="Arial"/>
          <w:sz w:val="21"/>
        </w:rPr>
      </w:pPr>
    </w:p>
    <w:p w14:paraId="092AEDF6">
      <w:pPr>
        <w:spacing w:before="143" w:line="219" w:lineRule="auto"/>
        <w:jc w:val="center"/>
        <w:rPr>
          <w:rFonts w:ascii="宋体" w:hAnsi="宋体" w:eastAsia="宋体" w:cs="宋体"/>
          <w:sz w:val="44"/>
          <w:szCs w:val="44"/>
        </w:rPr>
      </w:pPr>
      <w:r>
        <w:rPr>
          <w:rFonts w:hint="eastAsia" w:ascii="宋体" w:hAnsi="宋体" w:eastAsia="宋体" w:cs="宋体"/>
          <w:b/>
          <w:bCs/>
          <w:spacing w:val="-25"/>
          <w:sz w:val="44"/>
          <w:szCs w:val="44"/>
          <w:lang w:val="en-US" w:eastAsia="zh-CN"/>
        </w:rPr>
        <w:t>平桥区</w:t>
      </w:r>
      <w:r>
        <w:rPr>
          <w:rFonts w:ascii="宋体" w:hAnsi="宋体" w:eastAsia="宋体" w:cs="宋体"/>
          <w:b/>
          <w:bCs/>
          <w:spacing w:val="-25"/>
          <w:sz w:val="44"/>
          <w:szCs w:val="44"/>
        </w:rPr>
        <w:t>人民政府</w:t>
      </w:r>
    </w:p>
    <w:p w14:paraId="150EA380">
      <w:pPr>
        <w:spacing w:before="143" w:line="219" w:lineRule="auto"/>
        <w:jc w:val="center"/>
        <w:rPr>
          <w:rFonts w:ascii="宋体" w:hAnsi="宋体" w:eastAsia="宋体" w:cs="宋体"/>
          <w:b/>
          <w:bCs/>
          <w:spacing w:val="-25"/>
          <w:sz w:val="44"/>
          <w:szCs w:val="44"/>
        </w:rPr>
      </w:pPr>
      <w:r>
        <w:rPr>
          <w:rFonts w:ascii="宋体" w:hAnsi="宋体" w:eastAsia="宋体" w:cs="宋体"/>
          <w:b/>
          <w:bCs/>
          <w:spacing w:val="-25"/>
          <w:sz w:val="44"/>
          <w:szCs w:val="44"/>
        </w:rPr>
        <w:t>关于推进中心城区房屋征收补偿房票安置的</w:t>
      </w:r>
    </w:p>
    <w:p w14:paraId="271092BC">
      <w:pPr>
        <w:spacing w:before="143" w:line="219" w:lineRule="auto"/>
        <w:jc w:val="center"/>
        <w:rPr>
          <w:rFonts w:hint="default" w:ascii="宋体" w:hAnsi="宋体" w:eastAsia="宋体" w:cs="宋体"/>
          <w:b/>
          <w:bCs/>
          <w:spacing w:val="-25"/>
          <w:sz w:val="44"/>
          <w:szCs w:val="44"/>
          <w:lang w:val="en-US" w:eastAsia="zh-CN"/>
        </w:rPr>
      </w:pPr>
      <w:r>
        <w:rPr>
          <w:rFonts w:ascii="宋体" w:hAnsi="宋体" w:eastAsia="宋体" w:cs="宋体"/>
          <w:b/>
          <w:bCs/>
          <w:spacing w:val="-25"/>
          <w:sz w:val="44"/>
          <w:szCs w:val="44"/>
        </w:rPr>
        <w:t>实施意见</w:t>
      </w:r>
      <w:r>
        <w:rPr>
          <w:rFonts w:hint="eastAsia" w:ascii="宋体" w:hAnsi="宋体" w:eastAsia="宋体" w:cs="宋体"/>
          <w:b/>
          <w:bCs/>
          <w:spacing w:val="-25"/>
          <w:sz w:val="44"/>
          <w:szCs w:val="44"/>
          <w:lang w:eastAsia="zh-CN"/>
        </w:rPr>
        <w:t>（</w:t>
      </w:r>
      <w:r>
        <w:rPr>
          <w:rFonts w:hint="eastAsia" w:ascii="宋体" w:hAnsi="宋体" w:eastAsia="宋体" w:cs="宋体"/>
          <w:b/>
          <w:bCs/>
          <w:spacing w:val="-25"/>
          <w:sz w:val="44"/>
          <w:szCs w:val="44"/>
          <w:lang w:val="en-US" w:eastAsia="zh-CN"/>
        </w:rPr>
        <w:t>征求意见稿）</w:t>
      </w:r>
    </w:p>
    <w:p w14:paraId="2F70CD5A">
      <w:pPr>
        <w:spacing w:line="284" w:lineRule="auto"/>
        <w:rPr>
          <w:rFonts w:ascii="Arial"/>
          <w:sz w:val="21"/>
        </w:rPr>
      </w:pPr>
    </w:p>
    <w:p w14:paraId="22D998F8">
      <w:pPr>
        <w:pStyle w:val="2"/>
        <w:spacing w:before="156" w:line="316" w:lineRule="auto"/>
        <w:rPr>
          <w:b/>
          <w:bCs/>
          <w:spacing w:val="-3"/>
          <w:sz w:val="30"/>
          <w:szCs w:val="30"/>
        </w:rPr>
      </w:pPr>
      <w:r>
        <w:rPr>
          <w:rFonts w:hint="eastAsia"/>
          <w:b/>
          <w:bCs/>
          <w:spacing w:val="-3"/>
          <w:sz w:val="30"/>
          <w:szCs w:val="30"/>
          <w:lang w:val="en-US" w:eastAsia="zh-CN"/>
        </w:rPr>
        <w:t>各办事处</w:t>
      </w:r>
      <w:r>
        <w:rPr>
          <w:b/>
          <w:bCs/>
          <w:spacing w:val="-3"/>
          <w:sz w:val="30"/>
          <w:szCs w:val="30"/>
        </w:rPr>
        <w:t>，</w:t>
      </w:r>
      <w:r>
        <w:rPr>
          <w:rFonts w:hint="eastAsia"/>
          <w:b/>
          <w:bCs/>
          <w:spacing w:val="-3"/>
          <w:sz w:val="30"/>
          <w:szCs w:val="30"/>
          <w:lang w:val="en-US" w:eastAsia="zh-CN"/>
        </w:rPr>
        <w:t>区</w:t>
      </w:r>
      <w:r>
        <w:rPr>
          <w:b/>
          <w:bCs/>
          <w:spacing w:val="-3"/>
          <w:sz w:val="30"/>
          <w:szCs w:val="30"/>
        </w:rPr>
        <w:t>政府有关部门：</w:t>
      </w:r>
    </w:p>
    <w:p w14:paraId="1C658D1C">
      <w:pPr>
        <w:pStyle w:val="2"/>
        <w:spacing w:before="156" w:line="316" w:lineRule="auto"/>
        <w:ind w:firstLine="588" w:firstLineChars="200"/>
        <w:rPr>
          <w:rFonts w:hint="eastAsia"/>
          <w:spacing w:val="-3"/>
          <w:sz w:val="30"/>
          <w:szCs w:val="30"/>
        </w:rPr>
      </w:pPr>
      <w:r>
        <w:rPr>
          <w:rFonts w:hint="eastAsia"/>
          <w:spacing w:val="-3"/>
          <w:sz w:val="30"/>
          <w:szCs w:val="30"/>
        </w:rPr>
        <w:t>为进一步完善我</w:t>
      </w:r>
      <w:r>
        <w:rPr>
          <w:rFonts w:hint="eastAsia"/>
          <w:spacing w:val="-3"/>
          <w:sz w:val="30"/>
          <w:szCs w:val="30"/>
          <w:lang w:val="en-US" w:eastAsia="zh-CN"/>
        </w:rPr>
        <w:t>区</w:t>
      </w:r>
      <w:r>
        <w:rPr>
          <w:rFonts w:hint="eastAsia"/>
          <w:spacing w:val="-3"/>
          <w:sz w:val="30"/>
          <w:szCs w:val="30"/>
        </w:rPr>
        <w:t>中心城区房屋征收与补偿政策，满足人民群众对安置房屋的多样化需求，拓宽房屋征收与补偿安置渠道，妥善解决征拆安置遗留问题，保障被征收人合法权益，根据信阳市中心城区国有土地上房屋征收与补偿实施办法，结合我</w:t>
      </w:r>
      <w:r>
        <w:rPr>
          <w:rFonts w:hint="eastAsia"/>
          <w:spacing w:val="-3"/>
          <w:sz w:val="30"/>
          <w:szCs w:val="30"/>
          <w:lang w:val="en-US" w:eastAsia="zh-CN"/>
        </w:rPr>
        <w:t>区</w:t>
      </w:r>
      <w:r>
        <w:rPr>
          <w:rFonts w:hint="eastAsia"/>
          <w:spacing w:val="-3"/>
          <w:sz w:val="30"/>
          <w:szCs w:val="30"/>
        </w:rPr>
        <w:t>实际，特制定如下实施意见。</w:t>
      </w:r>
    </w:p>
    <w:p w14:paraId="7B4FB607">
      <w:pPr>
        <w:spacing w:before="78" w:line="222" w:lineRule="auto"/>
        <w:ind w:firstLine="497" w:firstLineChars="200"/>
        <w:outlineLvl w:val="0"/>
        <w:rPr>
          <w:rFonts w:ascii="黑体" w:hAnsi="黑体" w:eastAsia="黑体" w:cs="黑体"/>
          <w:sz w:val="33"/>
          <w:szCs w:val="33"/>
        </w:rPr>
      </w:pPr>
      <w:r>
        <w:rPr>
          <w:rFonts w:ascii="黑体" w:hAnsi="黑体" w:eastAsia="黑体" w:cs="黑体"/>
          <w:b/>
          <w:bCs/>
          <w:spacing w:val="-38"/>
          <w:w w:val="98"/>
          <w:sz w:val="33"/>
          <w:szCs w:val="33"/>
        </w:rPr>
        <w:t>一</w:t>
      </w:r>
      <w:r>
        <w:rPr>
          <w:rFonts w:ascii="黑体" w:hAnsi="黑体" w:eastAsia="黑体" w:cs="黑体"/>
          <w:spacing w:val="-67"/>
          <w:sz w:val="33"/>
          <w:szCs w:val="33"/>
        </w:rPr>
        <w:t xml:space="preserve"> </w:t>
      </w:r>
      <w:r>
        <w:rPr>
          <w:rFonts w:ascii="黑体" w:hAnsi="黑体" w:eastAsia="黑体" w:cs="黑体"/>
          <w:b/>
          <w:bCs/>
          <w:spacing w:val="-38"/>
          <w:w w:val="98"/>
          <w:sz w:val="33"/>
          <w:szCs w:val="33"/>
        </w:rPr>
        <w:t>、指导思想</w:t>
      </w:r>
    </w:p>
    <w:p w14:paraId="525A86F2">
      <w:pPr>
        <w:pStyle w:val="2"/>
        <w:spacing w:before="98" w:line="337" w:lineRule="auto"/>
        <w:ind w:right="92" w:firstLine="588" w:firstLineChars="200"/>
        <w:jc w:val="both"/>
        <w:rPr>
          <w:sz w:val="30"/>
          <w:szCs w:val="30"/>
        </w:rPr>
      </w:pPr>
      <w:r>
        <w:rPr>
          <w:spacing w:val="-3"/>
          <w:sz w:val="30"/>
          <w:szCs w:val="30"/>
        </w:rPr>
        <w:t>以习近平新时代中国特色社会主义思想为指导，牢固树立以人民为中心的发展理念，贯彻落实省委、省政府“两个确保”,全</w:t>
      </w:r>
      <w:r>
        <w:rPr>
          <w:spacing w:val="-14"/>
          <w:sz w:val="30"/>
          <w:szCs w:val="30"/>
        </w:rPr>
        <w:t>面实施“1335”战略布局，加快征收安置速度，保障被征收人合法</w:t>
      </w:r>
      <w:r>
        <w:rPr>
          <w:spacing w:val="11"/>
          <w:sz w:val="30"/>
          <w:szCs w:val="30"/>
        </w:rPr>
        <w:t xml:space="preserve"> </w:t>
      </w:r>
      <w:r>
        <w:rPr>
          <w:spacing w:val="-3"/>
          <w:sz w:val="30"/>
          <w:szCs w:val="30"/>
        </w:rPr>
        <w:t>权益，建立房屋征收补偿房票安置制度，推进</w:t>
      </w:r>
      <w:r>
        <w:rPr>
          <w:spacing w:val="-4"/>
          <w:sz w:val="30"/>
          <w:szCs w:val="30"/>
        </w:rPr>
        <w:t>以市场为主提供安</w:t>
      </w:r>
      <w:r>
        <w:rPr>
          <w:spacing w:val="-3"/>
          <w:sz w:val="30"/>
          <w:szCs w:val="30"/>
        </w:rPr>
        <w:t>置房源的建设模式改革，改善城市居民的居住环境和住房条件，</w:t>
      </w:r>
      <w:r>
        <w:rPr>
          <w:spacing w:val="-1"/>
          <w:sz w:val="30"/>
          <w:szCs w:val="30"/>
        </w:rPr>
        <w:t>促进经济社会高质量发展。</w:t>
      </w:r>
    </w:p>
    <w:p w14:paraId="676D6CFE">
      <w:pPr>
        <w:spacing w:before="66" w:line="220" w:lineRule="auto"/>
        <w:ind w:firstLine="594" w:firstLineChars="200"/>
        <w:outlineLvl w:val="1"/>
        <w:rPr>
          <w:rFonts w:ascii="黑体" w:hAnsi="黑体" w:eastAsia="黑体" w:cs="黑体"/>
          <w:sz w:val="30"/>
          <w:szCs w:val="30"/>
        </w:rPr>
      </w:pPr>
      <w:r>
        <w:rPr>
          <w:rFonts w:ascii="黑体" w:hAnsi="黑体" w:eastAsia="黑体" w:cs="黑体"/>
          <w:b/>
          <w:bCs/>
          <w:spacing w:val="-2"/>
          <w:sz w:val="30"/>
          <w:szCs w:val="30"/>
        </w:rPr>
        <w:t>二、房票概念及实施范围</w:t>
      </w:r>
    </w:p>
    <w:p w14:paraId="6D3969F8">
      <w:pPr>
        <w:pStyle w:val="2"/>
        <w:spacing w:before="156" w:line="316" w:lineRule="auto"/>
        <w:ind w:firstLine="584" w:firstLineChars="200"/>
        <w:rPr>
          <w:spacing w:val="-3"/>
          <w:sz w:val="30"/>
          <w:szCs w:val="30"/>
        </w:rPr>
      </w:pPr>
      <w:r>
        <w:rPr>
          <w:rFonts w:ascii="楷体" w:hAnsi="楷体" w:eastAsia="楷体" w:cs="楷体"/>
          <w:spacing w:val="-4"/>
          <w:sz w:val="30"/>
          <w:szCs w:val="30"/>
        </w:rPr>
        <w:t>(一)房票。</w:t>
      </w:r>
      <w:r>
        <w:rPr>
          <w:spacing w:val="-3"/>
          <w:sz w:val="30"/>
          <w:szCs w:val="30"/>
        </w:rPr>
        <w:t>房票是被征收人房屋安置补偿权益货币量化后，征收人出具给被征收人重新购置房屋的结算凭证。房票样式统一制定。</w:t>
      </w:r>
    </w:p>
    <w:p w14:paraId="303813C0">
      <w:pPr>
        <w:pStyle w:val="2"/>
        <w:spacing w:before="194" w:line="321" w:lineRule="auto"/>
        <w:ind w:right="59" w:firstLine="624" w:firstLineChars="200"/>
        <w:rPr>
          <w:spacing w:val="-3"/>
          <w:sz w:val="30"/>
          <w:szCs w:val="30"/>
        </w:rPr>
      </w:pPr>
      <w:r>
        <w:rPr>
          <w:rFonts w:ascii="楷体" w:hAnsi="楷体" w:eastAsia="楷体" w:cs="楷体"/>
          <w:spacing w:val="6"/>
          <w:sz w:val="30"/>
          <w:szCs w:val="30"/>
        </w:rPr>
        <w:t>(</w:t>
      </w:r>
      <w:r>
        <w:rPr>
          <w:rFonts w:ascii="楷体" w:hAnsi="楷体" w:eastAsia="楷体" w:cs="楷体"/>
          <w:spacing w:val="-4"/>
          <w:sz w:val="30"/>
          <w:szCs w:val="30"/>
        </w:rPr>
        <w:t>二)房票安置。</w:t>
      </w:r>
      <w:r>
        <w:rPr>
          <w:spacing w:val="-3"/>
          <w:sz w:val="30"/>
          <w:szCs w:val="30"/>
        </w:rPr>
        <w:t>房票安置是指征收人按照产权调换政策，将被征收人的补偿安置权益货币量化，以房票形式核发给被征收人，由被征收人用房票自行购买政府商定商品房、政府组织建设的安置房的房屋安置行为。房票安置制度实施后，新拆迁项目原则上不再新建安置房。</w:t>
      </w:r>
    </w:p>
    <w:p w14:paraId="27CA60C1">
      <w:pPr>
        <w:pStyle w:val="2"/>
        <w:spacing w:before="179" w:line="337" w:lineRule="auto"/>
        <w:ind w:right="124" w:firstLine="584" w:firstLineChars="200"/>
        <w:jc w:val="both"/>
        <w:rPr>
          <w:spacing w:val="-3"/>
          <w:sz w:val="30"/>
          <w:szCs w:val="30"/>
        </w:rPr>
      </w:pPr>
      <w:r>
        <w:rPr>
          <w:rFonts w:hint="eastAsia" w:ascii="STXingkai" w:hAnsi="STXingkai" w:eastAsia="宋体" w:cs="STXingkai"/>
          <w:spacing w:val="-4"/>
          <w:sz w:val="30"/>
          <w:szCs w:val="30"/>
          <w:lang w:eastAsia="zh-CN"/>
        </w:rPr>
        <w:t>（</w:t>
      </w:r>
      <w:r>
        <w:rPr>
          <w:rFonts w:ascii="STXingkai" w:hAnsi="STXingkai" w:eastAsia="STXingkai" w:cs="STXingkai"/>
          <w:spacing w:val="-4"/>
          <w:sz w:val="30"/>
          <w:szCs w:val="30"/>
        </w:rPr>
        <w:t>三</w:t>
      </w:r>
      <w:r>
        <w:rPr>
          <w:rFonts w:ascii="楷体" w:hAnsi="楷体" w:eastAsia="楷体" w:cs="楷体"/>
          <w:spacing w:val="-4"/>
          <w:sz w:val="30"/>
          <w:szCs w:val="30"/>
        </w:rPr>
        <w:t>)票面金额和期限</w:t>
      </w:r>
      <w:r>
        <w:rPr>
          <w:spacing w:val="-4"/>
          <w:sz w:val="30"/>
          <w:szCs w:val="30"/>
        </w:rPr>
        <w:t>。</w:t>
      </w:r>
      <w:r>
        <w:rPr>
          <w:spacing w:val="-3"/>
          <w:sz w:val="30"/>
          <w:szCs w:val="30"/>
        </w:rPr>
        <w:t>房票票面金额是被征收人房屋安置补偿权益货币量化后的总金额，具体包括国有土地或集体土地征收办法规定的产权调换货币量化、房票安置政策性奖励(单项金额明细一并载于房票)。房票持有使用期限为自征收人开具房票之日起至被征收人购房之日(房屋买卖合同签订之日)止。最长持有使用期限不超过1</w:t>
      </w:r>
      <w:r>
        <w:rPr>
          <w:rFonts w:hint="eastAsia"/>
          <w:spacing w:val="-3"/>
          <w:sz w:val="30"/>
          <w:szCs w:val="30"/>
          <w:lang w:val="en-US" w:eastAsia="zh-CN"/>
        </w:rPr>
        <w:t>8</w:t>
      </w:r>
      <w:r>
        <w:rPr>
          <w:spacing w:val="-3"/>
          <w:sz w:val="30"/>
          <w:szCs w:val="30"/>
        </w:rPr>
        <w:t>个月。</w:t>
      </w:r>
    </w:p>
    <w:p w14:paraId="2D0C98AA">
      <w:pPr>
        <w:pStyle w:val="2"/>
        <w:spacing w:before="98" w:line="337" w:lineRule="auto"/>
        <w:ind w:right="92" w:firstLine="536" w:firstLineChars="200"/>
        <w:jc w:val="both"/>
        <w:rPr>
          <w:rFonts w:ascii="Arial"/>
          <w:sz w:val="21"/>
        </w:rPr>
      </w:pPr>
      <w:r>
        <w:rPr>
          <w:rFonts w:hint="eastAsia" w:eastAsia="楷体"/>
          <w:spacing w:val="-16"/>
          <w:sz w:val="30"/>
          <w:szCs w:val="30"/>
          <w:lang w:eastAsia="zh-CN"/>
        </w:rPr>
        <w:t>（</w:t>
      </w:r>
      <w:r>
        <w:rPr>
          <w:rFonts w:hint="eastAsia" w:eastAsia="楷体"/>
          <w:spacing w:val="-16"/>
          <w:sz w:val="30"/>
          <w:szCs w:val="30"/>
          <w:lang w:val="en-US" w:eastAsia="zh-CN"/>
        </w:rPr>
        <w:t>四）</w:t>
      </w:r>
      <w:r>
        <w:rPr>
          <w:rFonts w:ascii="楷体" w:hAnsi="楷体" w:eastAsia="楷体" w:cs="楷体"/>
          <w:spacing w:val="-16"/>
          <w:sz w:val="30"/>
          <w:szCs w:val="30"/>
        </w:rPr>
        <w:t>实施范围。</w:t>
      </w:r>
      <w:r>
        <w:rPr>
          <w:rFonts w:hint="eastAsia"/>
          <w:spacing w:val="-3"/>
          <w:sz w:val="30"/>
          <w:szCs w:val="30"/>
          <w:lang w:val="en-US" w:eastAsia="zh-CN"/>
        </w:rPr>
        <w:t>区</w:t>
      </w:r>
      <w:r>
        <w:rPr>
          <w:spacing w:val="-3"/>
          <w:sz w:val="30"/>
          <w:szCs w:val="30"/>
        </w:rPr>
        <w:t>中心城区国有土地上房屋征收与补偿全面推行房票安置。</w:t>
      </w:r>
      <w:r>
        <w:rPr>
          <w:rFonts w:hint="eastAsia"/>
          <w:spacing w:val="-3"/>
          <w:sz w:val="30"/>
          <w:szCs w:val="30"/>
          <w:lang w:val="en-US" w:eastAsia="zh-CN"/>
        </w:rPr>
        <w:t>区</w:t>
      </w:r>
      <w:r>
        <w:rPr>
          <w:spacing w:val="-3"/>
          <w:sz w:val="30"/>
          <w:szCs w:val="30"/>
        </w:rPr>
        <w:t>中心城区征收集体土地涉及房屋补偿参照执行。</w:t>
      </w:r>
    </w:p>
    <w:p w14:paraId="2308B920">
      <w:pPr>
        <w:pStyle w:val="2"/>
        <w:spacing w:before="109" w:line="321" w:lineRule="auto"/>
        <w:ind w:right="138" w:firstLine="536" w:firstLineChars="200"/>
        <w:jc w:val="both"/>
        <w:rPr>
          <w:spacing w:val="-3"/>
          <w:sz w:val="30"/>
          <w:szCs w:val="30"/>
        </w:rPr>
      </w:pPr>
      <w:r>
        <w:rPr>
          <w:rFonts w:ascii="楷体" w:hAnsi="楷体" w:eastAsia="楷体" w:cs="楷体"/>
          <w:spacing w:val="-16"/>
          <w:sz w:val="30"/>
          <w:szCs w:val="30"/>
        </w:rPr>
        <w:t>(五)实施主体。</w:t>
      </w:r>
      <w:r>
        <w:rPr>
          <w:rFonts w:hint="eastAsia"/>
          <w:spacing w:val="-3"/>
          <w:sz w:val="30"/>
          <w:szCs w:val="30"/>
          <w:lang w:val="en-US" w:eastAsia="zh-CN"/>
        </w:rPr>
        <w:t>征收事务中心</w:t>
      </w:r>
      <w:r>
        <w:rPr>
          <w:spacing w:val="-3"/>
          <w:sz w:val="30"/>
          <w:szCs w:val="30"/>
        </w:rPr>
        <w:t>负责房票安置的组织实施工作，并负责制定房票安置的具体实施细则。住建、</w:t>
      </w:r>
      <w:r>
        <w:rPr>
          <w:rFonts w:hint="eastAsia"/>
          <w:spacing w:val="-3"/>
          <w:sz w:val="30"/>
          <w:szCs w:val="30"/>
          <w:lang w:val="en-US" w:eastAsia="zh-CN"/>
        </w:rPr>
        <w:t>房管、</w:t>
      </w:r>
      <w:r>
        <w:rPr>
          <w:spacing w:val="-3"/>
          <w:sz w:val="30"/>
          <w:szCs w:val="30"/>
        </w:rPr>
        <w:t>发改、财政、税务、自然资源和规划、司法</w:t>
      </w:r>
      <w:r>
        <w:rPr>
          <w:rFonts w:hint="eastAsia"/>
          <w:spacing w:val="-3"/>
          <w:sz w:val="30"/>
          <w:szCs w:val="30"/>
          <w:lang w:eastAsia="zh-CN"/>
        </w:rPr>
        <w:t>、</w:t>
      </w:r>
      <w:r>
        <w:rPr>
          <w:rFonts w:hint="eastAsia"/>
          <w:spacing w:val="-3"/>
          <w:sz w:val="30"/>
          <w:szCs w:val="30"/>
          <w:lang w:val="en-US" w:eastAsia="zh-CN"/>
        </w:rPr>
        <w:t>教育</w:t>
      </w:r>
      <w:r>
        <w:rPr>
          <w:spacing w:val="-3"/>
          <w:sz w:val="30"/>
          <w:szCs w:val="30"/>
        </w:rPr>
        <w:t>等有关部门按照各自职责分工密切配合，保障房票安置工作依法顺利推进。</w:t>
      </w:r>
    </w:p>
    <w:p w14:paraId="53A3C5C2">
      <w:pPr>
        <w:spacing w:before="84" w:line="220" w:lineRule="auto"/>
        <w:ind w:firstLine="567" w:firstLineChars="200"/>
        <w:outlineLvl w:val="6"/>
        <w:rPr>
          <w:rFonts w:ascii="黑体" w:hAnsi="黑体" w:eastAsia="黑体" w:cs="黑体"/>
          <w:sz w:val="32"/>
          <w:szCs w:val="32"/>
        </w:rPr>
      </w:pPr>
      <w:r>
        <w:rPr>
          <w:rFonts w:ascii="黑体" w:hAnsi="黑体" w:eastAsia="黑体" w:cs="黑体"/>
          <w:b/>
          <w:bCs/>
          <w:spacing w:val="-19"/>
          <w:sz w:val="32"/>
          <w:szCs w:val="32"/>
        </w:rPr>
        <w:t>三</w:t>
      </w:r>
      <w:r>
        <w:rPr>
          <w:rFonts w:ascii="黑体" w:hAnsi="黑体" w:eastAsia="黑体" w:cs="黑体"/>
          <w:spacing w:val="-59"/>
          <w:sz w:val="32"/>
          <w:szCs w:val="32"/>
        </w:rPr>
        <w:t xml:space="preserve"> </w:t>
      </w:r>
      <w:r>
        <w:rPr>
          <w:rFonts w:ascii="黑体" w:hAnsi="黑体" w:eastAsia="黑体" w:cs="黑体"/>
          <w:b/>
          <w:bCs/>
          <w:spacing w:val="-19"/>
          <w:sz w:val="32"/>
          <w:szCs w:val="32"/>
        </w:rPr>
        <w:t>、房票安置奖励政策</w:t>
      </w:r>
    </w:p>
    <w:p w14:paraId="564CC34D">
      <w:pPr>
        <w:pStyle w:val="2"/>
        <w:spacing w:before="198" w:line="286" w:lineRule="auto"/>
        <w:ind w:right="60" w:firstLine="584" w:firstLineChars="200"/>
        <w:rPr>
          <w:spacing w:val="-3"/>
          <w:sz w:val="30"/>
          <w:szCs w:val="30"/>
        </w:rPr>
      </w:pPr>
      <w:r>
        <w:rPr>
          <w:rFonts w:ascii="楷体" w:hAnsi="楷体" w:eastAsia="楷体" w:cs="楷体"/>
          <w:spacing w:val="-4"/>
          <w:sz w:val="30"/>
          <w:szCs w:val="30"/>
        </w:rPr>
        <w:t>(六)房票安置的货币奖励。</w:t>
      </w:r>
      <w:r>
        <w:rPr>
          <w:spacing w:val="-3"/>
          <w:sz w:val="30"/>
          <w:szCs w:val="30"/>
        </w:rPr>
        <w:t>被征收人选择房票安置的，被征收人所得补偿按照我市国有土地或集体土地征收办法计算后，给予其5%的奖励。</w:t>
      </w:r>
    </w:p>
    <w:p w14:paraId="64416A1B">
      <w:pPr>
        <w:pStyle w:val="2"/>
        <w:spacing w:before="219" w:line="277" w:lineRule="auto"/>
        <w:ind w:right="136" w:firstLine="584" w:firstLineChars="200"/>
        <w:rPr>
          <w:sz w:val="32"/>
          <w:szCs w:val="32"/>
        </w:rPr>
      </w:pPr>
      <w:r>
        <w:rPr>
          <w:rFonts w:ascii="楷体" w:hAnsi="楷体" w:eastAsia="楷体" w:cs="楷体"/>
          <w:spacing w:val="-4"/>
          <w:sz w:val="30"/>
          <w:szCs w:val="30"/>
        </w:rPr>
        <w:t>(七)房票安置的购房奖励。</w:t>
      </w:r>
      <w:r>
        <w:rPr>
          <w:spacing w:val="-3"/>
          <w:sz w:val="30"/>
          <w:szCs w:val="30"/>
        </w:rPr>
        <w:t>选择房票安置的被征收人，享受政府商定价格优惠。</w:t>
      </w:r>
    </w:p>
    <w:p w14:paraId="38066EB0">
      <w:pPr>
        <w:spacing w:before="218" w:line="220" w:lineRule="auto"/>
        <w:ind w:firstLine="567" w:firstLineChars="200"/>
        <w:outlineLvl w:val="6"/>
        <w:rPr>
          <w:rFonts w:ascii="黑体" w:hAnsi="黑体" w:eastAsia="黑体" w:cs="黑体"/>
          <w:sz w:val="32"/>
          <w:szCs w:val="32"/>
        </w:rPr>
      </w:pPr>
      <w:r>
        <w:rPr>
          <w:rFonts w:ascii="黑体" w:hAnsi="黑体" w:eastAsia="黑体" w:cs="黑体"/>
          <w:b/>
          <w:bCs/>
          <w:spacing w:val="-19"/>
          <w:sz w:val="32"/>
          <w:szCs w:val="32"/>
        </w:rPr>
        <w:t>四</w:t>
      </w:r>
      <w:r>
        <w:rPr>
          <w:rFonts w:ascii="黑体" w:hAnsi="黑体" w:eastAsia="黑体" w:cs="黑体"/>
          <w:spacing w:val="-34"/>
          <w:sz w:val="32"/>
          <w:szCs w:val="32"/>
        </w:rPr>
        <w:t xml:space="preserve"> </w:t>
      </w:r>
      <w:r>
        <w:rPr>
          <w:rFonts w:ascii="黑体" w:hAnsi="黑体" w:eastAsia="黑体" w:cs="黑体"/>
          <w:b/>
          <w:bCs/>
          <w:spacing w:val="-19"/>
          <w:sz w:val="32"/>
          <w:szCs w:val="32"/>
        </w:rPr>
        <w:t>、房票使用规则</w:t>
      </w:r>
    </w:p>
    <w:p w14:paraId="5E442CE4">
      <w:pPr>
        <w:pStyle w:val="2"/>
        <w:spacing w:before="98" w:line="337" w:lineRule="auto"/>
        <w:ind w:right="92" w:firstLine="584" w:firstLineChars="200"/>
        <w:jc w:val="both"/>
        <w:rPr>
          <w:spacing w:val="-3"/>
          <w:sz w:val="30"/>
          <w:szCs w:val="30"/>
        </w:rPr>
      </w:pPr>
      <w:r>
        <w:rPr>
          <w:rFonts w:ascii="楷体" w:hAnsi="楷体" w:eastAsia="楷体" w:cs="楷体"/>
          <w:spacing w:val="-4"/>
          <w:sz w:val="30"/>
          <w:szCs w:val="30"/>
        </w:rPr>
        <w:t>(八)实名持有。</w:t>
      </w:r>
      <w:r>
        <w:rPr>
          <w:spacing w:val="-3"/>
          <w:sz w:val="30"/>
          <w:szCs w:val="30"/>
        </w:rPr>
        <w:t>房票实行实名制，对象为被征收房屋的所有权人，不得买卖、抵押、质押、非法套现，非直系血亲、非配偶间不得赠与使用。</w:t>
      </w:r>
    </w:p>
    <w:p w14:paraId="19497080">
      <w:pPr>
        <w:pStyle w:val="2"/>
        <w:spacing w:before="98" w:line="337" w:lineRule="auto"/>
        <w:ind w:right="92" w:firstLine="584" w:firstLineChars="200"/>
        <w:jc w:val="both"/>
        <w:rPr>
          <w:spacing w:val="-3"/>
          <w:sz w:val="30"/>
          <w:szCs w:val="30"/>
        </w:rPr>
      </w:pPr>
      <w:r>
        <w:rPr>
          <w:rFonts w:ascii="楷体" w:hAnsi="楷体" w:eastAsia="楷体" w:cs="楷体"/>
          <w:spacing w:val="-4"/>
          <w:sz w:val="30"/>
          <w:szCs w:val="30"/>
        </w:rPr>
        <w:t>(九)限期使用。</w:t>
      </w:r>
      <w:r>
        <w:rPr>
          <w:spacing w:val="-3"/>
          <w:sz w:val="30"/>
          <w:szCs w:val="30"/>
        </w:rPr>
        <w:t>房票是被征收人购买各类安置房屋的资金结算凭证，被征收人应在房票有效期内购房支付，逾期将视同自行放弃房票安置(产权调换)。</w:t>
      </w:r>
    </w:p>
    <w:p w14:paraId="7DBD1C55">
      <w:pPr>
        <w:pStyle w:val="2"/>
        <w:spacing w:before="98" w:line="337" w:lineRule="auto"/>
        <w:ind w:right="92" w:firstLine="584" w:firstLineChars="200"/>
        <w:jc w:val="both"/>
        <w:rPr>
          <w:spacing w:val="-3"/>
          <w:sz w:val="30"/>
          <w:szCs w:val="30"/>
        </w:rPr>
      </w:pPr>
      <w:r>
        <w:rPr>
          <w:rFonts w:ascii="楷体" w:hAnsi="楷体" w:eastAsia="楷体" w:cs="楷体"/>
          <w:spacing w:val="-4"/>
          <w:sz w:val="30"/>
          <w:szCs w:val="30"/>
        </w:rPr>
        <w:t>(十)结余变现。</w:t>
      </w:r>
      <w:r>
        <w:rPr>
          <w:spacing w:val="-3"/>
          <w:sz w:val="30"/>
          <w:szCs w:val="30"/>
        </w:rPr>
        <w:t>被征收人用房票购买商品房，购房款(配套的储藏室、车库等价款可以计入)不得低于房票票面金额85%。对使用房票购房后多余部分，被征收人可以向</w:t>
      </w:r>
      <w:r>
        <w:rPr>
          <w:rFonts w:hint="eastAsia"/>
          <w:spacing w:val="-3"/>
          <w:sz w:val="30"/>
          <w:szCs w:val="30"/>
          <w:lang w:val="en-US" w:eastAsia="zh-CN"/>
        </w:rPr>
        <w:t>辖区办事处</w:t>
      </w:r>
      <w:r>
        <w:rPr>
          <w:spacing w:val="-3"/>
          <w:sz w:val="30"/>
          <w:szCs w:val="30"/>
        </w:rPr>
        <w:t>申请</w:t>
      </w:r>
      <w:r>
        <w:rPr>
          <w:rFonts w:hint="eastAsia"/>
          <w:spacing w:val="-3"/>
          <w:sz w:val="30"/>
          <w:szCs w:val="30"/>
          <w:lang w:eastAsia="zh-CN"/>
        </w:rPr>
        <w:t>，</w:t>
      </w:r>
      <w:r>
        <w:rPr>
          <w:rFonts w:hint="eastAsia"/>
          <w:spacing w:val="-3"/>
          <w:sz w:val="30"/>
          <w:szCs w:val="30"/>
          <w:lang w:val="en-US" w:eastAsia="zh-CN"/>
        </w:rPr>
        <w:t>由房票兑付公司（区水投公司）审核后兑付房票余额部分</w:t>
      </w:r>
      <w:r>
        <w:rPr>
          <w:spacing w:val="-3"/>
          <w:sz w:val="30"/>
          <w:szCs w:val="30"/>
        </w:rPr>
        <w:t>。</w:t>
      </w:r>
    </w:p>
    <w:p w14:paraId="787A62FB">
      <w:pPr>
        <w:pStyle w:val="2"/>
        <w:spacing w:before="97" w:line="309" w:lineRule="auto"/>
        <w:ind w:right="99" w:firstLine="584" w:firstLineChars="200"/>
        <w:rPr>
          <w:spacing w:val="-3"/>
          <w:sz w:val="30"/>
          <w:szCs w:val="30"/>
        </w:rPr>
      </w:pPr>
      <w:r>
        <w:rPr>
          <w:rFonts w:ascii="楷体" w:hAnsi="楷体" w:eastAsia="楷体" w:cs="楷体"/>
          <w:spacing w:val="-4"/>
          <w:sz w:val="30"/>
          <w:szCs w:val="30"/>
        </w:rPr>
        <w:t>(十</w:t>
      </w:r>
      <w:r>
        <w:rPr>
          <w:rFonts w:hint="eastAsia" w:ascii="楷体" w:hAnsi="楷体" w:eastAsia="楷体" w:cs="楷体"/>
          <w:spacing w:val="-4"/>
          <w:sz w:val="30"/>
          <w:szCs w:val="30"/>
          <w:lang w:val="en-US" w:eastAsia="zh-CN"/>
        </w:rPr>
        <w:t>一</w:t>
      </w:r>
      <w:r>
        <w:rPr>
          <w:rFonts w:ascii="楷体" w:hAnsi="楷体" w:eastAsia="楷体" w:cs="楷体"/>
          <w:spacing w:val="-4"/>
          <w:sz w:val="30"/>
          <w:szCs w:val="30"/>
        </w:rPr>
        <w:t>)严禁套现。</w:t>
      </w:r>
      <w:r>
        <w:rPr>
          <w:spacing w:val="-3"/>
          <w:sz w:val="30"/>
          <w:szCs w:val="30"/>
        </w:rPr>
        <w:t>参与房票安置的房地产开发企业，严禁与被征收人合谋对房票进行套现，否则承担相应的法律责任。</w:t>
      </w:r>
    </w:p>
    <w:p w14:paraId="554C6A36">
      <w:pPr>
        <w:spacing w:before="92" w:line="220" w:lineRule="auto"/>
        <w:ind w:firstLine="591" w:firstLineChars="200"/>
        <w:outlineLvl w:val="6"/>
        <w:rPr>
          <w:rFonts w:ascii="黑体" w:hAnsi="黑体" w:eastAsia="黑体" w:cs="黑体"/>
          <w:sz w:val="32"/>
          <w:szCs w:val="32"/>
        </w:rPr>
      </w:pPr>
      <w:r>
        <w:rPr>
          <w:rFonts w:ascii="黑体" w:hAnsi="黑体" w:eastAsia="黑体" w:cs="黑体"/>
          <w:b/>
          <w:bCs/>
          <w:spacing w:val="-13"/>
          <w:sz w:val="32"/>
          <w:szCs w:val="32"/>
        </w:rPr>
        <w:t>五、房票安置房源筹集</w:t>
      </w:r>
    </w:p>
    <w:p w14:paraId="47881023">
      <w:pPr>
        <w:pStyle w:val="2"/>
        <w:spacing w:before="210" w:line="330" w:lineRule="auto"/>
        <w:ind w:right="20" w:firstLine="584" w:firstLineChars="200"/>
        <w:jc w:val="both"/>
        <w:rPr>
          <w:spacing w:val="-3"/>
          <w:sz w:val="30"/>
          <w:szCs w:val="30"/>
        </w:rPr>
      </w:pPr>
      <w:r>
        <w:rPr>
          <w:rFonts w:ascii="楷体" w:hAnsi="楷体" w:eastAsia="楷体" w:cs="楷体"/>
          <w:spacing w:val="-4"/>
          <w:sz w:val="30"/>
          <w:szCs w:val="30"/>
        </w:rPr>
        <w:t>(十</w:t>
      </w:r>
      <w:r>
        <w:rPr>
          <w:rFonts w:hint="eastAsia" w:ascii="楷体" w:hAnsi="楷体" w:eastAsia="楷体" w:cs="楷体"/>
          <w:spacing w:val="-4"/>
          <w:sz w:val="30"/>
          <w:szCs w:val="30"/>
          <w:lang w:val="en-US" w:eastAsia="zh-CN"/>
        </w:rPr>
        <w:t>二</w:t>
      </w:r>
      <w:r>
        <w:rPr>
          <w:rFonts w:ascii="楷体" w:hAnsi="楷体" w:eastAsia="楷体" w:cs="楷体"/>
          <w:spacing w:val="-4"/>
          <w:sz w:val="30"/>
          <w:szCs w:val="30"/>
        </w:rPr>
        <w:t>)政府商定商品房</w:t>
      </w:r>
      <w:r>
        <w:rPr>
          <w:spacing w:val="-4"/>
          <w:sz w:val="32"/>
          <w:szCs w:val="32"/>
        </w:rPr>
        <w:t>。</w:t>
      </w:r>
      <w:r>
        <w:rPr>
          <w:rFonts w:hint="eastAsia"/>
          <w:spacing w:val="-3"/>
          <w:sz w:val="30"/>
          <w:szCs w:val="30"/>
          <w:lang w:val="en-US" w:eastAsia="zh-CN"/>
        </w:rPr>
        <w:t>区住房保障和房地产事务中心负责建立“房源超市”</w:t>
      </w:r>
      <w:r>
        <w:rPr>
          <w:spacing w:val="-3"/>
          <w:sz w:val="30"/>
          <w:szCs w:val="30"/>
        </w:rPr>
        <w:t>，房地产开发企业自愿提出申请，明确接受房票安置的具体房源</w:t>
      </w:r>
      <w:r>
        <w:rPr>
          <w:rFonts w:hint="eastAsia"/>
          <w:spacing w:val="-3"/>
          <w:sz w:val="30"/>
          <w:szCs w:val="30"/>
          <w:lang w:val="en-US" w:eastAsia="zh-CN"/>
        </w:rPr>
        <w:t>和具体</w:t>
      </w:r>
      <w:r>
        <w:rPr>
          <w:spacing w:val="-3"/>
          <w:sz w:val="30"/>
          <w:szCs w:val="30"/>
        </w:rPr>
        <w:t>价格优惠幅度，</w:t>
      </w:r>
      <w:r>
        <w:rPr>
          <w:rFonts w:hint="eastAsia"/>
          <w:spacing w:val="-3"/>
          <w:sz w:val="30"/>
          <w:szCs w:val="30"/>
          <w:lang w:val="en-US" w:eastAsia="zh-CN"/>
        </w:rPr>
        <w:t>由房地产事务中心进行审核，并确定“房源超市”房源</w:t>
      </w:r>
      <w:r>
        <w:rPr>
          <w:spacing w:val="-3"/>
          <w:sz w:val="30"/>
          <w:szCs w:val="30"/>
        </w:rPr>
        <w:t>(须是现房或主体完工的预售商品房，且从进入“房源超市”之日起6个月内具备交房条件)</w:t>
      </w:r>
      <w:r>
        <w:rPr>
          <w:rFonts w:hint="eastAsia"/>
          <w:spacing w:val="-3"/>
          <w:sz w:val="30"/>
          <w:szCs w:val="30"/>
          <w:lang w:eastAsia="zh-CN"/>
        </w:rPr>
        <w:t>。</w:t>
      </w:r>
      <w:r>
        <w:rPr>
          <w:rFonts w:hint="eastAsia"/>
          <w:spacing w:val="-3"/>
          <w:sz w:val="30"/>
          <w:szCs w:val="30"/>
          <w:lang w:val="en-US" w:eastAsia="zh-CN"/>
        </w:rPr>
        <w:t>由房地产事务中心</w:t>
      </w:r>
      <w:r>
        <w:rPr>
          <w:spacing w:val="-3"/>
          <w:sz w:val="30"/>
          <w:szCs w:val="30"/>
        </w:rPr>
        <w:t>定期</w:t>
      </w:r>
      <w:r>
        <w:rPr>
          <w:rFonts w:hint="eastAsia"/>
          <w:spacing w:val="-3"/>
          <w:sz w:val="30"/>
          <w:szCs w:val="30"/>
          <w:lang w:val="en-US" w:eastAsia="zh-CN"/>
        </w:rPr>
        <w:t>在网上</w:t>
      </w:r>
      <w:r>
        <w:rPr>
          <w:spacing w:val="-3"/>
          <w:sz w:val="30"/>
          <w:szCs w:val="30"/>
        </w:rPr>
        <w:t>公布房源信息，确保公正、公平、公开。</w:t>
      </w:r>
    </w:p>
    <w:p w14:paraId="046EDE73">
      <w:pPr>
        <w:pStyle w:val="2"/>
        <w:spacing w:before="72" w:line="323" w:lineRule="auto"/>
        <w:ind w:firstLine="584" w:firstLineChars="200"/>
        <w:jc w:val="both"/>
        <w:rPr>
          <w:spacing w:val="-3"/>
          <w:sz w:val="30"/>
          <w:szCs w:val="30"/>
        </w:rPr>
      </w:pPr>
      <w:r>
        <w:rPr>
          <w:rFonts w:ascii="楷体" w:hAnsi="楷体" w:eastAsia="楷体" w:cs="楷体"/>
          <w:spacing w:val="-4"/>
          <w:sz w:val="30"/>
          <w:szCs w:val="30"/>
        </w:rPr>
        <w:t>(十</w:t>
      </w:r>
      <w:r>
        <w:rPr>
          <w:rFonts w:hint="eastAsia" w:ascii="楷体" w:hAnsi="楷体" w:eastAsia="楷体" w:cs="楷体"/>
          <w:spacing w:val="-4"/>
          <w:sz w:val="30"/>
          <w:szCs w:val="30"/>
          <w:lang w:val="en-US" w:eastAsia="zh-CN"/>
        </w:rPr>
        <w:t>三</w:t>
      </w:r>
      <w:r>
        <w:rPr>
          <w:rFonts w:ascii="楷体" w:hAnsi="楷体" w:eastAsia="楷体" w:cs="楷体"/>
          <w:spacing w:val="-4"/>
          <w:sz w:val="30"/>
          <w:szCs w:val="30"/>
        </w:rPr>
        <w:t>)政府组织建设的安置房。</w:t>
      </w:r>
      <w:r>
        <w:rPr>
          <w:spacing w:val="-3"/>
          <w:sz w:val="30"/>
          <w:szCs w:val="30"/>
        </w:rPr>
        <w:t>该类安置房源(须具备办理不动产登记各项条件)纳入“房源超市”,公开房源位置、户型、 面积、价格等信息。</w:t>
      </w:r>
    </w:p>
    <w:p w14:paraId="43ADF187">
      <w:pPr>
        <w:spacing w:before="55" w:line="220" w:lineRule="auto"/>
        <w:ind w:firstLine="531" w:firstLineChars="200"/>
        <w:outlineLvl w:val="6"/>
        <w:rPr>
          <w:rFonts w:ascii="黑体" w:hAnsi="黑体" w:eastAsia="黑体" w:cs="黑体"/>
          <w:sz w:val="32"/>
          <w:szCs w:val="32"/>
        </w:rPr>
      </w:pPr>
      <w:r>
        <w:rPr>
          <w:rFonts w:ascii="黑体" w:hAnsi="黑体" w:eastAsia="黑体" w:cs="黑体"/>
          <w:b/>
          <w:bCs/>
          <w:spacing w:val="-28"/>
          <w:sz w:val="32"/>
          <w:szCs w:val="32"/>
        </w:rPr>
        <w:t>六</w:t>
      </w:r>
      <w:r>
        <w:rPr>
          <w:rFonts w:ascii="黑体" w:hAnsi="黑体" w:eastAsia="黑体" w:cs="黑体"/>
          <w:spacing w:val="-50"/>
          <w:sz w:val="32"/>
          <w:szCs w:val="32"/>
        </w:rPr>
        <w:t xml:space="preserve"> </w:t>
      </w:r>
      <w:r>
        <w:rPr>
          <w:rFonts w:ascii="黑体" w:hAnsi="黑体" w:eastAsia="黑体" w:cs="黑体"/>
          <w:b/>
          <w:bCs/>
          <w:spacing w:val="-28"/>
          <w:sz w:val="32"/>
          <w:szCs w:val="32"/>
        </w:rPr>
        <w:t>、房票结算</w:t>
      </w:r>
    </w:p>
    <w:p w14:paraId="4D753624">
      <w:pPr>
        <w:pStyle w:val="2"/>
        <w:spacing w:before="227" w:line="333" w:lineRule="auto"/>
        <w:ind w:right="120" w:firstLine="584" w:firstLineChars="200"/>
        <w:jc w:val="both"/>
        <w:rPr>
          <w:rFonts w:hint="eastAsia"/>
          <w:spacing w:val="-3"/>
          <w:sz w:val="30"/>
          <w:szCs w:val="30"/>
          <w:lang w:val="en-US" w:eastAsia="zh-CN"/>
        </w:rPr>
      </w:pPr>
      <w:r>
        <w:rPr>
          <w:rFonts w:ascii="楷体" w:hAnsi="楷体" w:eastAsia="楷体" w:cs="楷体"/>
          <w:spacing w:val="-4"/>
          <w:sz w:val="30"/>
          <w:szCs w:val="30"/>
        </w:rPr>
        <w:t>(十</w:t>
      </w:r>
      <w:r>
        <w:rPr>
          <w:rFonts w:hint="eastAsia" w:ascii="楷体" w:hAnsi="楷体" w:eastAsia="楷体" w:cs="楷体"/>
          <w:spacing w:val="-4"/>
          <w:sz w:val="30"/>
          <w:szCs w:val="30"/>
          <w:lang w:val="en-US" w:eastAsia="zh-CN"/>
        </w:rPr>
        <w:t>四</w:t>
      </w:r>
      <w:r>
        <w:rPr>
          <w:rFonts w:ascii="楷体" w:hAnsi="楷体" w:eastAsia="楷体" w:cs="楷体"/>
          <w:spacing w:val="-4"/>
          <w:sz w:val="30"/>
          <w:szCs w:val="30"/>
        </w:rPr>
        <w:t>)房票核发结算系统。</w:t>
      </w:r>
      <w:r>
        <w:rPr>
          <w:rFonts w:hint="eastAsia"/>
          <w:spacing w:val="-3"/>
          <w:sz w:val="30"/>
          <w:szCs w:val="30"/>
          <w:lang w:val="en-US" w:eastAsia="zh-CN"/>
        </w:rPr>
        <w:t>房票核发结算系统是我区实施房票政策的前提。参照商业银行票据结算系统，区政府</w:t>
      </w:r>
      <w:r>
        <w:rPr>
          <w:rFonts w:hint="eastAsia"/>
          <w:b/>
          <w:bCs/>
          <w:spacing w:val="-3"/>
          <w:sz w:val="30"/>
          <w:szCs w:val="30"/>
          <w:lang w:val="en-US" w:eastAsia="zh-CN"/>
        </w:rPr>
        <w:t>指定商业银行建立</w:t>
      </w:r>
      <w:r>
        <w:rPr>
          <w:b/>
          <w:bCs/>
          <w:spacing w:val="-3"/>
          <w:sz w:val="30"/>
          <w:szCs w:val="30"/>
        </w:rPr>
        <w:t>房票核发结算系统平台</w:t>
      </w:r>
      <w:r>
        <w:rPr>
          <w:rFonts w:hint="eastAsia"/>
          <w:spacing w:val="-3"/>
          <w:sz w:val="30"/>
          <w:szCs w:val="30"/>
          <w:lang w:eastAsia="zh-CN"/>
        </w:rPr>
        <w:t>，</w:t>
      </w:r>
      <w:r>
        <w:rPr>
          <w:rFonts w:hint="eastAsia"/>
          <w:spacing w:val="-3"/>
          <w:sz w:val="30"/>
          <w:szCs w:val="30"/>
          <w:lang w:val="en-US" w:eastAsia="zh-CN"/>
        </w:rPr>
        <w:t>并由商业银行负责结算系统的开发和维护（市房票结算系统由工商银行负责开发和维护）；各辖区办事处利用区级房票核发结算系统，落实本辖区房票核发工作。房票结算由区财政部门牵头管理，区水投公司做好核发房票资金保障。</w:t>
      </w:r>
    </w:p>
    <w:p w14:paraId="283CC2C5">
      <w:pPr>
        <w:pStyle w:val="2"/>
        <w:spacing w:before="98" w:line="337" w:lineRule="auto"/>
        <w:ind w:right="92" w:firstLine="584" w:firstLineChars="200"/>
        <w:jc w:val="both"/>
        <w:rPr>
          <w:spacing w:val="-3"/>
          <w:sz w:val="30"/>
          <w:szCs w:val="30"/>
        </w:rPr>
      </w:pPr>
      <w:r>
        <w:rPr>
          <w:rFonts w:ascii="楷体" w:hAnsi="楷体" w:eastAsia="楷体" w:cs="楷体"/>
          <w:spacing w:val="-4"/>
          <w:sz w:val="30"/>
          <w:szCs w:val="30"/>
        </w:rPr>
        <w:t>(十</w:t>
      </w:r>
      <w:r>
        <w:rPr>
          <w:rFonts w:hint="eastAsia" w:ascii="楷体" w:hAnsi="楷体" w:eastAsia="楷体" w:cs="楷体"/>
          <w:spacing w:val="-4"/>
          <w:sz w:val="30"/>
          <w:szCs w:val="30"/>
          <w:lang w:val="en-US" w:eastAsia="zh-CN"/>
        </w:rPr>
        <w:t>五</w:t>
      </w:r>
      <w:r>
        <w:rPr>
          <w:rFonts w:ascii="楷体" w:hAnsi="楷体" w:eastAsia="楷体" w:cs="楷体"/>
          <w:spacing w:val="-4"/>
          <w:sz w:val="30"/>
          <w:szCs w:val="30"/>
        </w:rPr>
        <w:t>)购房使用和资金结算。</w:t>
      </w:r>
      <w:r>
        <w:rPr>
          <w:spacing w:val="-3"/>
          <w:sz w:val="30"/>
          <w:szCs w:val="30"/>
        </w:rPr>
        <w:t>被征收人持房票自行购买政府商定商品房，开发企业应在商品房买卖合同备案后及时将购买情况报</w:t>
      </w:r>
      <w:r>
        <w:rPr>
          <w:rFonts w:hint="eastAsia"/>
          <w:spacing w:val="-3"/>
          <w:sz w:val="30"/>
          <w:szCs w:val="30"/>
          <w:lang w:val="en-US" w:eastAsia="zh-CN"/>
        </w:rPr>
        <w:t>所属辖区办事处</w:t>
      </w:r>
      <w:r>
        <w:rPr>
          <w:spacing w:val="-3"/>
          <w:sz w:val="30"/>
          <w:szCs w:val="30"/>
        </w:rPr>
        <w:t>备案。房地产开发企业凭房票、已生效备案的房屋买卖合同、购房款发票等，通过</w:t>
      </w:r>
      <w:r>
        <w:rPr>
          <w:rFonts w:hint="eastAsia"/>
          <w:spacing w:val="-3"/>
          <w:sz w:val="30"/>
          <w:szCs w:val="30"/>
          <w:lang w:val="en-US" w:eastAsia="zh-CN"/>
        </w:rPr>
        <w:t>区</w:t>
      </w:r>
      <w:r>
        <w:rPr>
          <w:spacing w:val="-3"/>
          <w:sz w:val="30"/>
          <w:szCs w:val="30"/>
        </w:rPr>
        <w:t>级房票核发结算系统平台结算，</w:t>
      </w:r>
      <w:r>
        <w:rPr>
          <w:rFonts w:hint="eastAsia"/>
          <w:spacing w:val="-3"/>
          <w:sz w:val="30"/>
          <w:szCs w:val="30"/>
          <w:lang w:val="en-US" w:eastAsia="zh-CN"/>
        </w:rPr>
        <w:t>由</w:t>
      </w:r>
      <w:r>
        <w:rPr>
          <w:rFonts w:hint="eastAsia"/>
          <w:b/>
          <w:bCs/>
          <w:spacing w:val="-3"/>
          <w:sz w:val="30"/>
          <w:szCs w:val="30"/>
          <w:lang w:val="en-US" w:eastAsia="zh-CN"/>
        </w:rPr>
        <w:t>区水投公司</w:t>
      </w:r>
      <w:r>
        <w:rPr>
          <w:rFonts w:hint="eastAsia"/>
          <w:spacing w:val="-3"/>
          <w:sz w:val="30"/>
          <w:szCs w:val="30"/>
          <w:lang w:val="en-US" w:eastAsia="zh-CN"/>
        </w:rPr>
        <w:t>将房票</w:t>
      </w:r>
      <w:r>
        <w:rPr>
          <w:spacing w:val="-3"/>
          <w:sz w:val="30"/>
          <w:szCs w:val="30"/>
        </w:rPr>
        <w:t>款拨付至该房地产开发企业预(销)售资金监管账户。结算方式：商品房买卖合同生效并完成备案之日起2个月内拨付房票金额的60%;完成房屋初始登记1个月内再拨付 30%;余款于房屋交付被征收人后3个月内拨付。</w:t>
      </w:r>
    </w:p>
    <w:p w14:paraId="0ECBF02E">
      <w:pPr>
        <w:spacing w:before="96" w:line="222" w:lineRule="auto"/>
        <w:ind w:firstLine="603" w:firstLineChars="200"/>
        <w:outlineLvl w:val="6"/>
        <w:rPr>
          <w:rFonts w:ascii="黑体" w:hAnsi="黑体" w:eastAsia="黑体" w:cs="黑体"/>
          <w:sz w:val="32"/>
          <w:szCs w:val="32"/>
        </w:rPr>
      </w:pPr>
      <w:r>
        <w:rPr>
          <w:rFonts w:ascii="黑体" w:hAnsi="黑体" w:eastAsia="黑体" w:cs="黑体"/>
          <w:b/>
          <w:bCs/>
          <w:spacing w:val="-10"/>
          <w:sz w:val="32"/>
          <w:szCs w:val="32"/>
        </w:rPr>
        <w:t>七、优惠政策</w:t>
      </w:r>
    </w:p>
    <w:p w14:paraId="043C40CC">
      <w:pPr>
        <w:pStyle w:val="2"/>
        <w:spacing w:before="203" w:line="328" w:lineRule="auto"/>
        <w:ind w:right="103" w:firstLine="584" w:firstLineChars="200"/>
        <w:rPr>
          <w:spacing w:val="-3"/>
          <w:sz w:val="30"/>
          <w:szCs w:val="30"/>
        </w:rPr>
      </w:pPr>
      <w:r>
        <w:rPr>
          <w:rFonts w:ascii="楷体" w:hAnsi="楷体" w:eastAsia="楷体" w:cs="楷体"/>
          <w:spacing w:val="-4"/>
          <w:sz w:val="30"/>
          <w:szCs w:val="30"/>
        </w:rPr>
        <w:t>(十</w:t>
      </w:r>
      <w:r>
        <w:rPr>
          <w:rFonts w:hint="eastAsia" w:ascii="楷体" w:hAnsi="楷体" w:eastAsia="楷体" w:cs="楷体"/>
          <w:spacing w:val="-4"/>
          <w:sz w:val="30"/>
          <w:szCs w:val="30"/>
          <w:lang w:val="en-US" w:eastAsia="zh-CN"/>
        </w:rPr>
        <w:t>六</w:t>
      </w:r>
      <w:r>
        <w:rPr>
          <w:rFonts w:ascii="楷体" w:hAnsi="楷体" w:eastAsia="楷体" w:cs="楷体"/>
          <w:spacing w:val="-4"/>
          <w:sz w:val="30"/>
          <w:szCs w:val="30"/>
        </w:rPr>
        <w:t>)税收优惠政策。</w:t>
      </w:r>
      <w:r>
        <w:rPr>
          <w:spacing w:val="-3"/>
          <w:sz w:val="30"/>
          <w:szCs w:val="30"/>
        </w:rPr>
        <w:t>被征收人购买本意见所列各类安置房源的，根据《中华人民共和国契税法》、《财政部、税务总局关于契税法实施后有关优惠政策衔接问题的公告》(财税〔2021〕29号)、《河南省人民代表大会常务委员会关于河南省契税适用税率等事项的决定》等有关规定享受税收减免。</w:t>
      </w:r>
    </w:p>
    <w:p w14:paraId="1C7B6149">
      <w:pPr>
        <w:pStyle w:val="2"/>
        <w:spacing w:before="49" w:line="327" w:lineRule="auto"/>
        <w:ind w:firstLine="584" w:firstLineChars="200"/>
        <w:rPr>
          <w:spacing w:val="-3"/>
          <w:sz w:val="30"/>
          <w:szCs w:val="30"/>
        </w:rPr>
      </w:pPr>
      <w:r>
        <w:rPr>
          <w:rFonts w:ascii="楷体" w:hAnsi="楷体" w:eastAsia="楷体" w:cs="楷体"/>
          <w:spacing w:val="-4"/>
          <w:sz w:val="30"/>
          <w:szCs w:val="30"/>
        </w:rPr>
        <w:t>(十</w:t>
      </w:r>
      <w:r>
        <w:rPr>
          <w:rFonts w:hint="eastAsia" w:ascii="楷体" w:hAnsi="楷体" w:eastAsia="楷体" w:cs="楷体"/>
          <w:spacing w:val="-4"/>
          <w:sz w:val="30"/>
          <w:szCs w:val="30"/>
          <w:lang w:val="en-US" w:eastAsia="zh-CN"/>
        </w:rPr>
        <w:t>七</w:t>
      </w:r>
      <w:r>
        <w:rPr>
          <w:rFonts w:ascii="楷体" w:hAnsi="楷体" w:eastAsia="楷体" w:cs="楷体"/>
          <w:spacing w:val="-4"/>
          <w:sz w:val="30"/>
          <w:szCs w:val="30"/>
        </w:rPr>
        <w:t>)金融配套政策。</w:t>
      </w:r>
      <w:r>
        <w:rPr>
          <w:spacing w:val="-3"/>
          <w:sz w:val="30"/>
          <w:szCs w:val="30"/>
        </w:rPr>
        <w:t>对使用房票票面金额购房不足部分，被征收人可以申请商业银行贷款。被征收人为住房公积金缴存人并符合公积金提取和贷款条件的，可以办理公积金提取和贷款购 房(公积金贷款或组合贷款)手续；被征收人的配偶是住房公积金缴存人的，可作为共同还款人，使用公积金提前还贷或逾期还贷。</w:t>
      </w:r>
    </w:p>
    <w:p w14:paraId="1BFDCA4C">
      <w:pPr>
        <w:pStyle w:val="2"/>
        <w:spacing w:before="98" w:line="337" w:lineRule="auto"/>
        <w:ind w:right="92" w:firstLine="584" w:firstLineChars="200"/>
        <w:jc w:val="both"/>
        <w:rPr>
          <w:spacing w:val="-3"/>
          <w:sz w:val="30"/>
          <w:szCs w:val="30"/>
        </w:rPr>
      </w:pPr>
      <w:r>
        <w:rPr>
          <w:rFonts w:ascii="楷体" w:hAnsi="楷体" w:eastAsia="楷体" w:cs="楷体"/>
          <w:spacing w:val="-4"/>
          <w:sz w:val="30"/>
          <w:szCs w:val="30"/>
        </w:rPr>
        <w:t>(十</w:t>
      </w:r>
      <w:r>
        <w:rPr>
          <w:rFonts w:hint="eastAsia" w:ascii="楷体" w:hAnsi="楷体" w:eastAsia="楷体" w:cs="楷体"/>
          <w:spacing w:val="-4"/>
          <w:sz w:val="30"/>
          <w:szCs w:val="30"/>
          <w:lang w:val="en-US" w:eastAsia="zh-CN"/>
        </w:rPr>
        <w:t>八</w:t>
      </w:r>
      <w:r>
        <w:rPr>
          <w:rFonts w:ascii="楷体" w:hAnsi="楷体" w:eastAsia="楷体" w:cs="楷体"/>
          <w:spacing w:val="-4"/>
          <w:sz w:val="30"/>
          <w:szCs w:val="30"/>
        </w:rPr>
        <w:t>)义务教育保障政策。</w:t>
      </w:r>
      <w:r>
        <w:rPr>
          <w:spacing w:val="-3"/>
          <w:sz w:val="30"/>
          <w:szCs w:val="30"/>
        </w:rPr>
        <w:t>被征收人以房票安置方式购买商品住房后，凭不动产证书办理户口迁入手续，并可按照当地教育主管部门相关规定办理入学等手续；房屋征收补偿协议或者房票安置协议签订后，被征收人子女可在一定期限内保留原被征收拆迁住宅片区所在学区的入学资格，具体办法由</w:t>
      </w:r>
      <w:r>
        <w:rPr>
          <w:rFonts w:hint="eastAsia"/>
          <w:spacing w:val="-3"/>
          <w:sz w:val="30"/>
          <w:szCs w:val="30"/>
          <w:lang w:val="en-US" w:eastAsia="zh-CN"/>
        </w:rPr>
        <w:t>区教育主管部门</w:t>
      </w:r>
      <w:r>
        <w:rPr>
          <w:spacing w:val="-3"/>
          <w:sz w:val="30"/>
          <w:szCs w:val="30"/>
        </w:rPr>
        <w:t>制定</w:t>
      </w:r>
      <w:r>
        <w:rPr>
          <w:rFonts w:hint="eastAsia"/>
          <w:spacing w:val="-3"/>
          <w:sz w:val="30"/>
          <w:szCs w:val="30"/>
          <w:lang w:val="en-US" w:eastAsia="zh-CN"/>
        </w:rPr>
        <w:t>并负责实施</w:t>
      </w:r>
      <w:r>
        <w:rPr>
          <w:spacing w:val="-3"/>
          <w:sz w:val="30"/>
          <w:szCs w:val="30"/>
        </w:rPr>
        <w:t>。</w:t>
      </w:r>
    </w:p>
    <w:p w14:paraId="7212D16B">
      <w:pPr>
        <w:spacing w:before="101" w:line="222" w:lineRule="auto"/>
        <w:ind w:firstLine="534" w:firstLineChars="200"/>
        <w:outlineLvl w:val="6"/>
        <w:rPr>
          <w:rFonts w:ascii="黑体" w:hAnsi="黑体" w:eastAsia="黑体" w:cs="黑体"/>
          <w:sz w:val="31"/>
          <w:szCs w:val="31"/>
        </w:rPr>
      </w:pPr>
      <w:r>
        <w:rPr>
          <w:rFonts w:ascii="黑体" w:hAnsi="黑体" w:eastAsia="黑体" w:cs="黑体"/>
          <w:b/>
          <w:bCs/>
          <w:spacing w:val="-22"/>
          <w:sz w:val="31"/>
          <w:szCs w:val="31"/>
        </w:rPr>
        <w:t>八</w:t>
      </w:r>
      <w:r>
        <w:rPr>
          <w:rFonts w:ascii="黑体" w:hAnsi="黑体" w:eastAsia="黑体" w:cs="黑体"/>
          <w:spacing w:val="-22"/>
          <w:sz w:val="31"/>
          <w:szCs w:val="31"/>
        </w:rPr>
        <w:t xml:space="preserve"> </w:t>
      </w:r>
      <w:r>
        <w:rPr>
          <w:rFonts w:ascii="黑体" w:hAnsi="黑体" w:eastAsia="黑体" w:cs="黑体"/>
          <w:b/>
          <w:bCs/>
          <w:spacing w:val="-22"/>
          <w:sz w:val="31"/>
          <w:szCs w:val="31"/>
        </w:rPr>
        <w:t>、制度保障</w:t>
      </w:r>
    </w:p>
    <w:p w14:paraId="34B3627E">
      <w:pPr>
        <w:pStyle w:val="2"/>
        <w:spacing w:before="208" w:line="327" w:lineRule="auto"/>
        <w:ind w:right="58" w:firstLine="612" w:firstLineChars="200"/>
        <w:rPr>
          <w:spacing w:val="-3"/>
          <w:sz w:val="30"/>
          <w:szCs w:val="30"/>
        </w:rPr>
      </w:pPr>
      <w:r>
        <w:rPr>
          <w:rFonts w:ascii="楷体" w:hAnsi="楷体" w:eastAsia="楷体" w:cs="楷体"/>
          <w:spacing w:val="-2"/>
          <w:sz w:val="31"/>
          <w:szCs w:val="31"/>
        </w:rPr>
        <w:t>(</w:t>
      </w:r>
      <w:r>
        <w:rPr>
          <w:rFonts w:ascii="楷体" w:hAnsi="楷体" w:eastAsia="楷体" w:cs="楷体"/>
          <w:spacing w:val="-64"/>
          <w:sz w:val="31"/>
          <w:szCs w:val="31"/>
        </w:rPr>
        <w:t xml:space="preserve"> </w:t>
      </w:r>
      <w:r>
        <w:rPr>
          <w:rFonts w:hint="eastAsia" w:ascii="楷体" w:hAnsi="楷体" w:eastAsia="楷体" w:cs="楷体"/>
          <w:spacing w:val="-2"/>
          <w:sz w:val="31"/>
          <w:szCs w:val="31"/>
          <w:lang w:val="en-US" w:eastAsia="zh-CN"/>
        </w:rPr>
        <w:t>十九</w:t>
      </w:r>
      <w:r>
        <w:rPr>
          <w:spacing w:val="-2"/>
          <w:sz w:val="31"/>
          <w:szCs w:val="31"/>
        </w:rPr>
        <w:t>)</w:t>
      </w:r>
      <w:r>
        <w:rPr>
          <w:spacing w:val="-3"/>
          <w:sz w:val="30"/>
          <w:szCs w:val="30"/>
        </w:rPr>
        <w:t>房票安置房销售合同实行网签备案，纳入商品房网上销售监管平台管理。</w:t>
      </w:r>
    </w:p>
    <w:p w14:paraId="4470E194">
      <w:pPr>
        <w:pStyle w:val="2"/>
        <w:spacing w:before="64" w:line="344" w:lineRule="auto"/>
        <w:ind w:right="33" w:firstLine="632" w:firstLineChars="200"/>
        <w:jc w:val="both"/>
        <w:rPr>
          <w:spacing w:val="-3"/>
          <w:sz w:val="30"/>
          <w:szCs w:val="30"/>
        </w:rPr>
      </w:pPr>
      <w:r>
        <w:rPr>
          <w:rFonts w:ascii="楷体" w:hAnsi="楷体" w:eastAsia="楷体" w:cs="楷体"/>
          <w:spacing w:val="3"/>
          <w:sz w:val="31"/>
          <w:szCs w:val="31"/>
        </w:rPr>
        <w:t>(二十</w:t>
      </w:r>
      <w:r>
        <w:rPr>
          <w:rFonts w:ascii="楷体" w:hAnsi="楷体" w:eastAsia="楷体" w:cs="楷体"/>
          <w:spacing w:val="-89"/>
          <w:sz w:val="31"/>
          <w:szCs w:val="31"/>
        </w:rPr>
        <w:t xml:space="preserve"> </w:t>
      </w:r>
      <w:r>
        <w:rPr>
          <w:spacing w:val="3"/>
          <w:sz w:val="31"/>
          <w:szCs w:val="31"/>
        </w:rPr>
        <w:t>)</w:t>
      </w:r>
      <w:r>
        <w:rPr>
          <w:spacing w:val="-3"/>
          <w:sz w:val="30"/>
          <w:szCs w:val="30"/>
        </w:rPr>
        <w:t>具体实施部门要严格执</w:t>
      </w:r>
      <w:bookmarkStart w:id="0" w:name="_GoBack"/>
      <w:bookmarkEnd w:id="0"/>
      <w:r>
        <w:rPr>
          <w:spacing w:val="-3"/>
          <w:sz w:val="30"/>
          <w:szCs w:val="30"/>
        </w:rPr>
        <w:t>行征收安置相关政策，对弄虚作假、套取安置补偿资金，或者擅自突破政策标准，造成重大影响和损失的，依法追究相关单位和人员责任。</w:t>
      </w:r>
    </w:p>
    <w:p w14:paraId="666312D9">
      <w:pPr>
        <w:pStyle w:val="2"/>
        <w:spacing w:before="28" w:line="339" w:lineRule="auto"/>
        <w:ind w:right="57" w:firstLine="640" w:firstLineChars="200"/>
        <w:jc w:val="both"/>
        <w:rPr>
          <w:spacing w:val="-3"/>
          <w:sz w:val="30"/>
          <w:szCs w:val="30"/>
        </w:rPr>
      </w:pPr>
      <w:r>
        <w:rPr>
          <w:rFonts w:ascii="楷体" w:hAnsi="楷体" w:eastAsia="楷体" w:cs="楷体"/>
          <w:spacing w:val="5"/>
          <w:sz w:val="31"/>
          <w:szCs w:val="31"/>
        </w:rPr>
        <w:t>(二十</w:t>
      </w:r>
      <w:r>
        <w:rPr>
          <w:rFonts w:hint="eastAsia" w:ascii="楷体" w:hAnsi="楷体" w:eastAsia="楷体" w:cs="楷体"/>
          <w:spacing w:val="5"/>
          <w:sz w:val="31"/>
          <w:szCs w:val="31"/>
          <w:lang w:val="en-US" w:eastAsia="zh-CN"/>
        </w:rPr>
        <w:t>一</w:t>
      </w:r>
      <w:r>
        <w:rPr>
          <w:spacing w:val="5"/>
          <w:sz w:val="31"/>
          <w:szCs w:val="31"/>
        </w:rPr>
        <w:t>)</w:t>
      </w:r>
      <w:r>
        <w:rPr>
          <w:spacing w:val="-3"/>
          <w:sz w:val="30"/>
          <w:szCs w:val="30"/>
        </w:rPr>
        <w:t>参与房票安置的房地产开发企业应诚实守信，合 法经营，对存在弄虚作假、提供不实信息等行为的，由主管部门 计入企业诚信档案。涉嫌违法的，由相关部门依法处理。</w:t>
      </w:r>
    </w:p>
    <w:p w14:paraId="68E3B0F7">
      <w:pPr>
        <w:pStyle w:val="2"/>
        <w:spacing w:before="28" w:line="339" w:lineRule="auto"/>
        <w:ind w:right="57" w:firstLine="588" w:firstLineChars="200"/>
        <w:jc w:val="both"/>
        <w:rPr>
          <w:rFonts w:hint="default" w:eastAsia="仿宋"/>
          <w:spacing w:val="-3"/>
          <w:sz w:val="30"/>
          <w:szCs w:val="30"/>
          <w:lang w:val="en-US" w:eastAsia="zh-CN"/>
        </w:rPr>
      </w:pPr>
      <w:r>
        <w:rPr>
          <w:rFonts w:hint="eastAsia"/>
          <w:spacing w:val="-3"/>
          <w:sz w:val="30"/>
          <w:szCs w:val="30"/>
          <w:lang w:eastAsia="zh-CN"/>
        </w:rPr>
        <w:t>（</w:t>
      </w:r>
      <w:r>
        <w:rPr>
          <w:rFonts w:hint="eastAsia"/>
          <w:spacing w:val="-3"/>
          <w:sz w:val="30"/>
          <w:szCs w:val="30"/>
          <w:lang w:val="en-US" w:eastAsia="zh-CN"/>
        </w:rPr>
        <w:t>二十二）区政府以优质资产给予水投公司进行匹配，匹配比例为资产2：兑付资金1。</w:t>
      </w:r>
    </w:p>
    <w:p w14:paraId="5103337B">
      <w:pPr>
        <w:spacing w:line="282" w:lineRule="auto"/>
        <w:rPr>
          <w:rFonts w:ascii="Arial"/>
          <w:sz w:val="21"/>
        </w:rPr>
      </w:pPr>
    </w:p>
    <w:p w14:paraId="479B7AAD">
      <w:pPr>
        <w:spacing w:line="283" w:lineRule="auto"/>
        <w:rPr>
          <w:rFonts w:ascii="Arial"/>
          <w:sz w:val="21"/>
        </w:rPr>
      </w:pPr>
    </w:p>
    <w:p w14:paraId="412A9D61">
      <w:pPr>
        <w:spacing w:line="283" w:lineRule="auto"/>
        <w:rPr>
          <w:rFonts w:ascii="Arial"/>
          <w:sz w:val="21"/>
        </w:rPr>
      </w:pPr>
    </w:p>
    <w:p w14:paraId="5ADC0011">
      <w:pPr>
        <w:spacing w:line="222" w:lineRule="auto"/>
        <w:rPr>
          <w:sz w:val="31"/>
          <w:szCs w:val="31"/>
        </w:rPr>
        <w:sectPr>
          <w:footerReference r:id="rId5" w:type="default"/>
          <w:pgSz w:w="11800" w:h="16650"/>
          <w:pgMar w:top="1415" w:right="735" w:bottom="1277" w:left="1770" w:header="0" w:footer="969" w:gutter="0"/>
          <w:cols w:space="720" w:num="1"/>
        </w:sectPr>
      </w:pPr>
    </w:p>
    <w:p w14:paraId="7988F081">
      <w:pPr>
        <w:spacing w:line="261" w:lineRule="auto"/>
        <w:rPr>
          <w:rFonts w:ascii="Arial"/>
          <w:sz w:val="21"/>
        </w:rPr>
      </w:pPr>
    </w:p>
    <w:p w14:paraId="2162BD0D">
      <w:pPr>
        <w:spacing w:line="261" w:lineRule="auto"/>
        <w:rPr>
          <w:rFonts w:ascii="Arial"/>
          <w:sz w:val="21"/>
        </w:rPr>
      </w:pPr>
    </w:p>
    <w:p w14:paraId="6DF6E05F">
      <w:pPr>
        <w:spacing w:line="261" w:lineRule="auto"/>
        <w:rPr>
          <w:rFonts w:ascii="Arial"/>
          <w:sz w:val="21"/>
        </w:rPr>
      </w:pPr>
    </w:p>
    <w:p w14:paraId="13F57174">
      <w:pPr>
        <w:spacing w:line="261" w:lineRule="auto"/>
        <w:rPr>
          <w:rFonts w:ascii="Arial"/>
          <w:sz w:val="21"/>
        </w:rPr>
      </w:pPr>
    </w:p>
    <w:p w14:paraId="48D6CB40">
      <w:pPr>
        <w:spacing w:before="149" w:line="219" w:lineRule="auto"/>
        <w:ind w:left="3786"/>
        <w:rPr>
          <w:rFonts w:ascii="宋体" w:hAnsi="宋体" w:eastAsia="宋体" w:cs="宋体"/>
          <w:sz w:val="46"/>
          <w:szCs w:val="46"/>
        </w:rPr>
      </w:pPr>
      <w:r>
        <w:rPr>
          <w:rFonts w:hint="eastAsia" w:ascii="宋体" w:hAnsi="宋体" w:eastAsia="宋体" w:cs="宋体"/>
          <w:b/>
          <w:bCs/>
          <w:spacing w:val="-10"/>
          <w:sz w:val="46"/>
          <w:szCs w:val="46"/>
          <w:lang w:val="en-US" w:eastAsia="zh-CN"/>
        </w:rPr>
        <w:t>平桥</w:t>
      </w:r>
      <w:r>
        <w:rPr>
          <w:rFonts w:ascii="宋体" w:hAnsi="宋体" w:eastAsia="宋体" w:cs="宋体"/>
          <w:b/>
          <w:bCs/>
          <w:spacing w:val="-10"/>
          <w:sz w:val="46"/>
          <w:szCs w:val="46"/>
        </w:rPr>
        <w:t>区房屋征收补偿房票安置工作流程图</w:t>
      </w:r>
    </w:p>
    <w:p w14:paraId="66C55DAE">
      <w:pPr>
        <w:spacing w:line="285" w:lineRule="auto"/>
        <w:rPr>
          <w:rFonts w:ascii="Arial"/>
          <w:sz w:val="21"/>
        </w:rPr>
      </w:pPr>
      <w:r>
        <w:drawing>
          <wp:anchor distT="0" distB="0" distL="0" distR="0" simplePos="0" relativeHeight="251659264" behindDoc="1" locked="0" layoutInCell="1" allowOverlap="1">
            <wp:simplePos x="0" y="0"/>
            <wp:positionH relativeFrom="column">
              <wp:posOffset>135890</wp:posOffset>
            </wp:positionH>
            <wp:positionV relativeFrom="paragraph">
              <wp:posOffset>142240</wp:posOffset>
            </wp:positionV>
            <wp:extent cx="9438640" cy="4749800"/>
            <wp:effectExtent l="0" t="0" r="10160" b="1270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9438640" cy="4749800"/>
                    </a:xfrm>
                    <a:prstGeom prst="rect">
                      <a:avLst/>
                    </a:prstGeom>
                  </pic:spPr>
                </pic:pic>
              </a:graphicData>
            </a:graphic>
          </wp:anchor>
        </w:drawing>
      </w:r>
    </w:p>
    <w:p w14:paraId="4D8662E0">
      <w:pPr>
        <w:spacing w:line="285" w:lineRule="auto"/>
        <w:rPr>
          <w:rFonts w:ascii="Arial"/>
          <w:sz w:val="21"/>
        </w:rPr>
      </w:pPr>
    </w:p>
    <w:p w14:paraId="40536AFB">
      <w:pPr>
        <w:spacing w:line="285" w:lineRule="auto"/>
        <w:rPr>
          <w:rFonts w:ascii="Arial"/>
          <w:sz w:val="21"/>
        </w:rPr>
      </w:pPr>
    </w:p>
    <w:p w14:paraId="26D1DEF5">
      <w:pPr>
        <w:pStyle w:val="2"/>
        <w:spacing w:before="88" w:line="226" w:lineRule="auto"/>
        <w:ind w:left="6878" w:right="5257" w:hanging="669"/>
        <w:rPr>
          <w:sz w:val="27"/>
          <w:szCs w:val="27"/>
        </w:rPr>
      </w:pPr>
      <w:r>
        <w:pict>
          <v:shape id="_x0000_s1026" o:spid="_x0000_s1026" o:spt="202" type="#_x0000_t202" style="position:absolute;left:0pt;margin-left:545pt;margin-top:7.5pt;height:34.15pt;width:70.1pt;z-index:251667456;mso-width-relative:page;mso-height-relative:page;" filled="f" stroked="f" coordsize="21600,21600">
            <v:path/>
            <v:fill on="f" focussize="0,0"/>
            <v:stroke on="f"/>
            <v:imagedata o:title=""/>
            <o:lock v:ext="edit" aspectratio="f"/>
            <v:textbox inset="0mm,0mm,0mm,0mm">
              <w:txbxContent>
                <w:p w14:paraId="3042067F">
                  <w:pPr>
                    <w:pStyle w:val="2"/>
                    <w:spacing w:before="19" w:line="220" w:lineRule="auto"/>
                    <w:ind w:left="20" w:right="20"/>
                    <w:rPr>
                      <w:sz w:val="27"/>
                      <w:szCs w:val="27"/>
                    </w:rPr>
                  </w:pPr>
                  <w:r>
                    <w:rPr>
                      <w:spacing w:val="1"/>
                      <w:sz w:val="27"/>
                      <w:szCs w:val="27"/>
                    </w:rPr>
                    <w:t>建立房票核</w:t>
                  </w:r>
                  <w:r>
                    <w:rPr>
                      <w:sz w:val="27"/>
                      <w:szCs w:val="27"/>
                    </w:rPr>
                    <w:t xml:space="preserve"> </w:t>
                  </w:r>
                  <w:r>
                    <w:rPr>
                      <w:spacing w:val="2"/>
                      <w:sz w:val="27"/>
                      <w:szCs w:val="27"/>
                    </w:rPr>
                    <w:t>发结算系统</w:t>
                  </w:r>
                </w:p>
              </w:txbxContent>
            </v:textbox>
          </v:shape>
        </w:pict>
      </w:r>
      <w:r>
        <w:pict>
          <v:shape id="_x0000_s1027" o:spid="_x0000_s1027" o:spt="202" type="#_x0000_t202" style="position:absolute;left:0pt;margin-left:303pt;margin-top:63pt;height:59.85pt;width:213.2pt;z-index:251660288;mso-width-relative:page;mso-height-relative:page;" filled="f" stroked="f" coordsize="21600,21600">
            <v:path/>
            <v:fill on="f" focussize="0,0"/>
            <v:stroke on="f"/>
            <v:imagedata o:title=""/>
            <o:lock v:ext="edit" aspectratio="f"/>
            <v:textbox inset="0mm,0mm,0mm,0mm">
              <w:txbxContent>
                <w:p w14:paraId="06054FE2">
                  <w:pPr>
                    <w:pStyle w:val="2"/>
                    <w:spacing w:before="20" w:line="222" w:lineRule="auto"/>
                    <w:ind w:left="20"/>
                    <w:rPr>
                      <w:sz w:val="27"/>
                      <w:szCs w:val="27"/>
                    </w:rPr>
                  </w:pPr>
                  <w:r>
                    <w:rPr>
                      <w:spacing w:val="11"/>
                      <w:sz w:val="27"/>
                      <w:szCs w:val="27"/>
                    </w:rPr>
                    <w:t>建立用于房票安置的“房源超市”</w:t>
                  </w:r>
                </w:p>
                <w:p w14:paraId="4B0C7475">
                  <w:pPr>
                    <w:spacing w:line="420" w:lineRule="auto"/>
                    <w:rPr>
                      <w:rFonts w:ascii="Arial"/>
                      <w:sz w:val="21"/>
                    </w:rPr>
                  </w:pPr>
                </w:p>
                <w:p w14:paraId="5EB298F5">
                  <w:pPr>
                    <w:pStyle w:val="2"/>
                    <w:spacing w:before="88" w:line="219" w:lineRule="auto"/>
                    <w:ind w:left="829"/>
                    <w:rPr>
                      <w:sz w:val="27"/>
                      <w:szCs w:val="27"/>
                    </w:rPr>
                  </w:pPr>
                  <w:r>
                    <w:rPr>
                      <w:sz w:val="27"/>
                      <w:szCs w:val="27"/>
                    </w:rPr>
                    <w:t>按统一样式印制房票</w:t>
                  </w:r>
                </w:p>
              </w:txbxContent>
            </v:textbox>
          </v:shape>
        </w:pict>
      </w:r>
      <w:r>
        <w:pict>
          <v:shape id="_x0000_s1028" o:spid="_x0000_s1028" o:spt="202" type="#_x0000_t202" style="position:absolute;left:0pt;margin-left:164.5pt;margin-top:52.5pt;height:35pt;width:98.45pt;z-index:251666432;mso-width-relative:page;mso-height-relative:page;" filled="f" stroked="f" coordsize="21600,21600">
            <v:path/>
            <v:fill on="f" focussize="0,0"/>
            <v:stroke on="f"/>
            <v:imagedata o:title=""/>
            <o:lock v:ext="edit" aspectratio="f"/>
            <v:textbox inset="0mm,0mm,0mm,0mm">
              <w:txbxContent>
                <w:p w14:paraId="07B0B7DC">
                  <w:pPr>
                    <w:pStyle w:val="2"/>
                    <w:spacing w:before="20" w:line="225" w:lineRule="auto"/>
                    <w:ind w:left="160" w:right="20" w:hanging="140"/>
                    <w:rPr>
                      <w:sz w:val="27"/>
                      <w:szCs w:val="27"/>
                    </w:rPr>
                  </w:pPr>
                  <w:r>
                    <w:rPr>
                      <w:rFonts w:hint="eastAsia"/>
                      <w:spacing w:val="5"/>
                      <w:sz w:val="27"/>
                      <w:szCs w:val="27"/>
                      <w:lang w:val="en-US" w:eastAsia="zh-CN"/>
                    </w:rPr>
                    <w:t>区</w:t>
                  </w:r>
                  <w:r>
                    <w:rPr>
                      <w:spacing w:val="5"/>
                      <w:sz w:val="27"/>
                      <w:szCs w:val="27"/>
                    </w:rPr>
                    <w:t>房票专班审定</w:t>
                  </w:r>
                  <w:r>
                    <w:rPr>
                      <w:spacing w:val="2"/>
                      <w:sz w:val="27"/>
                      <w:szCs w:val="27"/>
                    </w:rPr>
                    <w:t xml:space="preserve"> </w:t>
                  </w:r>
                  <w:r>
                    <w:rPr>
                      <w:spacing w:val="4"/>
                      <w:sz w:val="27"/>
                      <w:szCs w:val="27"/>
                    </w:rPr>
                    <w:t>房票安置项目</w:t>
                  </w:r>
                </w:p>
              </w:txbxContent>
            </v:textbox>
          </v:shape>
        </w:pict>
      </w:r>
      <w:r>
        <w:rPr>
          <w:spacing w:val="5"/>
          <w:sz w:val="27"/>
          <w:szCs w:val="27"/>
        </w:rPr>
        <w:t>组织</w:t>
      </w:r>
      <w:r>
        <w:rPr>
          <w:rFonts w:hint="eastAsia"/>
          <w:spacing w:val="5"/>
          <w:sz w:val="27"/>
          <w:szCs w:val="27"/>
          <w:lang w:val="en-US" w:eastAsia="zh-CN"/>
        </w:rPr>
        <w:t>区水投</w:t>
      </w:r>
      <w:r>
        <w:rPr>
          <w:spacing w:val="5"/>
          <w:sz w:val="27"/>
          <w:szCs w:val="27"/>
        </w:rPr>
        <w:t>公司通过融资等方式</w:t>
      </w:r>
      <w:r>
        <w:rPr>
          <w:spacing w:val="6"/>
          <w:sz w:val="27"/>
          <w:szCs w:val="27"/>
        </w:rPr>
        <w:t xml:space="preserve"> </w:t>
      </w:r>
      <w:r>
        <w:rPr>
          <w:sz w:val="27"/>
          <w:szCs w:val="27"/>
        </w:rPr>
        <w:t>建立房票安置资金池</w:t>
      </w:r>
    </w:p>
    <w:p w14:paraId="0E148E4F">
      <w:pPr>
        <w:spacing w:before="7"/>
      </w:pPr>
    </w:p>
    <w:p w14:paraId="56892E32">
      <w:pPr>
        <w:spacing w:before="7"/>
      </w:pPr>
    </w:p>
    <w:p w14:paraId="04B95D99">
      <w:pPr>
        <w:spacing w:before="7"/>
      </w:pPr>
    </w:p>
    <w:p w14:paraId="51579100">
      <w:pPr>
        <w:sectPr>
          <w:footerReference r:id="rId6" w:type="default"/>
          <w:pgSz w:w="16490" w:h="11560"/>
          <w:pgMar w:top="982" w:right="964" w:bottom="400" w:left="200" w:header="0" w:footer="0" w:gutter="0"/>
          <w:cols w:equalWidth="0" w:num="1">
            <w:col w:w="15326"/>
          </w:cols>
        </w:sectPr>
      </w:pPr>
    </w:p>
    <w:p w14:paraId="657DE72A">
      <w:pPr>
        <w:pStyle w:val="2"/>
        <w:spacing w:before="55" w:line="210" w:lineRule="auto"/>
        <w:ind w:left="10920"/>
        <w:rPr>
          <w:sz w:val="27"/>
          <w:szCs w:val="27"/>
        </w:rPr>
      </w:pPr>
      <w:r>
        <w:rPr>
          <w:spacing w:val="2"/>
          <w:sz w:val="27"/>
          <w:szCs w:val="27"/>
        </w:rPr>
        <w:t>房企持房票</w:t>
      </w:r>
    </w:p>
    <w:p w14:paraId="65DEBAAA">
      <w:pPr>
        <w:pStyle w:val="2"/>
        <w:spacing w:before="1" w:line="212" w:lineRule="auto"/>
        <w:ind w:left="10920"/>
        <w:rPr>
          <w:sz w:val="27"/>
          <w:szCs w:val="27"/>
        </w:rPr>
      </w:pPr>
      <w:r>
        <w:rPr>
          <w:spacing w:val="1"/>
          <w:sz w:val="27"/>
          <w:szCs w:val="27"/>
        </w:rPr>
        <w:t>等凭证进行</w:t>
      </w:r>
    </w:p>
    <w:p w14:paraId="6FB48B8E">
      <w:pPr>
        <w:pStyle w:val="2"/>
        <w:spacing w:before="1" w:line="221" w:lineRule="auto"/>
        <w:ind w:left="11359"/>
        <w:rPr>
          <w:sz w:val="27"/>
          <w:szCs w:val="27"/>
        </w:rPr>
      </w:pPr>
      <w:r>
        <w:rPr>
          <w:spacing w:val="-6"/>
          <w:sz w:val="27"/>
          <w:szCs w:val="27"/>
        </w:rPr>
        <w:t>结算</w:t>
      </w:r>
    </w:p>
    <w:p w14:paraId="7053BAB5">
      <w:pPr>
        <w:spacing w:line="281" w:lineRule="auto"/>
        <w:rPr>
          <w:rFonts w:ascii="Arial"/>
          <w:sz w:val="21"/>
        </w:rPr>
      </w:pPr>
    </w:p>
    <w:p w14:paraId="640DDA79">
      <w:pPr>
        <w:spacing w:line="282" w:lineRule="auto"/>
        <w:rPr>
          <w:rFonts w:ascii="Arial"/>
          <w:sz w:val="21"/>
        </w:rPr>
      </w:pPr>
    </w:p>
    <w:p w14:paraId="029BC6D1">
      <w:pPr>
        <w:spacing w:line="282" w:lineRule="auto"/>
        <w:rPr>
          <w:rFonts w:ascii="Arial"/>
          <w:sz w:val="21"/>
        </w:rPr>
      </w:pPr>
    </w:p>
    <w:p w14:paraId="0C02104A">
      <w:pPr>
        <w:pStyle w:val="2"/>
        <w:spacing w:before="88" w:line="220" w:lineRule="auto"/>
        <w:ind w:left="10785" w:right="568" w:firstLine="134"/>
        <w:rPr>
          <w:sz w:val="27"/>
          <w:szCs w:val="27"/>
        </w:rPr>
      </w:pPr>
      <w:r>
        <w:pict>
          <v:shape id="_x0000_s1029" o:spid="_x0000_s1029" o:spt="202" type="#_x0000_t202" style="position:absolute;left:0pt;margin-left:19.45pt;margin-top:6.75pt;height:50.6pt;width:85.95pt;z-index:251662336;mso-width-relative:page;mso-height-relative:page;" filled="f" stroked="f" coordsize="21600,21600">
            <v:path/>
            <v:fill on="f" focussize="0,0"/>
            <v:stroke on="f"/>
            <v:imagedata o:title=""/>
            <o:lock v:ext="edit" aspectratio="f"/>
            <v:textbox inset="0mm,0mm,0mm,0mm">
              <w:txbxContent>
                <w:p w14:paraId="460B6939">
                  <w:pPr>
                    <w:pStyle w:val="2"/>
                    <w:spacing w:before="19" w:line="221" w:lineRule="auto"/>
                    <w:ind w:left="30" w:firstLine="286" w:firstLineChars="100"/>
                    <w:rPr>
                      <w:sz w:val="27"/>
                      <w:szCs w:val="27"/>
                    </w:rPr>
                  </w:pPr>
                  <w:r>
                    <w:rPr>
                      <w:spacing w:val="8"/>
                      <w:sz w:val="27"/>
                      <w:szCs w:val="27"/>
                    </w:rPr>
                    <w:t>政府确定</w:t>
                  </w:r>
                </w:p>
                <w:p w14:paraId="76061900">
                  <w:pPr>
                    <w:pStyle w:val="2"/>
                    <w:spacing w:before="9" w:line="213" w:lineRule="auto"/>
                    <w:ind w:left="20"/>
                    <w:rPr>
                      <w:sz w:val="27"/>
                      <w:szCs w:val="27"/>
                    </w:rPr>
                  </w:pPr>
                  <w:r>
                    <w:rPr>
                      <w:spacing w:val="6"/>
                      <w:sz w:val="27"/>
                      <w:szCs w:val="27"/>
                    </w:rPr>
                    <w:t>拟征拆房票安</w:t>
                  </w:r>
                </w:p>
                <w:p w14:paraId="39FF5929">
                  <w:pPr>
                    <w:pStyle w:val="2"/>
                    <w:spacing w:before="1" w:line="223" w:lineRule="auto"/>
                    <w:ind w:left="450"/>
                    <w:rPr>
                      <w:sz w:val="27"/>
                      <w:szCs w:val="27"/>
                    </w:rPr>
                  </w:pPr>
                  <w:r>
                    <w:rPr>
                      <w:spacing w:val="5"/>
                      <w:sz w:val="27"/>
                      <w:szCs w:val="27"/>
                    </w:rPr>
                    <w:t>置项目</w:t>
                  </w:r>
                </w:p>
              </w:txbxContent>
            </v:textbox>
          </v:shape>
        </w:pict>
      </w:r>
      <w:r>
        <w:pict>
          <v:shape id="_x0000_s1030" o:spid="_x0000_s1030" o:spt="202" type="#_x0000_t202" style="position:absolute;left:0pt;margin-left:159pt;margin-top:6.75pt;height:50.9pt;width:97.75pt;z-index:251661312;mso-width-relative:page;mso-height-relative:page;" filled="f" stroked="f" coordsize="21600,21600">
            <v:path/>
            <v:fill on="f" focussize="0,0"/>
            <v:stroke on="f"/>
            <v:imagedata o:title=""/>
            <o:lock v:ext="edit" aspectratio="f"/>
            <v:textbox inset="0mm,0mm,0mm,0mm">
              <w:txbxContent>
                <w:p w14:paraId="160ACDC2">
                  <w:pPr>
                    <w:pStyle w:val="2"/>
                    <w:spacing w:before="19" w:line="221" w:lineRule="auto"/>
                    <w:ind w:left="20" w:firstLine="272" w:firstLineChars="100"/>
                    <w:rPr>
                      <w:sz w:val="27"/>
                      <w:szCs w:val="27"/>
                    </w:rPr>
                  </w:pPr>
                  <w:r>
                    <w:rPr>
                      <w:spacing w:val="1"/>
                      <w:sz w:val="27"/>
                      <w:szCs w:val="27"/>
                    </w:rPr>
                    <w:t>辖区</w:t>
                  </w:r>
                  <w:r>
                    <w:rPr>
                      <w:rFonts w:hint="eastAsia"/>
                      <w:spacing w:val="1"/>
                      <w:sz w:val="27"/>
                      <w:szCs w:val="27"/>
                      <w:lang w:val="en-US" w:eastAsia="zh-CN"/>
                    </w:rPr>
                    <w:t>办事处</w:t>
                  </w:r>
                  <w:r>
                    <w:rPr>
                      <w:spacing w:val="1"/>
                      <w:sz w:val="27"/>
                      <w:szCs w:val="27"/>
                    </w:rPr>
                    <w:t>与</w:t>
                  </w:r>
                </w:p>
                <w:p w14:paraId="3397F6B4">
                  <w:pPr>
                    <w:pStyle w:val="2"/>
                    <w:spacing w:line="223" w:lineRule="auto"/>
                    <w:ind w:left="20"/>
                    <w:rPr>
                      <w:sz w:val="27"/>
                      <w:szCs w:val="27"/>
                    </w:rPr>
                  </w:pPr>
                  <w:r>
                    <w:rPr>
                      <w:spacing w:val="3"/>
                      <w:sz w:val="27"/>
                      <w:szCs w:val="27"/>
                    </w:rPr>
                    <w:t>被征收人签订房</w:t>
                  </w:r>
                </w:p>
                <w:p w14:paraId="4B6D9F25">
                  <w:pPr>
                    <w:pStyle w:val="2"/>
                    <w:spacing w:before="3" w:line="222" w:lineRule="auto"/>
                    <w:ind w:left="319"/>
                    <w:rPr>
                      <w:sz w:val="27"/>
                      <w:szCs w:val="27"/>
                    </w:rPr>
                  </w:pPr>
                  <w:r>
                    <w:rPr>
                      <w:spacing w:val="3"/>
                      <w:sz w:val="27"/>
                      <w:szCs w:val="27"/>
                    </w:rPr>
                    <w:t>票安置协议</w:t>
                  </w:r>
                </w:p>
              </w:txbxContent>
            </v:textbox>
          </v:shape>
        </w:pict>
      </w:r>
      <w:r>
        <w:pict>
          <v:shape id="_x0000_s1031" o:spid="_x0000_s1031" o:spt="202" type="#_x0000_t202" style="position:absolute;left:0pt;margin-left:311.5pt;margin-top:8.25pt;height:51.1pt;width:70.2pt;z-index:251665408;mso-width-relative:page;mso-height-relative:page;" filled="f" stroked="f" coordsize="21600,21600">
            <v:path/>
            <v:fill on="f" focussize="0,0"/>
            <v:stroke on="f"/>
            <v:imagedata o:title=""/>
            <o:lock v:ext="edit" aspectratio="f"/>
            <v:textbox inset="0mm,0mm,0mm,0mm">
              <w:txbxContent>
                <w:p w14:paraId="3A1DDBCF">
                  <w:pPr>
                    <w:pStyle w:val="2"/>
                    <w:spacing w:before="18" w:line="224" w:lineRule="auto"/>
                    <w:ind w:left="20" w:right="20"/>
                    <w:jc w:val="both"/>
                    <w:rPr>
                      <w:sz w:val="27"/>
                      <w:szCs w:val="27"/>
                    </w:rPr>
                  </w:pPr>
                  <w:r>
                    <w:rPr>
                      <w:spacing w:val="-4"/>
                      <w:sz w:val="27"/>
                      <w:szCs w:val="27"/>
                    </w:rPr>
                    <w:t>辖区征收部</w:t>
                  </w:r>
                  <w:r>
                    <w:rPr>
                      <w:spacing w:val="1"/>
                      <w:sz w:val="27"/>
                      <w:szCs w:val="27"/>
                    </w:rPr>
                    <w:t xml:space="preserve"> </w:t>
                  </w:r>
                  <w:r>
                    <w:rPr>
                      <w:spacing w:val="-9"/>
                      <w:sz w:val="27"/>
                      <w:szCs w:val="27"/>
                    </w:rPr>
                    <w:t>门向被征收</w:t>
                  </w:r>
                  <w:r>
                    <w:rPr>
                      <w:sz w:val="27"/>
                      <w:szCs w:val="27"/>
                    </w:rPr>
                    <w:t xml:space="preserve"> </w:t>
                  </w:r>
                  <w:r>
                    <w:rPr>
                      <w:spacing w:val="2"/>
                      <w:sz w:val="27"/>
                      <w:szCs w:val="27"/>
                    </w:rPr>
                    <w:t>人发放房票</w:t>
                  </w:r>
                </w:p>
              </w:txbxContent>
            </v:textbox>
          </v:shape>
        </w:pict>
      </w:r>
      <w:r>
        <w:pict>
          <v:shape id="_x0000_s1032" o:spid="_x0000_s1032" o:spt="202" type="#_x0000_t202" style="position:absolute;left:0pt;margin-left:419.95pt;margin-top:10.35pt;height:50.3pt;width:84.25pt;z-index:251663360;mso-width-relative:page;mso-height-relative:page;" filled="f" stroked="f" coordsize="21600,21600">
            <v:path/>
            <v:fill on="f" focussize="0,0"/>
            <v:stroke on="f"/>
            <v:imagedata o:title=""/>
            <o:lock v:ext="edit" aspectratio="f"/>
            <v:textbox inset="0mm,0mm,0mm,0mm">
              <w:txbxContent>
                <w:p w14:paraId="6573FE2D">
                  <w:pPr>
                    <w:pStyle w:val="2"/>
                    <w:spacing w:before="20" w:line="207" w:lineRule="auto"/>
                    <w:ind w:left="20"/>
                    <w:rPr>
                      <w:sz w:val="27"/>
                      <w:szCs w:val="27"/>
                    </w:rPr>
                  </w:pPr>
                  <w:r>
                    <w:rPr>
                      <w:spacing w:val="4"/>
                      <w:sz w:val="27"/>
                      <w:szCs w:val="27"/>
                    </w:rPr>
                    <w:t>被征收人持房</w:t>
                  </w:r>
                </w:p>
                <w:p w14:paraId="36C9AA86">
                  <w:pPr>
                    <w:pStyle w:val="2"/>
                    <w:spacing w:line="224" w:lineRule="auto"/>
                    <w:ind w:left="30"/>
                    <w:rPr>
                      <w:sz w:val="27"/>
                      <w:szCs w:val="27"/>
                    </w:rPr>
                  </w:pPr>
                  <w:r>
                    <w:rPr>
                      <w:spacing w:val="1"/>
                      <w:sz w:val="27"/>
                      <w:szCs w:val="27"/>
                    </w:rPr>
                    <w:t>票到“房源超</w:t>
                  </w:r>
                </w:p>
                <w:p w14:paraId="7D061A9A">
                  <w:pPr>
                    <w:pStyle w:val="2"/>
                    <w:spacing w:before="9" w:line="222" w:lineRule="auto"/>
                    <w:ind w:left="289"/>
                    <w:rPr>
                      <w:sz w:val="27"/>
                      <w:szCs w:val="27"/>
                    </w:rPr>
                  </w:pPr>
                  <w:r>
                    <w:rPr>
                      <w:spacing w:val="1"/>
                      <w:sz w:val="27"/>
                      <w:szCs w:val="27"/>
                    </w:rPr>
                    <w:t>市”选房</w:t>
                  </w:r>
                </w:p>
              </w:txbxContent>
            </v:textbox>
          </v:shape>
        </w:pict>
      </w:r>
      <w:r>
        <w:rPr>
          <w:spacing w:val="4"/>
          <w:sz w:val="27"/>
          <w:szCs w:val="27"/>
        </w:rPr>
        <w:t>被征收人与</w:t>
      </w:r>
      <w:r>
        <w:rPr>
          <w:sz w:val="27"/>
          <w:szCs w:val="27"/>
        </w:rPr>
        <w:t xml:space="preserve">  </w:t>
      </w:r>
      <w:r>
        <w:rPr>
          <w:spacing w:val="19"/>
          <w:sz w:val="27"/>
          <w:szCs w:val="27"/>
        </w:rPr>
        <w:t>“房源超市”</w:t>
      </w:r>
    </w:p>
    <w:p w14:paraId="59FDEB50">
      <w:pPr>
        <w:pStyle w:val="2"/>
        <w:spacing w:before="5" w:line="212" w:lineRule="auto"/>
        <w:ind w:left="10920"/>
        <w:rPr>
          <w:sz w:val="27"/>
          <w:szCs w:val="27"/>
        </w:rPr>
      </w:pPr>
      <w:r>
        <w:rPr>
          <w:spacing w:val="-9"/>
          <w:sz w:val="27"/>
          <w:szCs w:val="27"/>
        </w:rPr>
        <w:t>内房企签订</w:t>
      </w:r>
    </w:p>
    <w:p w14:paraId="6BF4E8FD">
      <w:pPr>
        <w:pStyle w:val="2"/>
        <w:spacing w:before="1" w:line="188" w:lineRule="auto"/>
        <w:ind w:left="11060"/>
        <w:rPr>
          <w:sz w:val="27"/>
          <w:szCs w:val="27"/>
        </w:rPr>
      </w:pPr>
      <w:r>
        <w:rPr>
          <w:spacing w:val="1"/>
          <w:sz w:val="27"/>
          <w:szCs w:val="27"/>
        </w:rPr>
        <w:t>购房协议</w:t>
      </w:r>
    </w:p>
    <w:p w14:paraId="09A84D93">
      <w:pPr>
        <w:spacing w:line="14" w:lineRule="auto"/>
        <w:rPr>
          <w:rFonts w:ascii="Arial"/>
          <w:sz w:val="2"/>
        </w:rPr>
      </w:pPr>
      <w:r>
        <w:rPr>
          <w:rFonts w:ascii="Arial" w:hAnsi="Arial" w:eastAsia="Arial" w:cs="Arial"/>
          <w:sz w:val="2"/>
          <w:szCs w:val="2"/>
        </w:rPr>
        <w:br w:type="column"/>
      </w:r>
    </w:p>
    <w:p w14:paraId="02B5620B">
      <w:pPr>
        <w:pStyle w:val="2"/>
        <w:spacing w:before="242" w:line="215" w:lineRule="auto"/>
        <w:ind w:left="310" w:right="1034" w:hanging="310"/>
        <w:rPr>
          <w:sz w:val="27"/>
          <w:szCs w:val="27"/>
        </w:rPr>
      </w:pPr>
      <w:r>
        <w:rPr>
          <w:spacing w:val="5"/>
          <w:sz w:val="27"/>
          <w:szCs w:val="27"/>
        </w:rPr>
        <w:t>房企结算</w:t>
      </w:r>
      <w:r>
        <w:rPr>
          <w:sz w:val="27"/>
          <w:szCs w:val="27"/>
        </w:rPr>
        <w:t xml:space="preserve"> </w:t>
      </w:r>
      <w:r>
        <w:rPr>
          <w:spacing w:val="-1"/>
          <w:sz w:val="27"/>
          <w:szCs w:val="27"/>
        </w:rPr>
        <w:t>完成</w:t>
      </w:r>
    </w:p>
    <w:p w14:paraId="7D766E5E">
      <w:pPr>
        <w:spacing w:line="267" w:lineRule="auto"/>
        <w:rPr>
          <w:rFonts w:ascii="Arial"/>
          <w:sz w:val="21"/>
        </w:rPr>
      </w:pPr>
    </w:p>
    <w:p w14:paraId="28FF8BCF">
      <w:pPr>
        <w:spacing w:line="267" w:lineRule="auto"/>
        <w:rPr>
          <w:rFonts w:ascii="Arial"/>
          <w:sz w:val="21"/>
        </w:rPr>
      </w:pPr>
      <w:r>
        <w:pict>
          <v:shape id="_x0000_s1033" o:spid="_x0000_s1033" o:spt="202" type="#_x0000_t202" style="position:absolute;left:0pt;margin-left:91.05pt;margin-top:3.1pt;height:64.35pt;width:16.7pt;z-index:251669504;mso-width-relative:page;mso-height-relative:page;" filled="f" stroked="f" coordsize="21600,21600">
            <v:path/>
            <v:fill on="f" focussize="0,0"/>
            <v:stroke on="f"/>
            <v:imagedata o:title=""/>
            <o:lock v:ext="edit" aspectratio="f"/>
            <v:textbox inset="0mm,0mm,0mm,0mm" style="layout-flow:vertical-ideographic;">
              <w:txbxContent>
                <w:p w14:paraId="28209DFB">
                  <w:pPr>
                    <w:pStyle w:val="2"/>
                    <w:spacing w:before="20" w:line="188" w:lineRule="auto"/>
                    <w:ind w:left="20"/>
                    <w:rPr>
                      <w:sz w:val="28"/>
                      <w:szCs w:val="28"/>
                    </w:rPr>
                  </w:pPr>
                  <w:r>
                    <w:rPr>
                      <w:spacing w:val="31"/>
                      <w:sz w:val="28"/>
                      <w:szCs w:val="28"/>
                    </w:rPr>
                    <w:t>资金闭环</w:t>
                  </w:r>
                </w:p>
              </w:txbxContent>
            </v:textbox>
          </v:shape>
        </w:pict>
      </w:r>
    </w:p>
    <w:p w14:paraId="7D280B5B">
      <w:pPr>
        <w:spacing w:line="268" w:lineRule="auto"/>
        <w:rPr>
          <w:rFonts w:ascii="Arial"/>
          <w:sz w:val="21"/>
        </w:rPr>
      </w:pPr>
    </w:p>
    <w:p w14:paraId="4D9831C9">
      <w:pPr>
        <w:spacing w:line="268" w:lineRule="auto"/>
        <w:rPr>
          <w:rFonts w:ascii="Arial"/>
          <w:sz w:val="21"/>
        </w:rPr>
      </w:pPr>
    </w:p>
    <w:p w14:paraId="79A5E842">
      <w:pPr>
        <w:spacing w:line="268" w:lineRule="auto"/>
        <w:rPr>
          <w:rFonts w:ascii="Arial"/>
          <w:sz w:val="21"/>
        </w:rPr>
      </w:pPr>
    </w:p>
    <w:p w14:paraId="02BE2E73">
      <w:pPr>
        <w:pStyle w:val="2"/>
        <w:spacing w:before="88" w:line="224" w:lineRule="auto"/>
        <w:ind w:right="968"/>
        <w:jc w:val="left"/>
        <w:rPr>
          <w:sz w:val="27"/>
          <w:szCs w:val="27"/>
        </w:rPr>
      </w:pPr>
      <w:r>
        <w:rPr>
          <w:spacing w:val="21"/>
          <w:sz w:val="27"/>
          <w:szCs w:val="27"/>
        </w:rPr>
        <w:t>被征收人</w:t>
      </w:r>
      <w:r>
        <w:rPr>
          <w:spacing w:val="1"/>
          <w:sz w:val="27"/>
          <w:szCs w:val="27"/>
        </w:rPr>
        <w:t xml:space="preserve"> </w:t>
      </w:r>
      <w:r>
        <w:rPr>
          <w:spacing w:val="-5"/>
          <w:sz w:val="27"/>
          <w:szCs w:val="27"/>
        </w:rPr>
        <w:t>完成安置</w:t>
      </w:r>
    </w:p>
    <w:p w14:paraId="4A32461A">
      <w:pPr>
        <w:spacing w:line="224" w:lineRule="auto"/>
        <w:rPr>
          <w:sz w:val="27"/>
          <w:szCs w:val="27"/>
        </w:rPr>
        <w:sectPr>
          <w:type w:val="continuous"/>
          <w:pgSz w:w="16490" w:h="11560"/>
          <w:pgMar w:top="982" w:right="964" w:bottom="400" w:left="200" w:header="0" w:footer="0" w:gutter="0"/>
          <w:cols w:equalWidth="0" w:num="2">
            <w:col w:w="13091" w:space="100"/>
            <w:col w:w="2136"/>
          </w:cols>
        </w:sectPr>
      </w:pPr>
    </w:p>
    <w:p w14:paraId="730CA0BB">
      <w:pPr>
        <w:spacing w:line="277" w:lineRule="auto"/>
        <w:rPr>
          <w:rFonts w:ascii="Arial"/>
          <w:sz w:val="21"/>
        </w:rPr>
      </w:pPr>
    </w:p>
    <w:p w14:paraId="406F9D6F">
      <w:pPr>
        <w:spacing w:line="277" w:lineRule="auto"/>
        <w:rPr>
          <w:rFonts w:ascii="Arial"/>
          <w:sz w:val="21"/>
        </w:rPr>
      </w:pPr>
    </w:p>
    <w:p w14:paraId="7767CE5E">
      <w:pPr>
        <w:spacing w:line="277" w:lineRule="auto"/>
        <w:rPr>
          <w:rFonts w:ascii="Arial"/>
          <w:sz w:val="21"/>
        </w:rPr>
      </w:pPr>
    </w:p>
    <w:p w14:paraId="325BA246">
      <w:pPr>
        <w:spacing w:line="277" w:lineRule="auto"/>
        <w:rPr>
          <w:rFonts w:ascii="Arial"/>
          <w:sz w:val="21"/>
        </w:rPr>
      </w:pPr>
    </w:p>
    <w:p w14:paraId="51D66CCE">
      <w:pPr>
        <w:spacing w:line="277" w:lineRule="auto"/>
        <w:rPr>
          <w:rFonts w:ascii="Arial"/>
          <w:sz w:val="21"/>
        </w:rPr>
      </w:pPr>
      <w:r>
        <w:pict>
          <v:shape id="_x0000_s1034" o:spid="_x0000_s1034" o:spt="202" type="#_x0000_t202" style="position:absolute;left:0pt;margin-left:563.45pt;margin-top:13pt;height:34.65pt;width:127.9pt;z-index:251664384;mso-width-relative:page;mso-height-relative:page;" filled="f" stroked="f" coordsize="21600,21600">
            <v:path/>
            <v:fill on="f" focussize="0,0"/>
            <v:stroke on="f"/>
            <v:imagedata o:title=""/>
            <o:lock v:ext="edit" aspectratio="f"/>
            <v:textbox inset="0mm,0mm,0mm,0mm">
              <w:txbxContent>
                <w:p w14:paraId="49341B7D">
                  <w:pPr>
                    <w:pStyle w:val="2"/>
                    <w:spacing w:before="20" w:line="223" w:lineRule="auto"/>
                    <w:ind w:right="20"/>
                    <w:rPr>
                      <w:sz w:val="27"/>
                      <w:szCs w:val="27"/>
                    </w:rPr>
                  </w:pPr>
                  <w:r>
                    <w:rPr>
                      <w:rFonts w:hint="eastAsia"/>
                      <w:spacing w:val="1"/>
                      <w:sz w:val="27"/>
                      <w:szCs w:val="27"/>
                      <w:lang w:val="en-US" w:eastAsia="zh-CN"/>
                    </w:rPr>
                    <w:t>处置资源所得资金用于</w:t>
                  </w:r>
                  <w:r>
                    <w:rPr>
                      <w:spacing w:val="1"/>
                      <w:sz w:val="27"/>
                      <w:szCs w:val="27"/>
                    </w:rPr>
                    <w:t>完成</w:t>
                  </w:r>
                  <w:r>
                    <w:rPr>
                      <w:spacing w:val="-3"/>
                      <w:sz w:val="27"/>
                      <w:szCs w:val="27"/>
                    </w:rPr>
                    <w:t>房票结算</w:t>
                  </w:r>
                </w:p>
              </w:txbxContent>
            </v:textbox>
          </v:shape>
        </w:pict>
      </w:r>
    </w:p>
    <w:p w14:paraId="34314B36">
      <w:pPr>
        <w:pStyle w:val="2"/>
        <w:spacing w:before="88" w:line="189" w:lineRule="auto"/>
        <w:ind w:firstLine="1080" w:firstLineChars="300"/>
        <w:rPr>
          <w:rFonts w:hint="default" w:eastAsia="仿宋"/>
          <w:sz w:val="27"/>
          <w:szCs w:val="27"/>
          <w:lang w:val="en-US" w:eastAsia="zh-CN"/>
        </w:rPr>
        <w:sectPr>
          <w:type w:val="continuous"/>
          <w:pgSz w:w="16490" w:h="11560"/>
          <w:pgMar w:top="982" w:right="964" w:bottom="400" w:left="200" w:header="0" w:footer="0" w:gutter="0"/>
          <w:cols w:equalWidth="0" w:num="1">
            <w:col w:w="15326"/>
          </w:cols>
        </w:sectPr>
      </w:pPr>
      <w:r>
        <w:pict>
          <v:shape id="_x0000_s1035" o:spid="_x0000_s1035" o:spt="202" type="#_x0000_t202" style="position:absolute;left:0pt;margin-left:373.85pt;margin-top:6.15pt;height:21.05pt;width:98.95pt;z-index:251668480;mso-width-relative:page;mso-height-relative:page;" filled="f" stroked="f" coordsize="21600,21600">
            <v:path/>
            <v:fill on="f" focussize="0,0"/>
            <v:stroke on="f"/>
            <v:imagedata o:title=""/>
            <o:lock v:ext="edit" aspectratio="f"/>
            <v:textbox inset="0mm,0mm,0mm,0mm">
              <w:txbxContent>
                <w:p w14:paraId="4E4BAD57">
                  <w:pPr>
                    <w:pStyle w:val="2"/>
                    <w:spacing w:before="20" w:line="223" w:lineRule="auto"/>
                    <w:ind w:firstLine="284" w:firstLineChars="100"/>
                    <w:rPr>
                      <w:rFonts w:hint="default"/>
                      <w:sz w:val="27"/>
                      <w:szCs w:val="27"/>
                      <w:lang w:val="en-US"/>
                    </w:rPr>
                  </w:pPr>
                  <w:r>
                    <w:rPr>
                      <w:rFonts w:hint="eastAsia"/>
                      <w:spacing w:val="7"/>
                      <w:sz w:val="27"/>
                      <w:szCs w:val="27"/>
                      <w:lang w:val="en-US" w:eastAsia="zh-CN"/>
                    </w:rPr>
                    <w:t>处置匹配资源</w:t>
                  </w:r>
                </w:p>
              </w:txbxContent>
            </v:textbox>
          </v:shape>
        </w:pict>
      </w:r>
      <w:r>
        <w:rPr>
          <w:rFonts w:hint="eastAsia"/>
          <w:lang w:val="en-US" w:eastAsia="zh-CN"/>
        </w:rPr>
        <w:t xml:space="preserve">            </w:t>
      </w:r>
      <w:r>
        <w:rPr>
          <w:spacing w:val="5"/>
          <w:sz w:val="27"/>
          <w:szCs w:val="27"/>
        </w:rPr>
        <w:t>进行</w:t>
      </w:r>
      <w:r>
        <w:rPr>
          <w:rFonts w:hint="eastAsia"/>
          <w:spacing w:val="5"/>
          <w:sz w:val="27"/>
          <w:szCs w:val="27"/>
          <w:lang w:val="en-US" w:eastAsia="zh-CN"/>
        </w:rPr>
        <w:t>资源匹配</w:t>
      </w:r>
    </w:p>
    <w:p w14:paraId="1AB8AC8C">
      <w:pPr>
        <w:spacing w:before="3"/>
      </w:pPr>
    </w:p>
    <w:p w14:paraId="7E65E1F4">
      <w:pPr>
        <w:spacing w:before="3"/>
      </w:pPr>
    </w:p>
    <w:p w14:paraId="6CCA0B15">
      <w:pPr>
        <w:spacing w:before="3"/>
      </w:pPr>
    </w:p>
    <w:p w14:paraId="453D7FD4">
      <w:pPr>
        <w:spacing w:before="3"/>
      </w:pPr>
    </w:p>
    <w:p w14:paraId="7C7139A2">
      <w:pPr>
        <w:spacing w:before="3"/>
      </w:pPr>
    </w:p>
    <w:p w14:paraId="7F0B5ED3">
      <w:pPr>
        <w:spacing w:before="3"/>
      </w:pPr>
    </w:p>
    <w:p w14:paraId="4A39FC90">
      <w:pPr>
        <w:spacing w:before="2"/>
      </w:pPr>
    </w:p>
    <w:p w14:paraId="5F9FD8C1">
      <w:pPr>
        <w:spacing w:before="2"/>
      </w:pPr>
    </w:p>
    <w:p w14:paraId="14D83F13">
      <w:pPr>
        <w:spacing w:before="2"/>
      </w:pPr>
    </w:p>
    <w:p w14:paraId="57074953">
      <w:pPr>
        <w:spacing w:before="2"/>
      </w:pPr>
    </w:p>
    <w:p w14:paraId="2AE8991C">
      <w:pPr>
        <w:spacing w:before="2"/>
      </w:pPr>
    </w:p>
    <w:p w14:paraId="4109542F">
      <w:pPr>
        <w:spacing w:before="2"/>
      </w:pPr>
    </w:p>
    <w:p w14:paraId="428736E0">
      <w:pPr>
        <w:spacing w:before="2"/>
      </w:pPr>
    </w:p>
    <w:p w14:paraId="1B60297D">
      <w:pPr>
        <w:spacing w:before="2"/>
      </w:pPr>
    </w:p>
    <w:p w14:paraId="11B57690">
      <w:pPr>
        <w:spacing w:before="2"/>
      </w:pPr>
    </w:p>
    <w:p w14:paraId="5F7DB94C">
      <w:pPr>
        <w:spacing w:before="2"/>
      </w:pPr>
    </w:p>
    <w:p w14:paraId="742A35FA">
      <w:pPr>
        <w:spacing w:before="2"/>
      </w:pPr>
    </w:p>
    <w:p w14:paraId="59274932">
      <w:pPr>
        <w:spacing w:before="2"/>
      </w:pPr>
    </w:p>
    <w:p w14:paraId="5B395E5D">
      <w:pPr>
        <w:spacing w:before="2"/>
      </w:pPr>
    </w:p>
    <w:p w14:paraId="75084E1A">
      <w:pPr>
        <w:spacing w:before="2"/>
      </w:pPr>
    </w:p>
    <w:p w14:paraId="5A2CD49A">
      <w:pPr>
        <w:spacing w:before="2"/>
      </w:pPr>
    </w:p>
    <w:p w14:paraId="75BF126A">
      <w:pPr>
        <w:spacing w:before="2"/>
      </w:pPr>
    </w:p>
    <w:p w14:paraId="70D7954F">
      <w:pPr>
        <w:spacing w:before="2"/>
      </w:pPr>
    </w:p>
    <w:p w14:paraId="4F36C614">
      <w:pPr>
        <w:spacing w:before="2"/>
      </w:pPr>
    </w:p>
    <w:p w14:paraId="485B5A11">
      <w:pPr>
        <w:spacing w:before="2"/>
      </w:pPr>
    </w:p>
    <w:p w14:paraId="17B0F17E">
      <w:pPr>
        <w:spacing w:before="2"/>
      </w:pPr>
    </w:p>
    <w:p w14:paraId="72070460">
      <w:pPr>
        <w:spacing w:before="2"/>
      </w:pPr>
    </w:p>
    <w:p w14:paraId="5F24BE6F">
      <w:pPr>
        <w:spacing w:before="2"/>
      </w:pPr>
    </w:p>
    <w:p w14:paraId="5B91F203">
      <w:pPr>
        <w:spacing w:before="2"/>
      </w:pPr>
    </w:p>
    <w:p w14:paraId="38782B57">
      <w:pPr>
        <w:spacing w:before="2"/>
      </w:pPr>
    </w:p>
    <w:p w14:paraId="0028DDAF">
      <w:pPr>
        <w:spacing w:before="2"/>
      </w:pPr>
    </w:p>
    <w:p w14:paraId="6406CF3F">
      <w:pPr>
        <w:spacing w:before="2"/>
      </w:pPr>
    </w:p>
    <w:p w14:paraId="6853B0C4">
      <w:pPr>
        <w:spacing w:before="2"/>
      </w:pPr>
    </w:p>
    <w:p w14:paraId="007E2F97">
      <w:pPr>
        <w:spacing w:before="2"/>
      </w:pPr>
    </w:p>
    <w:p w14:paraId="6DC7C058">
      <w:pPr>
        <w:spacing w:before="2"/>
      </w:pPr>
    </w:p>
    <w:p w14:paraId="43D4EDCA">
      <w:pPr>
        <w:spacing w:before="2"/>
      </w:pPr>
    </w:p>
    <w:p w14:paraId="11B285DD">
      <w:pPr>
        <w:spacing w:before="2"/>
      </w:pPr>
    </w:p>
    <w:p w14:paraId="5341598E">
      <w:pPr>
        <w:spacing w:before="2"/>
      </w:pPr>
    </w:p>
    <w:p w14:paraId="467500E7">
      <w:pPr>
        <w:spacing w:before="2"/>
      </w:pPr>
    </w:p>
    <w:p w14:paraId="00F7D566">
      <w:pPr>
        <w:spacing w:before="2"/>
      </w:pPr>
    </w:p>
    <w:p w14:paraId="534787CE">
      <w:pPr>
        <w:spacing w:before="2"/>
      </w:pPr>
    </w:p>
    <w:p w14:paraId="1F7BE18F">
      <w:pPr>
        <w:spacing w:before="2"/>
      </w:pPr>
    </w:p>
    <w:p w14:paraId="0DCDA9BA">
      <w:pPr>
        <w:spacing w:before="2"/>
      </w:pPr>
    </w:p>
    <w:p w14:paraId="7083981C">
      <w:pPr>
        <w:spacing w:before="2"/>
      </w:pPr>
    </w:p>
    <w:p w14:paraId="34BB434B">
      <w:pPr>
        <w:spacing w:before="2"/>
      </w:pPr>
    </w:p>
    <w:p w14:paraId="06DBA92D">
      <w:pPr>
        <w:spacing w:before="2"/>
      </w:pPr>
    </w:p>
    <w:p w14:paraId="3E59501A">
      <w:pPr>
        <w:spacing w:before="2"/>
      </w:pPr>
    </w:p>
    <w:p w14:paraId="705F420F">
      <w:pPr>
        <w:spacing w:line="820" w:lineRule="exact"/>
        <w:ind w:firstLine="6685"/>
      </w:pPr>
    </w:p>
    <w:sectPr>
      <w:pgSz w:w="11560" w:h="16490"/>
      <w:pgMar w:top="1401" w:right="479" w:bottom="400" w:left="173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TXingka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6E529">
    <w:pPr>
      <w:spacing w:line="177" w:lineRule="auto"/>
      <w:ind w:left="459"/>
      <w:rPr>
        <w:rFonts w:ascii="宋体" w:hAnsi="宋体" w:eastAsia="宋体" w:cs="宋体"/>
        <w:sz w:val="31"/>
        <w:szCs w:val="31"/>
      </w:rPr>
    </w:pPr>
    <w:r>
      <w:rPr>
        <w:rFonts w:ascii="宋体" w:hAnsi="宋体" w:eastAsia="宋体" w:cs="宋体"/>
        <w:spacing w:val="-13"/>
        <w:sz w:val="31"/>
        <w:szCs w:val="31"/>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18C13">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63A14B5"/>
    <w:rsid w:val="1AEF4CF3"/>
    <w:rsid w:val="299F3A1F"/>
    <w:rsid w:val="2C27508D"/>
    <w:rsid w:val="31A82B8E"/>
    <w:rsid w:val="324D6968"/>
    <w:rsid w:val="327B0795"/>
    <w:rsid w:val="329D070B"/>
    <w:rsid w:val="33022380"/>
    <w:rsid w:val="35B3513B"/>
    <w:rsid w:val="3C7273B7"/>
    <w:rsid w:val="418F6DE9"/>
    <w:rsid w:val="4CDE18B7"/>
    <w:rsid w:val="4F8D2932"/>
    <w:rsid w:val="5368753B"/>
    <w:rsid w:val="601C3601"/>
    <w:rsid w:val="6C9A77F2"/>
    <w:rsid w:val="6E3C2D80"/>
    <w:rsid w:val="71520337"/>
    <w:rsid w:val="722A7710"/>
    <w:rsid w:val="7241043C"/>
    <w:rsid w:val="78910672"/>
    <w:rsid w:val="79C13C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6"/>
      <w:szCs w:val="36"/>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2639</Words>
  <Characters>2656</Characters>
  <TotalTime>507</TotalTime>
  <ScaleCrop>false</ScaleCrop>
  <LinksUpToDate>false</LinksUpToDate>
  <CharactersWithSpaces>2694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2024-12-04T08:21:00Z</dcterms:created>
  <dc:creator>Kingsoft-PDF</dc:creator>
  <cp:lastModifiedBy>张东辉</cp:lastModifiedBy>
  <cp:lastPrinted>2024-12-10T00:34:45Z</cp:lastPrinted>
  <dcterms:modified xsi:type="dcterms:W3CDTF">2024-12-17T07:27:09Z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2024-12-04T08:21:56Z</vt:filetime>
  </property>
  <property fmtid="{D5CDD505-2E9C-101B-9397-08002B2CF9AE}" pid="4" name="UsrData">
    <vt:lpwstr>674fa0a10959d00020ca4869wl</vt:lpwstr>
  </property>
  <property fmtid="{D5CDD505-2E9C-101B-9397-08002B2CF9AE}" pid="5" name="KSOProductBuildVer">
    <vt:lpwstr>2052-12.1.0.19302</vt:lpwstr>
  </property>
  <property fmtid="{D5CDD505-2E9C-101B-9397-08002B2CF9AE}" pid="6" name="ICV">
    <vt:lpwstr>FD39AFB0FA5848BDA8953F3757D3140D_13</vt:lpwstr>
  </property>
</Properties>
</file>