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eastAsia="zh-CN"/>
        </w:rPr>
        <w:t>“</w:t>
      </w:r>
      <w:r>
        <w:rPr>
          <w:rFonts w:hint="eastAsia"/>
          <w:b/>
          <w:bCs/>
          <w:sz w:val="32"/>
          <w:szCs w:val="32"/>
          <w:lang w:val="en-US" w:eastAsia="zh-CN"/>
        </w:rPr>
        <w:t>双随机、一公开</w:t>
      </w:r>
      <w:r>
        <w:rPr>
          <w:rFonts w:hint="eastAsia"/>
          <w:b/>
          <w:bCs/>
          <w:sz w:val="32"/>
          <w:szCs w:val="32"/>
          <w:lang w:eastAsia="zh-CN"/>
        </w:rPr>
        <w:t>”</w:t>
      </w:r>
      <w:r>
        <w:rPr>
          <w:rFonts w:hint="eastAsia"/>
          <w:b/>
          <w:bCs/>
          <w:sz w:val="32"/>
          <w:szCs w:val="32"/>
          <w:lang w:val="en-US" w:eastAsia="zh-CN"/>
        </w:rPr>
        <w:t>监管随机抽查记录单（样例）</w:t>
      </w:r>
    </w:p>
    <w:tbl>
      <w:tblPr>
        <w:tblStyle w:val="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605"/>
        <w:gridCol w:w="930"/>
        <w:gridCol w:w="2439"/>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69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检查机关</w:t>
            </w:r>
          </w:p>
        </w:tc>
        <w:tc>
          <w:tcPr>
            <w:tcW w:w="7868" w:type="dxa"/>
            <w:gridSpan w:val="4"/>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9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检查人员</w:t>
            </w:r>
          </w:p>
        </w:tc>
        <w:tc>
          <w:tcPr>
            <w:tcW w:w="2535" w:type="dxa"/>
            <w:gridSpan w:val="2"/>
            <w:vAlign w:val="center"/>
          </w:tcPr>
          <w:p>
            <w:pPr>
              <w:jc w:val="center"/>
              <w:rPr>
                <w:rFonts w:hint="eastAsia" w:ascii="仿宋" w:hAnsi="仿宋" w:eastAsia="仿宋" w:cs="仿宋"/>
                <w:sz w:val="28"/>
                <w:szCs w:val="28"/>
                <w:vertAlign w:val="baseline"/>
                <w:lang w:val="en-US" w:eastAsia="zh-CN"/>
              </w:rPr>
            </w:pPr>
          </w:p>
        </w:tc>
        <w:tc>
          <w:tcPr>
            <w:tcW w:w="2439" w:type="dxa"/>
            <w:vAlign w:val="center"/>
          </w:tcPr>
          <w:p>
            <w:pPr>
              <w:jc w:val="center"/>
              <w:rPr>
                <w:rFonts w:hint="eastAsia" w:ascii="仿宋" w:hAnsi="仿宋" w:eastAsia="仿宋" w:cs="仿宋"/>
                <w:sz w:val="28"/>
                <w:szCs w:val="28"/>
                <w:vertAlign w:val="baseline"/>
                <w:lang w:val="en-US" w:eastAsia="zh-CN"/>
              </w:rPr>
            </w:pPr>
          </w:p>
        </w:tc>
        <w:tc>
          <w:tcPr>
            <w:tcW w:w="2894"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695" w:type="dxa"/>
            <w:vMerge w:val="restart"/>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被检查</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535"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名称</w:t>
            </w:r>
          </w:p>
        </w:tc>
        <w:tc>
          <w:tcPr>
            <w:tcW w:w="5333" w:type="dxa"/>
            <w:gridSpan w:val="2"/>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95" w:type="dxa"/>
            <w:vMerge w:val="continue"/>
            <w:vAlign w:val="center"/>
          </w:tcPr>
          <w:p>
            <w:pPr>
              <w:jc w:val="center"/>
              <w:rPr>
                <w:rFonts w:hint="eastAsia" w:ascii="仿宋" w:hAnsi="仿宋" w:eastAsia="仿宋" w:cs="仿宋"/>
                <w:sz w:val="28"/>
                <w:szCs w:val="28"/>
                <w:vertAlign w:val="baseline"/>
                <w:lang w:val="en-US" w:eastAsia="zh-CN"/>
              </w:rPr>
            </w:pPr>
          </w:p>
        </w:tc>
        <w:tc>
          <w:tcPr>
            <w:tcW w:w="2535"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统一社会信用代码</w:t>
            </w:r>
          </w:p>
        </w:tc>
        <w:tc>
          <w:tcPr>
            <w:tcW w:w="5333" w:type="dxa"/>
            <w:gridSpan w:val="2"/>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95" w:type="dxa"/>
            <w:vMerge w:val="continue"/>
            <w:vAlign w:val="center"/>
          </w:tcPr>
          <w:p>
            <w:pPr>
              <w:jc w:val="center"/>
              <w:rPr>
                <w:rFonts w:hint="eastAsia" w:ascii="仿宋" w:hAnsi="仿宋" w:eastAsia="仿宋" w:cs="仿宋"/>
                <w:sz w:val="28"/>
                <w:szCs w:val="28"/>
                <w:vertAlign w:val="baseline"/>
                <w:lang w:val="en-US" w:eastAsia="zh-CN"/>
              </w:rPr>
            </w:pPr>
          </w:p>
        </w:tc>
        <w:tc>
          <w:tcPr>
            <w:tcW w:w="2535"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地址</w:t>
            </w:r>
          </w:p>
        </w:tc>
        <w:tc>
          <w:tcPr>
            <w:tcW w:w="5333" w:type="dxa"/>
            <w:gridSpan w:val="2"/>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95"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检查类型</w:t>
            </w:r>
          </w:p>
        </w:tc>
        <w:tc>
          <w:tcPr>
            <w:tcW w:w="2535" w:type="dxa"/>
            <w:gridSpan w:val="2"/>
            <w:vAlign w:val="center"/>
          </w:tcPr>
          <w:p>
            <w:pPr>
              <w:jc w:val="center"/>
              <w:rPr>
                <w:rFonts w:hint="eastAsia" w:ascii="仿宋" w:hAnsi="仿宋" w:eastAsia="仿宋" w:cs="仿宋"/>
                <w:sz w:val="28"/>
                <w:szCs w:val="28"/>
                <w:vertAlign w:val="baseline"/>
                <w:lang w:val="en-US" w:eastAsia="zh-CN"/>
              </w:rPr>
            </w:pPr>
          </w:p>
        </w:tc>
        <w:tc>
          <w:tcPr>
            <w:tcW w:w="2439"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检查日期</w:t>
            </w:r>
          </w:p>
        </w:tc>
        <w:tc>
          <w:tcPr>
            <w:tcW w:w="2894" w:type="dxa"/>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5"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检查事项</w:t>
            </w:r>
          </w:p>
        </w:tc>
        <w:tc>
          <w:tcPr>
            <w:tcW w:w="7868" w:type="dxa"/>
            <w:gridSpan w:val="4"/>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695"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检查内容</w:t>
            </w:r>
          </w:p>
        </w:tc>
        <w:tc>
          <w:tcPr>
            <w:tcW w:w="7868" w:type="dxa"/>
            <w:gridSpan w:val="4"/>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695"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检查结果</w:t>
            </w:r>
          </w:p>
        </w:tc>
        <w:tc>
          <w:tcPr>
            <w:tcW w:w="7868" w:type="dxa"/>
            <w:gridSpan w:val="4"/>
            <w:vAlign w:val="center"/>
          </w:tcPr>
          <w:p>
            <w:pPr>
              <w:jc w:val="center"/>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3300" w:type="dxa"/>
            <w:gridSpan w:val="2"/>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被检查单位</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法定代表人或负责人</w:t>
            </w: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签字（盖章）</w:t>
            </w:r>
          </w:p>
        </w:tc>
        <w:tc>
          <w:tcPr>
            <w:tcW w:w="6263" w:type="dxa"/>
            <w:gridSpan w:val="3"/>
            <w:vAlign w:val="top"/>
          </w:tcPr>
          <w:p>
            <w:pPr>
              <w:jc w:val="both"/>
              <w:rPr>
                <w:rFonts w:hint="eastAsia" w:ascii="仿宋" w:hAnsi="仿宋" w:eastAsia="仿宋" w:cs="仿宋"/>
                <w:sz w:val="28"/>
                <w:szCs w:val="28"/>
                <w:vertAlign w:val="baseline"/>
                <w:lang w:val="en-US" w:eastAsia="zh-CN"/>
              </w:rPr>
            </w:pPr>
          </w:p>
          <w:p>
            <w:pPr>
              <w:jc w:val="both"/>
              <w:rPr>
                <w:rFonts w:hint="eastAsia" w:ascii="仿宋" w:hAnsi="仿宋" w:eastAsia="仿宋" w:cs="仿宋"/>
                <w:sz w:val="28"/>
                <w:szCs w:val="28"/>
                <w:vertAlign w:val="baseline"/>
                <w:lang w:val="en-US" w:eastAsia="zh-CN"/>
              </w:rPr>
            </w:pPr>
          </w:p>
          <w:p>
            <w:pPr>
              <w:ind w:firstLine="3640" w:firstLineChars="1300"/>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95"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见证人</w:t>
            </w: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签字</w:t>
            </w:r>
          </w:p>
        </w:tc>
        <w:tc>
          <w:tcPr>
            <w:tcW w:w="2535" w:type="dxa"/>
            <w:gridSpan w:val="2"/>
            <w:vAlign w:val="center"/>
          </w:tcPr>
          <w:p>
            <w:pPr>
              <w:jc w:val="center"/>
              <w:rPr>
                <w:rFonts w:hint="eastAsia" w:ascii="仿宋" w:hAnsi="仿宋" w:eastAsia="仿宋" w:cs="仿宋"/>
                <w:sz w:val="28"/>
                <w:szCs w:val="28"/>
                <w:vertAlign w:val="baseline"/>
                <w:lang w:val="en-US" w:eastAsia="zh-CN"/>
              </w:rPr>
            </w:pP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c>
          <w:tcPr>
            <w:tcW w:w="2439" w:type="dxa"/>
            <w:vAlign w:val="center"/>
          </w:tcPr>
          <w:p>
            <w:pPr>
              <w:jc w:val="center"/>
              <w:rPr>
                <w:rFonts w:hint="default" w:ascii="仿宋" w:hAnsi="仿宋" w:eastAsia="仿宋" w:cs="仿宋"/>
                <w:sz w:val="28"/>
                <w:szCs w:val="28"/>
                <w:vertAlign w:val="baseline"/>
                <w:lang w:val="en-US" w:eastAsia="zh-CN"/>
              </w:rPr>
            </w:pPr>
          </w:p>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c>
          <w:tcPr>
            <w:tcW w:w="2894" w:type="dxa"/>
            <w:vAlign w:val="center"/>
          </w:tcPr>
          <w:p>
            <w:pPr>
              <w:jc w:val="center"/>
              <w:rPr>
                <w:rFonts w:hint="eastAsia" w:ascii="仿宋" w:hAnsi="仿宋" w:eastAsia="仿宋" w:cs="仿宋"/>
                <w:sz w:val="28"/>
                <w:szCs w:val="28"/>
                <w:vertAlign w:val="baseline"/>
                <w:lang w:val="en-US" w:eastAsia="zh-CN"/>
              </w:rPr>
            </w:pPr>
          </w:p>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说明：1.检查事项依照“双公示、一公开”监管随机抽查事项清单填写；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2.检查内容分项填写，检查结果与检查内容逐项对应；</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3.如被检查单位拒绝签字（盖章），应请邀请属地有关人员到场见证并签字，见证人不少于2人；</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仿宋" w:hAnsi="仿宋" w:eastAsia="仿宋" w:cs="仿宋"/>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lang w:val="en-US" w:eastAsia="zh-CN"/>
        </w:rPr>
        <w:t>4.据此记录上传协同监管平台“检查结果”数据项信</w:t>
      </w:r>
    </w:p>
    <w:p>
      <w:pPr>
        <w:jc w:val="center"/>
        <w:rPr>
          <w:rFonts w:hint="eastAsia"/>
          <w:b/>
          <w:bCs/>
          <w:sz w:val="32"/>
          <w:szCs w:val="32"/>
          <w:lang w:val="en-US" w:eastAsia="zh-CN"/>
        </w:rPr>
      </w:pPr>
      <w:r>
        <w:rPr>
          <w:rFonts w:hint="eastAsia"/>
          <w:b/>
          <w:bCs/>
          <w:sz w:val="32"/>
          <w:szCs w:val="32"/>
          <w:lang w:val="en-US" w:eastAsia="zh-CN"/>
        </w:rPr>
        <w:t>2023</w:t>
      </w:r>
      <w:bookmarkStart w:id="0" w:name="_GoBack"/>
      <w:bookmarkEnd w:id="0"/>
      <w:r>
        <w:rPr>
          <w:rFonts w:hint="eastAsia"/>
          <w:b/>
          <w:bCs/>
          <w:sz w:val="32"/>
          <w:szCs w:val="32"/>
          <w:lang w:eastAsia="zh-CN"/>
        </w:rPr>
        <w:t>年“</w:t>
      </w:r>
      <w:r>
        <w:rPr>
          <w:rFonts w:hint="eastAsia"/>
          <w:b/>
          <w:bCs/>
          <w:sz w:val="32"/>
          <w:szCs w:val="32"/>
          <w:lang w:val="en-US" w:eastAsia="zh-CN"/>
        </w:rPr>
        <w:t>双随机、一公开</w:t>
      </w:r>
      <w:r>
        <w:rPr>
          <w:rFonts w:hint="eastAsia"/>
          <w:b/>
          <w:bCs/>
          <w:sz w:val="32"/>
          <w:szCs w:val="32"/>
          <w:lang w:eastAsia="zh-CN"/>
        </w:rPr>
        <w:t>”</w:t>
      </w:r>
      <w:r>
        <w:rPr>
          <w:rFonts w:hint="eastAsia"/>
          <w:b/>
          <w:bCs/>
          <w:sz w:val="32"/>
          <w:szCs w:val="32"/>
          <w:lang w:val="en-US" w:eastAsia="zh-CN"/>
        </w:rPr>
        <w:t>监管随机抽查计划汇总表</w:t>
      </w:r>
    </w:p>
    <w:p>
      <w:pPr>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 xml:space="preserve">填报单位：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30"/>
        <w:gridCol w:w="1245"/>
        <w:gridCol w:w="4785"/>
        <w:gridCol w:w="780"/>
        <w:gridCol w:w="765"/>
        <w:gridCol w:w="810"/>
        <w:gridCol w:w="1230"/>
        <w:gridCol w:w="116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23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抽查事项</w:t>
            </w:r>
          </w:p>
        </w:tc>
        <w:tc>
          <w:tcPr>
            <w:tcW w:w="1245"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检查对象</w:t>
            </w:r>
          </w:p>
        </w:tc>
        <w:tc>
          <w:tcPr>
            <w:tcW w:w="4785"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检查内容</w:t>
            </w:r>
          </w:p>
        </w:tc>
        <w:tc>
          <w:tcPr>
            <w:tcW w:w="78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检查</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方式</w:t>
            </w:r>
          </w:p>
        </w:tc>
        <w:tc>
          <w:tcPr>
            <w:tcW w:w="765"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抽查</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比例</w:t>
            </w:r>
          </w:p>
        </w:tc>
        <w:tc>
          <w:tcPr>
            <w:tcW w:w="81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抽查</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频次</w:t>
            </w:r>
          </w:p>
        </w:tc>
        <w:tc>
          <w:tcPr>
            <w:tcW w:w="1230"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完成时限</w:t>
            </w:r>
          </w:p>
        </w:tc>
        <w:tc>
          <w:tcPr>
            <w:tcW w:w="1161"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责任处</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（科）室</w:t>
            </w:r>
          </w:p>
        </w:tc>
        <w:tc>
          <w:tcPr>
            <w:tcW w:w="1418" w:type="dxa"/>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联合检查部门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245" w:type="dxa"/>
            <w:vAlign w:val="center"/>
          </w:tcPr>
          <w:p>
            <w:pPr>
              <w:jc w:val="center"/>
              <w:rPr>
                <w:rFonts w:hint="eastAsia" w:ascii="仿宋" w:hAnsi="仿宋" w:eastAsia="仿宋" w:cs="仿宋"/>
                <w:b w:val="0"/>
                <w:bCs w:val="0"/>
                <w:sz w:val="28"/>
                <w:szCs w:val="28"/>
                <w:vertAlign w:val="baseline"/>
                <w:lang w:val="en-US" w:eastAsia="zh-CN"/>
              </w:rPr>
            </w:pPr>
          </w:p>
        </w:tc>
        <w:tc>
          <w:tcPr>
            <w:tcW w:w="4785" w:type="dxa"/>
            <w:vAlign w:val="center"/>
          </w:tcPr>
          <w:p>
            <w:pPr>
              <w:jc w:val="center"/>
              <w:rPr>
                <w:rFonts w:hint="eastAsia" w:ascii="仿宋" w:hAnsi="仿宋" w:eastAsia="仿宋" w:cs="仿宋"/>
                <w:b w:val="0"/>
                <w:bCs w:val="0"/>
                <w:sz w:val="28"/>
                <w:szCs w:val="28"/>
                <w:vertAlign w:val="baseline"/>
                <w:lang w:val="en-US" w:eastAsia="zh-CN"/>
              </w:rPr>
            </w:pPr>
          </w:p>
        </w:tc>
        <w:tc>
          <w:tcPr>
            <w:tcW w:w="780" w:type="dxa"/>
            <w:vAlign w:val="center"/>
          </w:tcPr>
          <w:p>
            <w:pPr>
              <w:jc w:val="center"/>
              <w:rPr>
                <w:rFonts w:hint="eastAsia" w:ascii="仿宋" w:hAnsi="仿宋" w:eastAsia="仿宋" w:cs="仿宋"/>
                <w:b w:val="0"/>
                <w:bCs w:val="0"/>
                <w:sz w:val="28"/>
                <w:szCs w:val="28"/>
                <w:vertAlign w:val="baseline"/>
                <w:lang w:val="en-US" w:eastAsia="zh-CN"/>
              </w:rPr>
            </w:pPr>
          </w:p>
        </w:tc>
        <w:tc>
          <w:tcPr>
            <w:tcW w:w="765" w:type="dxa"/>
            <w:vAlign w:val="center"/>
          </w:tcPr>
          <w:p>
            <w:pPr>
              <w:jc w:val="center"/>
              <w:rPr>
                <w:rFonts w:hint="eastAsia" w:ascii="仿宋" w:hAnsi="仿宋" w:eastAsia="仿宋" w:cs="仿宋"/>
                <w:b w:val="0"/>
                <w:bCs w:val="0"/>
                <w:sz w:val="28"/>
                <w:szCs w:val="28"/>
                <w:vertAlign w:val="baseline"/>
                <w:lang w:val="en-US" w:eastAsia="zh-CN"/>
              </w:rPr>
            </w:pPr>
          </w:p>
        </w:tc>
        <w:tc>
          <w:tcPr>
            <w:tcW w:w="810" w:type="dxa"/>
            <w:vAlign w:val="center"/>
          </w:tcPr>
          <w:p>
            <w:pPr>
              <w:jc w:val="center"/>
              <w:rPr>
                <w:rFonts w:hint="eastAsia" w:ascii="仿宋" w:hAnsi="仿宋" w:eastAsia="仿宋" w:cs="仿宋"/>
                <w:b w:val="0"/>
                <w:bCs w:val="0"/>
                <w:sz w:val="28"/>
                <w:szCs w:val="28"/>
                <w:vertAlign w:val="baseline"/>
                <w:lang w:val="en-US" w:eastAsia="zh-CN"/>
              </w:rPr>
            </w:pP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161" w:type="dxa"/>
            <w:vAlign w:val="center"/>
          </w:tcPr>
          <w:p>
            <w:pPr>
              <w:jc w:val="center"/>
              <w:rPr>
                <w:rFonts w:hint="eastAsia" w:ascii="仿宋" w:hAnsi="仿宋" w:eastAsia="仿宋" w:cs="仿宋"/>
                <w:b w:val="0"/>
                <w:bCs w:val="0"/>
                <w:sz w:val="28"/>
                <w:szCs w:val="28"/>
                <w:vertAlign w:val="baseline"/>
                <w:lang w:val="en-US" w:eastAsia="zh-CN"/>
              </w:rPr>
            </w:pPr>
          </w:p>
        </w:tc>
        <w:tc>
          <w:tcPr>
            <w:tcW w:w="1418" w:type="dxa"/>
            <w:vAlign w:val="center"/>
          </w:tcPr>
          <w:p>
            <w:pPr>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245" w:type="dxa"/>
            <w:vAlign w:val="center"/>
          </w:tcPr>
          <w:p>
            <w:pPr>
              <w:jc w:val="center"/>
              <w:rPr>
                <w:rFonts w:hint="eastAsia" w:ascii="仿宋" w:hAnsi="仿宋" w:eastAsia="仿宋" w:cs="仿宋"/>
                <w:b w:val="0"/>
                <w:bCs w:val="0"/>
                <w:sz w:val="28"/>
                <w:szCs w:val="28"/>
                <w:vertAlign w:val="baseline"/>
                <w:lang w:val="en-US" w:eastAsia="zh-CN"/>
              </w:rPr>
            </w:pPr>
          </w:p>
        </w:tc>
        <w:tc>
          <w:tcPr>
            <w:tcW w:w="4785" w:type="dxa"/>
            <w:vAlign w:val="center"/>
          </w:tcPr>
          <w:p>
            <w:pPr>
              <w:jc w:val="center"/>
              <w:rPr>
                <w:rFonts w:hint="eastAsia" w:ascii="仿宋" w:hAnsi="仿宋" w:eastAsia="仿宋" w:cs="仿宋"/>
                <w:b w:val="0"/>
                <w:bCs w:val="0"/>
                <w:sz w:val="28"/>
                <w:szCs w:val="28"/>
                <w:vertAlign w:val="baseline"/>
                <w:lang w:val="en-US" w:eastAsia="zh-CN"/>
              </w:rPr>
            </w:pPr>
          </w:p>
        </w:tc>
        <w:tc>
          <w:tcPr>
            <w:tcW w:w="780" w:type="dxa"/>
            <w:vAlign w:val="center"/>
          </w:tcPr>
          <w:p>
            <w:pPr>
              <w:jc w:val="center"/>
              <w:rPr>
                <w:rFonts w:hint="eastAsia" w:ascii="仿宋" w:hAnsi="仿宋" w:eastAsia="仿宋" w:cs="仿宋"/>
                <w:b w:val="0"/>
                <w:bCs w:val="0"/>
                <w:sz w:val="28"/>
                <w:szCs w:val="28"/>
                <w:vertAlign w:val="baseline"/>
                <w:lang w:val="en-US" w:eastAsia="zh-CN"/>
              </w:rPr>
            </w:pPr>
          </w:p>
        </w:tc>
        <w:tc>
          <w:tcPr>
            <w:tcW w:w="765" w:type="dxa"/>
            <w:vAlign w:val="center"/>
          </w:tcPr>
          <w:p>
            <w:pPr>
              <w:jc w:val="center"/>
              <w:rPr>
                <w:rFonts w:hint="eastAsia" w:ascii="仿宋" w:hAnsi="仿宋" w:eastAsia="仿宋" w:cs="仿宋"/>
                <w:b w:val="0"/>
                <w:bCs w:val="0"/>
                <w:sz w:val="28"/>
                <w:szCs w:val="28"/>
                <w:vertAlign w:val="baseline"/>
                <w:lang w:val="en-US" w:eastAsia="zh-CN"/>
              </w:rPr>
            </w:pPr>
          </w:p>
        </w:tc>
        <w:tc>
          <w:tcPr>
            <w:tcW w:w="810" w:type="dxa"/>
            <w:vAlign w:val="center"/>
          </w:tcPr>
          <w:p>
            <w:pPr>
              <w:jc w:val="center"/>
              <w:rPr>
                <w:rFonts w:hint="eastAsia" w:ascii="仿宋" w:hAnsi="仿宋" w:eastAsia="仿宋" w:cs="仿宋"/>
                <w:b w:val="0"/>
                <w:bCs w:val="0"/>
                <w:sz w:val="28"/>
                <w:szCs w:val="28"/>
                <w:vertAlign w:val="baseline"/>
                <w:lang w:val="en-US" w:eastAsia="zh-CN"/>
              </w:rPr>
            </w:pP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161" w:type="dxa"/>
            <w:vAlign w:val="center"/>
          </w:tcPr>
          <w:p>
            <w:pPr>
              <w:jc w:val="center"/>
              <w:rPr>
                <w:rFonts w:hint="eastAsia" w:ascii="仿宋" w:hAnsi="仿宋" w:eastAsia="仿宋" w:cs="仿宋"/>
                <w:b w:val="0"/>
                <w:bCs w:val="0"/>
                <w:sz w:val="28"/>
                <w:szCs w:val="28"/>
                <w:vertAlign w:val="baseline"/>
                <w:lang w:val="en-US" w:eastAsia="zh-CN"/>
              </w:rPr>
            </w:pPr>
          </w:p>
        </w:tc>
        <w:tc>
          <w:tcPr>
            <w:tcW w:w="1418" w:type="dxa"/>
            <w:vAlign w:val="center"/>
          </w:tcPr>
          <w:p>
            <w:pPr>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245" w:type="dxa"/>
            <w:vAlign w:val="center"/>
          </w:tcPr>
          <w:p>
            <w:pPr>
              <w:jc w:val="center"/>
              <w:rPr>
                <w:rFonts w:hint="eastAsia" w:ascii="仿宋" w:hAnsi="仿宋" w:eastAsia="仿宋" w:cs="仿宋"/>
                <w:b w:val="0"/>
                <w:bCs w:val="0"/>
                <w:sz w:val="28"/>
                <w:szCs w:val="28"/>
                <w:vertAlign w:val="baseline"/>
                <w:lang w:val="en-US" w:eastAsia="zh-CN"/>
              </w:rPr>
            </w:pPr>
          </w:p>
        </w:tc>
        <w:tc>
          <w:tcPr>
            <w:tcW w:w="4785" w:type="dxa"/>
            <w:vAlign w:val="center"/>
          </w:tcPr>
          <w:p>
            <w:pPr>
              <w:jc w:val="center"/>
              <w:rPr>
                <w:rFonts w:hint="eastAsia" w:ascii="仿宋" w:hAnsi="仿宋" w:eastAsia="仿宋" w:cs="仿宋"/>
                <w:b w:val="0"/>
                <w:bCs w:val="0"/>
                <w:sz w:val="28"/>
                <w:szCs w:val="28"/>
                <w:vertAlign w:val="baseline"/>
                <w:lang w:val="en-US" w:eastAsia="zh-CN"/>
              </w:rPr>
            </w:pPr>
          </w:p>
        </w:tc>
        <w:tc>
          <w:tcPr>
            <w:tcW w:w="780" w:type="dxa"/>
            <w:vAlign w:val="center"/>
          </w:tcPr>
          <w:p>
            <w:pPr>
              <w:jc w:val="center"/>
              <w:rPr>
                <w:rFonts w:hint="eastAsia" w:ascii="仿宋" w:hAnsi="仿宋" w:eastAsia="仿宋" w:cs="仿宋"/>
                <w:b w:val="0"/>
                <w:bCs w:val="0"/>
                <w:sz w:val="28"/>
                <w:szCs w:val="28"/>
                <w:vertAlign w:val="baseline"/>
                <w:lang w:val="en-US" w:eastAsia="zh-CN"/>
              </w:rPr>
            </w:pPr>
          </w:p>
        </w:tc>
        <w:tc>
          <w:tcPr>
            <w:tcW w:w="765" w:type="dxa"/>
            <w:vAlign w:val="center"/>
          </w:tcPr>
          <w:p>
            <w:pPr>
              <w:jc w:val="center"/>
              <w:rPr>
                <w:rFonts w:hint="eastAsia" w:ascii="仿宋" w:hAnsi="仿宋" w:eastAsia="仿宋" w:cs="仿宋"/>
                <w:b w:val="0"/>
                <w:bCs w:val="0"/>
                <w:sz w:val="28"/>
                <w:szCs w:val="28"/>
                <w:vertAlign w:val="baseline"/>
                <w:lang w:val="en-US" w:eastAsia="zh-CN"/>
              </w:rPr>
            </w:pPr>
          </w:p>
        </w:tc>
        <w:tc>
          <w:tcPr>
            <w:tcW w:w="810" w:type="dxa"/>
            <w:vAlign w:val="center"/>
          </w:tcPr>
          <w:p>
            <w:pPr>
              <w:jc w:val="center"/>
              <w:rPr>
                <w:rFonts w:hint="eastAsia" w:ascii="仿宋" w:hAnsi="仿宋" w:eastAsia="仿宋" w:cs="仿宋"/>
                <w:b w:val="0"/>
                <w:bCs w:val="0"/>
                <w:sz w:val="28"/>
                <w:szCs w:val="28"/>
                <w:vertAlign w:val="baseline"/>
                <w:lang w:val="en-US" w:eastAsia="zh-CN"/>
              </w:rPr>
            </w:pP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161" w:type="dxa"/>
            <w:vAlign w:val="center"/>
          </w:tcPr>
          <w:p>
            <w:pPr>
              <w:jc w:val="center"/>
              <w:rPr>
                <w:rFonts w:hint="eastAsia" w:ascii="仿宋" w:hAnsi="仿宋" w:eastAsia="仿宋" w:cs="仿宋"/>
                <w:b w:val="0"/>
                <w:bCs w:val="0"/>
                <w:sz w:val="28"/>
                <w:szCs w:val="28"/>
                <w:vertAlign w:val="baseline"/>
                <w:lang w:val="en-US" w:eastAsia="zh-CN"/>
              </w:rPr>
            </w:pPr>
          </w:p>
        </w:tc>
        <w:tc>
          <w:tcPr>
            <w:tcW w:w="1418" w:type="dxa"/>
            <w:vAlign w:val="center"/>
          </w:tcPr>
          <w:p>
            <w:pPr>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245" w:type="dxa"/>
            <w:vAlign w:val="center"/>
          </w:tcPr>
          <w:p>
            <w:pPr>
              <w:jc w:val="center"/>
              <w:rPr>
                <w:rFonts w:hint="eastAsia" w:ascii="仿宋" w:hAnsi="仿宋" w:eastAsia="仿宋" w:cs="仿宋"/>
                <w:b w:val="0"/>
                <w:bCs w:val="0"/>
                <w:sz w:val="28"/>
                <w:szCs w:val="28"/>
                <w:vertAlign w:val="baseline"/>
                <w:lang w:val="en-US" w:eastAsia="zh-CN"/>
              </w:rPr>
            </w:pPr>
          </w:p>
        </w:tc>
        <w:tc>
          <w:tcPr>
            <w:tcW w:w="4785" w:type="dxa"/>
            <w:vAlign w:val="center"/>
          </w:tcPr>
          <w:p>
            <w:pPr>
              <w:jc w:val="center"/>
              <w:rPr>
                <w:rFonts w:hint="eastAsia" w:ascii="仿宋" w:hAnsi="仿宋" w:eastAsia="仿宋" w:cs="仿宋"/>
                <w:b w:val="0"/>
                <w:bCs w:val="0"/>
                <w:sz w:val="28"/>
                <w:szCs w:val="28"/>
                <w:vertAlign w:val="baseline"/>
                <w:lang w:val="en-US" w:eastAsia="zh-CN"/>
              </w:rPr>
            </w:pPr>
          </w:p>
        </w:tc>
        <w:tc>
          <w:tcPr>
            <w:tcW w:w="780" w:type="dxa"/>
            <w:vAlign w:val="center"/>
          </w:tcPr>
          <w:p>
            <w:pPr>
              <w:jc w:val="center"/>
              <w:rPr>
                <w:rFonts w:hint="eastAsia" w:ascii="仿宋" w:hAnsi="仿宋" w:eastAsia="仿宋" w:cs="仿宋"/>
                <w:b w:val="0"/>
                <w:bCs w:val="0"/>
                <w:sz w:val="28"/>
                <w:szCs w:val="28"/>
                <w:vertAlign w:val="baseline"/>
                <w:lang w:val="en-US" w:eastAsia="zh-CN"/>
              </w:rPr>
            </w:pPr>
          </w:p>
        </w:tc>
        <w:tc>
          <w:tcPr>
            <w:tcW w:w="765" w:type="dxa"/>
            <w:vAlign w:val="center"/>
          </w:tcPr>
          <w:p>
            <w:pPr>
              <w:jc w:val="center"/>
              <w:rPr>
                <w:rFonts w:hint="eastAsia" w:ascii="仿宋" w:hAnsi="仿宋" w:eastAsia="仿宋" w:cs="仿宋"/>
                <w:b w:val="0"/>
                <w:bCs w:val="0"/>
                <w:sz w:val="28"/>
                <w:szCs w:val="28"/>
                <w:vertAlign w:val="baseline"/>
                <w:lang w:val="en-US" w:eastAsia="zh-CN"/>
              </w:rPr>
            </w:pPr>
          </w:p>
        </w:tc>
        <w:tc>
          <w:tcPr>
            <w:tcW w:w="810" w:type="dxa"/>
            <w:vAlign w:val="center"/>
          </w:tcPr>
          <w:p>
            <w:pPr>
              <w:jc w:val="center"/>
              <w:rPr>
                <w:rFonts w:hint="eastAsia" w:ascii="仿宋" w:hAnsi="仿宋" w:eastAsia="仿宋" w:cs="仿宋"/>
                <w:b w:val="0"/>
                <w:bCs w:val="0"/>
                <w:sz w:val="28"/>
                <w:szCs w:val="28"/>
                <w:vertAlign w:val="baseline"/>
                <w:lang w:val="en-US" w:eastAsia="zh-CN"/>
              </w:rPr>
            </w:pP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161" w:type="dxa"/>
            <w:vAlign w:val="center"/>
          </w:tcPr>
          <w:p>
            <w:pPr>
              <w:jc w:val="center"/>
              <w:rPr>
                <w:rFonts w:hint="eastAsia" w:ascii="仿宋" w:hAnsi="仿宋" w:eastAsia="仿宋" w:cs="仿宋"/>
                <w:b w:val="0"/>
                <w:bCs w:val="0"/>
                <w:sz w:val="28"/>
                <w:szCs w:val="28"/>
                <w:vertAlign w:val="baseline"/>
                <w:lang w:val="en-US" w:eastAsia="zh-CN"/>
              </w:rPr>
            </w:pPr>
          </w:p>
        </w:tc>
        <w:tc>
          <w:tcPr>
            <w:tcW w:w="1418" w:type="dxa"/>
            <w:vAlign w:val="center"/>
          </w:tcPr>
          <w:p>
            <w:pPr>
              <w:jc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eastAsia" w:ascii="仿宋" w:hAnsi="仿宋" w:eastAsia="仿宋" w:cs="仿宋"/>
                <w:b w:val="0"/>
                <w:bCs w:val="0"/>
                <w:sz w:val="28"/>
                <w:szCs w:val="28"/>
                <w:vertAlign w:val="baseline"/>
                <w:lang w:val="en-US" w:eastAsia="zh-CN"/>
              </w:rPr>
            </w:pP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245" w:type="dxa"/>
            <w:vAlign w:val="center"/>
          </w:tcPr>
          <w:p>
            <w:pPr>
              <w:jc w:val="center"/>
              <w:rPr>
                <w:rFonts w:hint="eastAsia" w:ascii="仿宋" w:hAnsi="仿宋" w:eastAsia="仿宋" w:cs="仿宋"/>
                <w:b w:val="0"/>
                <w:bCs w:val="0"/>
                <w:sz w:val="28"/>
                <w:szCs w:val="28"/>
                <w:vertAlign w:val="baseline"/>
                <w:lang w:val="en-US" w:eastAsia="zh-CN"/>
              </w:rPr>
            </w:pPr>
          </w:p>
        </w:tc>
        <w:tc>
          <w:tcPr>
            <w:tcW w:w="4785" w:type="dxa"/>
            <w:vAlign w:val="center"/>
          </w:tcPr>
          <w:p>
            <w:pPr>
              <w:jc w:val="center"/>
              <w:rPr>
                <w:rFonts w:hint="eastAsia" w:ascii="仿宋" w:hAnsi="仿宋" w:eastAsia="仿宋" w:cs="仿宋"/>
                <w:b w:val="0"/>
                <w:bCs w:val="0"/>
                <w:sz w:val="28"/>
                <w:szCs w:val="28"/>
                <w:vertAlign w:val="baseline"/>
                <w:lang w:val="en-US" w:eastAsia="zh-CN"/>
              </w:rPr>
            </w:pPr>
          </w:p>
        </w:tc>
        <w:tc>
          <w:tcPr>
            <w:tcW w:w="780" w:type="dxa"/>
            <w:vAlign w:val="center"/>
          </w:tcPr>
          <w:p>
            <w:pPr>
              <w:jc w:val="center"/>
              <w:rPr>
                <w:rFonts w:hint="eastAsia" w:ascii="仿宋" w:hAnsi="仿宋" w:eastAsia="仿宋" w:cs="仿宋"/>
                <w:b w:val="0"/>
                <w:bCs w:val="0"/>
                <w:sz w:val="28"/>
                <w:szCs w:val="28"/>
                <w:vertAlign w:val="baseline"/>
                <w:lang w:val="en-US" w:eastAsia="zh-CN"/>
              </w:rPr>
            </w:pPr>
          </w:p>
        </w:tc>
        <w:tc>
          <w:tcPr>
            <w:tcW w:w="765" w:type="dxa"/>
            <w:vAlign w:val="center"/>
          </w:tcPr>
          <w:p>
            <w:pPr>
              <w:jc w:val="center"/>
              <w:rPr>
                <w:rFonts w:hint="eastAsia" w:ascii="仿宋" w:hAnsi="仿宋" w:eastAsia="仿宋" w:cs="仿宋"/>
                <w:b w:val="0"/>
                <w:bCs w:val="0"/>
                <w:sz w:val="28"/>
                <w:szCs w:val="28"/>
                <w:vertAlign w:val="baseline"/>
                <w:lang w:val="en-US" w:eastAsia="zh-CN"/>
              </w:rPr>
            </w:pPr>
          </w:p>
        </w:tc>
        <w:tc>
          <w:tcPr>
            <w:tcW w:w="810" w:type="dxa"/>
            <w:vAlign w:val="center"/>
          </w:tcPr>
          <w:p>
            <w:pPr>
              <w:jc w:val="center"/>
              <w:rPr>
                <w:rFonts w:hint="eastAsia" w:ascii="仿宋" w:hAnsi="仿宋" w:eastAsia="仿宋" w:cs="仿宋"/>
                <w:b w:val="0"/>
                <w:bCs w:val="0"/>
                <w:sz w:val="28"/>
                <w:szCs w:val="28"/>
                <w:vertAlign w:val="baseline"/>
                <w:lang w:val="en-US" w:eastAsia="zh-CN"/>
              </w:rPr>
            </w:pPr>
          </w:p>
        </w:tc>
        <w:tc>
          <w:tcPr>
            <w:tcW w:w="1230" w:type="dxa"/>
            <w:vAlign w:val="center"/>
          </w:tcPr>
          <w:p>
            <w:pPr>
              <w:jc w:val="center"/>
              <w:rPr>
                <w:rFonts w:hint="eastAsia" w:ascii="仿宋" w:hAnsi="仿宋" w:eastAsia="仿宋" w:cs="仿宋"/>
                <w:b w:val="0"/>
                <w:bCs w:val="0"/>
                <w:sz w:val="28"/>
                <w:szCs w:val="28"/>
                <w:vertAlign w:val="baseline"/>
                <w:lang w:val="en-US" w:eastAsia="zh-CN"/>
              </w:rPr>
            </w:pPr>
          </w:p>
        </w:tc>
        <w:tc>
          <w:tcPr>
            <w:tcW w:w="1161" w:type="dxa"/>
            <w:vAlign w:val="center"/>
          </w:tcPr>
          <w:p>
            <w:pPr>
              <w:jc w:val="center"/>
              <w:rPr>
                <w:rFonts w:hint="eastAsia" w:ascii="仿宋" w:hAnsi="仿宋" w:eastAsia="仿宋" w:cs="仿宋"/>
                <w:b w:val="0"/>
                <w:bCs w:val="0"/>
                <w:sz w:val="28"/>
                <w:szCs w:val="28"/>
                <w:vertAlign w:val="baseline"/>
                <w:lang w:val="en-US" w:eastAsia="zh-CN"/>
              </w:rPr>
            </w:pPr>
          </w:p>
        </w:tc>
        <w:tc>
          <w:tcPr>
            <w:tcW w:w="1418" w:type="dxa"/>
            <w:vAlign w:val="center"/>
          </w:tcPr>
          <w:p>
            <w:pPr>
              <w:jc w:val="center"/>
              <w:rPr>
                <w:rFonts w:hint="eastAsia" w:ascii="仿宋" w:hAnsi="仿宋" w:eastAsia="仿宋" w:cs="仿宋"/>
                <w:b w:val="0"/>
                <w:bCs w:val="0"/>
                <w:sz w:val="28"/>
                <w:szCs w:val="28"/>
                <w:vertAlign w:val="baseline"/>
                <w:lang w:val="en-US" w:eastAsia="zh-CN"/>
              </w:rPr>
            </w:pPr>
          </w:p>
        </w:tc>
      </w:tr>
    </w:tbl>
    <w:p>
      <w:pPr>
        <w:ind w:firstLine="840" w:firstLineChars="3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单位负责人：                        填表人：                       填表时间：    年   月    日</w:t>
      </w:r>
    </w:p>
    <w:p>
      <w:pPr>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说明：1.检查方式原则上应为现场检查；检查比例不得小于5%；对同一类别检查对象的抽查频次最多2次/年。</w:t>
      </w:r>
    </w:p>
    <w:p>
      <w:pPr>
        <w:jc w:val="left"/>
        <w:rPr>
          <w:rFonts w:hint="default"/>
          <w:b/>
          <w:bCs/>
          <w:sz w:val="32"/>
          <w:szCs w:val="32"/>
          <w:lang w:val="en-US" w:eastAsia="zh-CN"/>
        </w:rPr>
      </w:pPr>
      <w:r>
        <w:rPr>
          <w:rFonts w:hint="eastAsia" w:ascii="仿宋" w:hAnsi="仿宋" w:eastAsia="仿宋" w:cs="仿宋"/>
          <w:b w:val="0"/>
          <w:bCs w:val="0"/>
          <w:sz w:val="28"/>
          <w:szCs w:val="28"/>
          <w:lang w:val="en-US" w:eastAsia="zh-CN"/>
        </w:rPr>
        <w:t xml:space="preserve">      2.联合检查部门为本部门发起或参与的跨部门联合抽查检查的其他参与部门，只在确定的联合检查事项下填写。</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仿宋" w:hAnsi="仿宋" w:eastAsia="仿宋" w:cs="仿宋"/>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NDFjY2JkNWE0MjM1YWEwYTc1MDlhMmZlYjI3MjUifQ=="/>
  </w:docVars>
  <w:rsids>
    <w:rsidRoot w:val="651058E7"/>
    <w:rsid w:val="651058E7"/>
    <w:rsid w:val="71AE5114"/>
    <w:rsid w:val="79C53714"/>
    <w:rsid w:val="7EF6D2F2"/>
    <w:rsid w:val="7FFF53CF"/>
    <w:rsid w:val="BC3DD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408</Words>
  <Characters>415</Characters>
  <Lines>0</Lines>
  <Paragraphs>0</Paragraphs>
  <TotalTime>34</TotalTime>
  <ScaleCrop>false</ScaleCrop>
  <LinksUpToDate>false</LinksUpToDate>
  <CharactersWithSpaces>538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2022-05-13T01:42:00Z</dcterms:created>
  <dc:creator>Administrator</dc:creator>
  <cp:lastModifiedBy>kylin</cp:lastModifiedBy>
  <cp:lastPrinted>2022-05-12T18:51:00Z</cp:lastPrinted>
  <dcterms:modified xsi:type="dcterms:W3CDTF">2023-04-18T10:14:53Z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0FD6E54A0B684847B846F2F1B1AD7CD5</vt:lpwstr>
  </property>
</Properties>
</file>