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900" w:lineRule="exact"/>
        <w:jc w:val="center"/>
        <w:rPr>
          <w:rFonts w:hint="eastAsia" w:ascii="华文中宋" w:hAnsi="华文中宋" w:eastAsia="华文中宋" w:cs="华文中宋"/>
          <w:b/>
          <w:bCs/>
          <w:spacing w:val="-10"/>
          <w:sz w:val="72"/>
          <w:szCs w:val="72"/>
          <w:lang w:val="en-US" w:eastAsia="zh-CN"/>
        </w:rPr>
      </w:pPr>
      <w:r>
        <w:rPr>
          <w:rFonts w:hint="eastAsia" w:ascii="华文中宋" w:hAnsi="华文中宋" w:eastAsia="华文中宋" w:cs="华文中宋"/>
          <w:b/>
          <w:bCs/>
          <w:spacing w:val="-10"/>
          <w:sz w:val="72"/>
          <w:szCs w:val="72"/>
          <w:lang w:val="en-US" w:eastAsia="zh-CN"/>
        </w:rPr>
        <w:t>信阳市</w:t>
      </w: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202</w:t>
      </w:r>
      <w:r>
        <w:rPr>
          <w:rFonts w:hint="eastAsia" w:ascii="华文中宋" w:hAnsi="华文中宋" w:eastAsia="华文中宋" w:cs="华文中宋"/>
          <w:b/>
          <w:bCs/>
          <w:spacing w:val="-10"/>
          <w:sz w:val="72"/>
          <w:szCs w:val="72"/>
          <w:lang w:val="en-US" w:eastAsia="zh-CN"/>
        </w:rPr>
        <w:t>4</w:t>
      </w:r>
      <w:r>
        <w:rPr>
          <w:rFonts w:ascii="华文中宋" w:hAnsi="华文中宋" w:eastAsia="华文中宋" w:cs="华文中宋"/>
          <w:b/>
          <w:bCs/>
          <w:spacing w:val="-10"/>
          <w:sz w:val="72"/>
          <w:szCs w:val="72"/>
        </w:rPr>
        <w:t>年</w:t>
      </w:r>
      <w:r>
        <w:rPr>
          <w:rFonts w:hint="eastAsia" w:ascii="华文中宋" w:hAnsi="华文中宋" w:eastAsia="华文中宋" w:cs="华文中宋"/>
          <w:b/>
          <w:bCs/>
          <w:spacing w:val="-10"/>
          <w:sz w:val="72"/>
          <w:szCs w:val="72"/>
          <w:lang w:val="en-US" w:eastAsia="zh-CN"/>
        </w:rPr>
        <w:t>6</w:t>
      </w:r>
      <w:r>
        <w:rPr>
          <w:rFonts w:ascii="华文中宋" w:hAnsi="华文中宋" w:eastAsia="华文中宋" w:cs="华文中宋"/>
          <w:b/>
          <w:bCs/>
          <w:spacing w:val="-10"/>
          <w:sz w:val="72"/>
          <w:szCs w:val="72"/>
        </w:rPr>
        <w:t>月环境行政处罚</w:t>
      </w:r>
    </w:p>
    <w:p>
      <w:pPr>
        <w:pStyle w:val="5"/>
        <w:spacing w:line="900" w:lineRule="exact"/>
        <w:jc w:val="center"/>
        <w:rPr>
          <w:rFonts w:ascii="华文中宋" w:hAnsi="华文中宋" w:eastAsia="华文中宋" w:cs="华文中宋"/>
          <w:b/>
          <w:bCs/>
          <w:spacing w:val="-10"/>
          <w:sz w:val="84"/>
          <w:szCs w:val="84"/>
        </w:rPr>
      </w:pP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典</w:t>
      </w:r>
    </w:p>
    <w:p>
      <w:pPr>
        <w:pStyle w:val="5"/>
        <w:spacing w:line="900" w:lineRule="exact"/>
        <w:jc w:val="center"/>
        <w:rPr>
          <w:rFonts w:ascii="华文中宋" w:hAnsi="华文中宋" w:eastAsia="华文中宋" w:cs="华文中宋"/>
          <w:b/>
          <w:bCs/>
          <w:spacing w:val="-10"/>
          <w:sz w:val="72"/>
          <w:szCs w:val="72"/>
        </w:rPr>
      </w:pP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型</w:t>
      </w:r>
    </w:p>
    <w:p>
      <w:pPr>
        <w:pStyle w:val="5"/>
        <w:spacing w:line="900" w:lineRule="exact"/>
        <w:jc w:val="center"/>
        <w:rPr>
          <w:rFonts w:ascii="华文中宋" w:hAnsi="华文中宋" w:eastAsia="华文中宋" w:cs="华文中宋"/>
          <w:b/>
          <w:bCs/>
          <w:spacing w:val="-10"/>
          <w:sz w:val="72"/>
          <w:szCs w:val="72"/>
        </w:rPr>
      </w:pP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案</w:t>
      </w:r>
    </w:p>
    <w:p>
      <w:pPr>
        <w:pStyle w:val="5"/>
        <w:spacing w:line="900" w:lineRule="exact"/>
        <w:jc w:val="center"/>
        <w:rPr>
          <w:rFonts w:ascii="华文中宋" w:hAnsi="华文中宋" w:eastAsia="华文中宋" w:cs="华文中宋"/>
          <w:b/>
          <w:bCs/>
          <w:spacing w:val="-10"/>
          <w:sz w:val="72"/>
          <w:szCs w:val="72"/>
        </w:rPr>
      </w:pPr>
    </w:p>
    <w:p>
      <w:pPr>
        <w:pStyle w:val="5"/>
        <w:spacing w:line="900" w:lineRule="exact"/>
        <w:jc w:val="center"/>
        <w:rPr>
          <w:rFonts w:ascii="华文中宋" w:hAnsi="华文中宋" w:eastAsia="华文中宋" w:cs="华文中宋"/>
          <w:b/>
          <w:bCs/>
          <w:spacing w:val="-10"/>
          <w:sz w:val="84"/>
          <w:szCs w:val="84"/>
        </w:rPr>
      </w:pPr>
      <w:r>
        <w:rPr>
          <w:rFonts w:ascii="华文中宋" w:hAnsi="华文中宋" w:eastAsia="华文中宋" w:cs="华文中宋"/>
          <w:b/>
          <w:bCs/>
          <w:spacing w:val="-10"/>
          <w:sz w:val="72"/>
          <w:szCs w:val="72"/>
        </w:rPr>
        <w:t>例</w:t>
      </w:r>
    </w:p>
    <w:p>
      <w:pPr>
        <w:pStyle w:val="5"/>
        <w:spacing w:line="600" w:lineRule="exact"/>
        <w:jc w:val="center"/>
        <w:rPr>
          <w:rFonts w:ascii="华文中宋" w:hAnsi="华文中宋" w:eastAsia="华文中宋" w:cs="华文中宋"/>
          <w:b/>
          <w:bCs/>
          <w:spacing w:val="-10"/>
          <w:sz w:val="44"/>
          <w:szCs w:val="44"/>
        </w:rPr>
      </w:pPr>
    </w:p>
    <w:p>
      <w:pPr>
        <w:pStyle w:val="5"/>
        <w:spacing w:line="600" w:lineRule="exact"/>
        <w:ind w:left="0" w:leftChars="0" w:right="0" w:rightChars="0" w:firstLine="0" w:firstLineChars="0"/>
        <w:jc w:val="left"/>
        <w:rPr>
          <w:rFonts w:hint="default" w:ascii="华文中宋" w:hAnsi="华文中宋" w:eastAsia="华文中宋" w:cs="华文中宋"/>
          <w:spacing w:val="-10"/>
          <w:sz w:val="28"/>
          <w:szCs w:val="28"/>
          <w:lang w:val="en-US" w:eastAsia="zh-CN"/>
        </w:rPr>
      </w:pPr>
      <w:bookmarkStart w:id="0" w:name="_GoBack"/>
      <w:r>
        <w:rPr>
          <w:rFonts w:ascii="华文中宋" w:hAnsi="华文中宋" w:eastAsia="华文中宋" w:cs="华文中宋"/>
          <w:spacing w:val="-10"/>
          <w:sz w:val="28"/>
          <w:szCs w:val="28"/>
        </w:rPr>
        <w:t>报送单位：信阳市生态环境局</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分管局长（签字）：</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部门负责人（签字）：</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报送人（签字）：</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报送时间：202</w:t>
      </w:r>
      <w:r>
        <w:rPr>
          <w:rFonts w:hint="eastAsia" w:ascii="华文中宋" w:hAnsi="华文中宋" w:eastAsia="华文中宋" w:cs="华文中宋"/>
          <w:spacing w:val="-10"/>
          <w:sz w:val="28"/>
          <w:szCs w:val="28"/>
          <w:lang w:val="en-US" w:eastAsia="zh-CN"/>
        </w:rPr>
        <w:t>4</w:t>
      </w:r>
      <w:r>
        <w:rPr>
          <w:rFonts w:ascii="华文中宋" w:hAnsi="华文中宋" w:eastAsia="华文中宋" w:cs="华文中宋"/>
          <w:spacing w:val="-10"/>
          <w:sz w:val="28"/>
          <w:szCs w:val="28"/>
        </w:rPr>
        <w:t>年</w:t>
      </w:r>
      <w:r>
        <w:rPr>
          <w:rFonts w:hint="eastAsia" w:ascii="华文中宋" w:hAnsi="华文中宋" w:eastAsia="华文中宋" w:cs="华文中宋"/>
          <w:spacing w:val="-10"/>
          <w:sz w:val="28"/>
          <w:szCs w:val="28"/>
          <w:lang w:val="en-US" w:eastAsia="zh-CN"/>
        </w:rPr>
        <w:t xml:space="preserve">  6</w:t>
      </w:r>
      <w:r>
        <w:rPr>
          <w:rFonts w:ascii="华文中宋" w:hAnsi="华文中宋" w:eastAsia="华文中宋" w:cs="华文中宋"/>
          <w:spacing w:val="-10"/>
          <w:sz w:val="28"/>
          <w:szCs w:val="28"/>
        </w:rPr>
        <w:t>月</w:t>
      </w:r>
      <w:r>
        <w:rPr>
          <w:rFonts w:hint="eastAsia" w:ascii="华文中宋" w:hAnsi="华文中宋" w:eastAsia="华文中宋" w:cs="华文中宋"/>
          <w:spacing w:val="-10"/>
          <w:sz w:val="28"/>
          <w:szCs w:val="28"/>
          <w:lang w:val="en-US" w:eastAsia="zh-CN"/>
        </w:rPr>
        <w:t xml:space="preserve"> 24</w:t>
      </w:r>
      <w:r>
        <w:rPr>
          <w:rFonts w:ascii="华文中宋" w:hAnsi="华文中宋" w:eastAsia="华文中宋" w:cs="华文中宋"/>
          <w:spacing w:val="-10"/>
          <w:sz w:val="28"/>
          <w:szCs w:val="28"/>
        </w:rPr>
        <w:t>日</w:t>
      </w:r>
    </w:p>
    <w:bookmarkEnd w:id="0"/>
    <w:p>
      <w:pPr>
        <w:pStyle w:val="5"/>
        <w:spacing w:line="600" w:lineRule="exact"/>
        <w:rPr>
          <w:rFonts w:ascii="方正小标宋简体" w:hAnsi="方正小标宋简体" w:eastAsia="方正小标宋简体" w:cs="方正小标宋简体"/>
          <w:b/>
          <w:bCs/>
          <w:spacing w:val="-1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p>
    <w:p>
      <w:pPr>
        <w:pStyle w:val="5"/>
        <w:spacing w:line="600" w:lineRule="exact"/>
        <w:ind w:firstLine="3374" w:firstLineChars="800"/>
        <w:rPr>
          <w:rFonts w:ascii="仿宋" w:hAnsi="仿宋" w:eastAsia="仿宋" w:cs="仿宋"/>
          <w:b/>
          <w:bCs/>
          <w:sz w:val="32"/>
          <w:szCs w:val="32"/>
        </w:rPr>
      </w:pPr>
      <w:r>
        <w:rPr>
          <w:rFonts w:ascii="方正小标宋简体" w:hAnsi="方正小标宋简体" w:eastAsia="方正小标宋简体" w:cs="方正小标宋简体"/>
          <w:b/>
          <w:bCs/>
          <w:spacing w:val="-10"/>
          <w:sz w:val="44"/>
          <w:szCs w:val="44"/>
        </w:rPr>
        <w:t>典型案例</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案例提供单位：信阳市生态环境局</w:t>
      </w:r>
      <w:r>
        <w:rPr>
          <w:rFonts w:hint="eastAsia" w:ascii="仿宋_GB2312" w:hAnsi="仿宋_GB2312" w:eastAsia="仿宋_GB2312" w:cs="仿宋_GB2312"/>
          <w:sz w:val="32"/>
          <w:szCs w:val="32"/>
          <w:lang w:val="en-US" w:eastAsia="zh-CN"/>
        </w:rPr>
        <w:t>平桥</w:t>
      </w:r>
      <w:r>
        <w:rPr>
          <w:rFonts w:hint="eastAsia" w:ascii="仿宋_GB2312" w:hAnsi="仿宋_GB2312" w:eastAsia="仿宋_GB2312" w:cs="仿宋_GB2312"/>
          <w:sz w:val="32"/>
          <w:szCs w:val="32"/>
        </w:rPr>
        <w:t>分局</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案例点评人： </w:t>
      </w:r>
      <w:r>
        <w:rPr>
          <w:rFonts w:hint="eastAsia" w:ascii="仿宋_GB2312" w:hAnsi="仿宋_GB2312" w:eastAsia="仿宋_GB2312" w:cs="仿宋_GB2312"/>
          <w:sz w:val="32"/>
          <w:szCs w:val="32"/>
          <w:lang w:eastAsia="zh-CN"/>
        </w:rPr>
        <w:t>李源</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工作单位：</w:t>
      </w:r>
      <w:r>
        <w:rPr>
          <w:rFonts w:hint="eastAsia" w:ascii="仿宋_GB2312" w:hAnsi="仿宋_GB2312" w:eastAsia="仿宋_GB2312" w:cs="仿宋_GB2312"/>
          <w:sz w:val="32"/>
          <w:szCs w:val="32"/>
          <w:lang w:eastAsia="zh-CN"/>
        </w:rPr>
        <w:t>信阳市生态环境综合行政执法支队二大队</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案例类型：</w:t>
      </w:r>
      <w:r>
        <w:rPr>
          <w:rFonts w:hint="default" w:ascii="Times New Roman" w:hAnsi="Times New Roman" w:eastAsia="仿宋" w:cs="Times New Roman"/>
          <w:sz w:val="32"/>
          <w:szCs w:val="32"/>
          <w:lang w:val="en-US" w:eastAsia="zh-CN"/>
        </w:rPr>
        <w:t>涉嫌</w:t>
      </w:r>
      <w:r>
        <w:rPr>
          <w:rFonts w:hint="eastAsia" w:ascii="Times New Roman" w:hAnsi="Times New Roman" w:eastAsia="仿宋" w:cs="Times New Roman"/>
          <w:sz w:val="32"/>
          <w:szCs w:val="32"/>
          <w:lang w:val="en-US" w:eastAsia="zh-CN"/>
        </w:rPr>
        <w:t>非法倾倒危险废物</w:t>
      </w:r>
      <w:r>
        <w:rPr>
          <w:rFonts w:hint="default" w:ascii="Times New Roman" w:hAnsi="Times New Roman" w:eastAsia="仿宋" w:cs="Times New Roman"/>
          <w:sz w:val="32"/>
          <w:szCs w:val="32"/>
          <w:lang w:val="en-US" w:eastAsia="zh-CN"/>
        </w:rPr>
        <w:t>罪</w:t>
      </w:r>
      <w:r>
        <w:rPr>
          <w:rFonts w:hint="eastAsia" w:ascii="Times New Roman" w:hAnsi="Times New Roman" w:eastAsia="仿宋" w:cs="Times New Roman"/>
          <w:sz w:val="32"/>
          <w:szCs w:val="32"/>
          <w:lang w:val="en-US" w:eastAsia="zh-CN"/>
        </w:rPr>
        <w:t>移案</w:t>
      </w:r>
    </w:p>
    <w:p>
      <w:pPr>
        <w:pStyle w:val="5"/>
        <w:keepNext w:val="0"/>
        <w:keepLines w:val="0"/>
        <w:pageBreakBefore w:val="0"/>
        <w:widowControl w:val="0"/>
        <w:kinsoku/>
        <w:wordWrap/>
        <w:overflowPunct/>
        <w:topLinePunct w:val="0"/>
        <w:autoSpaceDE/>
        <w:autoSpaceDN/>
        <w:bidi w:val="0"/>
        <w:adjustRightInd/>
        <w:snapToGrid w:val="0"/>
        <w:spacing w:line="560" w:lineRule="exact"/>
        <w:ind w:left="1600" w:hanging="1600" w:hangingChars="500"/>
        <w:textAlignment w:val="auto"/>
        <w:rPr>
          <w:rFonts w:hint="eastAsia" w:ascii="仿宋_GB2312" w:hAnsi="宋体" w:eastAsia="仿宋_GB2312" w:cs="宋体"/>
          <w:kern w:val="2"/>
          <w:sz w:val="32"/>
          <w:szCs w:val="32"/>
          <w:lang w:val="en-US" w:eastAsia="zh-CN" w:bidi="ar-SA"/>
        </w:rPr>
      </w:pPr>
      <w:r>
        <w:rPr>
          <w:rFonts w:hint="eastAsia" w:ascii="仿宋_GB2312" w:hAnsi="仿宋_GB2312" w:eastAsia="仿宋_GB2312" w:cs="仿宋_GB2312"/>
          <w:sz w:val="32"/>
          <w:szCs w:val="32"/>
        </w:rPr>
        <w:t>案例名称：</w:t>
      </w:r>
      <w:r>
        <w:rPr>
          <w:rFonts w:hint="default" w:ascii="Times New Roman" w:hAnsi="Times New Roman" w:eastAsia="仿宋" w:cs="Times New Roman"/>
          <w:sz w:val="32"/>
          <w:szCs w:val="32"/>
          <w:lang w:val="en-US" w:eastAsia="zh-CN"/>
        </w:rPr>
        <w:t>张永超涉嫌</w:t>
      </w:r>
      <w:r>
        <w:rPr>
          <w:rFonts w:hint="default" w:ascii="Times New Roman" w:hAnsi="Times New Roman" w:eastAsia="仿宋" w:cs="Times New Roman"/>
          <w:sz w:val="32"/>
          <w:szCs w:val="32"/>
          <w:lang w:val="en" w:eastAsia="zh-CN"/>
        </w:rPr>
        <w:t>无危险废物经营许可证非法从事危险废物收集处置</w:t>
      </w:r>
      <w:r>
        <w:rPr>
          <w:rFonts w:hint="default" w:ascii="Times New Roman" w:hAnsi="Times New Roman" w:eastAsia="仿宋" w:cs="Times New Roman"/>
          <w:sz w:val="32"/>
          <w:szCs w:val="32"/>
          <w:lang w:val="en-US" w:eastAsia="zh-CN"/>
        </w:rPr>
        <w:t>违法犯罪</w:t>
      </w:r>
      <w:r>
        <w:rPr>
          <w:rFonts w:hint="default" w:ascii="Times New Roman" w:hAnsi="Times New Roman" w:eastAsia="仿宋" w:cs="Times New Roman"/>
          <w:sz w:val="32"/>
          <w:szCs w:val="32"/>
          <w:lang w:val="en" w:eastAsia="zh-CN"/>
        </w:rPr>
        <w:t>移送公安</w:t>
      </w:r>
      <w:r>
        <w:rPr>
          <w:rFonts w:hint="eastAsia" w:ascii="仿宋_GB2312" w:hAnsi="宋体" w:eastAsia="仿宋_GB2312" w:cs="宋体"/>
          <w:kern w:val="2"/>
          <w:sz w:val="32"/>
          <w:szCs w:val="32"/>
          <w:lang w:val="en-US" w:eastAsia="zh-CN" w:bidi="ar-SA"/>
        </w:rPr>
        <w:t>案</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企业所属行业：</w:t>
      </w:r>
      <w:r>
        <w:rPr>
          <w:rFonts w:hint="default" w:ascii="仿宋_GB2312" w:hAnsi="仿宋_GB2312" w:eastAsia="仿宋_GB2312" w:cs="仿宋_GB2312"/>
          <w:sz w:val="32"/>
          <w:szCs w:val="32"/>
          <w:lang w:val="en" w:eastAsia="zh-CN"/>
        </w:rPr>
        <w:t>货物运输</w:t>
      </w:r>
      <w:r>
        <w:rPr>
          <w:rFonts w:hint="eastAsia" w:ascii="仿宋_GB2312" w:hAnsi="仿宋_GB2312" w:eastAsia="仿宋_GB2312" w:cs="仿宋_GB2312"/>
          <w:sz w:val="32"/>
          <w:szCs w:val="32"/>
          <w:lang w:val="en" w:eastAsia="zh-CN"/>
        </w:rPr>
        <w:t>服务</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处罚及执行情况：</w:t>
      </w:r>
      <w:r>
        <w:rPr>
          <w:rFonts w:hint="default" w:ascii="仿宋" w:hAnsi="仿宋" w:eastAsia="仿宋" w:cs="仿宋"/>
          <w:sz w:val="30"/>
          <w:szCs w:val="30"/>
          <w:lang w:val="en-US" w:eastAsia="zh-CN"/>
        </w:rPr>
        <w:t>判处有期徒刑六个月，缓刑一年，并处罚金人民币5000 元</w:t>
      </w:r>
      <w:r>
        <w:rPr>
          <w:rFonts w:hint="eastAsia" w:ascii="仿宋" w:hAnsi="仿宋" w:eastAsia="仿宋" w:cs="仿宋"/>
          <w:sz w:val="30"/>
          <w:szCs w:val="30"/>
          <w:lang w:val="en-US" w:eastAsia="zh-CN"/>
        </w:rPr>
        <w:t>，</w:t>
      </w:r>
      <w:r>
        <w:rPr>
          <w:rFonts w:hint="eastAsia" w:ascii="仿宋_GB2312" w:hAnsi="仿宋_GB2312" w:eastAsia="仿宋_GB2312" w:cs="仿宋_GB2312"/>
          <w:color w:val="auto"/>
          <w:sz w:val="32"/>
          <w:szCs w:val="32"/>
          <w:lang w:val="en-US" w:eastAsia="zh-CN"/>
        </w:rPr>
        <w:t>均已执行到位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案情简介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0"/>
          <w:szCs w:val="30"/>
          <w:lang w:val="en-US" w:eastAsia="zh-CN"/>
        </w:rPr>
      </w:pPr>
      <w:r>
        <w:rPr>
          <w:rFonts w:hint="default" w:ascii="Times New Roman" w:hAnsi="Times New Roman" w:eastAsia="仿宋" w:cs="Times New Roman"/>
          <w:sz w:val="32"/>
          <w:szCs w:val="32"/>
          <w:lang w:val="en-US" w:eastAsia="zh-CN"/>
        </w:rPr>
        <w:t>2022年10月31日夜间，</w:t>
      </w:r>
      <w:r>
        <w:rPr>
          <w:rFonts w:hint="eastAsia" w:ascii="Times New Roman" w:hAnsi="Times New Roman" w:eastAsia="仿宋" w:cs="Times New Roman"/>
          <w:sz w:val="32"/>
          <w:szCs w:val="32"/>
          <w:lang w:val="en-US" w:eastAsia="zh-CN"/>
        </w:rPr>
        <w:t>信阳市平桥区</w:t>
      </w:r>
      <w:r>
        <w:rPr>
          <w:rFonts w:hint="default" w:ascii="Times New Roman" w:hAnsi="Times New Roman" w:eastAsia="仿宋" w:cs="Times New Roman"/>
          <w:sz w:val="32"/>
          <w:szCs w:val="32"/>
          <w:lang w:val="en-US" w:eastAsia="zh-CN"/>
        </w:rPr>
        <w:t>邢集镇天目山林区</w:t>
      </w:r>
      <w:r>
        <w:rPr>
          <w:rFonts w:hint="eastAsia" w:ascii="仿宋" w:hAnsi="仿宋" w:eastAsia="仿宋" w:cs="仿宋"/>
          <w:sz w:val="30"/>
          <w:szCs w:val="30"/>
          <w:lang w:val="en-US" w:eastAsia="zh-CN"/>
        </w:rPr>
        <w:t>工作人员</w:t>
      </w:r>
      <w:r>
        <w:rPr>
          <w:rFonts w:hint="default" w:ascii="Times New Roman" w:hAnsi="Times New Roman" w:eastAsia="仿宋" w:cs="Times New Roman"/>
          <w:sz w:val="32"/>
          <w:szCs w:val="32"/>
          <w:lang w:val="en-US" w:eastAsia="zh-CN"/>
        </w:rPr>
        <w:t>与当地派出所</w:t>
      </w:r>
      <w:r>
        <w:rPr>
          <w:rFonts w:hint="eastAsia" w:ascii="Times New Roman" w:hAnsi="Times New Roman" w:eastAsia="仿宋" w:cs="Times New Roman"/>
          <w:sz w:val="32"/>
          <w:szCs w:val="32"/>
          <w:lang w:val="en-US" w:eastAsia="zh-CN"/>
        </w:rPr>
        <w:t>民警</w:t>
      </w:r>
      <w:r>
        <w:rPr>
          <w:rFonts w:hint="default" w:ascii="Times New Roman" w:hAnsi="Times New Roman" w:eastAsia="仿宋" w:cs="Times New Roman"/>
          <w:sz w:val="32"/>
          <w:szCs w:val="32"/>
          <w:lang w:val="en-US" w:eastAsia="zh-CN"/>
        </w:rPr>
        <w:t>在巡查林区中发现</w:t>
      </w:r>
      <w:r>
        <w:rPr>
          <w:rFonts w:hint="eastAsia" w:ascii="Times New Roman" w:hAnsi="Times New Roman" w:eastAsia="仿宋" w:cs="Times New Roman"/>
          <w:sz w:val="32"/>
          <w:szCs w:val="32"/>
          <w:lang w:val="en-US" w:eastAsia="zh-CN"/>
        </w:rPr>
        <w:t>一辆</w:t>
      </w:r>
      <w:r>
        <w:rPr>
          <w:rFonts w:hint="eastAsia" w:ascii="仿宋" w:hAnsi="仿宋" w:eastAsia="仿宋" w:cs="仿宋"/>
          <w:sz w:val="30"/>
          <w:szCs w:val="30"/>
          <w:lang w:val="en-US" w:eastAsia="zh-CN"/>
        </w:rPr>
        <w:t>车牌号为皖K9H235的重型半挂牵引车涉嫌对车上载有的32吨桶不明废液在天目山林区核心地带进行倾倒，巡查人员立即对该车辆进行拦截，并迅速控制</w:t>
      </w:r>
      <w:r>
        <w:rPr>
          <w:rFonts w:hint="default" w:ascii="Times New Roman" w:hAnsi="Times New Roman" w:eastAsia="仿宋" w:cs="Times New Roman"/>
          <w:sz w:val="32"/>
          <w:szCs w:val="32"/>
          <w:lang w:val="en-US" w:eastAsia="zh-CN"/>
        </w:rPr>
        <w:t>司机</w:t>
      </w:r>
      <w:r>
        <w:rPr>
          <w:rFonts w:hint="eastAsia" w:ascii="仿宋" w:hAnsi="仿宋" w:eastAsia="仿宋" w:cs="仿宋"/>
          <w:sz w:val="30"/>
          <w:szCs w:val="30"/>
          <w:lang w:val="en-US" w:eastAsia="zh-CN"/>
        </w:rPr>
        <w:t>张永超等嫌疑人，由派出所民警连夜对其进行问询。同时将现场调查情况报区政府和信阳市生态环境局等相关单位。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2022年11月1日，信阳市生态环境局</w:t>
      </w:r>
      <w:r>
        <w:rPr>
          <w:rFonts w:hint="eastAsia" w:ascii="Times New Roman" w:hAnsi="Times New Roman" w:eastAsia="仿宋" w:cs="Times New Roman"/>
          <w:sz w:val="32"/>
          <w:szCs w:val="32"/>
          <w:lang w:val="en-US" w:eastAsia="zh-CN"/>
        </w:rPr>
        <w:t>成立调查组前往案发现场</w:t>
      </w:r>
      <w:r>
        <w:rPr>
          <w:rFonts w:hint="default" w:ascii="Times New Roman" w:hAnsi="Times New Roman" w:eastAsia="仿宋" w:cs="Times New Roman"/>
          <w:sz w:val="32"/>
          <w:szCs w:val="32"/>
          <w:lang w:val="en-US" w:eastAsia="zh-CN"/>
        </w:rPr>
        <w:t>对嫌疑人张永超进行初步问询并对其涉案车辆、不明废液实施查封扣押，</w:t>
      </w:r>
      <w:r>
        <w:rPr>
          <w:rFonts w:hint="eastAsia" w:ascii="Times New Roman" w:hAnsi="Times New Roman" w:eastAsia="仿宋" w:cs="Times New Roman"/>
          <w:sz w:val="32"/>
          <w:szCs w:val="32"/>
          <w:lang w:val="en-US" w:eastAsia="zh-CN"/>
        </w:rPr>
        <w:t>同时</w:t>
      </w:r>
      <w:r>
        <w:rPr>
          <w:rFonts w:hint="default" w:ascii="Times New Roman" w:hAnsi="Times New Roman" w:eastAsia="仿宋" w:cs="Times New Roman"/>
          <w:sz w:val="32"/>
          <w:szCs w:val="32"/>
          <w:lang w:val="en-US" w:eastAsia="zh-CN"/>
        </w:rPr>
        <w:t>委托第三方</w:t>
      </w:r>
      <w:r>
        <w:rPr>
          <w:rFonts w:hint="eastAsia" w:ascii="Times New Roman" w:hAnsi="Times New Roman" w:eastAsia="仿宋" w:cs="Times New Roman"/>
          <w:sz w:val="32"/>
          <w:szCs w:val="32"/>
          <w:lang w:val="en-US" w:eastAsia="zh-CN"/>
        </w:rPr>
        <w:t>环境</w:t>
      </w:r>
      <w:r>
        <w:rPr>
          <w:rFonts w:hint="default" w:ascii="Times New Roman" w:hAnsi="Times New Roman" w:eastAsia="仿宋" w:cs="Times New Roman"/>
          <w:sz w:val="32"/>
          <w:szCs w:val="32"/>
          <w:lang w:val="en-US" w:eastAsia="zh-CN"/>
        </w:rPr>
        <w:t>检测公司对不明废液进行取样检测。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2022年11月4日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经</w:t>
      </w:r>
      <w:r>
        <w:rPr>
          <w:rFonts w:hint="eastAsia" w:ascii="Times New Roman" w:hAnsi="Times New Roman" w:eastAsia="仿宋" w:cs="Times New Roman"/>
          <w:sz w:val="32"/>
          <w:szCs w:val="32"/>
          <w:lang w:val="en-US" w:eastAsia="zh-CN"/>
        </w:rPr>
        <w:t>对废液进行检测，第三方环境检测公司出具</w:t>
      </w:r>
      <w:r>
        <w:rPr>
          <w:rFonts w:hint="default" w:ascii="Times New Roman" w:hAnsi="Times New Roman" w:eastAsia="仿宋" w:cs="Times New Roman"/>
          <w:sz w:val="32"/>
          <w:szCs w:val="32"/>
          <w:lang w:val="en-US" w:eastAsia="zh-CN"/>
        </w:rPr>
        <w:t>检测报告(报告编号:SYTBG-2211007)</w:t>
      </w:r>
      <w:r>
        <w:rPr>
          <w:rFonts w:hint="eastAsia" w:ascii="Times New Roman" w:hAnsi="Times New Roman" w:eastAsia="仿宋" w:cs="Times New Roman"/>
          <w:sz w:val="32"/>
          <w:szCs w:val="32"/>
          <w:lang w:val="en-US" w:eastAsia="zh-CN"/>
        </w:rPr>
        <w:t>，检测</w:t>
      </w:r>
      <w:r>
        <w:rPr>
          <w:rFonts w:hint="default" w:ascii="Times New Roman" w:hAnsi="Times New Roman" w:eastAsia="仿宋" w:cs="Times New Roman"/>
          <w:sz w:val="32"/>
          <w:szCs w:val="32"/>
          <w:lang w:val="en-US" w:eastAsia="zh-CN"/>
        </w:rPr>
        <w:t>结果为:PH值1.0-1.1之间，甲苯浓度56.6-260mg/L之间,苯浓度0.25-2.22mg/L之间，二甲苯浓度0.52-2.51mg/L之间，</w:t>
      </w:r>
      <w:r>
        <w:rPr>
          <w:rFonts w:hint="eastAsia" w:ascii="仿宋" w:hAnsi="仿宋" w:eastAsia="仿宋" w:cs="仿宋"/>
          <w:sz w:val="30"/>
          <w:szCs w:val="30"/>
          <w:lang w:val="en-US" w:eastAsia="zh-CN"/>
        </w:rPr>
        <w:t>依据国家规定的鉴别标准和鉴别方法，</w:t>
      </w:r>
      <w:r>
        <w:rPr>
          <w:rFonts w:hint="eastAsia" w:ascii="Times New Roman" w:hAnsi="Times New Roman" w:eastAsia="仿宋" w:cs="Times New Roman"/>
          <w:sz w:val="32"/>
          <w:szCs w:val="32"/>
          <w:lang w:val="en-US" w:eastAsia="zh-CN"/>
        </w:rPr>
        <w:t>经查对相关技术规范标准，判定该废液</w:t>
      </w:r>
      <w:r>
        <w:rPr>
          <w:rFonts w:hint="default" w:ascii="Times New Roman" w:hAnsi="Times New Roman" w:eastAsia="仿宋" w:cs="Times New Roman"/>
          <w:sz w:val="32"/>
          <w:szCs w:val="32"/>
          <w:lang w:val="en-US" w:eastAsia="zh-CN"/>
        </w:rPr>
        <w:t>属于危险废物。</w:t>
      </w:r>
      <w:r>
        <w:rPr>
          <w:rFonts w:hint="eastAsia" w:ascii="Times New Roman" w:hAnsi="Times New Roman" w:eastAsia="仿宋" w:cs="Times New Roman"/>
          <w:sz w:val="32"/>
          <w:szCs w:val="32"/>
          <w:lang w:val="en-US" w:eastAsia="zh-CN"/>
        </w:rPr>
        <w:t>根据第三方出具的该废液检测报告，该行为</w:t>
      </w:r>
      <w:r>
        <w:rPr>
          <w:rFonts w:hint="default" w:ascii="Times New Roman" w:hAnsi="Times New Roman" w:eastAsia="仿宋" w:cs="Times New Roman"/>
          <w:sz w:val="32"/>
          <w:szCs w:val="32"/>
          <w:lang w:val="en-US" w:eastAsia="zh-CN"/>
        </w:rPr>
        <w:t>涉嫌</w:t>
      </w:r>
      <w:r>
        <w:rPr>
          <w:rFonts w:hint="eastAsia" w:ascii="Times New Roman" w:hAnsi="Times New Roman" w:eastAsia="仿宋" w:cs="Times New Roman"/>
          <w:sz w:val="32"/>
          <w:szCs w:val="32"/>
          <w:lang w:val="en-US" w:eastAsia="zh-CN"/>
        </w:rPr>
        <w:t>非法倾倒危险废物已经构成严重环境违法行为，依法应予立案查处。</w:t>
      </w:r>
      <w:r>
        <w:rPr>
          <w:rFonts w:hint="default" w:ascii="Times New Roman" w:hAnsi="Times New Roman" w:eastAsia="仿宋" w:cs="Times New Roman"/>
          <w:sz w:val="32"/>
          <w:szCs w:val="32"/>
          <w:lang w:val="en-US" w:eastAsia="zh-CN"/>
        </w:rPr>
        <w:t>信阳市生态环境局</w:t>
      </w:r>
      <w:r>
        <w:rPr>
          <w:rFonts w:hint="eastAsia" w:ascii="Times New Roman" w:hAnsi="Times New Roman" w:eastAsia="仿宋" w:cs="Times New Roman"/>
          <w:sz w:val="32"/>
          <w:szCs w:val="32"/>
          <w:lang w:val="en-US" w:eastAsia="zh-CN"/>
        </w:rPr>
        <w:t>立即责成直属二分局（平桥分局）成立案件调查组对其进行立案查处。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二、查处情况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0"/>
          <w:szCs w:val="30"/>
          <w:lang w:eastAsia="zh-CN"/>
        </w:rPr>
      </w:pPr>
      <w:r>
        <w:rPr>
          <w:rFonts w:hint="default" w:ascii="Times New Roman" w:hAnsi="Times New Roman" w:eastAsia="仿宋" w:cs="Times New Roman"/>
          <w:sz w:val="32"/>
          <w:szCs w:val="32"/>
          <w:lang w:val="en-US" w:eastAsia="zh-CN"/>
        </w:rPr>
        <w:t>2022年11月4日</w:t>
      </w:r>
      <w:r>
        <w:rPr>
          <w:rFonts w:hint="eastAsia" w:ascii="Times New Roman" w:hAnsi="Times New Roman" w:eastAsia="仿宋" w:cs="Times New Roman"/>
          <w:sz w:val="32"/>
          <w:szCs w:val="32"/>
          <w:lang w:val="en-US" w:eastAsia="zh-CN"/>
        </w:rPr>
        <w:t>上午，市生态环境案件办理人员进一步对案发现场进行勘察、依法对涉案嫌疑人</w:t>
      </w:r>
      <w:r>
        <w:rPr>
          <w:rFonts w:hint="default" w:ascii="Times New Roman" w:hAnsi="Times New Roman" w:eastAsia="仿宋" w:cs="Times New Roman"/>
          <w:sz w:val="32"/>
          <w:szCs w:val="32"/>
          <w:lang w:val="en-US" w:eastAsia="zh-CN"/>
        </w:rPr>
        <w:t>司机</w:t>
      </w:r>
      <w:r>
        <w:rPr>
          <w:rFonts w:hint="eastAsia" w:ascii="仿宋" w:hAnsi="仿宋" w:eastAsia="仿宋" w:cs="仿宋"/>
          <w:sz w:val="30"/>
          <w:szCs w:val="30"/>
          <w:lang w:val="en-US" w:eastAsia="zh-CN"/>
        </w:rPr>
        <w:t>张永超进行调查询问，多方收集证据。经详细对照发货磅单等有关凭证，初步</w:t>
      </w:r>
      <w:r>
        <w:rPr>
          <w:rFonts w:hint="eastAsia" w:ascii="仿宋" w:hAnsi="仿宋" w:eastAsia="仿宋" w:cs="仿宋"/>
          <w:sz w:val="30"/>
          <w:szCs w:val="30"/>
        </w:rPr>
        <w:t>经统计，</w:t>
      </w:r>
      <w:r>
        <w:rPr>
          <w:rFonts w:hint="eastAsia" w:ascii="仿宋" w:hAnsi="仿宋" w:eastAsia="仿宋" w:cs="仿宋"/>
          <w:sz w:val="30"/>
          <w:szCs w:val="30"/>
          <w:lang w:val="en-US" w:eastAsia="zh-CN"/>
        </w:rPr>
        <w:t>张永超参与团伙非法倾倒危险废物案件，此次与同案嫌疑人</w:t>
      </w:r>
      <w:r>
        <w:rPr>
          <w:rFonts w:hint="eastAsia" w:ascii="仿宋" w:hAnsi="仿宋" w:eastAsia="仿宋" w:cs="仿宋"/>
          <w:sz w:val="30"/>
          <w:szCs w:val="30"/>
        </w:rPr>
        <w:t>李</w:t>
      </w:r>
      <w:r>
        <w:rPr>
          <w:rFonts w:hint="eastAsia" w:ascii="仿宋" w:hAnsi="仿宋" w:eastAsia="仿宋" w:cs="仿宋"/>
          <w:sz w:val="30"/>
          <w:szCs w:val="30"/>
          <w:lang w:eastAsia="zh-CN"/>
        </w:rPr>
        <w:t>某某</w:t>
      </w:r>
      <w:r>
        <w:rPr>
          <w:rFonts w:hint="eastAsia" w:ascii="仿宋" w:hAnsi="仿宋" w:eastAsia="仿宋" w:cs="仿宋"/>
          <w:sz w:val="30"/>
          <w:szCs w:val="30"/>
        </w:rPr>
        <w:t xml:space="preserve">等人共倾倒废液 </w:t>
      </w:r>
      <w:r>
        <w:rPr>
          <w:rFonts w:hint="eastAsia" w:ascii="仿宋" w:hAnsi="仿宋" w:eastAsia="仿宋" w:cs="仿宋"/>
          <w:sz w:val="30"/>
          <w:szCs w:val="30"/>
          <w:lang w:eastAsia="zh-CN"/>
        </w:rPr>
        <w:t>超过</w:t>
      </w:r>
      <w:r>
        <w:rPr>
          <w:rFonts w:hint="eastAsia" w:ascii="仿宋" w:hAnsi="仿宋" w:eastAsia="仿宋" w:cs="仿宋"/>
          <w:sz w:val="30"/>
          <w:szCs w:val="30"/>
          <w:lang w:val="en-US" w:eastAsia="zh-CN"/>
        </w:rPr>
        <w:t>3吨</w:t>
      </w:r>
      <w:r>
        <w:rPr>
          <w:rFonts w:hint="eastAsia" w:ascii="仿宋" w:hAnsi="仿宋" w:eastAsia="仿宋" w:cs="仿宋"/>
          <w:sz w:val="30"/>
          <w:szCs w:val="30"/>
          <w:lang w:eastAsia="zh-CN"/>
        </w:rPr>
        <w:t>，其行为已涉嫌构成</w:t>
      </w:r>
      <w:r>
        <w:rPr>
          <w:rFonts w:hint="eastAsia" w:ascii="Times New Roman" w:hAnsi="Times New Roman" w:eastAsia="仿宋" w:cs="Times New Roman"/>
          <w:sz w:val="32"/>
          <w:szCs w:val="32"/>
          <w:lang w:val="en-US" w:eastAsia="zh-CN"/>
        </w:rPr>
        <w:t>非法倾倒危险废物罪，需要依法移送信阳市公安局进一步立案侦查，严厉打击涉危险废物违法犯罪行为。案件办理人员立即向市生态环境局领导提出处理建议，得到领导批准后，迅速起草《信阳市生态环境局涉嫌环境违法犯罪案件移送书》、完善案卷材料、制作《涉嫌环境违法犯罪案件移送清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2022年11月4日</w:t>
      </w:r>
      <w:r>
        <w:rPr>
          <w:rFonts w:hint="eastAsia" w:ascii="Times New Roman" w:hAnsi="Times New Roman" w:eastAsia="仿宋" w:cs="Times New Roman"/>
          <w:sz w:val="32"/>
          <w:szCs w:val="32"/>
          <w:lang w:val="en-US" w:eastAsia="zh-CN"/>
        </w:rPr>
        <w:t>下午</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市生态环境局依法</w:t>
      </w:r>
      <w:r>
        <w:rPr>
          <w:rFonts w:hint="default" w:ascii="Times New Roman" w:hAnsi="Times New Roman" w:eastAsia="仿宋" w:cs="Times New Roman"/>
          <w:sz w:val="32"/>
          <w:szCs w:val="32"/>
          <w:lang w:val="en-US" w:eastAsia="zh-CN"/>
        </w:rPr>
        <w:t>将该涉嫌</w:t>
      </w:r>
      <w:r>
        <w:rPr>
          <w:rFonts w:hint="eastAsia" w:ascii="Times New Roman" w:hAnsi="Times New Roman" w:eastAsia="仿宋" w:cs="Times New Roman"/>
          <w:sz w:val="32"/>
          <w:szCs w:val="32"/>
          <w:lang w:val="en-US" w:eastAsia="zh-CN"/>
        </w:rPr>
        <w:t>非法倾倒危险废物</w:t>
      </w:r>
      <w:r>
        <w:rPr>
          <w:rFonts w:hint="default" w:ascii="Times New Roman" w:hAnsi="Times New Roman" w:eastAsia="仿宋" w:cs="Times New Roman"/>
          <w:sz w:val="32"/>
          <w:szCs w:val="32"/>
          <w:lang w:val="en-US" w:eastAsia="zh-CN"/>
        </w:rPr>
        <w:t>环境违法犯罪的</w:t>
      </w:r>
      <w:r>
        <w:rPr>
          <w:rFonts w:hint="eastAsia" w:ascii="Times New Roman" w:hAnsi="Times New Roman" w:eastAsia="仿宋" w:cs="Times New Roman"/>
          <w:sz w:val="32"/>
          <w:szCs w:val="32"/>
          <w:lang w:val="en-US" w:eastAsia="zh-CN"/>
        </w:rPr>
        <w:t>案卷及</w:t>
      </w:r>
      <w:r>
        <w:rPr>
          <w:rFonts w:hint="default" w:ascii="Times New Roman" w:hAnsi="Times New Roman" w:eastAsia="仿宋" w:cs="Times New Roman"/>
          <w:sz w:val="32"/>
          <w:szCs w:val="32"/>
          <w:lang w:val="en-US" w:eastAsia="zh-CN"/>
        </w:rPr>
        <w:t>线索移交至信阳市公安局平桥分局进行立案调查，公安机关于2022年11月5日受案登记并下达立案决定书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2022年11月5日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信阳市公安局平桥分局</w:t>
      </w:r>
      <w:r>
        <w:rPr>
          <w:rFonts w:hint="eastAsia" w:ascii="Times New Roman" w:hAnsi="Times New Roman" w:eastAsia="仿宋" w:cs="Times New Roman"/>
          <w:sz w:val="32"/>
          <w:szCs w:val="32"/>
          <w:lang w:val="en-US" w:eastAsia="zh-CN"/>
        </w:rPr>
        <w:t>与</w:t>
      </w:r>
      <w:r>
        <w:rPr>
          <w:rFonts w:hint="default" w:ascii="Times New Roman" w:hAnsi="Times New Roman" w:eastAsia="仿宋" w:cs="Times New Roman"/>
          <w:sz w:val="32"/>
          <w:szCs w:val="32"/>
          <w:lang w:val="en-US" w:eastAsia="zh-CN"/>
        </w:rPr>
        <w:t>信阳市生态环境局执法人员</w:t>
      </w:r>
      <w:r>
        <w:rPr>
          <w:rFonts w:hint="eastAsia" w:ascii="Times New Roman" w:hAnsi="Times New Roman" w:eastAsia="仿宋" w:cs="Times New Roman"/>
          <w:sz w:val="32"/>
          <w:szCs w:val="32"/>
          <w:lang w:val="en-US" w:eastAsia="zh-CN"/>
        </w:rPr>
        <w:t>成立</w:t>
      </w:r>
      <w:r>
        <w:rPr>
          <w:rFonts w:hint="default" w:ascii="Times New Roman" w:hAnsi="Times New Roman" w:eastAsia="仿宋" w:cs="Times New Roman"/>
          <w:sz w:val="32"/>
          <w:szCs w:val="32"/>
          <w:lang w:val="en-US" w:eastAsia="zh-CN"/>
        </w:rPr>
        <w:t>联合</w:t>
      </w:r>
      <w:r>
        <w:rPr>
          <w:rFonts w:hint="eastAsia" w:ascii="Times New Roman" w:hAnsi="Times New Roman" w:eastAsia="仿宋" w:cs="Times New Roman"/>
          <w:sz w:val="32"/>
          <w:szCs w:val="32"/>
          <w:lang w:val="en-US" w:eastAsia="zh-CN"/>
        </w:rPr>
        <w:t>调查组，</w:t>
      </w:r>
      <w:r>
        <w:rPr>
          <w:rFonts w:hint="default" w:ascii="Times New Roman" w:hAnsi="Times New Roman" w:eastAsia="仿宋" w:cs="Times New Roman"/>
          <w:sz w:val="32"/>
          <w:szCs w:val="32"/>
          <w:lang w:val="en-US" w:eastAsia="zh-CN"/>
        </w:rPr>
        <w:t>对该案件进行联合调查。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公安环保联合调查组克服疫情管控等困难，一次延长查封扣押时间，三次前往南阳市进行调查取证（其中一次因为疫情管控措施严格，多方沟通无果，只有在高速路口被拦截返回），终于将案件调查清楚。</w:t>
      </w:r>
      <w:r>
        <w:rPr>
          <w:rFonts w:hint="eastAsia" w:ascii="仿宋" w:hAnsi="仿宋" w:eastAsia="仿宋" w:cs="仿宋"/>
          <w:sz w:val="30"/>
          <w:szCs w:val="30"/>
          <w:lang w:val="en-US" w:eastAsia="zh-CN"/>
        </w:rPr>
        <w:t>嫌疑人</w:t>
      </w:r>
      <w:r>
        <w:rPr>
          <w:rFonts w:hint="eastAsia" w:ascii="仿宋" w:hAnsi="仿宋" w:eastAsia="仿宋" w:cs="仿宋"/>
          <w:sz w:val="30"/>
          <w:szCs w:val="30"/>
        </w:rPr>
        <w:t>李</w:t>
      </w:r>
      <w:r>
        <w:rPr>
          <w:rFonts w:hint="eastAsia" w:ascii="仿宋" w:hAnsi="仿宋" w:eastAsia="仿宋" w:cs="仿宋"/>
          <w:sz w:val="30"/>
          <w:szCs w:val="30"/>
          <w:lang w:eastAsia="zh-CN"/>
        </w:rPr>
        <w:t>某某</w:t>
      </w:r>
      <w:r>
        <w:rPr>
          <w:rFonts w:hint="eastAsia" w:ascii="仿宋" w:hAnsi="仿宋" w:eastAsia="仿宋" w:cs="仿宋"/>
          <w:sz w:val="30"/>
          <w:szCs w:val="30"/>
        </w:rPr>
        <w:t>以收购空吨桶牟利为目的(按照市场价每个空吨桶价值500元)，向</w:t>
      </w:r>
      <w:r>
        <w:rPr>
          <w:rFonts w:hint="eastAsia" w:ascii="仿宋" w:hAnsi="仿宋" w:eastAsia="仿宋" w:cs="仿宋"/>
          <w:sz w:val="30"/>
          <w:szCs w:val="30"/>
          <w:lang w:val="en-US" w:eastAsia="zh-CN"/>
        </w:rPr>
        <w:t>嫌疑人</w:t>
      </w:r>
      <w:r>
        <w:rPr>
          <w:rFonts w:hint="eastAsia" w:ascii="仿宋" w:hAnsi="仿宋" w:eastAsia="仿宋" w:cs="仿宋"/>
          <w:sz w:val="30"/>
          <w:szCs w:val="30"/>
        </w:rPr>
        <w:t>杨</w:t>
      </w:r>
      <w:r>
        <w:rPr>
          <w:rFonts w:hint="eastAsia" w:ascii="仿宋" w:hAnsi="仿宋" w:eastAsia="仿宋" w:cs="仿宋"/>
          <w:sz w:val="30"/>
          <w:szCs w:val="30"/>
          <w:lang w:eastAsia="zh-CN"/>
        </w:rPr>
        <w:t>某某</w:t>
      </w:r>
      <w:r>
        <w:rPr>
          <w:rFonts w:hint="eastAsia" w:ascii="仿宋" w:hAnsi="仿宋" w:eastAsia="仿宋" w:cs="仿宋"/>
          <w:sz w:val="30"/>
          <w:szCs w:val="30"/>
        </w:rPr>
        <w:t>(南阳市奇台制药厂环保部经理)以50元每桶的价格购买该制药厂装有酸性废液的吨桶 32个，共支付杨</w:t>
      </w:r>
      <w:r>
        <w:rPr>
          <w:rFonts w:hint="eastAsia" w:ascii="仿宋" w:hAnsi="仿宋" w:eastAsia="仿宋" w:cs="仿宋"/>
          <w:sz w:val="30"/>
          <w:szCs w:val="30"/>
          <w:lang w:eastAsia="zh-CN"/>
        </w:rPr>
        <w:t>某某</w:t>
      </w:r>
      <w:r>
        <w:rPr>
          <w:rFonts w:hint="eastAsia" w:ascii="仿宋" w:hAnsi="仿宋" w:eastAsia="仿宋" w:cs="仿宋"/>
          <w:sz w:val="30"/>
          <w:szCs w:val="30"/>
        </w:rPr>
        <w:t>1,600元。购买后，李</w:t>
      </w:r>
      <w:r>
        <w:rPr>
          <w:rFonts w:hint="eastAsia" w:ascii="仿宋" w:hAnsi="仿宋" w:eastAsia="仿宋" w:cs="仿宋"/>
          <w:sz w:val="30"/>
          <w:szCs w:val="30"/>
          <w:lang w:eastAsia="zh-CN"/>
        </w:rPr>
        <w:t>某某</w:t>
      </w:r>
      <w:r>
        <w:rPr>
          <w:rFonts w:hint="eastAsia" w:ascii="仿宋" w:hAnsi="仿宋" w:eastAsia="仿宋" w:cs="仿宋"/>
          <w:sz w:val="30"/>
          <w:szCs w:val="30"/>
        </w:rPr>
        <w:t>联系</w:t>
      </w:r>
      <w:r>
        <w:rPr>
          <w:rFonts w:hint="eastAsia" w:ascii="仿宋" w:hAnsi="仿宋" w:eastAsia="仿宋" w:cs="仿宋"/>
          <w:sz w:val="30"/>
          <w:szCs w:val="30"/>
          <w:lang w:val="en-US" w:eastAsia="zh-CN"/>
        </w:rPr>
        <w:t>嫌疑人</w:t>
      </w:r>
      <w:r>
        <w:rPr>
          <w:rFonts w:hint="eastAsia" w:ascii="仿宋" w:hAnsi="仿宋" w:eastAsia="仿宋" w:cs="仿宋"/>
          <w:sz w:val="30"/>
          <w:szCs w:val="30"/>
        </w:rPr>
        <w:t>黄</w:t>
      </w:r>
      <w:r>
        <w:rPr>
          <w:rFonts w:hint="eastAsia" w:ascii="仿宋" w:hAnsi="仿宋" w:eastAsia="仿宋" w:cs="仿宋"/>
          <w:sz w:val="30"/>
          <w:szCs w:val="30"/>
          <w:lang w:eastAsia="zh-CN"/>
        </w:rPr>
        <w:t>某某</w:t>
      </w:r>
      <w:r>
        <w:rPr>
          <w:rFonts w:hint="eastAsia" w:ascii="仿宋" w:hAnsi="仿宋" w:eastAsia="仿宋" w:cs="仿宋"/>
          <w:sz w:val="30"/>
          <w:szCs w:val="30"/>
        </w:rPr>
        <w:t>，双方商定以每吨200元的价格处理桶中净重35吨的废液，并支付黄</w:t>
      </w:r>
      <w:r>
        <w:rPr>
          <w:rFonts w:hint="eastAsia" w:ascii="仿宋" w:hAnsi="仿宋" w:eastAsia="仿宋" w:cs="仿宋"/>
          <w:sz w:val="30"/>
          <w:szCs w:val="30"/>
          <w:lang w:eastAsia="zh-CN"/>
        </w:rPr>
        <w:t>某某</w:t>
      </w:r>
      <w:r>
        <w:rPr>
          <w:rFonts w:hint="eastAsia" w:ascii="仿宋" w:hAnsi="仿宋" w:eastAsia="仿宋" w:cs="仿宋"/>
          <w:sz w:val="30"/>
          <w:szCs w:val="30"/>
        </w:rPr>
        <w:t>7,000元。随后黄</w:t>
      </w:r>
      <w:r>
        <w:rPr>
          <w:rFonts w:hint="eastAsia" w:ascii="仿宋" w:hAnsi="仿宋" w:eastAsia="仿宋" w:cs="仿宋"/>
          <w:sz w:val="30"/>
          <w:szCs w:val="30"/>
          <w:lang w:eastAsia="zh-CN"/>
        </w:rPr>
        <w:t>某某</w:t>
      </w:r>
      <w:r>
        <w:rPr>
          <w:rFonts w:hint="eastAsia" w:ascii="仿宋" w:hAnsi="仿宋" w:eastAsia="仿宋" w:cs="仿宋"/>
          <w:sz w:val="30"/>
          <w:szCs w:val="30"/>
        </w:rPr>
        <w:t>找到</w:t>
      </w:r>
      <w:r>
        <w:rPr>
          <w:rFonts w:hint="eastAsia" w:ascii="仿宋" w:hAnsi="仿宋" w:eastAsia="仿宋" w:cs="仿宋"/>
          <w:sz w:val="30"/>
          <w:szCs w:val="30"/>
          <w:lang w:val="en-US" w:eastAsia="zh-CN"/>
        </w:rPr>
        <w:t>嫌疑人</w:t>
      </w:r>
      <w:r>
        <w:rPr>
          <w:rFonts w:hint="eastAsia" w:ascii="仿宋" w:hAnsi="仿宋" w:eastAsia="仿宋" w:cs="仿宋"/>
          <w:sz w:val="30"/>
          <w:szCs w:val="30"/>
        </w:rPr>
        <w:t>廖</w:t>
      </w:r>
      <w:r>
        <w:rPr>
          <w:rFonts w:hint="eastAsia" w:ascii="仿宋" w:hAnsi="仿宋" w:eastAsia="仿宋" w:cs="仿宋"/>
          <w:sz w:val="30"/>
          <w:szCs w:val="30"/>
          <w:lang w:eastAsia="zh-CN"/>
        </w:rPr>
        <w:t>某某</w:t>
      </w:r>
      <w:r>
        <w:rPr>
          <w:rFonts w:hint="eastAsia" w:ascii="仿宋" w:hAnsi="仿宋" w:eastAsia="仿宋" w:cs="仿宋"/>
          <w:sz w:val="30"/>
          <w:szCs w:val="30"/>
        </w:rPr>
        <w:t>，让其帮忙联系运输车辆并寻找废液处理地点，并向廖</w:t>
      </w:r>
      <w:r>
        <w:rPr>
          <w:rFonts w:hint="eastAsia" w:ascii="仿宋" w:hAnsi="仿宋" w:eastAsia="仿宋" w:cs="仿宋"/>
          <w:sz w:val="30"/>
          <w:szCs w:val="30"/>
          <w:lang w:eastAsia="zh-CN"/>
        </w:rPr>
        <w:t>某某</w:t>
      </w:r>
      <w:r>
        <w:rPr>
          <w:rFonts w:hint="eastAsia" w:ascii="仿宋" w:hAnsi="仿宋" w:eastAsia="仿宋" w:cs="仿宋"/>
          <w:sz w:val="30"/>
          <w:szCs w:val="30"/>
        </w:rPr>
        <w:t>转账5,820元。廖</w:t>
      </w:r>
      <w:r>
        <w:rPr>
          <w:rFonts w:hint="eastAsia" w:ascii="仿宋" w:hAnsi="仿宋" w:eastAsia="仿宋" w:cs="仿宋"/>
          <w:sz w:val="30"/>
          <w:szCs w:val="30"/>
          <w:lang w:eastAsia="zh-CN"/>
        </w:rPr>
        <w:t>某某</w:t>
      </w:r>
      <w:r>
        <w:rPr>
          <w:rFonts w:hint="eastAsia" w:ascii="仿宋" w:hAnsi="仿宋" w:eastAsia="仿宋" w:cs="仿宋"/>
          <w:sz w:val="30"/>
          <w:szCs w:val="30"/>
        </w:rPr>
        <w:t>又找到</w:t>
      </w:r>
      <w:r>
        <w:rPr>
          <w:rFonts w:hint="eastAsia" w:ascii="仿宋" w:hAnsi="仿宋" w:eastAsia="仿宋" w:cs="仿宋"/>
          <w:sz w:val="30"/>
          <w:szCs w:val="30"/>
          <w:lang w:val="en-US" w:eastAsia="zh-CN"/>
        </w:rPr>
        <w:t>嫌疑人</w:t>
      </w:r>
      <w:r>
        <w:rPr>
          <w:rFonts w:hint="eastAsia" w:ascii="仿宋" w:hAnsi="仿宋" w:eastAsia="仿宋" w:cs="仿宋"/>
          <w:sz w:val="30"/>
          <w:szCs w:val="30"/>
        </w:rPr>
        <w:t>赵</w:t>
      </w:r>
      <w:r>
        <w:rPr>
          <w:rFonts w:hint="eastAsia" w:ascii="仿宋" w:hAnsi="仿宋" w:eastAsia="仿宋" w:cs="仿宋"/>
          <w:sz w:val="30"/>
          <w:szCs w:val="30"/>
          <w:lang w:eastAsia="zh-CN"/>
        </w:rPr>
        <w:t>某某</w:t>
      </w:r>
      <w:r>
        <w:rPr>
          <w:rFonts w:hint="eastAsia" w:ascii="仿宋" w:hAnsi="仿宋" w:eastAsia="仿宋" w:cs="仿宋"/>
          <w:sz w:val="30"/>
          <w:szCs w:val="30"/>
        </w:rPr>
        <w:t>，并以2,680元的价钱让其帮忙运输和联系车辆，赵</w:t>
      </w:r>
      <w:r>
        <w:rPr>
          <w:rFonts w:hint="eastAsia" w:ascii="仿宋" w:hAnsi="仿宋" w:eastAsia="仿宋" w:cs="仿宋"/>
          <w:sz w:val="30"/>
          <w:szCs w:val="30"/>
          <w:lang w:eastAsia="zh-CN"/>
        </w:rPr>
        <w:t>某某</w:t>
      </w:r>
      <w:r>
        <w:rPr>
          <w:rFonts w:hint="eastAsia" w:ascii="仿宋" w:hAnsi="仿宋" w:eastAsia="仿宋" w:cs="仿宋"/>
          <w:sz w:val="30"/>
          <w:szCs w:val="30"/>
        </w:rPr>
        <w:t>联系半挂车司机</w:t>
      </w:r>
      <w:r>
        <w:rPr>
          <w:rFonts w:hint="eastAsia" w:ascii="仿宋" w:hAnsi="仿宋" w:eastAsia="仿宋" w:cs="仿宋"/>
          <w:sz w:val="30"/>
          <w:szCs w:val="30"/>
          <w:lang w:val="en-US" w:eastAsia="zh-CN"/>
        </w:rPr>
        <w:t>嫌疑人</w:t>
      </w:r>
      <w:r>
        <w:rPr>
          <w:rFonts w:hint="eastAsia" w:ascii="仿宋" w:hAnsi="仿宋" w:eastAsia="仿宋" w:cs="仿宋"/>
          <w:sz w:val="30"/>
          <w:szCs w:val="30"/>
        </w:rPr>
        <w:t>张永超，并支付张永超运费2,035 元。2022 年10 月 30 日，黄</w:t>
      </w:r>
      <w:r>
        <w:rPr>
          <w:rFonts w:hint="eastAsia" w:ascii="仿宋" w:hAnsi="仿宋" w:eastAsia="仿宋" w:cs="仿宋"/>
          <w:sz w:val="30"/>
          <w:szCs w:val="30"/>
          <w:lang w:eastAsia="zh-CN"/>
        </w:rPr>
        <w:t>某某</w:t>
      </w:r>
      <w:r>
        <w:rPr>
          <w:rFonts w:hint="eastAsia" w:ascii="仿宋" w:hAnsi="仿宋" w:eastAsia="仿宋" w:cs="仿宋"/>
          <w:sz w:val="30"/>
          <w:szCs w:val="30"/>
        </w:rPr>
        <w:t>、廖</w:t>
      </w:r>
      <w:r>
        <w:rPr>
          <w:rFonts w:hint="eastAsia" w:ascii="仿宋" w:hAnsi="仿宋" w:eastAsia="仿宋" w:cs="仿宋"/>
          <w:sz w:val="30"/>
          <w:szCs w:val="30"/>
          <w:lang w:eastAsia="zh-CN"/>
        </w:rPr>
        <w:t>某某</w:t>
      </w:r>
      <w:r>
        <w:rPr>
          <w:rFonts w:hint="eastAsia" w:ascii="仿宋" w:hAnsi="仿宋" w:eastAsia="仿宋" w:cs="仿宋"/>
          <w:sz w:val="30"/>
          <w:szCs w:val="30"/>
        </w:rPr>
        <w:t>、赵</w:t>
      </w:r>
      <w:r>
        <w:rPr>
          <w:rFonts w:hint="eastAsia" w:ascii="仿宋" w:hAnsi="仿宋" w:eastAsia="仿宋" w:cs="仿宋"/>
          <w:sz w:val="30"/>
          <w:szCs w:val="30"/>
          <w:lang w:eastAsia="zh-CN"/>
        </w:rPr>
        <w:t>某某</w:t>
      </w:r>
      <w:r>
        <w:rPr>
          <w:rFonts w:hint="eastAsia" w:ascii="仿宋" w:hAnsi="仿宋" w:eastAsia="仿宋" w:cs="仿宋"/>
          <w:sz w:val="30"/>
          <w:szCs w:val="30"/>
        </w:rPr>
        <w:t>、张永超一起前往南阳启泰制药厂拉废液，在廖</w:t>
      </w:r>
      <w:r>
        <w:rPr>
          <w:rFonts w:hint="eastAsia" w:ascii="仿宋" w:hAnsi="仿宋" w:eastAsia="仿宋" w:cs="仿宋"/>
          <w:sz w:val="30"/>
          <w:szCs w:val="30"/>
          <w:lang w:eastAsia="zh-CN"/>
        </w:rPr>
        <w:t>某某</w:t>
      </w:r>
      <w:r>
        <w:rPr>
          <w:rFonts w:hint="eastAsia" w:ascii="仿宋" w:hAnsi="仿宋" w:eastAsia="仿宋" w:cs="仿宋"/>
          <w:sz w:val="30"/>
          <w:szCs w:val="30"/>
        </w:rPr>
        <w:t>的指引下，张永超将废液拉至信阳市平桥区邢集镇天目山林场一废弃矿井处，廖</w:t>
      </w:r>
      <w:r>
        <w:rPr>
          <w:rFonts w:hint="eastAsia" w:ascii="仿宋" w:hAnsi="仿宋" w:eastAsia="仿宋" w:cs="仿宋"/>
          <w:sz w:val="30"/>
          <w:szCs w:val="30"/>
          <w:lang w:eastAsia="zh-CN"/>
        </w:rPr>
        <w:t>某某</w:t>
      </w:r>
      <w:r>
        <w:rPr>
          <w:rFonts w:hint="eastAsia" w:ascii="仿宋" w:hAnsi="仿宋" w:eastAsia="仿宋" w:cs="仿宋"/>
          <w:sz w:val="30"/>
          <w:szCs w:val="30"/>
        </w:rPr>
        <w:t>又安排周</w:t>
      </w:r>
      <w:r>
        <w:rPr>
          <w:rFonts w:hint="eastAsia" w:ascii="仿宋" w:hAnsi="仿宋" w:eastAsia="仿宋" w:cs="仿宋"/>
          <w:sz w:val="30"/>
          <w:szCs w:val="30"/>
          <w:lang w:eastAsia="zh-CN"/>
        </w:rPr>
        <w:t>某某</w:t>
      </w:r>
      <w:r>
        <w:rPr>
          <w:rFonts w:hint="eastAsia" w:ascii="仿宋" w:hAnsi="仿宋" w:eastAsia="仿宋" w:cs="仿宋"/>
          <w:sz w:val="30"/>
          <w:szCs w:val="30"/>
        </w:rPr>
        <w:t>、钟</w:t>
      </w:r>
      <w:r>
        <w:rPr>
          <w:rFonts w:hint="eastAsia" w:ascii="仿宋" w:hAnsi="仿宋" w:eastAsia="仿宋" w:cs="仿宋"/>
          <w:sz w:val="30"/>
          <w:szCs w:val="30"/>
          <w:lang w:eastAsia="zh-CN"/>
        </w:rPr>
        <w:t>某某</w:t>
      </w:r>
      <w:r>
        <w:rPr>
          <w:rFonts w:hint="eastAsia" w:ascii="仿宋" w:hAnsi="仿宋" w:eastAsia="仿宋" w:cs="仿宋"/>
          <w:sz w:val="30"/>
          <w:szCs w:val="30"/>
        </w:rPr>
        <w:t>将废液排放到废弃矿井内，在排放过程中被天目山护林人员和公安人员发现。经统计，李海相等人共倾倒废液 9.06 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该案犯罪嫌疑人行为违反了《中华人民共和国固体废物污染防治法》第七十九条“ 产生危险废物的单位，应当按照国家有关规定和环境保护标准要求贮存、利用、处置危险废物，不得擅自倾倒、堆放”。根据《中华人民共和国刑法》第三百三十八条和《最高人民法院、最高人民检察院关于办理环境污染刑事案件适用法律若干问题的解释》的规定，该团伙</w:t>
      </w:r>
      <w:r>
        <w:rPr>
          <w:rFonts w:hint="default" w:ascii="仿宋" w:hAnsi="仿宋" w:eastAsia="仿宋" w:cs="仿宋"/>
          <w:sz w:val="30"/>
          <w:szCs w:val="30"/>
          <w:lang w:val="en-US" w:eastAsia="zh-CN"/>
        </w:rPr>
        <w:t>排放危险废物，严重污染环境，</w:t>
      </w:r>
      <w:r>
        <w:rPr>
          <w:rFonts w:hint="eastAsia" w:ascii="仿宋" w:hAnsi="仿宋" w:eastAsia="仿宋" w:cs="仿宋"/>
          <w:sz w:val="30"/>
          <w:szCs w:val="30"/>
          <w:lang w:val="en-US" w:eastAsia="zh-CN"/>
        </w:rPr>
        <w:t>其</w:t>
      </w:r>
      <w:r>
        <w:rPr>
          <w:rFonts w:hint="default" w:ascii="仿宋" w:hAnsi="仿宋" w:eastAsia="仿宋" w:cs="仿宋"/>
          <w:sz w:val="30"/>
          <w:szCs w:val="30"/>
          <w:lang w:val="en-US" w:eastAsia="zh-CN"/>
        </w:rPr>
        <w:t>行为均已构成污染环境罪，应予依法惩处。</w:t>
      </w:r>
    </w:p>
    <w:p>
      <w:pPr>
        <w:numPr>
          <w:ilvl w:val="0"/>
          <w:numId w:val="0"/>
        </w:numPr>
        <w:ind w:firstLine="600" w:firstLineChars="200"/>
        <w:rPr>
          <w:rFonts w:hint="default" w:ascii="Times New Roman" w:hAnsi="Times New Roman" w:eastAsia="仿宋" w:cs="Times New Roman"/>
          <w:sz w:val="32"/>
          <w:szCs w:val="32"/>
          <w:lang w:val="en-US" w:eastAsia="zh-CN"/>
        </w:rPr>
      </w:pPr>
      <w:r>
        <w:rPr>
          <w:rFonts w:hint="eastAsia" w:ascii="仿宋" w:hAnsi="仿宋" w:eastAsia="仿宋" w:cs="仿宋"/>
          <w:sz w:val="30"/>
          <w:szCs w:val="30"/>
          <w:lang w:val="en-US" w:eastAsia="zh-CN"/>
        </w:rPr>
        <w:t>2023年3月22日，信阳市平桥区人民检察院对该案提起公诉（信平检刑诉【2023】136号），信阳市平桥区人民法院于2023年4月23日对该案件作出刑事判决（2023）豫1503初刑187号。</w:t>
      </w:r>
      <w:r>
        <w:rPr>
          <w:rFonts w:hint="eastAsia" w:ascii="Times New Roman" w:hAnsi="Times New Roman" w:eastAsia="仿宋" w:cs="Times New Roman"/>
          <w:sz w:val="32"/>
          <w:szCs w:val="32"/>
          <w:lang w:val="en-US" w:eastAsia="zh-CN"/>
        </w:rPr>
        <w:t>对各犯罪嫌疑判处六个月至一年不等的有期徒刑，并处罚金没收违法所得。</w:t>
      </w:r>
      <w:r>
        <w:rPr>
          <w:rFonts w:hint="default" w:ascii="仿宋" w:hAnsi="仿宋" w:eastAsia="仿宋" w:cs="仿宋"/>
          <w:sz w:val="30"/>
          <w:szCs w:val="30"/>
          <w:lang w:val="en-US" w:eastAsia="zh-CN"/>
        </w:rPr>
        <w:t>被告人张永超犯污染环境罪，判处有期徒刑六个月，缓刑一年，并处罚金人民币5000 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val="en-US" w:eastAsia="zh-CN"/>
        </w:rPr>
        <w:t>案件启示</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 w:cs="Times New Roman"/>
          <w:sz w:val="32"/>
          <w:szCs w:val="32"/>
          <w:lang w:val="en-US" w:eastAsia="zh-CN"/>
        </w:rPr>
      </w:pPr>
      <w:r>
        <w:rPr>
          <w:rFonts w:hint="eastAsia" w:ascii="仿宋" w:hAnsi="仿宋" w:eastAsia="仿宋" w:cs="仿宋"/>
          <w:i w:val="0"/>
          <w:iCs w:val="0"/>
          <w:caps w:val="0"/>
          <w:color w:val="000000"/>
          <w:spacing w:val="0"/>
          <w:sz w:val="32"/>
          <w:szCs w:val="32"/>
          <w:shd w:val="clear" w:color="auto" w:fill="FFFFFF"/>
          <w:lang w:val="zh-CN"/>
        </w:rPr>
        <w:t>深入推进危险废物专项整治三年行动，依法严厉打击非法排放、倾倒、收集、贮存、转移、利用、处置危险废物和重点排污单位污染物排放自动监测数据弄虚作假等环境违法犯罪行为。强化跨行政区域违法犯罪等重点案件联合执法，切实提升办案能力和水平，斩断危险废物环境违法犯罪链条，严惩违法犯罪分子嚣张气焰，有效遏制此类案件多发态势。</w:t>
      </w:r>
      <w:r>
        <w:rPr>
          <w:rFonts w:hint="eastAsia" w:ascii="Times New Roman" w:hAnsi="Times New Roman" w:eastAsia="仿宋" w:cs="Times New Roman"/>
          <w:sz w:val="32"/>
          <w:szCs w:val="32"/>
          <w:lang w:val="en-US" w:eastAsia="zh-CN"/>
        </w:rPr>
        <w:t>本案就是涉危险废物案件类型中的典型案例，本案中当地生态环境调查组从细节入手，执法部门及时发现制止，减少危险废物的危害，充分彰显了对违法排污行为的“零容忍”，打“组合拳”严惩不法企业的新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生态环境部门只有与公安机关加强执法联动，才能最大限度的提高“两打”案件侦办效率，增强环境执法威力；公安机关只有与生态环境部门加强执法联动，才能迅速提升涉危险废物刑事犯罪案件侦办效率，增强环境执法公信力。案件查办中，执法人员坚持“精准治污、科学治污、依法治污”的重要原则，依托环境污染案件“两法衔接”机制，发扬生态环保铁军精神，主动出击，铁腕治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方正小标宋简体"/>
    <w:panose1 w:val="02010609010101010101"/>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YjYzZTM4ZWM0ZTI5NDJjZDJiMGUzYzNlMmNkYjIifQ=="/>
  </w:docVars>
  <w:rsids>
    <w:rsidRoot w:val="00000000"/>
    <w:rsid w:val="03D70B6B"/>
    <w:rsid w:val="04B62324"/>
    <w:rsid w:val="05F5546D"/>
    <w:rsid w:val="20032489"/>
    <w:rsid w:val="2E4E18AB"/>
    <w:rsid w:val="339C28C2"/>
    <w:rsid w:val="345179FF"/>
    <w:rsid w:val="36432D79"/>
    <w:rsid w:val="37FD6F03"/>
    <w:rsid w:val="46FF70D2"/>
    <w:rsid w:val="4A803455"/>
    <w:rsid w:val="4B8555FF"/>
    <w:rsid w:val="51656440"/>
    <w:rsid w:val="54E32638"/>
    <w:rsid w:val="5A3244AD"/>
    <w:rsid w:val="5BC31DD3"/>
    <w:rsid w:val="623F2E2C"/>
    <w:rsid w:val="686B6F60"/>
    <w:rsid w:val="6EF069F7"/>
    <w:rsid w:val="7C3823DD"/>
    <w:rsid w:val="7F4D213E"/>
    <w:rsid w:val="DD7F60D7"/>
    <w:rsid w:val="FBFA90F4"/>
    <w:rsid w:val="FCA7E801"/>
    <w:rsid w:val="FF7B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rPr>
  </w:style>
  <w:style w:type="paragraph" w:customStyle="1" w:styleId="5">
    <w:name w:val="正文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2329</Words>
  <Characters>2490</Characters>
  <Lines>0</Lines>
  <Paragraphs>0</Paragraphs>
  <TotalTime>1</TotalTime>
  <ScaleCrop>false</ScaleCrop>
  <LinksUpToDate>false</LinksUpToDate>
  <CharactersWithSpaces>2506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2023-09-08T02:25:00Z</dcterms:created>
  <dc:creator>LX</dc:creator>
  <cp:lastModifiedBy>Decennium</cp:lastModifiedBy>
  <dcterms:modified xsi:type="dcterms:W3CDTF">2024-06-25T09:56:57Z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E89B8F01631245D88E034C33A9802209_12</vt:lpwstr>
  </property>
</Properties>
</file>