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b/>
          <w:w w:val="66"/>
          <w:sz w:val="32"/>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b/>
          <w:w w:val="66"/>
          <w:sz w:val="32"/>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b/>
          <w:w w:val="66"/>
          <w:sz w:val="32"/>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b/>
          <w:w w:val="66"/>
          <w:sz w:val="32"/>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b/>
          <w:w w:val="66"/>
          <w:sz w:val="32"/>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b/>
          <w:w w:val="66"/>
          <w:sz w:val="32"/>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b/>
          <w:w w:val="66"/>
          <w:sz w:val="32"/>
          <w:szCs w:val="32"/>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Times New Roman" w:hAnsi="Times New Roman" w:eastAsia="方正仿宋_GBK" w:cs="Times New Roman"/>
          <w:b/>
          <w:w w:val="66"/>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仿宋_GBK" w:cs="Times New Roman"/>
          <w:sz w:val="32"/>
          <w:szCs w:val="32"/>
        </w:rPr>
        <w:t>信商</w:t>
      </w:r>
      <w:r>
        <w:rPr>
          <w:rFonts w:hint="default" w:ascii="Times New Roman" w:hAnsi="Times New Roman" w:eastAsia="方正仿宋_GBK" w:cs="Times New Roman"/>
          <w:sz w:val="32"/>
          <w:szCs w:val="32"/>
          <w:lang w:eastAsia="zh-CN"/>
        </w:rPr>
        <w:t>字</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59</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val="en-US"/>
        </w:rPr>
        <w:t xml:space="preserve">                  </w:t>
      </w:r>
      <w:r>
        <w:rPr>
          <w:rFonts w:hint="default" w:ascii="Times New Roman" w:hAnsi="Times New Roman" w:eastAsia="方正仿宋_GBK" w:cs="Times New Roman"/>
          <w:sz w:val="32"/>
          <w:szCs w:val="32"/>
          <w:lang w:val="en-US" w:eastAsia="zh-CN"/>
        </w:rPr>
        <w:t>签发人：</w:t>
      </w:r>
      <w:r>
        <w:rPr>
          <w:rFonts w:hint="default" w:ascii="Times New Roman" w:hAnsi="Times New Roman" w:eastAsia="方正楷体_GBK" w:cs="Times New Roman"/>
          <w:sz w:val="32"/>
          <w:szCs w:val="32"/>
          <w:lang w:val="en-US" w:eastAsia="zh-CN"/>
        </w:rPr>
        <w:t>刘 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简体" w:cs="Times New Roman"/>
          <w:sz w:val="44"/>
          <w:szCs w:val="44"/>
        </w:rPr>
      </w:pPr>
    </w:p>
    <w:p>
      <w:pPr>
        <w:ind w:firstLine="640" w:firstLineChars="200"/>
        <w:jc w:val="center"/>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办理结果：</w:t>
      </w:r>
      <w:r>
        <w:rPr>
          <w:rFonts w:hint="default" w:ascii="Times New Roman" w:hAnsi="Times New Roman" w:eastAsia="方正仿宋_GBK" w:cs="Times New Roman"/>
          <w:sz w:val="32"/>
          <w:szCs w:val="32"/>
          <w:lang w:val="en-US" w:eastAsia="zh-CN"/>
        </w:rPr>
        <w:t>A</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关于对市政协</w:t>
      </w:r>
      <w:r>
        <w:rPr>
          <w:rFonts w:hint="default" w:ascii="Times New Roman" w:hAnsi="Times New Roman" w:eastAsia="方正小标宋_GBK" w:cs="Times New Roman"/>
          <w:sz w:val="44"/>
          <w:szCs w:val="44"/>
          <w:lang w:eastAsia="zh-CN"/>
        </w:rPr>
        <w:t>六</w:t>
      </w:r>
      <w:r>
        <w:rPr>
          <w:rFonts w:hint="default" w:ascii="Times New Roman" w:hAnsi="Times New Roman" w:eastAsia="方正小标宋_GBK" w:cs="Times New Roman"/>
          <w:sz w:val="44"/>
          <w:szCs w:val="44"/>
        </w:rPr>
        <w:t>届</w:t>
      </w:r>
      <w:r>
        <w:rPr>
          <w:rFonts w:hint="default" w:ascii="Times New Roman" w:hAnsi="Times New Roman" w:eastAsia="方正小标宋_GBK" w:cs="Times New Roman"/>
          <w:sz w:val="44"/>
          <w:szCs w:val="44"/>
          <w:lang w:eastAsia="zh-CN"/>
        </w:rPr>
        <w:t>二</w:t>
      </w:r>
      <w:r>
        <w:rPr>
          <w:rFonts w:hint="default" w:ascii="Times New Roman" w:hAnsi="Times New Roman" w:eastAsia="方正小标宋_GBK" w:cs="Times New Roman"/>
          <w:sz w:val="44"/>
          <w:szCs w:val="44"/>
        </w:rPr>
        <w:t>次会议</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w:t>
      </w:r>
      <w:r>
        <w:rPr>
          <w:rFonts w:hint="default" w:ascii="Times New Roman" w:hAnsi="Times New Roman" w:eastAsia="方正小标宋_GBK" w:cs="Times New Roman"/>
          <w:sz w:val="44"/>
          <w:szCs w:val="44"/>
          <w:lang w:val="en-US" w:eastAsia="zh-CN"/>
        </w:rPr>
        <w:t>2024458</w:t>
      </w:r>
      <w:r>
        <w:rPr>
          <w:rFonts w:hint="default" w:ascii="Times New Roman" w:hAnsi="Times New Roman" w:eastAsia="方正小标宋_GBK" w:cs="Times New Roman"/>
          <w:sz w:val="44"/>
          <w:szCs w:val="44"/>
        </w:rPr>
        <w:t>号提案办理情况的答复</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蒋孝坤委员：</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您提出的关于“关于加强与推动老字号品牌发展建设”的提案收悉。经研究办理，现答复如下：</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“老字号”是指历史悠久、世代传承、产品独特、技艺精湛，承载着中华民族工匠精神和优秀传统文化，具有广泛的群众基础和巨大的经济价值、文化价值的企业。” 近年来，为进一步提升老字号文化内涵和供给品质，更好融入现代生产生活，持续恢复和扩大消费，信阳市商务局持续推动全市“老字号”企业的振兴发展，经过挖掘、培育和推荐，截至目前，信阳市共有23个品牌获评“河南老字号”。</w:t>
      </w:r>
    </w:p>
    <w:p>
      <w:pPr>
        <w:ind w:firstLine="640" w:firstLineChars="200"/>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以“品味老字号乐享新生活”为主题，</w:t>
      </w:r>
      <w:r>
        <w:rPr>
          <w:rFonts w:hint="default" w:ascii="Times New Roman" w:hAnsi="Times New Roman" w:eastAsia="方正仿宋_GBK" w:cs="Times New Roman"/>
          <w:sz w:val="32"/>
          <w:szCs w:val="32"/>
          <w:lang w:val="en-US" w:eastAsia="zh-CN"/>
        </w:rPr>
        <w:t>2023年河南“老字号嘉年华”信阳站活动成功举办，</w:t>
      </w:r>
      <w:r>
        <w:rPr>
          <w:rFonts w:hint="default" w:ascii="Times New Roman" w:hAnsi="Times New Roman" w:eastAsia="方正仿宋_GBK" w:cs="Times New Roman"/>
          <w:sz w:val="32"/>
          <w:szCs w:val="32"/>
          <w:lang w:val="en-US" w:eastAsia="zh-CN"/>
        </w:rPr>
        <w:t>来自全省70多家老字号企业代表参加。活动现场展销以“中华老字号、河南老字号”的茶叶酒水、特色美食、调味酿造、工艺美术等1000多款优质产品为主，兼顾地方特色产品，为优质精品国货和优秀民族品牌提供了良好的推广展示平台。活动现场吸引大量消费者，展销现场人气火爆，购销两旺。据不完全统计，现场销售90余万元，意向订单超1500余万元，意向客户230余家。着眼更好推动我市</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lang w:val="en-US" w:eastAsia="zh-CN"/>
        </w:rPr>
        <w:t>家河南老字号走出去拓市场、树品牌，积极参加“河南老字号中华行”活动</w:t>
      </w:r>
      <w:r>
        <w:rPr>
          <w:rFonts w:hint="default" w:ascii="Times New Roman" w:hAnsi="Times New Roman" w:eastAsia="方正仿宋_GBK" w:cs="Times New Roman"/>
          <w:sz w:val="32"/>
          <w:szCs w:val="32"/>
          <w:lang w:val="en-US" w:eastAsia="zh-CN"/>
        </w:rPr>
        <w:t>。通过参加系列展览展销活动，老字号品牌认知度有效提升，产品服务更受消费者青睐。</w:t>
      </w:r>
    </w:p>
    <w:p>
      <w:pPr>
        <w:keepNext w:val="0"/>
        <w:keepLines w:val="0"/>
        <w:pageBreakBefore w:val="0"/>
        <w:widowControl w:val="0"/>
        <w:shd w:val="clear" w:color="FFFFFF"/>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lang w:val="en-US" w:eastAsia="zh-CN"/>
        </w:rPr>
        <w:t>下一步信阳市商务局将从以下几个方面持续推进我市老字号创新发展：</w:t>
      </w:r>
    </w:p>
    <w:p>
      <w:pPr>
        <w:pStyle w:val="7"/>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right="0" w:rightChars="0" w:firstLine="640" w:firstLineChars="200"/>
        <w:jc w:val="both"/>
        <w:textAlignment w:val="top"/>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黑体" w:cs="Times New Roman"/>
          <w:b w:val="0"/>
          <w:bCs w:val="0"/>
          <w:i w:val="0"/>
          <w:caps w:val="0"/>
          <w:color w:val="000000"/>
          <w:spacing w:val="0"/>
          <w:sz w:val="32"/>
          <w:szCs w:val="32"/>
          <w:shd w:val="clear" w:color="auto" w:fill="FFFFFF"/>
          <w:lang w:eastAsia="zh-CN"/>
        </w:rPr>
        <w:t>一、</w:t>
      </w:r>
      <w:r>
        <w:rPr>
          <w:rFonts w:hint="default" w:ascii="Times New Roman" w:hAnsi="Times New Roman" w:eastAsia="黑体" w:cs="Times New Roman"/>
          <w:b w:val="0"/>
          <w:bCs w:val="0"/>
          <w:i w:val="0"/>
          <w:caps w:val="0"/>
          <w:color w:val="000000"/>
          <w:spacing w:val="0"/>
          <w:sz w:val="32"/>
          <w:szCs w:val="32"/>
          <w:shd w:val="clear" w:color="auto" w:fill="FFFFFF"/>
          <w:lang w:eastAsia="zh-CN"/>
        </w:rPr>
        <w:t>加强宣传与推广。</w:t>
      </w:r>
      <w:r>
        <w:rPr>
          <w:rFonts w:hint="default" w:ascii="Times New Roman" w:hAnsi="Times New Roman" w:eastAsia="方正仿宋_GBK" w:cs="Times New Roman"/>
          <w:kern w:val="2"/>
          <w:sz w:val="32"/>
          <w:szCs w:val="32"/>
          <w:lang w:val="en-US" w:eastAsia="zh-CN" w:bidi="ar-SA"/>
        </w:rPr>
        <w:t>充分挖掘、提炼老字号蕴含的理念和历史文化，鼓励各类各级媒体开设老字号宣传专题专栏，支持拍摄老字号宣传片、纪录片等和出版图书等，充分利用新媒体拓宽宣传渠道，扩大宣传范围，讲述品牌故事，展现好老字号品牌历史、文化传承和精湛技艺，持续营造良好舆论环境。</w:t>
      </w:r>
    </w:p>
    <w:p>
      <w:pPr>
        <w:pStyle w:val="7"/>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atLeast"/>
        <w:ind w:right="0" w:rightChars="0" w:firstLine="640" w:firstLineChars="200"/>
        <w:jc w:val="both"/>
        <w:textAlignment w:val="top"/>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二、参加促消展会活动。</w:t>
      </w:r>
      <w:r>
        <w:rPr>
          <w:rFonts w:hint="default" w:ascii="Times New Roman" w:hAnsi="Times New Roman" w:eastAsia="方正仿宋_GBK" w:cs="Times New Roman"/>
          <w:kern w:val="2"/>
          <w:sz w:val="32"/>
          <w:szCs w:val="32"/>
          <w:lang w:val="en-US" w:eastAsia="zh-CN" w:bidi="ar-SA"/>
        </w:rPr>
        <w:t>积极组织我市老字号参加中“河南老字号中华行”“老字号嘉年华”等活动，聚焦中华民族传统节日，线上线下同步开展系列宣传推广和消费促进活动，支持各地结合地方特色民俗，开展形式多样的展览展销和文化体验活动。支持符合条件的老字号企业参加省内外专业展会，推动我市老字号“走出去”，借鉴经验、推广品牌，与省内外老字号品牌融合发展。</w:t>
      </w:r>
    </w:p>
    <w:p>
      <w:pPr>
        <w:pStyle w:val="7"/>
        <w:keepNext w:val="0"/>
        <w:keepLines w:val="0"/>
        <w:widowControl/>
        <w:numPr>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right="0" w:rightChars="0" w:firstLine="640" w:firstLineChars="200"/>
        <w:jc w:val="both"/>
        <w:textAlignment w:val="top"/>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三、加强人才培育。</w:t>
      </w:r>
      <w:r>
        <w:rPr>
          <w:rFonts w:hint="default" w:ascii="Times New Roman" w:hAnsi="Times New Roman" w:eastAsia="方正仿宋_GBK" w:cs="Times New Roman"/>
          <w:kern w:val="2"/>
          <w:sz w:val="32"/>
          <w:szCs w:val="32"/>
          <w:lang w:val="en-US" w:eastAsia="zh-CN" w:bidi="ar-SA"/>
        </w:rPr>
        <w:t>支持符合条件的老字号传统工艺传承人</w:t>
      </w:r>
      <w:bookmarkStart w:id="0" w:name="_GoBack"/>
      <w:bookmarkEnd w:id="0"/>
      <w:r>
        <w:rPr>
          <w:rFonts w:hint="default" w:ascii="Times New Roman" w:hAnsi="Times New Roman" w:eastAsia="方正仿宋_GBK" w:cs="Times New Roman"/>
          <w:kern w:val="2"/>
          <w:sz w:val="32"/>
          <w:szCs w:val="32"/>
          <w:lang w:val="en-US" w:eastAsia="zh-CN" w:bidi="ar-SA"/>
        </w:rPr>
        <w:t>申报评审职称，积极推荐我市老字号手艺人认定“河南老字号掌门人”“河南老字号工匠”等称号。引导老字号企业与相关院校开展合作，探索共建工匠传承工作室和工匠教学基地，鼓励老字号技艺传承人到学校兼职任教、授徒传艺，加强老字号人才培育。</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firstLine="640" w:firstLineChars="200"/>
        <w:jc w:val="both"/>
        <w:textAlignment w:val="top"/>
        <w:rPr>
          <w:rFonts w:hint="default" w:ascii="Times New Roman" w:hAnsi="Times New Roman" w:eastAsia="宋体" w:cs="Times New Roman"/>
          <w:sz w:val="27"/>
          <w:szCs w:val="27"/>
        </w:rPr>
      </w:pPr>
      <w:r>
        <w:rPr>
          <w:rFonts w:hint="default" w:ascii="Times New Roman" w:hAnsi="Times New Roman" w:eastAsia="黑体" w:cs="Times New Roman"/>
          <w:b w:val="0"/>
          <w:bCs w:val="0"/>
          <w:i w:val="0"/>
          <w:caps w:val="0"/>
          <w:color w:val="000000"/>
          <w:spacing w:val="0"/>
          <w:sz w:val="32"/>
          <w:szCs w:val="32"/>
          <w:shd w:val="clear" w:color="auto" w:fill="FFFFFF"/>
          <w:lang w:eastAsia="zh-CN"/>
        </w:rPr>
        <w:t>四、加强技术创新。</w:t>
      </w:r>
      <w:r>
        <w:rPr>
          <w:rFonts w:hint="default" w:ascii="Times New Roman" w:hAnsi="Times New Roman" w:eastAsia="方正仿宋_GBK" w:cs="Times New Roman"/>
          <w:kern w:val="2"/>
          <w:sz w:val="32"/>
          <w:szCs w:val="32"/>
          <w:lang w:val="en-US" w:eastAsia="zh-CN" w:bidi="ar-SA"/>
        </w:rPr>
        <w:t>引导老字号企业提升标准化意识，积极主导或参与制(修)订有关国家、地方和行业标准。支持老字号企业加快技术改造，增强自主创新能力。引导老字号运用先进技术创新传统工艺，打造富含时尚元素、符合国潮消费需求的新产品、新服务。鼓励老字号企业开发以“信阳文化”“老家河南”等为特色的文旅商品，推出具有信阳文化辨识度的品牌产品。</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right="0" w:rightChars="0" w:firstLine="640" w:firstLineChars="200"/>
        <w:jc w:val="both"/>
        <w:textAlignment w:val="top"/>
        <w:rPr>
          <w:rFonts w:hint="default" w:ascii="Times New Roman" w:hAnsi="Times New Roman" w:eastAsia="方正仿宋_GBK" w:cs="Times New Roman"/>
          <w:kern w:val="2"/>
          <w:sz w:val="32"/>
          <w:szCs w:val="32"/>
          <w:lang w:val="en-US" w:eastAsia="zh-CN" w:bidi="ar-SA"/>
        </w:rPr>
        <w:sectPr>
          <w:footerReference r:id="rId3" w:type="default"/>
          <w:pgSz w:w="11906" w:h="16838"/>
          <w:pgMar w:top="2098" w:right="1474" w:bottom="1814" w:left="1587" w:header="851" w:footer="1247" w:gutter="0"/>
          <w:paperSrc/>
          <w:pgNumType w:fmt="decimal"/>
          <w:cols w:space="0" w:num="1"/>
          <w:rtlGutter w:val="0"/>
          <w:docGrid w:type="lines" w:linePitch="312" w:charSpace="0"/>
        </w:sectPr>
      </w:pPr>
      <w:r>
        <w:rPr>
          <w:rFonts w:hint="default" w:ascii="Times New Roman" w:hAnsi="Times New Roman" w:eastAsia="黑体" w:cs="Times New Roman"/>
          <w:b w:val="0"/>
          <w:bCs w:val="0"/>
          <w:i w:val="0"/>
          <w:caps w:val="0"/>
          <w:color w:val="000000"/>
          <w:spacing w:val="0"/>
          <w:sz w:val="32"/>
          <w:szCs w:val="32"/>
          <w:shd w:val="clear" w:color="auto" w:fill="FFFFFF"/>
          <w:lang w:val="en-US" w:eastAsia="zh-CN"/>
        </w:rPr>
        <w:t>五、</w:t>
      </w:r>
      <w:r>
        <w:rPr>
          <w:rFonts w:hint="default" w:ascii="Times New Roman" w:hAnsi="Times New Roman" w:eastAsia="黑体" w:cs="Times New Roman"/>
          <w:b w:val="0"/>
          <w:bCs w:val="0"/>
          <w:i w:val="0"/>
          <w:caps w:val="0"/>
          <w:color w:val="000000"/>
          <w:spacing w:val="0"/>
          <w:sz w:val="32"/>
          <w:szCs w:val="32"/>
          <w:shd w:val="clear" w:color="auto" w:fill="FFFFFF"/>
          <w:lang w:eastAsia="zh-CN"/>
        </w:rPr>
        <w:t>升级营销模式。</w:t>
      </w:r>
      <w:r>
        <w:rPr>
          <w:rFonts w:hint="default" w:ascii="Times New Roman" w:hAnsi="Times New Roman" w:eastAsia="方正仿宋_GBK" w:cs="Times New Roman"/>
          <w:kern w:val="2"/>
          <w:sz w:val="32"/>
          <w:szCs w:val="32"/>
          <w:lang w:val="en-US" w:eastAsia="zh-CN" w:bidi="ar-SA"/>
        </w:rPr>
        <w:t>推动电商平台设立老字号品牌专区，鼓励老字号企业线上线下融合发展。鼓励老字号企业将传统经营方式与大数据、云计算等现代信息技术相结合，升级营销模式，通</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right="0" w:rightChars="0" w:firstLine="640" w:firstLineChars="200"/>
        <w:jc w:val="both"/>
        <w:textAlignment w:val="top"/>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过抖音、淘宝、京东等平台开展直播，营造消费新场景。同时开发多种包装以满足不同消费者需求。</w:t>
      </w:r>
    </w:p>
    <w:p>
      <w:pPr>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黑体" w:cs="Times New Roman"/>
          <w:b w:val="0"/>
          <w:bCs w:val="0"/>
          <w:i w:val="0"/>
          <w:caps w:val="0"/>
          <w:color w:val="000000"/>
          <w:spacing w:val="0"/>
          <w:kern w:val="0"/>
          <w:sz w:val="32"/>
          <w:szCs w:val="32"/>
          <w:shd w:val="clear" w:color="auto" w:fill="FFFFFF"/>
          <w:lang w:val="en-US" w:eastAsia="zh-CN" w:bidi="ar"/>
        </w:rPr>
        <w:t>六、促进集聚化发展。</w:t>
      </w:r>
      <w:r>
        <w:rPr>
          <w:rFonts w:hint="default" w:ascii="Times New Roman" w:hAnsi="Times New Roman" w:eastAsia="方正仿宋_GBK" w:cs="Times New Roman"/>
          <w:kern w:val="2"/>
          <w:sz w:val="32"/>
          <w:szCs w:val="32"/>
          <w:lang w:val="en-US" w:eastAsia="zh-CN" w:bidi="ar-SA"/>
        </w:rPr>
        <w:t>鼓励特色商圈、旅游景区和各类客运枢纽引入老字号企业开设旗舰店、体验店。推动购物中心等大型商场设立老字号专区专柜，促进特色消费。</w:t>
      </w:r>
      <w:r>
        <w:rPr>
          <w:rFonts w:hint="default" w:ascii="Times New Roman" w:hAnsi="Times New Roman" w:eastAsia="方正仿宋_GBK" w:cs="Times New Roman"/>
          <w:kern w:val="2"/>
          <w:sz w:val="32"/>
          <w:szCs w:val="32"/>
          <w:lang w:val="en-US" w:eastAsia="zh-CN" w:bidi="ar-SA"/>
        </w:rPr>
        <w:t>支持在大型商超、特色商业步行街等消费集聚区引入老字号企业开设旗舰店、体验店，打造沉浸式老字号消费体验。鼓励有一定规模的线上线下销售终端设立老字号展销专区、老字号暨非物质文化遗产展示专区。</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衷心感谢您对</w:t>
      </w:r>
      <w:r>
        <w:rPr>
          <w:rFonts w:hint="default" w:ascii="Times New Roman" w:hAnsi="Times New Roman" w:eastAsia="方正仿宋_GBK" w:cs="Times New Roman"/>
          <w:sz w:val="32"/>
          <w:szCs w:val="32"/>
          <w:lang w:eastAsia="zh-CN"/>
        </w:rPr>
        <w:t>商务</w:t>
      </w:r>
      <w:r>
        <w:rPr>
          <w:rFonts w:hint="default" w:ascii="Times New Roman" w:hAnsi="Times New Roman" w:eastAsia="方正仿宋_GBK" w:cs="Times New Roman"/>
          <w:sz w:val="32"/>
          <w:szCs w:val="32"/>
        </w:rPr>
        <w:t>事业的关心支持，欢迎您继续对我们的工作给予监督和指导。</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主办单位：</w:t>
      </w:r>
      <w:r>
        <w:rPr>
          <w:rFonts w:hint="default" w:ascii="Times New Roman" w:hAnsi="Times New Roman" w:eastAsia="方正仿宋_GBK" w:cs="Times New Roman"/>
          <w:sz w:val="32"/>
          <w:szCs w:val="32"/>
          <w:lang w:eastAsia="zh-CN"/>
        </w:rPr>
        <w:t>市商务局</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陈建明</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电话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3019529</w:t>
      </w:r>
    </w:p>
    <w:p>
      <w:pPr>
        <w:ind w:left="1600" w:hanging="1600" w:hangingChars="5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协办单位：市市场监管局  联系人：易明杰  电话：6317376</w:t>
      </w:r>
      <w:r>
        <w:rPr>
          <w:rFonts w:hint="default" w:ascii="Times New Roman" w:hAnsi="Times New Roman" w:eastAsia="方正仿宋_GBK" w:cs="Times New Roman"/>
          <w:sz w:val="32"/>
          <w:szCs w:val="32"/>
          <w:lang w:val="en-US" w:eastAsia="zh-CN"/>
        </w:rPr>
        <w:tab/>
      </w:r>
      <w:r>
        <w:rPr>
          <w:rFonts w:hint="default" w:ascii="Times New Roman" w:hAnsi="Times New Roman" w:eastAsia="方正仿宋_GBK" w:cs="Times New Roman"/>
          <w:sz w:val="32"/>
          <w:szCs w:val="32"/>
          <w:lang w:val="en-US" w:eastAsia="zh-CN"/>
        </w:rPr>
        <w:t xml:space="preserve">       市文化广旅局  联系人：余秋君  电话：6301256</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ind w:firstLine="5440" w:firstLineChars="17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日</w:t>
      </w:r>
    </w:p>
    <w:p>
      <w:pPr>
        <w:pStyle w:val="6"/>
        <w:rPr>
          <w:rFonts w:hint="default" w:ascii="Times New Roman" w:hAnsi="Times New Roman" w:eastAsia="方正仿宋_GBK" w:cs="Times New Roman"/>
          <w:sz w:val="32"/>
          <w:szCs w:val="32"/>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3"/>
        <w:keepNext w:val="0"/>
        <w:keepLines w:val="0"/>
        <w:pageBreakBefore w:val="0"/>
        <w:widowControl w:val="0"/>
        <w:pBdr>
          <w:top w:val="single" w:color="auto" w:sz="18" w:space="1"/>
          <w:left w:val="none" w:color="auto" w:sz="0" w:space="4"/>
          <w:bottom w:val="single" w:color="auto" w:sz="18" w:space="1"/>
          <w:right w:val="none" w:color="auto" w:sz="0" w:space="4"/>
          <w:between w:val="none" w:color="auto" w:sz="0" w:space="0"/>
        </w:pBdr>
        <w:kinsoku/>
        <w:wordWrap/>
        <w:overflowPunct/>
        <w:topLinePunct w:val="0"/>
        <w:autoSpaceDE/>
        <w:autoSpaceDN/>
        <w:bidi w:val="0"/>
        <w:adjustRightInd/>
        <w:snapToGrid/>
        <w:spacing w:line="500" w:lineRule="exact"/>
        <w:jc w:val="both"/>
        <w:textAlignment w:val="auto"/>
        <w:rPr>
          <w:rFonts w:hint="default" w:ascii="Times New Roman" w:hAnsi="Times New Roman" w:cs="Times New Roman"/>
        </w:rPr>
      </w:pPr>
      <w:r>
        <w:rPr>
          <w:rFonts w:hint="default" w:ascii="Times New Roman" w:hAnsi="Times New Roman" w:eastAsia="方正仿宋_GB2312" w:cs="Times New Roman"/>
          <w:sz w:val="32"/>
          <w:szCs w:val="32"/>
          <w:lang w:val="en-US" w:eastAsia="zh-CN"/>
        </w:rPr>
        <w:t xml:space="preserve"> </w:t>
      </w:r>
      <w:r>
        <w:rPr>
          <w:rFonts w:hint="default" w:ascii="Times New Roman" w:hAnsi="Times New Roman" w:eastAsia="仿宋_GB2312" w:cs="Times New Roman"/>
          <w:spacing w:val="6"/>
          <w:sz w:val="28"/>
          <w:szCs w:val="28"/>
          <w:lang w:val="en-US" w:eastAsia="zh-CN"/>
        </w:rPr>
        <w:t xml:space="preserve"> 信阳市商务局办公室</w:t>
      </w:r>
      <w:r>
        <w:rPr>
          <w:rFonts w:hint="default" w:ascii="Times New Roman" w:hAnsi="Times New Roman" w:eastAsia="仿宋_GB2312" w:cs="Times New Roman"/>
          <w:spacing w:val="6"/>
          <w:sz w:val="28"/>
          <w:szCs w:val="28"/>
          <w:lang w:val="en-US" w:eastAsia="zh-CN"/>
        </w:rPr>
        <w:t xml:space="preserve">                 </w:t>
      </w:r>
      <w:r>
        <w:rPr>
          <w:rFonts w:hint="default" w:ascii="Times New Roman" w:hAnsi="Times New Roman" w:eastAsia="仿宋_GB2312" w:cs="Times New Roman"/>
          <w:spacing w:val="6"/>
          <w:sz w:val="28"/>
          <w:szCs w:val="28"/>
          <w:lang w:val="en-US" w:eastAsia="zh-CN"/>
        </w:rPr>
        <w:t xml:space="preserve">  </w:t>
      </w:r>
      <w:r>
        <w:rPr>
          <w:rFonts w:hint="default" w:ascii="Times New Roman" w:hAnsi="Times New Roman" w:eastAsia="仿宋_GB2312" w:cs="Times New Roman"/>
          <w:spacing w:val="6"/>
          <w:sz w:val="28"/>
          <w:szCs w:val="28"/>
          <w:lang w:val="en-US" w:eastAsia="zh-CN"/>
        </w:rPr>
        <w:t>202</w:t>
      </w:r>
      <w:r>
        <w:rPr>
          <w:rFonts w:hint="default" w:ascii="Times New Roman" w:hAnsi="Times New Roman" w:eastAsia="仿宋_GB2312" w:cs="Times New Roman"/>
          <w:spacing w:val="6"/>
          <w:sz w:val="28"/>
          <w:szCs w:val="28"/>
          <w:lang w:val="en-US" w:eastAsia="zh-CN"/>
        </w:rPr>
        <w:t>4</w:t>
      </w:r>
      <w:r>
        <w:rPr>
          <w:rFonts w:hint="default" w:ascii="Times New Roman" w:hAnsi="Times New Roman" w:eastAsia="仿宋_GB2312" w:cs="Times New Roman"/>
          <w:spacing w:val="6"/>
          <w:sz w:val="28"/>
          <w:szCs w:val="28"/>
          <w:lang w:val="en-US" w:eastAsia="zh-CN"/>
        </w:rPr>
        <w:t>年</w:t>
      </w:r>
      <w:r>
        <w:rPr>
          <w:rFonts w:hint="default" w:ascii="Times New Roman" w:hAnsi="Times New Roman" w:eastAsia="仿宋_GB2312" w:cs="Times New Roman"/>
          <w:spacing w:val="6"/>
          <w:sz w:val="28"/>
          <w:szCs w:val="28"/>
          <w:lang w:val="en-US" w:eastAsia="zh-CN"/>
        </w:rPr>
        <w:t>7</w:t>
      </w:r>
      <w:r>
        <w:rPr>
          <w:rFonts w:hint="default" w:ascii="Times New Roman" w:hAnsi="Times New Roman" w:eastAsia="仿宋_GB2312" w:cs="Times New Roman"/>
          <w:spacing w:val="6"/>
          <w:sz w:val="28"/>
          <w:szCs w:val="28"/>
          <w:lang w:val="en-US" w:eastAsia="zh-CN"/>
        </w:rPr>
        <w:t>月</w:t>
      </w:r>
      <w:r>
        <w:rPr>
          <w:rFonts w:hint="default" w:ascii="Times New Roman" w:hAnsi="Times New Roman" w:eastAsia="仿宋_GB2312" w:cs="Times New Roman"/>
          <w:spacing w:val="6"/>
          <w:sz w:val="28"/>
          <w:szCs w:val="28"/>
          <w:lang w:val="en-US" w:eastAsia="zh-CN"/>
        </w:rPr>
        <w:t>3</w:t>
      </w:r>
      <w:r>
        <w:rPr>
          <w:rFonts w:hint="default" w:ascii="Times New Roman" w:hAnsi="Times New Roman" w:eastAsia="仿宋_GB2312" w:cs="Times New Roman"/>
          <w:spacing w:val="6"/>
          <w:sz w:val="28"/>
          <w:szCs w:val="28"/>
          <w:lang w:val="en-US" w:eastAsia="zh-CN"/>
        </w:rPr>
        <w:t>日印发</w:t>
      </w:r>
    </w:p>
    <w:sectPr>
      <w:footerReference r:id="rId4" w:type="default"/>
      <w:pgSz w:w="11906" w:h="16838"/>
      <w:pgMar w:top="2098" w:right="1474" w:bottom="1814" w:left="1587" w:header="851" w:footer="1247"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3C0041" w:csb1="A008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2312">
    <w:altName w:val="方正仿宋_GBK"/>
    <w:panose1 w:val="00000000000000000000"/>
    <w:charset w:val="00"/>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kYTk5MDZiZGUwNjdjZjQ3MTEwMTE0ZDlkYjM4NzcifQ=="/>
  </w:docVars>
  <w:rsids>
    <w:rsidRoot w:val="410813FA"/>
    <w:rsid w:val="022D16AF"/>
    <w:rsid w:val="064956DE"/>
    <w:rsid w:val="08C44617"/>
    <w:rsid w:val="09080732"/>
    <w:rsid w:val="0B3D39AE"/>
    <w:rsid w:val="13F10443"/>
    <w:rsid w:val="21043390"/>
    <w:rsid w:val="2BB57B8D"/>
    <w:rsid w:val="2D796670"/>
    <w:rsid w:val="2EA05A39"/>
    <w:rsid w:val="3A584C4E"/>
    <w:rsid w:val="3EA85C6E"/>
    <w:rsid w:val="410813FA"/>
    <w:rsid w:val="4CE11BB4"/>
    <w:rsid w:val="51BA6C23"/>
    <w:rsid w:val="521A570B"/>
    <w:rsid w:val="55D2387C"/>
    <w:rsid w:val="568B06F7"/>
    <w:rsid w:val="5A602A52"/>
    <w:rsid w:val="5AB22290"/>
    <w:rsid w:val="6189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next w:val="1"/>
    <w:qFormat/>
    <w:uiPriority w:val="0"/>
    <w:pPr>
      <w:spacing w:after="120" w:afterLines="0" w:afterAutospacing="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0"/>
    <w:pPr>
      <w:ind w:left="420"/>
      <w:jc w:val="center"/>
    </w:pPr>
    <w:rPr>
      <w:rFonts w:ascii="楷体_GB2312" w:eastAsia="楷体_GB2312"/>
      <w:sz w:val="32"/>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1596</Words>
  <Characters>1648</Characters>
  <Lines>0</Lines>
  <Paragraphs>0</Paragraphs>
  <TotalTime>0</TotalTime>
  <ScaleCrop>false</ScaleCrop>
  <LinksUpToDate>false</LinksUpToDate>
  <CharactersWithSpaces>1723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2024-05-20T02:23:00Z</dcterms:created>
  <dc:creator>八年</dc:creator>
  <cp:lastModifiedBy>Administrator</cp:lastModifiedBy>
  <cp:lastPrinted>2024-07-03T08:14:09Z</cp:lastPrinted>
  <dcterms:modified xsi:type="dcterms:W3CDTF">2024-07-03T08:16:48Z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41A0D928782E4C33A34FEB683C3DB4E3</vt:lpwstr>
  </property>
</Properties>
</file>