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ascii="方正小标宋简体" w:hAnsi="方正小标宋简体" w:eastAsia="方正小标宋简体" w:cs="方正小标宋简体"/>
          <w:i w:val="0"/>
          <w:caps w:val="0"/>
          <w:color w:val="333333"/>
          <w:spacing w:val="0"/>
          <w:w w:val="100"/>
          <w:sz w:val="44"/>
          <w:szCs w:val="44"/>
        </w:rPr>
      </w:pPr>
      <w:r>
        <w:rPr>
          <w:rFonts w:hint="eastAsia" w:ascii="方正小标宋简体" w:hAnsi="方正小标宋简体" w:eastAsia="方正小标宋简体" w:cs="方正小标宋简体"/>
          <w:i w:val="0"/>
          <w:caps w:val="0"/>
          <w:color w:val="333333"/>
          <w:spacing w:val="0"/>
          <w:w w:val="100"/>
          <w:sz w:val="44"/>
          <w:szCs w:val="44"/>
          <w:lang w:eastAsia="zh-CN"/>
        </w:rPr>
        <w:t>信阳</w:t>
      </w:r>
      <w:r>
        <w:rPr>
          <w:rFonts w:ascii="方正小标宋简体" w:hAnsi="方正小标宋简体" w:eastAsia="方正小标宋简体" w:cs="方正小标宋简体"/>
          <w:i w:val="0"/>
          <w:caps w:val="0"/>
          <w:color w:val="333333"/>
          <w:spacing w:val="0"/>
          <w:w w:val="100"/>
          <w:sz w:val="44"/>
          <w:szCs w:val="44"/>
        </w:rPr>
        <w:t>市</w:t>
      </w:r>
      <w:r>
        <w:rPr>
          <w:rFonts w:hint="eastAsia" w:ascii="方正小标宋简体" w:hAnsi="方正小标宋简体" w:eastAsia="方正小标宋简体" w:cs="方正小标宋简体"/>
          <w:i w:val="0"/>
          <w:caps w:val="0"/>
          <w:color w:val="333333"/>
          <w:spacing w:val="0"/>
          <w:w w:val="100"/>
          <w:sz w:val="44"/>
          <w:szCs w:val="44"/>
          <w:lang w:eastAsia="zh-CN"/>
        </w:rPr>
        <w:t>文化</w:t>
      </w:r>
      <w:r>
        <w:rPr>
          <w:rFonts w:ascii="方正小标宋简体" w:hAnsi="方正小标宋简体" w:eastAsia="方正小标宋简体" w:cs="方正小标宋简体"/>
          <w:i w:val="0"/>
          <w:caps w:val="0"/>
          <w:color w:val="333333"/>
          <w:spacing w:val="0"/>
          <w:w w:val="100"/>
          <w:sz w:val="44"/>
          <w:szCs w:val="44"/>
        </w:rPr>
        <w:t>艺术类</w:t>
      </w:r>
      <w:r>
        <w:rPr>
          <w:rFonts w:hint="eastAsia" w:ascii="方正小标宋简体" w:hAnsi="方正小标宋简体" w:eastAsia="方正小标宋简体" w:cs="方正小标宋简体"/>
          <w:i w:val="0"/>
          <w:caps w:val="0"/>
          <w:color w:val="333333"/>
          <w:spacing w:val="0"/>
          <w:w w:val="100"/>
          <w:sz w:val="44"/>
          <w:szCs w:val="44"/>
          <w:lang w:eastAsia="zh-CN"/>
        </w:rPr>
        <w:t>校外</w:t>
      </w:r>
      <w:r>
        <w:rPr>
          <w:rFonts w:ascii="方正小标宋简体" w:hAnsi="方正小标宋简体" w:eastAsia="方正小标宋简体" w:cs="方正小标宋简体"/>
          <w:i w:val="0"/>
          <w:caps w:val="0"/>
          <w:color w:val="333333"/>
          <w:spacing w:val="0"/>
          <w:w w:val="100"/>
          <w:sz w:val="44"/>
          <w:szCs w:val="44"/>
        </w:rPr>
        <w:t>培训机构</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center"/>
        <w:textAlignment w:val="auto"/>
        <w:rPr>
          <w:rFonts w:hint="eastAsia" w:ascii="方正小标宋简体" w:hAnsi="方正小标宋简体" w:eastAsia="方正小标宋简体" w:cs="方正小标宋简体"/>
          <w:i w:val="0"/>
          <w:caps w:val="0"/>
          <w:color w:val="333333"/>
          <w:spacing w:val="0"/>
          <w:w w:val="100"/>
          <w:sz w:val="44"/>
          <w:szCs w:val="44"/>
          <w:lang w:eastAsia="zh-CN"/>
        </w:rPr>
      </w:pPr>
      <w:r>
        <w:rPr>
          <w:rFonts w:ascii="方正小标宋简体" w:hAnsi="方正小标宋简体" w:eastAsia="方正小标宋简体" w:cs="方正小标宋简体"/>
          <w:i w:val="0"/>
          <w:caps w:val="0"/>
          <w:color w:val="333333"/>
          <w:spacing w:val="0"/>
          <w:w w:val="100"/>
          <w:sz w:val="44"/>
          <w:szCs w:val="44"/>
        </w:rPr>
        <w:t>监督</w:t>
      </w:r>
      <w:r>
        <w:rPr>
          <w:rFonts w:hint="eastAsia" w:ascii="方正小标宋简体" w:hAnsi="方正小标宋简体" w:eastAsia="方正小标宋简体" w:cs="方正小标宋简体"/>
          <w:i w:val="0"/>
          <w:caps w:val="0"/>
          <w:color w:val="333333"/>
          <w:spacing w:val="0"/>
          <w:w w:val="100"/>
          <w:sz w:val="44"/>
          <w:szCs w:val="44"/>
        </w:rPr>
        <w:t>管理方案</w:t>
      </w:r>
      <w:r>
        <w:rPr>
          <w:rFonts w:hint="eastAsia" w:ascii="方正小标宋简体" w:hAnsi="方正小标宋简体" w:eastAsia="方正小标宋简体" w:cs="方正小标宋简体"/>
          <w:i w:val="0"/>
          <w:caps w:val="0"/>
          <w:color w:val="333333"/>
          <w:spacing w:val="0"/>
          <w:w w:val="100"/>
          <w:sz w:val="44"/>
          <w:szCs w:val="44"/>
          <w:lang w:eastAsia="zh-CN"/>
        </w:rPr>
        <w:t>（试行）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40" w:lineRule="exact"/>
        <w:ind w:left="0" w:right="0" w:firstLine="360" w:firstLineChars="200"/>
        <w:jc w:val="both"/>
        <w:textAlignment w:val="auto"/>
        <w:rPr>
          <w:rFonts w:hint="eastAsia" w:ascii="仿宋_GB2312" w:hAnsi="仿宋_GB2312" w:eastAsia="仿宋_GB2312" w:cs="仿宋_GB2312"/>
          <w:i w:val="0"/>
          <w:caps w:val="0"/>
          <w:color w:val="333333"/>
          <w:spacing w:val="0"/>
          <w:sz w:val="18"/>
          <w:szCs w:val="18"/>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为深入贯彻落实中共中央办公厅 国务院办公厅《关于进一步减轻义务教育阶段学生作业负担和校外培训负担的意见》、</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河南省文化和旅游厅印</w:t>
      </w:r>
      <w:bookmarkStart w:id="0" w:name="_GoBack"/>
      <w:bookmarkEnd w:id="0"/>
      <w:r>
        <w:rPr>
          <w:rFonts w:hint="eastAsia" w:ascii="仿宋" w:hAnsi="仿宋" w:eastAsia="仿宋" w:cs="仿宋"/>
          <w:i w:val="0"/>
          <w:caps w:val="0"/>
          <w:color w:val="000000" w:themeColor="text1"/>
          <w:spacing w:val="0"/>
          <w:sz w:val="32"/>
          <w:szCs w:val="32"/>
          <w:lang w:eastAsia="zh-CN"/>
          <w14:textFill>
            <w14:solidFill>
              <w14:schemeClr w14:val="tx1"/>
            </w14:solidFill>
          </w14:textFill>
        </w:rPr>
        <w:t>发的《河南省文化艺术类校外培训机构设置和管理指南（试行）》（以下简称《指南》）、信阳市教育体育局等五部门印发的《信阳市校外培训机构分类重新审核登记和管理权移交工作实施方案》</w:t>
      </w:r>
      <w:r>
        <w:rPr>
          <w:rFonts w:hint="eastAsia" w:ascii="仿宋" w:hAnsi="仿宋" w:eastAsia="仿宋" w:cs="仿宋"/>
          <w:i w:val="0"/>
          <w:caps w:val="0"/>
          <w:color w:val="000000" w:themeColor="text1"/>
          <w:spacing w:val="0"/>
          <w:sz w:val="32"/>
          <w:szCs w:val="32"/>
          <w14:textFill>
            <w14:solidFill>
              <w14:schemeClr w14:val="tx1"/>
            </w14:solidFill>
          </w14:textFill>
        </w:rPr>
        <w:t>等文件精神，</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全面</w:t>
      </w:r>
      <w:r>
        <w:rPr>
          <w:rFonts w:hint="eastAsia" w:ascii="仿宋" w:hAnsi="仿宋" w:eastAsia="仿宋" w:cs="仿宋"/>
          <w:i w:val="0"/>
          <w:caps w:val="0"/>
          <w:color w:val="000000" w:themeColor="text1"/>
          <w:spacing w:val="0"/>
          <w:sz w:val="32"/>
          <w:szCs w:val="32"/>
          <w14:textFill>
            <w14:solidFill>
              <w14:schemeClr w14:val="tx1"/>
            </w14:solidFill>
          </w14:textFill>
        </w:rPr>
        <w:t>加强</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文化艺术类校外</w:t>
      </w:r>
      <w:r>
        <w:rPr>
          <w:rFonts w:hint="eastAsia" w:ascii="仿宋" w:hAnsi="仿宋" w:eastAsia="仿宋" w:cs="仿宋"/>
          <w:i w:val="0"/>
          <w:caps w:val="0"/>
          <w:color w:val="000000" w:themeColor="text1"/>
          <w:spacing w:val="0"/>
          <w:sz w:val="32"/>
          <w:szCs w:val="32"/>
          <w14:textFill>
            <w14:solidFill>
              <w14:schemeClr w14:val="tx1"/>
            </w14:solidFill>
          </w14:textFill>
        </w:rPr>
        <w:t>培训机构规范管理，结合我市实际，制定本方案。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Calibri" w:hAnsi="Calibri" w:cs="Calibri"/>
          <w:i w:val="0"/>
          <w:caps w:val="0"/>
          <w:color w:val="333333"/>
          <w:spacing w:val="0"/>
          <w:sz w:val="32"/>
          <w:szCs w:val="32"/>
        </w:rPr>
      </w:pPr>
      <w:r>
        <w:rPr>
          <w:rFonts w:ascii="黑体" w:hAnsi="宋体" w:eastAsia="黑体" w:cs="黑体"/>
          <w:i w:val="0"/>
          <w:caps w:val="0"/>
          <w:color w:val="333333"/>
          <w:spacing w:val="0"/>
          <w:sz w:val="32"/>
          <w:szCs w:val="32"/>
        </w:rPr>
        <w:t>一、指导思想</w:t>
      </w:r>
    </w:p>
    <w:p>
      <w:pPr>
        <w:pStyle w:val="5"/>
        <w:keepNext w:val="0"/>
        <w:keepLines w:val="0"/>
        <w:widowControl/>
        <w:suppressLineNumbers w:val="0"/>
        <w:shd w:val="clear" w:fill="FFFFFF"/>
        <w:wordWrap/>
        <w:spacing w:before="0" w:beforeAutospacing="0" w:after="0" w:afterAutospacing="0"/>
        <w:ind w:left="0" w:right="0" w:firstLine="640" w:firstLineChars="200"/>
        <w:jc w:val="left"/>
        <w:rPr>
          <w:rFonts w:hint="eastAsia" w:ascii="仿宋" w:hAnsi="仿宋" w:eastAsia="仿宋" w:cs="仿宋"/>
          <w:i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lang w:val="en-US" w:eastAsia="zh-CN" w:bidi="ar"/>
          <w14:textFill>
            <w14:solidFill>
              <w14:schemeClr w14:val="tx1"/>
            </w14:solidFill>
          </w14:textFill>
        </w:rPr>
        <w:t>坚持以习近平新时代中国特色社会主义思想为指导，全面贯彻党的教育方针，落实立德树人根本任务，落实政府对文化艺术类培训机构的监督管理主体责任，深化文化艺术类校外培训机构治理，引导机构按照标准建设、准入前置审核和规范管理，强化教育质量和安全稳定意识，构建文化艺术培训行业良好生态，促进儿童青少年全面发展、健康成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Calibri" w:hAnsi="Calibri" w:cs="Calibri"/>
          <w:i w:val="0"/>
          <w:caps w:val="0"/>
          <w:color w:val="333333"/>
          <w:spacing w:val="0"/>
          <w:sz w:val="32"/>
          <w:szCs w:val="32"/>
        </w:rPr>
      </w:pPr>
      <w:r>
        <w:rPr>
          <w:rFonts w:hint="eastAsia" w:ascii="黑体" w:hAnsi="宋体" w:eastAsia="黑体" w:cs="黑体"/>
          <w:i w:val="0"/>
          <w:caps w:val="0"/>
          <w:color w:val="333333"/>
          <w:spacing w:val="0"/>
          <w:sz w:val="32"/>
          <w:szCs w:val="32"/>
        </w:rPr>
        <w:t>二、重点任务</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楷体_GB2312" w:hAnsi="Times New Roman" w:eastAsia="楷体_GB2312" w:cs="楷体_GB2312"/>
          <w:i w:val="0"/>
          <w:caps w:val="0"/>
          <w:color w:val="333333"/>
          <w:spacing w:val="0"/>
          <w:sz w:val="32"/>
          <w:szCs w:val="32"/>
        </w:rPr>
      </w:pPr>
      <w:r>
        <w:rPr>
          <w:rFonts w:hint="eastAsia" w:ascii="楷体" w:hAnsi="楷体" w:eastAsia="楷体" w:cs="楷体"/>
          <w:b/>
          <w:bCs/>
          <w:i w:val="0"/>
          <w:caps w:val="0"/>
          <w:color w:val="333333"/>
          <w:spacing w:val="0"/>
          <w:sz w:val="32"/>
          <w:szCs w:val="32"/>
        </w:rPr>
        <w:t>（一）</w:t>
      </w:r>
      <w:r>
        <w:rPr>
          <w:rFonts w:hint="eastAsia" w:ascii="楷体" w:hAnsi="楷体" w:eastAsia="楷体" w:cs="楷体"/>
          <w:b/>
          <w:bCs/>
          <w:i w:val="0"/>
          <w:caps w:val="0"/>
          <w:color w:val="333333"/>
          <w:spacing w:val="0"/>
          <w:sz w:val="32"/>
          <w:szCs w:val="32"/>
          <w:lang w:eastAsia="zh-CN"/>
        </w:rPr>
        <w:t>文化艺术类校外培训机构实行审核登记和备案</w:t>
      </w:r>
      <w:r>
        <w:rPr>
          <w:rFonts w:hint="eastAsia" w:ascii="楷体" w:hAnsi="楷体" w:eastAsia="楷体" w:cs="楷体"/>
          <w:b/>
          <w:bCs/>
          <w:i w:val="0"/>
          <w:caps w:val="0"/>
          <w:color w:val="333333"/>
          <w:spacing w:val="0"/>
          <w:sz w:val="32"/>
          <w:szCs w:val="32"/>
        </w:rPr>
        <w:t>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b w:val="0"/>
          <w:bCs w:val="0"/>
          <w:i w:val="0"/>
          <w:caps w:val="0"/>
          <w:color w:val="000000" w:themeColor="text1"/>
          <w:spacing w:val="0"/>
          <w:sz w:val="32"/>
          <w:szCs w:val="32"/>
          <w:lang w:val="en-US" w:eastAsia="zh-CN"/>
          <w14:textFill>
            <w14:solidFill>
              <w14:schemeClr w14:val="tx1"/>
            </w14:solidFill>
          </w14:textFill>
        </w:rPr>
        <w:t>1.</w:t>
      </w: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文化艺术类校外培训机构的举办者应是国家机构以外的社会组织或自然人，并具备《指南》规定的相应条件；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2.文化艺术类校外培训机构的设置应当符合《指南》的要求，经所在县区文化广电和旅游行政部门前置审核同意，并向同级市场监管或民政部门申请登记后方可从事文化艺术培训活动；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3.文化艺术类校外培训机构不得从事学科类、科技类、体育类等非文化艺术类的培训。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楷体" w:hAnsi="楷体" w:eastAsia="楷体" w:cs="楷体"/>
          <w:b/>
          <w:bCs/>
          <w:i w:val="0"/>
          <w:caps w:val="0"/>
          <w:color w:val="333333"/>
          <w:spacing w:val="0"/>
          <w:sz w:val="32"/>
          <w:szCs w:val="32"/>
        </w:rPr>
      </w:pPr>
      <w:r>
        <w:rPr>
          <w:rFonts w:hint="eastAsia" w:ascii="楷体" w:hAnsi="楷体" w:eastAsia="楷体" w:cs="楷体"/>
          <w:b/>
          <w:bCs/>
          <w:i w:val="0"/>
          <w:caps w:val="0"/>
          <w:color w:val="333333"/>
          <w:spacing w:val="0"/>
          <w:sz w:val="32"/>
          <w:szCs w:val="32"/>
        </w:rPr>
        <w:t>（二）规范</w:t>
      </w:r>
      <w:r>
        <w:rPr>
          <w:rFonts w:hint="eastAsia" w:ascii="楷体" w:hAnsi="楷体" w:eastAsia="楷体" w:cs="楷体"/>
          <w:b/>
          <w:bCs/>
          <w:i w:val="0"/>
          <w:caps w:val="0"/>
          <w:color w:val="333333"/>
          <w:spacing w:val="0"/>
          <w:sz w:val="32"/>
          <w:szCs w:val="32"/>
          <w:lang w:eastAsia="zh-CN"/>
        </w:rPr>
        <w:t>审核</w:t>
      </w:r>
      <w:r>
        <w:rPr>
          <w:rFonts w:hint="eastAsia" w:ascii="楷体" w:hAnsi="楷体" w:eastAsia="楷体" w:cs="楷体"/>
          <w:b/>
          <w:bCs/>
          <w:i w:val="0"/>
          <w:caps w:val="0"/>
          <w:color w:val="333333"/>
          <w:spacing w:val="0"/>
          <w:sz w:val="32"/>
          <w:szCs w:val="32"/>
        </w:rPr>
        <w:t>登记程序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1.文化艺术类校外培训机构审核登记实行属地管理，由所在县区文化广电和旅游、民政、市场监管等行政部门负责审核登记；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2.文化艺术类校外培训机构在同一县区域设立分支机构或培训点的，均须按照“一点一证”审核；跨县区域设立分支机构或培训点的，需到分支机构或培训点所在地县区文化广电和旅游行政部门审核登记；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3.培训机构审核登记时，应当在经营（业务）范围中明确培训机构服务内容。培训机构变更登记事项的，须经主管部门同意后办理变更手续。不再从事文化艺术类校外培训业务的，应主动提出注销申请，经属地文化广电和旅游行政部门同意后办理注销手续；</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4.县区文化广电和旅游行政部门应牵头成立文化艺术类培训课程审核鉴定专家组，对培训机构提供的艺术类培训课程出具鉴定结论，鉴定结果应当给出明确的“文化艺术类”或者“非文化艺术类”结论，非文化艺术类交由相关部门审核登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市文化广电和旅游局将联合市市场监督管理和市民政部门按照比例，对各县区已审核登记的文化艺术类校外培训机构进行抽查，对审核登记不规范的、不符合《指南》要求的机构坚决予以清退。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楷体" w:hAnsi="楷体" w:eastAsia="楷体" w:cs="楷体"/>
          <w:b/>
          <w:bCs/>
          <w:i w:val="0"/>
          <w:caps w:val="0"/>
          <w:color w:val="333333"/>
          <w:spacing w:val="0"/>
          <w:sz w:val="32"/>
          <w:szCs w:val="32"/>
        </w:rPr>
      </w:pPr>
      <w:r>
        <w:rPr>
          <w:rFonts w:hint="eastAsia" w:ascii="楷体" w:hAnsi="楷体" w:eastAsia="楷体" w:cs="楷体"/>
          <w:b/>
          <w:bCs/>
          <w:i w:val="0"/>
          <w:caps w:val="0"/>
          <w:color w:val="333333"/>
          <w:spacing w:val="0"/>
          <w:sz w:val="32"/>
          <w:szCs w:val="32"/>
        </w:rPr>
        <w:t>（三）落实</w:t>
      </w:r>
      <w:r>
        <w:rPr>
          <w:rFonts w:hint="eastAsia" w:ascii="楷体" w:hAnsi="楷体" w:eastAsia="楷体" w:cs="楷体"/>
          <w:b/>
          <w:bCs/>
          <w:i w:val="0"/>
          <w:caps w:val="0"/>
          <w:color w:val="333333"/>
          <w:spacing w:val="0"/>
          <w:sz w:val="32"/>
          <w:szCs w:val="32"/>
          <w:lang w:eastAsia="zh-CN"/>
        </w:rPr>
        <w:t>文化艺术类校外培训机构</w:t>
      </w:r>
      <w:r>
        <w:rPr>
          <w:rFonts w:hint="eastAsia" w:ascii="楷体" w:hAnsi="楷体" w:eastAsia="楷体" w:cs="楷体"/>
          <w:b/>
          <w:bCs/>
          <w:i w:val="0"/>
          <w:caps w:val="0"/>
          <w:color w:val="333333"/>
          <w:spacing w:val="0"/>
          <w:sz w:val="32"/>
          <w:szCs w:val="32"/>
        </w:rPr>
        <w:t>职责</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 w:hAnsi="仿宋" w:eastAsia="仿宋" w:cs="仿宋"/>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1.信息公开。</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文化艺术类校外培训机构</w:t>
      </w:r>
      <w:r>
        <w:rPr>
          <w:rFonts w:hint="eastAsia" w:ascii="仿宋" w:hAnsi="仿宋" w:eastAsia="仿宋" w:cs="仿宋"/>
          <w:i w:val="0"/>
          <w:caps w:val="0"/>
          <w:color w:val="000000" w:themeColor="text1"/>
          <w:spacing w:val="0"/>
          <w:sz w:val="32"/>
          <w:szCs w:val="32"/>
          <w14:textFill>
            <w14:solidFill>
              <w14:schemeClr w14:val="tx1"/>
            </w14:solidFill>
          </w14:textFill>
        </w:rPr>
        <w:t>应当建立信息公开制度，应在办学场所的显著位置悬挂</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“办学审核同意书”、营业执照、民办非企业单位法人登记证等相关证照</w:t>
      </w:r>
      <w:r>
        <w:rPr>
          <w:rFonts w:hint="eastAsia" w:ascii="仿宋" w:hAnsi="仿宋" w:eastAsia="仿宋" w:cs="仿宋"/>
          <w:i w:val="0"/>
          <w:caps w:val="0"/>
          <w:color w:val="000000" w:themeColor="text1"/>
          <w:spacing w:val="0"/>
          <w:sz w:val="32"/>
          <w:szCs w:val="32"/>
          <w14:textFill>
            <w14:solidFill>
              <w14:schemeClr w14:val="tx1"/>
            </w14:solidFill>
          </w14:textFill>
        </w:rPr>
        <w:t>；应在场所内明显位置公示培训的教师、班次、内容、招生对象、收费标准、上课时间等</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2.合同约束。</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文化艺术类校外培训机构</w:t>
      </w:r>
      <w:r>
        <w:rPr>
          <w:rFonts w:hint="eastAsia" w:ascii="仿宋" w:hAnsi="仿宋" w:eastAsia="仿宋" w:cs="仿宋"/>
          <w:i w:val="0"/>
          <w:caps w:val="0"/>
          <w:color w:val="000000" w:themeColor="text1"/>
          <w:spacing w:val="0"/>
          <w:sz w:val="32"/>
          <w:szCs w:val="32"/>
          <w14:textFill>
            <w14:solidFill>
              <w14:schemeClr w14:val="tx1"/>
            </w14:solidFill>
          </w14:textFill>
        </w:rPr>
        <w:t>应当</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使用教育部、市场监管总局联合印发的《中小学生校外培训服务合同（示范文本）》</w:t>
      </w:r>
      <w:r>
        <w:rPr>
          <w:rFonts w:hint="eastAsia" w:ascii="仿宋" w:hAnsi="仿宋" w:eastAsia="仿宋" w:cs="仿宋"/>
          <w:i w:val="0"/>
          <w:caps w:val="0"/>
          <w:color w:val="000000" w:themeColor="text1"/>
          <w:spacing w:val="0"/>
          <w:sz w:val="32"/>
          <w:szCs w:val="32"/>
          <w14:textFill>
            <w14:solidFill>
              <w14:schemeClr w14:val="tx1"/>
            </w14:solidFill>
          </w14:textFill>
        </w:rPr>
        <w:t>与</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培训对象</w:t>
      </w:r>
      <w:r>
        <w:rPr>
          <w:rFonts w:hint="eastAsia" w:ascii="仿宋" w:hAnsi="仿宋" w:eastAsia="仿宋" w:cs="仿宋"/>
          <w:i w:val="0"/>
          <w:caps w:val="0"/>
          <w:color w:val="000000" w:themeColor="text1"/>
          <w:spacing w:val="0"/>
          <w:sz w:val="32"/>
          <w:szCs w:val="32"/>
          <w14:textFill>
            <w14:solidFill>
              <w14:schemeClr w14:val="tx1"/>
            </w14:solidFill>
          </w14:textFill>
        </w:rPr>
        <w:t>监护人签订服务合同，</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严禁利用不公平格式条款侵害消费者（培训对象）合法权益；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 w:hAnsi="仿宋" w:eastAsia="仿宋" w:cs="仿宋"/>
          <w:i w:val="0"/>
          <w:caps w:val="0"/>
          <w:color w:val="000000" w:themeColor="text1"/>
          <w:spacing w:val="0"/>
          <w:sz w:val="32"/>
          <w:szCs w:val="32"/>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14:textFill>
            <w14:solidFill>
              <w14:schemeClr w14:val="tx1"/>
            </w14:solidFill>
          </w14:textFill>
        </w:rPr>
        <w:t>3.制度完善。</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文化艺术类校外培训机构应当依法制定章程，制定并完善教学管理制度、安全(消防、疫情、防汛等)管理制度、从业人员管理制度、学生管理制度、档案管理制度、资产和财务管理制度、收费和退费管理制度、设施设备管理制度、教师培训和考核制度、课程备案和公示制度等规章制度。相关制度应悬挂在机构的合适位置，各项工作应严格按照规章制度进行落实；</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pPr>
      <w:r>
        <w:rPr>
          <w:rFonts w:hint="eastAsia" w:ascii="仿宋" w:hAnsi="仿宋" w:eastAsia="仿宋" w:cs="仿宋"/>
          <w:i w:val="0"/>
          <w:caps w:val="0"/>
          <w:color w:val="000000" w:themeColor="text1"/>
          <w:spacing w:val="0"/>
          <w:sz w:val="32"/>
          <w:szCs w:val="32"/>
          <w:lang w:val="en-US" w:eastAsia="zh-CN"/>
          <w14:textFill>
            <w14:solidFill>
              <w14:schemeClr w14:val="tx1"/>
            </w14:solidFill>
          </w14:textFill>
        </w:rPr>
        <w:t>4.资金监管。文化艺术类校外培训机构收费应落实省教育厅等九部门印发的《河南省校外培训机构预收费资金监管暂行规定》要求，按照属地监管原则全额纳入预收费监管，结合实际采取银行托管、风险保证金的方式，对预收费进行风险管控。采取银行托管方式的机构要与符合条件的银行签订托管协议并报文化和旅游部门备案，开立预收费资金托管专用账户（培训收费专用账户），将预收费资金与其自有资金分账管理，托管银行可以按照“一课一销”原则，在每次授课完成后拨付相应数额的预收费资金;或按照与授课进度同步、同比例的原则，参照以下比例进行资金拨付:授课开始后拨付预收费资金的30%，授课一个月后拨付预收费资金的30%，授课两个月后拨付预收费资金的30%，授课结束后拨付预收费资金的10%。采取风险保证金方式的机构应开立风险保证金专用账户，足额存入保证金，作为其履行培训服务承诺和退费的资金保证，不得用保证金进行融资担保，保证金额度由各地确定，最低额度不得低于培训机构收取的所有学员单个收费周期（3个月）的费用总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i w:val="0"/>
          <w:caps w:val="0"/>
          <w:color w:val="000000" w:themeColor="text1"/>
          <w:spacing w:val="0"/>
          <w:kern w:val="0"/>
          <w:sz w:val="32"/>
          <w:szCs w:val="32"/>
          <w:lang w:val="en-US" w:eastAsia="zh-CN" w:bidi="ar"/>
          <w14:textFill>
            <w14:solidFill>
              <w14:schemeClr w14:val="tx1"/>
            </w14:solidFill>
          </w14:textFill>
        </w:rPr>
      </w:pPr>
      <w:r>
        <w:rPr>
          <w:rFonts w:hint="eastAsia" w:ascii="仿宋" w:hAnsi="仿宋" w:eastAsia="仿宋" w:cs="仿宋"/>
          <w:i w:val="0"/>
          <w:caps w:val="0"/>
          <w:color w:val="000000" w:themeColor="text1"/>
          <w:spacing w:val="0"/>
          <w:kern w:val="0"/>
          <w:sz w:val="32"/>
          <w:szCs w:val="32"/>
          <w:lang w:val="en-US" w:eastAsia="zh-CN" w:bidi="ar"/>
          <w14:textFill>
            <w14:solidFill>
              <w14:schemeClr w14:val="tx1"/>
            </w14:solidFill>
          </w14:textFill>
        </w:rPr>
        <w:t>5.平台注册。文化艺术类校外培训机构在审核通过后20日内完成全国校外教育培训监管与服务综合平台注册和相关资料填报；对存在拒不进驻平台或平台资料填报不完善、课程不上架等情况的文化艺术类校外培训机构，要下达停业整顿通知书限期整改；情节严重者可注销其办学审核同意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default" w:ascii="Calibri" w:hAnsi="Calibri" w:cs="Calibri"/>
          <w:i w:val="0"/>
          <w:caps w:val="0"/>
          <w:color w:val="333333"/>
          <w:spacing w:val="0"/>
          <w:sz w:val="32"/>
          <w:szCs w:val="32"/>
        </w:rPr>
      </w:pPr>
      <w:r>
        <w:rPr>
          <w:rFonts w:hint="eastAsia" w:ascii="黑体" w:hAnsi="宋体" w:eastAsia="黑体" w:cs="黑体"/>
          <w:i w:val="0"/>
          <w:caps w:val="0"/>
          <w:color w:val="333333"/>
          <w:spacing w:val="0"/>
          <w:sz w:val="32"/>
          <w:szCs w:val="32"/>
          <w:lang w:eastAsia="zh-CN"/>
        </w:rPr>
        <w:t>三</w:t>
      </w:r>
      <w:r>
        <w:rPr>
          <w:rFonts w:hint="eastAsia" w:ascii="黑体" w:hAnsi="宋体" w:eastAsia="黑体" w:cs="黑体"/>
          <w:i w:val="0"/>
          <w:caps w:val="0"/>
          <w:color w:val="333333"/>
          <w:spacing w:val="0"/>
          <w:sz w:val="32"/>
          <w:szCs w:val="32"/>
        </w:rPr>
        <w:t>、保障措施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楷体" w:hAnsi="楷体" w:eastAsia="楷体" w:cs="楷体"/>
          <w:b/>
          <w:bCs/>
          <w:i w:val="0"/>
          <w:caps w:val="0"/>
          <w:color w:val="333333"/>
          <w:spacing w:val="0"/>
          <w:sz w:val="32"/>
          <w:szCs w:val="32"/>
        </w:rPr>
        <w:t>（一）强化组织领导</w:t>
      </w:r>
      <w:r>
        <w:rPr>
          <w:rFonts w:hint="eastAsia" w:ascii="楷体" w:hAnsi="楷体" w:eastAsia="楷体" w:cs="楷体"/>
          <w:b/>
          <w:bCs/>
          <w:i w:val="0"/>
          <w:caps w:val="0"/>
          <w:color w:val="333333"/>
          <w:spacing w:val="0"/>
          <w:sz w:val="32"/>
          <w:szCs w:val="32"/>
          <w:lang w:eastAsia="zh-CN"/>
        </w:rPr>
        <w:t>。</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信阳市文化广电和旅游局</w:t>
      </w:r>
      <w:r>
        <w:rPr>
          <w:rFonts w:hint="eastAsia" w:ascii="仿宋" w:hAnsi="仿宋" w:eastAsia="仿宋" w:cs="仿宋"/>
          <w:i w:val="0"/>
          <w:caps w:val="0"/>
          <w:color w:val="000000" w:themeColor="text1"/>
          <w:spacing w:val="0"/>
          <w:sz w:val="32"/>
          <w:szCs w:val="32"/>
          <w14:textFill>
            <w14:solidFill>
              <w14:schemeClr w14:val="tx1"/>
            </w14:solidFill>
          </w14:textFill>
        </w:rPr>
        <w:t>成立</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文化艺术类校外培训机构</w:t>
      </w:r>
      <w:r>
        <w:rPr>
          <w:rFonts w:hint="eastAsia" w:ascii="仿宋" w:hAnsi="仿宋" w:eastAsia="仿宋" w:cs="仿宋"/>
          <w:i w:val="0"/>
          <w:caps w:val="0"/>
          <w:color w:val="000000" w:themeColor="text1"/>
          <w:spacing w:val="0"/>
          <w:sz w:val="32"/>
          <w:szCs w:val="32"/>
          <w14:textFill>
            <w14:solidFill>
              <w14:schemeClr w14:val="tx1"/>
            </w14:solidFill>
          </w14:textFill>
        </w:rPr>
        <w:t>工作</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领导</w:t>
      </w:r>
      <w:r>
        <w:rPr>
          <w:rFonts w:hint="eastAsia" w:ascii="仿宋" w:hAnsi="仿宋" w:eastAsia="仿宋" w:cs="仿宋"/>
          <w:i w:val="0"/>
          <w:caps w:val="0"/>
          <w:color w:val="000000" w:themeColor="text1"/>
          <w:spacing w:val="0"/>
          <w:sz w:val="32"/>
          <w:szCs w:val="32"/>
          <w14:textFill>
            <w14:solidFill>
              <w14:schemeClr w14:val="tx1"/>
            </w14:solidFill>
          </w14:textFill>
        </w:rPr>
        <w:t>小组</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，统筹全市文化艺术类校外培训机构相关</w:t>
      </w:r>
      <w:r>
        <w:rPr>
          <w:rFonts w:hint="eastAsia" w:ascii="仿宋" w:hAnsi="仿宋" w:eastAsia="仿宋" w:cs="仿宋"/>
          <w:i w:val="0"/>
          <w:caps w:val="0"/>
          <w:color w:val="000000" w:themeColor="text1"/>
          <w:spacing w:val="0"/>
          <w:sz w:val="32"/>
          <w:szCs w:val="32"/>
          <w14:textFill>
            <w14:solidFill>
              <w14:schemeClr w14:val="tx1"/>
            </w14:solidFill>
          </w14:textFill>
        </w:rPr>
        <w:t>工作的组织领导</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14:textFill>
            <w14:solidFill>
              <w14:schemeClr w14:val="tx1"/>
            </w14:solidFill>
          </w14:textFill>
        </w:rPr>
        <w:t>各</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县区</w:t>
      </w:r>
      <w:r>
        <w:rPr>
          <w:rFonts w:hint="eastAsia" w:ascii="仿宋" w:hAnsi="仿宋" w:eastAsia="仿宋" w:cs="仿宋"/>
          <w:i w:val="0"/>
          <w:caps w:val="0"/>
          <w:color w:val="000000" w:themeColor="text1"/>
          <w:spacing w:val="0"/>
          <w:sz w:val="32"/>
          <w:szCs w:val="32"/>
          <w14:textFill>
            <w14:solidFill>
              <w14:schemeClr w14:val="tx1"/>
            </w14:solidFill>
          </w14:textFill>
        </w:rPr>
        <w:t>文化</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广电和旅游</w:t>
      </w:r>
      <w:r>
        <w:rPr>
          <w:rFonts w:hint="eastAsia" w:ascii="仿宋" w:hAnsi="仿宋" w:eastAsia="仿宋" w:cs="仿宋"/>
          <w:i w:val="0"/>
          <w:caps w:val="0"/>
          <w:color w:val="000000" w:themeColor="text1"/>
          <w:spacing w:val="0"/>
          <w:sz w:val="32"/>
          <w:szCs w:val="32"/>
          <w14:textFill>
            <w14:solidFill>
              <w14:schemeClr w14:val="tx1"/>
            </w14:solidFill>
          </w14:textFill>
        </w:rPr>
        <w:t>行政部门</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也</w:t>
      </w:r>
      <w:r>
        <w:rPr>
          <w:rFonts w:hint="eastAsia" w:ascii="仿宋" w:hAnsi="仿宋" w:eastAsia="仿宋" w:cs="仿宋"/>
          <w:i w:val="0"/>
          <w:caps w:val="0"/>
          <w:color w:val="000000" w:themeColor="text1"/>
          <w:spacing w:val="0"/>
          <w:sz w:val="32"/>
          <w:szCs w:val="32"/>
          <w14:textFill>
            <w14:solidFill>
              <w14:schemeClr w14:val="tx1"/>
            </w14:solidFill>
          </w14:textFill>
        </w:rPr>
        <w:t>应成立工作</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领导</w:t>
      </w:r>
      <w:r>
        <w:rPr>
          <w:rFonts w:hint="eastAsia" w:ascii="仿宋" w:hAnsi="仿宋" w:eastAsia="仿宋" w:cs="仿宋"/>
          <w:i w:val="0"/>
          <w:caps w:val="0"/>
          <w:color w:val="000000" w:themeColor="text1"/>
          <w:spacing w:val="0"/>
          <w:sz w:val="32"/>
          <w:szCs w:val="32"/>
          <w14:textFill>
            <w14:solidFill>
              <w14:schemeClr w14:val="tx1"/>
            </w14:solidFill>
          </w14:textFill>
        </w:rPr>
        <w:t>小组，结合本地实际，摸清底数，厘清标准，分清责任，细化完善工作措施和工作方案，积极预防和化解风险，确保工作落地见效。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 w:hAnsi="仿宋" w:eastAsia="仿宋" w:cs="仿宋"/>
          <w:i w:val="0"/>
          <w:caps w:val="0"/>
          <w:color w:val="000000" w:themeColor="text1"/>
          <w:spacing w:val="0"/>
          <w:sz w:val="32"/>
          <w:szCs w:val="32"/>
          <w:lang w:eastAsia="zh-CN"/>
          <w14:textFill>
            <w14:solidFill>
              <w14:schemeClr w14:val="tx1"/>
            </w14:solidFill>
          </w14:textFill>
        </w:rPr>
      </w:pPr>
      <w:r>
        <w:rPr>
          <w:rFonts w:hint="eastAsia" w:ascii="楷体" w:hAnsi="楷体" w:eastAsia="楷体" w:cs="楷体"/>
          <w:b/>
          <w:bCs/>
          <w:i w:val="0"/>
          <w:caps w:val="0"/>
          <w:color w:val="000000" w:themeColor="text1"/>
          <w:spacing w:val="0"/>
          <w:sz w:val="32"/>
          <w:szCs w:val="32"/>
          <w14:textFill>
            <w14:solidFill>
              <w14:schemeClr w14:val="tx1"/>
            </w14:solidFill>
          </w14:textFill>
        </w:rPr>
        <w:t>（二）强化监督管理</w:t>
      </w:r>
      <w:r>
        <w:rPr>
          <w:rFonts w:hint="eastAsia" w:ascii="楷体" w:hAnsi="楷体" w:eastAsia="楷体" w:cs="楷体"/>
          <w:b/>
          <w:bCs/>
          <w:i w:val="0"/>
          <w:caps w:val="0"/>
          <w:color w:val="000000" w:themeColor="text1"/>
          <w:spacing w:val="0"/>
          <w:sz w:val="32"/>
          <w:szCs w:val="32"/>
          <w:lang w:eastAsia="zh-CN"/>
          <w14:textFill>
            <w14:solidFill>
              <w14:schemeClr w14:val="tx1"/>
            </w14:solidFill>
          </w14:textFill>
        </w:rPr>
        <w:t>。</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对文化艺术类校外培训机构监督管理应严格落实“谁审批谁监管、谁主管谁监管”的要求。各县区文化广电和旅游行政部门统筹负责本辖区内文化艺术类校外培训机构的监督管理指导工作，应结合本地实际制定工作细则，建立负面清单，推行白名单制度。并组织实施。实行县、市、省逐级备案制度，各县区文化广电和旅游部门每月向市文化广电和旅游局报备审核登记情况，包括通过审核的机构汇总名单以及审核的相关资料。负面清单、白名单建立后应向市文化广电和旅游局备案，备案后如有变更，需及时报备。市文化广电和旅游局将结合各县区负面清单、白名单相关情况，建立市级负面清单和白名单。各县区文化广电和旅游行政部门结合省、市监督管理方案，组织开展年检和年度报告公示工作，对年检和年报公示信息抽查检查发现培训机构隐瞒实情、弄虚作假、违法违规办学，或不接受年检、不报送年度报告的，要依法依规处理，直至吊销“办学审核同意书”，并追究有关人员的法律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5"/>
        <w:jc w:val="both"/>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楷体" w:hAnsi="楷体" w:eastAsia="楷体" w:cs="楷体"/>
          <w:b/>
          <w:bCs/>
          <w:i w:val="0"/>
          <w:caps w:val="0"/>
          <w:color w:val="333333"/>
          <w:spacing w:val="0"/>
          <w:sz w:val="32"/>
          <w:szCs w:val="32"/>
        </w:rPr>
        <w:t>（三）强化执法检查</w:t>
      </w:r>
      <w:r>
        <w:rPr>
          <w:rFonts w:hint="eastAsia" w:ascii="楷体" w:hAnsi="楷体" w:eastAsia="楷体" w:cs="楷体"/>
          <w:b/>
          <w:bCs/>
          <w:i w:val="0"/>
          <w:caps w:val="0"/>
          <w:color w:val="333333"/>
          <w:spacing w:val="0"/>
          <w:sz w:val="32"/>
          <w:szCs w:val="32"/>
          <w:lang w:eastAsia="zh-CN"/>
        </w:rPr>
        <w:t>。</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市、县两级</w:t>
      </w:r>
      <w:r>
        <w:rPr>
          <w:rFonts w:hint="eastAsia" w:ascii="仿宋" w:hAnsi="仿宋" w:eastAsia="仿宋" w:cs="仿宋"/>
          <w:i w:val="0"/>
          <w:caps w:val="0"/>
          <w:color w:val="000000" w:themeColor="text1"/>
          <w:spacing w:val="0"/>
          <w:sz w:val="32"/>
          <w:szCs w:val="32"/>
          <w14:textFill>
            <w14:solidFill>
              <w14:schemeClr w14:val="tx1"/>
            </w14:solidFill>
          </w14:textFill>
        </w:rPr>
        <w:t>文化</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市场综合行政执法机构</w:t>
      </w:r>
      <w:r>
        <w:rPr>
          <w:rFonts w:hint="eastAsia" w:ascii="仿宋" w:hAnsi="仿宋" w:eastAsia="仿宋" w:cs="仿宋"/>
          <w:i w:val="0"/>
          <w:caps w:val="0"/>
          <w:color w:val="000000" w:themeColor="text1"/>
          <w:spacing w:val="0"/>
          <w:sz w:val="32"/>
          <w:szCs w:val="32"/>
          <w14:textFill>
            <w14:solidFill>
              <w14:schemeClr w14:val="tx1"/>
            </w14:solidFill>
          </w14:textFill>
        </w:rPr>
        <w:t>要联合公安、</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教育、民政</w:t>
      </w:r>
      <w:r>
        <w:rPr>
          <w:rFonts w:hint="eastAsia" w:ascii="仿宋" w:hAnsi="仿宋" w:eastAsia="仿宋" w:cs="仿宋"/>
          <w:i w:val="0"/>
          <w:caps w:val="0"/>
          <w:color w:val="000000" w:themeColor="text1"/>
          <w:spacing w:val="0"/>
          <w:sz w:val="32"/>
          <w:szCs w:val="32"/>
          <w14:textFill>
            <w14:solidFill>
              <w14:schemeClr w14:val="tx1"/>
            </w14:solidFill>
          </w14:textFill>
        </w:rPr>
        <w:t>、市场监管、消防</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、应急、卫健委</w:t>
      </w:r>
      <w:r>
        <w:rPr>
          <w:rFonts w:hint="eastAsia" w:ascii="仿宋" w:hAnsi="仿宋" w:eastAsia="仿宋" w:cs="仿宋"/>
          <w:i w:val="0"/>
          <w:caps w:val="0"/>
          <w:color w:val="000000" w:themeColor="text1"/>
          <w:spacing w:val="0"/>
          <w:sz w:val="32"/>
          <w:szCs w:val="32"/>
          <w14:textFill>
            <w14:solidFill>
              <w14:schemeClr w14:val="tx1"/>
            </w14:solidFill>
          </w14:textFill>
        </w:rPr>
        <w:t>等部门</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建立联合执法机制，</w:t>
      </w:r>
      <w:r>
        <w:rPr>
          <w:rFonts w:hint="eastAsia" w:ascii="仿宋" w:hAnsi="仿宋" w:eastAsia="仿宋" w:cs="仿宋"/>
          <w:i w:val="0"/>
          <w:caps w:val="0"/>
          <w:color w:val="000000" w:themeColor="text1"/>
          <w:spacing w:val="0"/>
          <w:sz w:val="32"/>
          <w:szCs w:val="32"/>
          <w14:textFill>
            <w14:solidFill>
              <w14:schemeClr w14:val="tx1"/>
            </w14:solidFill>
          </w14:textFill>
        </w:rPr>
        <w:t>加强对</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文化艺术类校外培训机构</w:t>
      </w:r>
      <w:r>
        <w:rPr>
          <w:rFonts w:hint="eastAsia" w:ascii="仿宋" w:hAnsi="仿宋" w:eastAsia="仿宋" w:cs="仿宋"/>
          <w:i w:val="0"/>
          <w:caps w:val="0"/>
          <w:color w:val="000000" w:themeColor="text1"/>
          <w:spacing w:val="0"/>
          <w:sz w:val="32"/>
          <w:szCs w:val="32"/>
          <w14:textFill>
            <w14:solidFill>
              <w14:schemeClr w14:val="tx1"/>
            </w14:solidFill>
          </w14:textFill>
        </w:rPr>
        <w:t>的执法检查，加大对培训机构违法违规行为的查处力度，对未经</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审核登记</w:t>
      </w:r>
      <w:r>
        <w:rPr>
          <w:rFonts w:hint="eastAsia" w:ascii="仿宋" w:hAnsi="仿宋" w:eastAsia="仿宋" w:cs="仿宋"/>
          <w:i w:val="0"/>
          <w:caps w:val="0"/>
          <w:color w:val="000000" w:themeColor="text1"/>
          <w:spacing w:val="0"/>
          <w:sz w:val="32"/>
          <w:szCs w:val="32"/>
          <w14:textFill>
            <w14:solidFill>
              <w14:schemeClr w14:val="tx1"/>
            </w14:solidFill>
          </w14:textFill>
        </w:rPr>
        <w:t>擅自开办</w:t>
      </w:r>
      <w:r>
        <w:rPr>
          <w:rFonts w:hint="eastAsia" w:ascii="仿宋" w:hAnsi="仿宋" w:eastAsia="仿宋" w:cs="仿宋"/>
          <w:i w:val="0"/>
          <w:caps w:val="0"/>
          <w:color w:val="000000" w:themeColor="text1"/>
          <w:spacing w:val="0"/>
          <w:sz w:val="32"/>
          <w:szCs w:val="32"/>
          <w:lang w:eastAsia="zh-CN"/>
          <w14:textFill>
            <w14:solidFill>
              <w14:schemeClr w14:val="tx1"/>
            </w14:solidFill>
          </w14:textFill>
        </w:rPr>
        <w:t>培训机构</w:t>
      </w:r>
      <w:r>
        <w:rPr>
          <w:rFonts w:hint="eastAsia" w:ascii="仿宋" w:hAnsi="仿宋" w:eastAsia="仿宋" w:cs="仿宋"/>
          <w:i w:val="0"/>
          <w:caps w:val="0"/>
          <w:color w:val="000000" w:themeColor="text1"/>
          <w:spacing w:val="0"/>
          <w:sz w:val="32"/>
          <w:szCs w:val="32"/>
          <w14:textFill>
            <w14:solidFill>
              <w14:schemeClr w14:val="tx1"/>
            </w14:solidFill>
          </w14:textFill>
        </w:rPr>
        <w:t>的，或培训机构设置不符合相关标准和规范的，按照国家有关法律、法规予以处罚。</w:t>
      </w:r>
    </w:p>
    <w:p>
      <w:pPr>
        <w:keepNext w:val="0"/>
        <w:keepLines w:val="0"/>
        <w:pageBreakBefore w:val="0"/>
        <w:kinsoku/>
        <w:wordWrap/>
        <w:overflowPunct/>
        <w:topLinePunct w:val="0"/>
        <w:autoSpaceDE/>
        <w:autoSpaceDN/>
        <w:bidi w:val="0"/>
        <w:adjustRightInd/>
        <w:snapToGrid/>
        <w:spacing w:line="580" w:lineRule="exact"/>
        <w:textAlignment w:val="auto"/>
        <w:rPr>
          <w:sz w:val="32"/>
          <w:szCs w:val="32"/>
        </w:rPr>
      </w:pPr>
    </w:p>
    <w:sectPr>
      <w:footerReference r:id="rId3" w:type="default"/>
      <w:pgSz w:w="11906" w:h="16838"/>
      <w:pgMar w:top="2098" w:right="1474" w:bottom="181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OGRlNmQ4NzlmNWU3YmUxYzE4MTA1Y2M3OWM1YWUifQ=="/>
  </w:docVars>
  <w:rsids>
    <w:rsidRoot w:val="DFFE0E9C"/>
    <w:rsid w:val="036F621A"/>
    <w:rsid w:val="2FE6936E"/>
    <w:rsid w:val="30634CF0"/>
    <w:rsid w:val="3FB79FF6"/>
    <w:rsid w:val="3FFA547F"/>
    <w:rsid w:val="4FA6EDE5"/>
    <w:rsid w:val="50FC34EF"/>
    <w:rsid w:val="55FEF479"/>
    <w:rsid w:val="575FF414"/>
    <w:rsid w:val="5DA9266F"/>
    <w:rsid w:val="5FFB4A23"/>
    <w:rsid w:val="71BF1C0F"/>
    <w:rsid w:val="75F8EF45"/>
    <w:rsid w:val="77FF284D"/>
    <w:rsid w:val="7BC745FE"/>
    <w:rsid w:val="7F9F67A7"/>
    <w:rsid w:val="7FF91C83"/>
    <w:rsid w:val="B236A997"/>
    <w:rsid w:val="B7FF18D8"/>
    <w:rsid w:val="BBEBF41D"/>
    <w:rsid w:val="CFCB5E67"/>
    <w:rsid w:val="DDBF8A56"/>
    <w:rsid w:val="DFBF5173"/>
    <w:rsid w:val="DFFDE0A8"/>
    <w:rsid w:val="DFFE0E9C"/>
    <w:rsid w:val="F3B73CDD"/>
    <w:rsid w:val="F76EBCCB"/>
    <w:rsid w:val="FBFFF71A"/>
    <w:rsid w:val="FDFEEBC7"/>
    <w:rsid w:val="FEB704AF"/>
    <w:rsid w:val="FFBD7896"/>
    <w:rsid w:val="FFEBBD0E"/>
    <w:rsid w:val="FFFEA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2022-03-16T22:48:00Z</dcterms:created>
  <dc:creator>greatwall</dc:creator>
  <cp:lastModifiedBy>kylin123</cp:lastModifiedBy>
  <cp:lastPrinted>2022-09-22T01:17:00Z</cp:lastPrinted>
  <dcterms:modified xsi:type="dcterms:W3CDTF">2023-09-27T09:34:55Z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53B48C707CE5473E96ECA0FE04B90B01</vt:lpwstr>
  </property>
</Properties>
</file>