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6" w:line="224" w:lineRule="auto"/>
        <w:ind w:left="419"/>
        <w:rPr>
          <w:rFonts w:hint="eastAsia" w:ascii="CESI黑体-GB2312" w:hAnsi="CESI黑体-GB2312" w:eastAsia="CESI黑体-GB2312" w:cs="CESI黑体-GB2312"/>
          <w:b w:val="0"/>
          <w:bCs w:val="0"/>
          <w:sz w:val="32"/>
          <w:szCs w:val="32"/>
          <w:u w:val="none" w:color="auto"/>
          <w:shd w:val="clear" w:color="auto" w:fill="auto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spacing w:val="12"/>
          <w:sz w:val="32"/>
          <w:szCs w:val="32"/>
          <w:u w:val="none" w:color="auto"/>
          <w:shd w:val="clear" w:color="auto" w:fill="auto"/>
        </w:rPr>
        <w:t>附件3</w:t>
      </w:r>
    </w:p>
    <w:p>
      <w:pPr>
        <w:spacing w:before="145" w:line="218" w:lineRule="auto"/>
        <w:ind w:left="348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u w:val="none" w:color="auto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  <w:u w:val="none" w:color="auto"/>
          <w:shd w:val="clear" w:color="auto" w:fill="auto"/>
        </w:rPr>
        <w:t>项目初审报告</w:t>
      </w:r>
      <w:bookmarkEnd w:id="0"/>
    </w:p>
    <w:p>
      <w:pPr>
        <w:spacing w:line="33" w:lineRule="exact"/>
        <w:rPr>
          <w:u w:val="none" w:color="auto"/>
          <w:shd w:val="clear" w:color="auto" w:fill="auto"/>
        </w:rPr>
      </w:pPr>
    </w:p>
    <w:tbl>
      <w:tblPr>
        <w:tblStyle w:val="6"/>
        <w:tblW w:w="92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9"/>
      </w:tblGrid>
      <w:tr>
        <w:trPr>
          <w:trHeight w:val="11729" w:hRule="atLeast"/>
        </w:trPr>
        <w:tc>
          <w:tcPr>
            <w:tcW w:w="9279" w:type="dxa"/>
            <w:noWrap w:val="0"/>
            <w:vAlign w:val="top"/>
          </w:tcPr>
          <w:p>
            <w:pPr>
              <w:spacing w:line="341" w:lineRule="auto"/>
              <w:rPr>
                <w:rFonts w:ascii="Arial"/>
                <w:sz w:val="21"/>
                <w:u w:val="none" w:color="auto"/>
                <w:shd w:val="clear" w:color="auto" w:fill="auto"/>
              </w:rPr>
            </w:pPr>
          </w:p>
          <w:p>
            <w:pPr>
              <w:spacing w:line="342" w:lineRule="auto"/>
              <w:rPr>
                <w:rFonts w:ascii="Arial"/>
                <w:sz w:val="21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0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省文化和旅游厅</w:t>
            </w:r>
            <w:r>
              <w:rPr>
                <w:rFonts w:hint="eastAsia" w:ascii="仿宋_GB2312" w:hAnsi="仿宋_GB2312" w:eastAsia="仿宋_GB2312" w:cs="仿宋_GB2312"/>
                <w:spacing w:val="-1"/>
                <w:sz w:val="32"/>
                <w:szCs w:val="32"/>
                <w:u w:val="none" w:color="auto"/>
                <w:shd w:val="clear" w:color="auto" w:fill="auto"/>
              </w:rPr>
              <w:t>、财政厅：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644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  <w:t xml:space="preserve">经初审，                       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 xml:space="preserve">   上报</w:t>
            </w:r>
            <w:r>
              <w:rPr>
                <w:rFonts w:hint="eastAsia" w:ascii="仿宋_GB2312" w:hAnsi="仿宋_GB2312" w:eastAsia="仿宋_GB2312" w:cs="仿宋_GB2312"/>
                <w:spacing w:val="-13"/>
                <w:position w:val="-1"/>
                <w:sz w:val="32"/>
                <w:szCs w:val="32"/>
                <w:u w:val="none" w:color="auto"/>
                <w:shd w:val="clear" w:color="auto" w:fill="auto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4"/>
                <w:position w:val="-1"/>
                <w:sz w:val="32"/>
                <w:szCs w:val="32"/>
                <w:u w:val="none" w:color="auto"/>
                <w:shd w:val="clear" w:color="auto" w:fill="auto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position w:val="-1"/>
                <w:sz w:val="32"/>
                <w:szCs w:val="32"/>
                <w:u w:val="none" w:color="auto"/>
                <w:shd w:val="clear" w:color="auto" w:fill="auto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13"/>
                <w:sz w:val="32"/>
                <w:szCs w:val="32"/>
                <w:u w:val="none" w:color="auto"/>
                <w:shd w:val="clear" w:color="auto" w:fill="auto"/>
              </w:rPr>
              <w:t>项目资料真实、完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u w:val="none" w:color="auto"/>
                <w:shd w:val="clear" w:color="auto" w:fill="auto"/>
              </w:rPr>
              <w:t>整、有效，符合《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河南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u w:val="none" w:color="auto"/>
                <w:shd w:val="clear" w:color="auto" w:fill="auto"/>
              </w:rPr>
              <w:t>省发展入境旅游激励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暂行</w:t>
            </w:r>
            <w:r>
              <w:rPr>
                <w:rFonts w:hint="eastAsia" w:ascii="仿宋_GB2312" w:hAnsi="仿宋_GB2312" w:eastAsia="仿宋_GB2312" w:cs="仿宋_GB2312"/>
                <w:spacing w:val="-5"/>
                <w:sz w:val="32"/>
                <w:szCs w:val="32"/>
                <w:u w:val="none" w:color="auto"/>
                <w:shd w:val="clear" w:color="auto" w:fill="auto"/>
              </w:rPr>
              <w:t>办法》要求，现予上报，</w:t>
            </w:r>
            <w:r>
              <w:rPr>
                <w:rFonts w:hint="eastAsia" w:ascii="仿宋_GB2312" w:hAnsi="仿宋_GB2312" w:eastAsia="仿宋_GB2312" w:cs="仿宋_GB2312"/>
                <w:spacing w:val="13"/>
                <w:sz w:val="32"/>
                <w:szCs w:val="32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32"/>
                <w:szCs w:val="32"/>
                <w:u w:val="none" w:color="auto"/>
                <w:shd w:val="clear" w:color="auto" w:fill="auto"/>
              </w:rPr>
              <w:t>请审批。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2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2"/>
                <w:szCs w:val="32"/>
                <w:u w:val="none" w:color="auto"/>
                <w:shd w:val="clear" w:color="auto" w:fill="auto"/>
              </w:rPr>
              <w:t>附件：申报相关材料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744" w:firstLine="652" w:firstLineChars="2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>市文化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广电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>和旅游局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u w:val="none" w:color="auto"/>
                <w:shd w:val="clear" w:color="auto" w:fill="auto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pacing w:val="9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>市财政局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0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  <w:u w:val="none" w:color="auto"/>
                <w:shd w:val="clear" w:color="auto" w:fill="auto"/>
              </w:rPr>
              <w:t>(盖章)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32"/>
                <w:szCs w:val="32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32"/>
                <w:szCs w:val="32"/>
                <w:u w:val="none" w:color="auto"/>
                <w:shd w:val="clear" w:color="auto" w:fill="auto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904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u w:val="none" w:color="auto"/>
                <w:shd w:val="clear" w:color="auto" w:fill="auto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23"/>
                <w:sz w:val="32"/>
                <w:szCs w:val="32"/>
                <w:u w:val="none" w:color="auto"/>
                <w:shd w:val="clear" w:color="auto" w:fil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u w:val="none" w:color="auto"/>
                <w:shd w:val="clear" w:color="auto" w:fill="auto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4"/>
                <w:sz w:val="32"/>
                <w:szCs w:val="32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1"/>
                <w:sz w:val="32"/>
                <w:szCs w:val="32"/>
                <w:u w:val="none" w:color="auto"/>
                <w:shd w:val="clear" w:color="auto" w:fill="auto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834"/>
              <w:jc w:val="both"/>
              <w:textAlignment w:val="baseline"/>
              <w:rPr>
                <w:sz w:val="31"/>
                <w:szCs w:val="31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联系人：</w:t>
            </w: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  <w:u w:val="none" w:color="auto"/>
                <w:shd w:val="clear" w:color="auto" w:fill="auto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15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4"/>
                <w:sz w:val="32"/>
                <w:szCs w:val="32"/>
                <w:u w:val="none" w:color="auto"/>
                <w:shd w:val="clear" w:color="auto" w:fill="auto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 w:color="auto"/>
                <w:shd w:val="clear" w:color="auto" w:fill="auto"/>
                <w:lang w:eastAsia="zh-CN"/>
              </w:rPr>
              <w:t>）</w:t>
            </w:r>
          </w:p>
        </w:tc>
      </w:tr>
    </w:tbl>
    <w:p>
      <w:pPr>
        <w:pStyle w:val="2"/>
        <w:rPr>
          <w:u w:val="none" w:color="auto"/>
          <w:shd w:val="clear" w:color="auto" w:fill="auto"/>
        </w:rPr>
      </w:pPr>
    </w:p>
    <w:p>
      <w:pPr>
        <w:rPr>
          <w:u w:val="none" w:color="auto"/>
          <w:shd w:val="clear" w:color="auto" w:fill="auto"/>
        </w:rPr>
        <w:sectPr>
          <w:footerReference r:id="rId3" w:type="default"/>
          <w:pgSz w:w="11900" w:h="16900"/>
          <w:pgMar w:top="1436" w:right="1225" w:bottom="1603" w:left="1385" w:header="0" w:footer="1175" w:gutter="0"/>
          <w:pgNumType w:fmt="decimal"/>
          <w:cols w:space="720" w:num="1"/>
        </w:sectPr>
      </w:pPr>
    </w:p>
    <w:p>
      <w:pPr>
        <w:spacing w:before="145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  <w:u w:val="none" w:color="auto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  <w:u w:val="none" w:color="auto"/>
          <w:shd w:val="clear" w:color="auto" w:fill="auto"/>
        </w:rPr>
        <w:t>实际接待来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  <w:u w:val="none" w:color="auto"/>
          <w:shd w:val="clear" w:color="auto" w:fill="auto"/>
          <w:lang w:eastAsia="zh-CN"/>
        </w:rPr>
        <w:t>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36"/>
          <w:szCs w:val="36"/>
          <w:u w:val="none" w:color="auto"/>
          <w:shd w:val="clear" w:color="auto" w:fill="auto"/>
        </w:rPr>
        <w:t>旅游境外游客人天数总量表</w:t>
      </w:r>
    </w:p>
    <w:tbl>
      <w:tblPr>
        <w:tblStyle w:val="6"/>
        <w:tblW w:w="10518" w:type="dxa"/>
        <w:tblInd w:w="-7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899"/>
        <w:gridCol w:w="785"/>
        <w:gridCol w:w="810"/>
        <w:gridCol w:w="737"/>
        <w:gridCol w:w="928"/>
        <w:gridCol w:w="735"/>
        <w:gridCol w:w="825"/>
        <w:gridCol w:w="795"/>
        <w:gridCol w:w="855"/>
        <w:gridCol w:w="810"/>
        <w:gridCol w:w="765"/>
        <w:gridCol w:w="675"/>
      </w:tblGrid>
      <w:tr>
        <w:trPr>
          <w:trHeight w:val="864" w:hRule="atLeast"/>
        </w:trPr>
        <w:tc>
          <w:tcPr>
            <w:tcW w:w="89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u w:val="none" w:color="auto"/>
                <w:shd w:val="clear" w:color="auto" w:fill="auto"/>
              </w:rPr>
              <w:t>项 目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0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u w:val="none" w:color="auto"/>
                <w:shd w:val="clear" w:color="auto" w:fill="auto"/>
                <w:lang w:val="en-US" w:eastAsia="en-US" w:bidi="ar-SA"/>
              </w:rPr>
              <w:t>序   号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客</w:t>
            </w:r>
            <w:r>
              <w:rPr>
                <w:rFonts w:hint="eastAsia" w:ascii="仿宋_GB2312" w:hAnsi="仿宋_GB2312" w:eastAsia="仿宋_GB2312" w:cs="仿宋_GB2312"/>
                <w:spacing w:val="17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源</w:t>
            </w:r>
            <w:r>
              <w:rPr>
                <w:rFonts w:hint="eastAsia" w:ascii="仿宋_GB2312" w:hAnsi="仿宋_GB2312" w:eastAsia="仿宋_GB2312" w:cs="仿宋_GB2312"/>
                <w:spacing w:val="18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地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0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电子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0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行程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03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单编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号</w:t>
            </w:r>
          </w:p>
        </w:tc>
        <w:tc>
          <w:tcPr>
            <w:tcW w:w="737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0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行   程   安   排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25" w:right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  <w:u w:val="none" w:color="auto"/>
                <w:shd w:val="clear" w:color="auto" w:fill="auto"/>
              </w:rPr>
              <w:t>行程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8"/>
                <w:szCs w:val="28"/>
                <w:u w:val="none" w:color="auto"/>
                <w:shd w:val="clear" w:color="auto" w:fill="auto"/>
              </w:rPr>
              <w:t>时间</w:t>
            </w:r>
          </w:p>
        </w:tc>
        <w:tc>
          <w:tcPr>
            <w:tcW w:w="2355" w:type="dxa"/>
            <w:gridSpan w:val="3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</w:rPr>
              <w:t>申</w:t>
            </w:r>
            <w:r>
              <w:rPr>
                <w:rFonts w:hint="eastAsia" w:ascii="仿宋_GB2312" w:hAnsi="仿宋_GB2312" w:eastAsia="仿宋_GB2312" w:cs="仿宋_GB2312"/>
                <w:spacing w:val="-26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</w:rPr>
              <w:t>报</w:t>
            </w: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</w:rPr>
              <w:t>情</w:t>
            </w:r>
            <w:r>
              <w:rPr>
                <w:rFonts w:hint="eastAsia" w:ascii="仿宋_GB2312" w:hAnsi="仿宋_GB2312" w:eastAsia="仿宋_GB2312" w:cs="仿宋_GB2312"/>
                <w:spacing w:val="-22"/>
                <w:sz w:val="28"/>
                <w:szCs w:val="28"/>
                <w:u w:val="none" w:color="auto"/>
                <w:shd w:val="clear" w:color="auto" w:fil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</w:rPr>
              <w:t>况</w:t>
            </w:r>
          </w:p>
        </w:tc>
        <w:tc>
          <w:tcPr>
            <w:tcW w:w="243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6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审核情况</w:t>
            </w:r>
          </w:p>
        </w:tc>
        <w:tc>
          <w:tcPr>
            <w:tcW w:w="675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before="74" w:line="221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4" w:line="221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</w:rPr>
            </w:pPr>
          </w:p>
          <w:p>
            <w:pPr>
              <w:pStyle w:val="7"/>
              <w:spacing w:before="74" w:line="22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</w:rPr>
              <w:t>注</w:t>
            </w:r>
          </w:p>
        </w:tc>
      </w:tr>
      <w:tr>
        <w:trPr>
          <w:trHeight w:val="2171" w:hRule="atLeast"/>
        </w:trPr>
        <w:tc>
          <w:tcPr>
            <w:tcW w:w="89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7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7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数</w:t>
            </w:r>
          </w:p>
        </w:tc>
        <w:tc>
          <w:tcPr>
            <w:tcW w:w="825" w:type="dxa"/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1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天</w:t>
            </w:r>
            <w:r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数</w:t>
            </w:r>
          </w:p>
        </w:tc>
        <w:tc>
          <w:tcPr>
            <w:tcW w:w="795" w:type="dxa"/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87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天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数</w:t>
            </w:r>
          </w:p>
        </w:tc>
        <w:tc>
          <w:tcPr>
            <w:tcW w:w="855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7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数</w:t>
            </w:r>
          </w:p>
        </w:tc>
        <w:tc>
          <w:tcPr>
            <w:tcW w:w="810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211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天</w:t>
            </w:r>
            <w:r>
              <w:rPr>
                <w:rFonts w:hint="eastAsia" w:ascii="仿宋_GB2312" w:hAnsi="仿宋_GB2312" w:eastAsia="仿宋_GB2312" w:cs="仿宋_GB2312"/>
                <w:spacing w:val="32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数</w:t>
            </w:r>
          </w:p>
        </w:tc>
        <w:tc>
          <w:tcPr>
            <w:tcW w:w="765" w:type="dxa"/>
            <w:tcBorders>
              <w:top w:val="single" w:color="auto" w:sz="4" w:space="0"/>
            </w:tcBorders>
            <w:noWrap w:val="0"/>
            <w:textDirection w:val="tbRlV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87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人</w:t>
            </w:r>
            <w:r>
              <w:rPr>
                <w:rFonts w:hint="eastAsia" w:ascii="仿宋_GB2312" w:hAnsi="仿宋_GB2312" w:eastAsia="仿宋_GB2312" w:cs="仿宋_GB2312"/>
                <w:spacing w:val="19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天</w:t>
            </w:r>
            <w:r>
              <w:rPr>
                <w:rFonts w:hint="eastAsia" w:ascii="仿宋_GB2312" w:hAnsi="仿宋_GB2312" w:eastAsia="仿宋_GB2312" w:cs="仿宋_GB2312"/>
                <w:spacing w:val="20"/>
                <w:sz w:val="28"/>
                <w:szCs w:val="28"/>
                <w:u w:val="none" w:color="auto"/>
                <w:shd w:val="clear" w:color="auto" w:fill="auto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数</w:t>
            </w:r>
          </w:p>
        </w:tc>
        <w:tc>
          <w:tcPr>
            <w:tcW w:w="67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89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2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近程市场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spacing w:before="74" w:line="184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1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39" w:hRule="atLeast"/>
        </w:trPr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spacing w:before="75" w:line="183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2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39" w:hRule="atLeast"/>
        </w:trPr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89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2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中程市场</w:t>
            </w: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spacing w:before="74" w:line="184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1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pStyle w:val="7"/>
              <w:spacing w:before="75" w:line="183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2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8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40" w:hRule="atLeast"/>
        </w:trPr>
        <w:tc>
          <w:tcPr>
            <w:tcW w:w="899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12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8"/>
                <w:szCs w:val="28"/>
                <w:u w:val="none" w:color="auto"/>
                <w:shd w:val="clear" w:color="auto" w:fill="auto"/>
              </w:rPr>
              <w:t>远程市场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spacing w:before="74" w:line="184" w:lineRule="auto"/>
              <w:ind w:left="10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9" w:hRule="atLeast"/>
        </w:trPr>
        <w:tc>
          <w:tcPr>
            <w:tcW w:w="899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pStyle w:val="7"/>
              <w:spacing w:before="75" w:line="183" w:lineRule="auto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78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7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928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5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76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 w:color="auto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</w:pPr>
          </w:p>
        </w:tc>
      </w:tr>
      <w:tr>
        <w:trPr>
          <w:trHeight w:val="624" w:hRule="atLeast"/>
        </w:trPr>
        <w:tc>
          <w:tcPr>
            <w:tcW w:w="10518" w:type="dxa"/>
            <w:gridSpan w:val="13"/>
            <w:noWrap w:val="0"/>
            <w:vAlign w:val="top"/>
          </w:tcPr>
          <w:p>
            <w:pPr>
              <w:tabs>
                <w:tab w:val="left" w:pos="684"/>
              </w:tabs>
              <w:bidi w:val="0"/>
              <w:jc w:val="both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备注：申报单位填报。市文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填报审核情况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  <w:lang w:eastAsia="zh-CN"/>
              </w:rPr>
              <w:t>并盖章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 w:color="auto"/>
                <w:shd w:val="clear" w:color="auto" w:fill="auto"/>
              </w:rPr>
              <w:t>。申报资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u w:val="none" w:color="auto"/>
                <w:shd w:val="clear" w:color="auto" w:fill="auto"/>
              </w:rPr>
              <w:t>金时需提供电子版。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 w:color="auto"/>
          <w:shd w:val="clear" w:color="auto" w:fill="auto"/>
          <w:lang w:eastAsia="zh-CN"/>
        </w:rPr>
      </w:pPr>
    </w:p>
    <w:p/>
    <w:sectPr>
      <w:pgSz w:w="11906" w:h="16838"/>
      <w:pgMar w:top="1157" w:right="1633" w:bottom="1157" w:left="163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altName w:val="汉仪中黑KW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小标宋简体">
    <w:altName w:val="汉仪书宋二KW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9" w:lineRule="auto"/>
      <w:ind w:left="7864"/>
      <w:rPr>
        <w:rFonts w:ascii="宋体" w:hAnsi="宋体" w:eastAsia="宋体" w:cs="宋体"/>
        <w:sz w:val="43"/>
        <w:szCs w:val="43"/>
      </w:rPr>
    </w:pPr>
    <w:r>
      <w:rPr>
        <w:sz w:val="4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B00C3"/>
    <w:rsid w:val="653B00C3"/>
    <w:rsid w:val="DF5DF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2024-11-05T19:27:00Z</dcterms:created>
  <dc:creator>Faye</dc:creator>
  <cp:lastModifiedBy>Faye</cp:lastModifiedBy>
  <dcterms:modified xsi:type="dcterms:W3CDTF">2024-11-11T16:11:28Z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90865B9340896C3D30BC316729D31A3A_43</vt:lpwstr>
  </property>
</Properties>
</file>