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928" w:firstLineChars="800"/>
      </w:pPr>
      <w:bookmarkStart w:id="0" w:name="_GoBack"/>
      <w:r>
        <w:rPr>
          <w:rStyle w:val="5"/>
          <w:rFonts w:hint="eastAsia"/>
          <w:bdr w:val="none" w:color="auto" w:sz="0" w:space="0"/>
          <w:lang w:val="en-US" w:eastAsia="zh-CN"/>
        </w:rPr>
        <w:t>河南省卫生健康委</w:t>
      </w:r>
      <w:r>
        <w:rPr>
          <w:rStyle w:val="5"/>
          <w:bdr w:val="none" w:color="auto" w:sz="0" w:space="0"/>
        </w:rPr>
        <w:t>家庭医生签约服务政策问答</w:t>
      </w:r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01什么是家庭医生？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家庭医生也叫全科医生，其以家庭医疗保健服务为主要任务，提供个性化的预防、保健、治疗、康复、健康教育服务和指导，使居民能就近解决日常健康问题和保健需求、得到家庭治疗和家庭康复护理等服务。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ind w:firstLine="422" w:firstLineChars="200"/>
        <w:jc w:val="left"/>
      </w:pPr>
      <w:r>
        <w:rPr>
          <w:rStyle w:val="5"/>
          <w:bdr w:val="none" w:color="auto" w:sz="0" w:space="0"/>
        </w:rPr>
        <w:t>02谁来担任家庭医生？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现阶段，家庭医生主要包括基层医疗卫生机构注册全科医生（含助理全科医生和中医类别全科医生），以及具备能力的乡镇卫生院医师和乡村医生等。同时，鼓励符合条件的非政府办医疗卫生机构（含个体诊所）提供签约服务，并享受同样的收付费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随着全科医生人才队伍的发展，逐步形成以全科医生为主体的签约服务队伍。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每个家庭医生团队由1名家庭医生、1名护士、1名预防保健人员组成，医共体、医联体上级医院专科团队作为技术支撑。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03家庭医生签约服务有哪些好处？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家庭医生签约服务原则上是采取团队服务的形式，主要由家庭医生、社区护士、公卫医师（含助理公卫医师）等组成，并有二级以上医院医师（含中医类别医师）提供技术支持和业务指导。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签约家庭医生服务，可享受以下优惠服务：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① 基本医疗服务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涵盖常见病和多发病的中西医诊治、合理用药、就医指导等。包括一般诊疗服务、血压、血糖、心电图、血型检测等。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② 公共卫生服务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包括建立居民健康档案、健康教育、预防接种、儿童健康管理、孕产妇健康管理、老年人健康管理、慢性病健康管理、严重精神病健康管理、结核病患者健康管理、中医药健康管理、传染病和突发公共卫生事件报告和处理、卫生计生监督协管、提供避孕药具和健康促进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③ 健康管理服务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对签约居民开展健康状况评估，在评估的基础上制定健康管理计划，包括健康管理周期、健康指导内容、健康管理计划成效评估等，并在管理周期内依照计划开展健康指导服务等。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如重点疾病健康管理、儿童健康管理、孕产妇健康管理、老年人健康管理等。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④  健康教育与咨询服务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家庭医生为签约居民提供健康生活方式、可干预危险因素、传染性疾病预防等健康教育知识。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根据签约居民的健康需求、季节特点、疾病流行情况等，通过门诊服务、出诊服务、网络互动平台等途径，采取面对面、社交软件、电话等方式提供个性化健康教育和健康咨询等。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⑤优先预约服务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通过互联网信息平台预约、现场预约、社交软件预约等方式，家庭医生团队优先为签约居民提供本机构的专科科室预约、定期家庭医生门诊预约、预防接种以及其他健康服务的预约服务等。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由家庭医生转诊，签约患者可以预约的形式优先到上级医院专科就诊。上级医院向家庭医生开放一定数量的号源。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⑥ 优先转诊服务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根据签约患者病情，家庭医生帮助其转诊到上级医院住院。上级医院向签约居民提供转诊便利。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家庭医生团队要对接二级及以上医疗机构相关转诊负责人员，为签约居民开通绿色转诊通道，提供预留号源、床位等资源，优先为签约居民提供转诊服务。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⑦ 出诊服务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在有条件的地区，针对行动不便、符合条件且有需求的签约居民，家庭医生团队可在服务对象居住场所按规范提供可及的治疗、康复、护理、安宁疗护、健康指导及家庭病床等服务。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根据相关规定，在符合相关诊疗服务规定前提下，提供家庭病床、居家相关医疗、护理及远程健康监测等服务，产生费用按医保相关政策报销。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⑧ 药品配送与用药指导服务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有条件的地区，可为有实际需求的签约居民配送医嘱内药品，并给予用药指导服务。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⑨长期处方服务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家庭医生在保证用药安全的前提下，可为病情稳定、依从性较好的签约慢性病患者酌情增加单次配药量，延长配药周期，原则上可开具4—8周长期处方，但应当注明理由，并告知患者关于药品储存、用药指导、病情监测、不适随诊等用药安全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⑩ 中医药“治未病”服务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根据签约居民的健康需求，在中医医师的指导下，提供中医健康教育、健康评估、健康干预等服务。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⑪ 其他服务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各地因地制宜开展的其他服务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ind w:firstLine="422" w:firstLineChars="200"/>
        <w:jc w:val="left"/>
      </w:pPr>
      <w:r>
        <w:rPr>
          <w:rStyle w:val="5"/>
          <w:bdr w:val="none" w:color="auto" w:sz="0" w:space="0"/>
        </w:rPr>
        <w:t>04哪些人可以签约家庭医生？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家庭医生签约服务主要面向十大重点人群，到2020年力争将签约服务扩大到全人群。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① 十大重点人群：</w:t>
      </w:r>
      <w:r>
        <w:rPr>
          <w:bdr w:val="none" w:color="auto" w:sz="0" w:space="0"/>
        </w:rPr>
        <w:t>老年人、孕产妇、儿童、残疾人、计划生育特殊家庭、困难人群，高血压、糖尿病、结核病等慢性疾病和严重精神障碍患者。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② 一般人群：</w:t>
      </w:r>
      <w:r>
        <w:rPr>
          <w:bdr w:val="none" w:color="auto" w:sz="0" w:space="0"/>
        </w:rPr>
        <w:t>除十大重点人群以外辖区内常住居民。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ind w:firstLine="422" w:firstLineChars="200"/>
        <w:jc w:val="left"/>
      </w:pPr>
      <w:r>
        <w:rPr>
          <w:rStyle w:val="5"/>
          <w:bdr w:val="none" w:color="auto" w:sz="0" w:space="0"/>
        </w:rPr>
        <w:t>05签约家庭医生收费吗？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签约服务包一般分为基础性服务包和个性化服务包两种类型。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前者的费用支付形式为基本公共卫生服务费+医保基金+个人付费，医保基金分担部分由医保统筹基金支付。对签约居民个人分担费用，基层医疗卫生机构可根据居民签约续约意愿、接受服务的依从性等情况给予适当减免。也就是说，签约居民只需负担较少费用或免费享受基础性服务包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后者指由基层医疗卫生机构家庭医生团队结合自身能力、特色等实际情况向签约居民提供的约定服务项目，例如针灸、临终关怀等。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签约居民视自身需求和个体差异，可自愿选择签约一个或多个个性化服务包，还可以与家庭医生团队协商确定个性化服务项目内容。服务包价格由基层医疗卫生服务机构根据各自的实际情况确定。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06哪里可以进行家庭医生签约？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辖区居民到乡镇卫生院（村卫生室）/社区卫生服务中心（站）接受医疗服务时，或医务人员入户服务（调查）、疾病筛查、健康体检等服务时，或辖区居民自行到乡镇卫生院（村卫生室）/社区卫生服务中心（站）进行签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07家庭医生能提供上门服务吗？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sz w:val="24"/>
          <w:szCs w:val="24"/>
          <w:bdr w:val="none" w:color="auto" w:sz="0" w:space="0"/>
        </w:rPr>
        <w:t>家庭医生可以提供上门服务，但要分情况，上门服务不是必须的。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sz w:val="24"/>
          <w:szCs w:val="24"/>
          <w:bdr w:val="none" w:color="auto" w:sz="0" w:space="0"/>
        </w:rPr>
        <w:t>要不要提供上门服务需要评估，针对一些行动不便、高龄的居民，比如一些需要创面换药的患者、临终病人、高龄老人，家庭医生团队一般会提供上门服务。上门服务一般在工作时间，其它时间应提前预约，紧急情况可拨打120急救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sz w:val="24"/>
          <w:szCs w:val="24"/>
          <w:bdr w:val="none" w:color="auto" w:sz="0" w:space="0"/>
        </w:rPr>
        <w:t>其他签约患者如不方便当面就诊，可通过家庭医生服务APP、微信与家庭医生沟通，家庭医生也有专用座机用来与患者进行电话交流。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08签约对象能拥有多个家庭医生吗？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sz w:val="24"/>
          <w:szCs w:val="24"/>
          <w:bdr w:val="none" w:color="auto" w:sz="0" w:space="0"/>
        </w:rPr>
        <w:t>目前是一个家庭签约一个家庭医生，签约周期原则上为一年，期满后居民可续约或选择其他家庭医生（团队）签约。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sz w:val="24"/>
          <w:szCs w:val="24"/>
          <w:bdr w:val="none" w:color="auto" w:sz="0" w:space="0"/>
        </w:rPr>
        <w:t>如果签约后对签约医生及其团队的服务不满意，或觉得其他家庭医生比签约医生更好，可以在工作时间随时到卫生院/社区卫生服务中心家庭医生签约服务管理中心进行解约，再改签其他医生或不再签约。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09家庭医生签约服务工作流程图。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85770" cy="3171825"/>
            <wp:effectExtent l="0" t="0" r="5080" b="9525"/>
            <wp:docPr id="15" name="图片 15" descr="ee7cc7babd62eb65b4a9f6e434285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e7cc7babd62eb65b4a9f6e434285f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5"/>
          <w:bdr w:val="none" w:color="auto" w:sz="0" w:space="0"/>
        </w:rPr>
        <w:t>10家庭医生服务居民健康管理流程图。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87370" cy="3622040"/>
            <wp:effectExtent l="0" t="0" r="17780" b="1651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3622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D07D2"/>
    <w:rsid w:val="4A3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2020-05-19T02:47:00Z</dcterms:created>
  <dc:creator>Administrator</dc:creator>
  <cp:lastModifiedBy>Administrator</cp:lastModifiedBy>
  <dcterms:modified xsi:type="dcterms:W3CDTF">2020-05-19T02:54:19Z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