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市场发展服务中心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</w:t>
      </w:r>
    </w:p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市场发展服务中心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股</w:t>
      </w:r>
      <w:r>
        <w:rPr>
          <w:rFonts w:eastAsia="仿宋_GB2312"/>
          <w:color w:val="000000"/>
          <w:sz w:val="32"/>
          <w:szCs w:val="32"/>
        </w:rPr>
        <w:t>室和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办公室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18个市场管理所、一个市场巡查队</w:t>
      </w:r>
      <w:r>
        <w:rPr>
          <w:rFonts w:eastAsia="仿宋_GB2312"/>
          <w:color w:val="000000"/>
          <w:sz w:val="32"/>
          <w:szCs w:val="32"/>
        </w:rPr>
        <w:t>归口预算管理单位。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负责全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集贸市场</w:t>
      </w:r>
      <w:r>
        <w:rPr>
          <w:rFonts w:eastAsia="仿宋_GB2312"/>
          <w:color w:val="000000"/>
          <w:sz w:val="32"/>
          <w:szCs w:val="32"/>
        </w:rPr>
        <w:t>管理，拟定全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集贸市场</w:t>
      </w:r>
      <w:r>
        <w:rPr>
          <w:rFonts w:eastAsia="仿宋_GB2312"/>
          <w:color w:val="000000"/>
          <w:sz w:val="32"/>
          <w:szCs w:val="32"/>
        </w:rPr>
        <w:t>发展战略、规划、政策和改革方案，制定促进全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</w:t>
      </w:r>
      <w:r>
        <w:rPr>
          <w:rFonts w:eastAsia="仿宋_GB2312"/>
          <w:color w:val="000000"/>
          <w:sz w:val="32"/>
          <w:szCs w:val="32"/>
        </w:rPr>
        <w:t>经济发展的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集贸市场</w:t>
      </w:r>
      <w:r>
        <w:rPr>
          <w:rFonts w:eastAsia="仿宋_GB2312"/>
          <w:color w:val="000000"/>
          <w:sz w:val="32"/>
          <w:szCs w:val="32"/>
        </w:rPr>
        <w:t>政策等。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市场发展服务中心</w:t>
      </w:r>
      <w:r>
        <w:rPr>
          <w:rFonts w:eastAsia="仿宋_GB2312"/>
          <w:color w:val="000000"/>
          <w:sz w:val="32"/>
          <w:szCs w:val="32"/>
        </w:rPr>
        <w:t>机关及归口预算管理单位共有编制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184</w:t>
      </w:r>
      <w:r>
        <w:rPr>
          <w:rFonts w:eastAsia="仿宋_GB2312"/>
          <w:color w:val="000000"/>
          <w:sz w:val="32"/>
          <w:szCs w:val="32"/>
        </w:rPr>
        <w:t>人，其中：事业编制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184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；现有干部职工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165人，其中已退休干部职工65人，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在职在岗干部职工共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100人（科级干部10人）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保障县直机关事业单位正常运转，服务集贸市场事业发展大局，为完成年度财政收支任务、预算执行分析、预算监督检查等各项工作提供优质的政务及后期保障服务；加强机关财务预算执行的分析，完善机关财务预算的精细化、科学化管理，完成好财务预算管理各项工作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2020年新县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市场发展服务中心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部门收支预算为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预算，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下属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单位。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10.6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10.6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财政全供</w:t>
      </w:r>
      <w:r>
        <w:rPr>
          <w:rFonts w:hint="eastAsia" w:eastAsia="仿宋_GB2312"/>
          <w:color w:val="000000"/>
          <w:kern w:val="0"/>
          <w:sz w:val="32"/>
          <w:szCs w:val="32"/>
        </w:rPr>
        <w:t>人员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退休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10.6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10.6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减少的</w:t>
      </w:r>
      <w:r>
        <w:rPr>
          <w:rFonts w:eastAsia="仿宋_GB2312"/>
          <w:color w:val="000000"/>
          <w:kern w:val="0"/>
          <w:sz w:val="32"/>
          <w:szCs w:val="32"/>
        </w:rPr>
        <w:t>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财政全供</w:t>
      </w:r>
      <w:r>
        <w:rPr>
          <w:rFonts w:hint="eastAsia" w:eastAsia="仿宋_GB2312"/>
          <w:color w:val="000000"/>
          <w:kern w:val="0"/>
          <w:sz w:val="32"/>
          <w:szCs w:val="32"/>
        </w:rPr>
        <w:t>人员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退休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495.92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2.93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47.98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546.83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495.92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2.93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47.98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495.92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356.41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11.71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2.62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5.22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0.84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0.36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85.24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27.04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2.93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0.22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2.71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47.98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2.78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建设节约型机关，减少公务接待支出。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与上年持平</w:t>
      </w:r>
      <w:r>
        <w:rPr>
          <w:rFonts w:hint="eastAsia" w:eastAsia="仿宋_GB2312"/>
          <w:color w:val="000000"/>
          <w:kern w:val="0"/>
          <w:sz w:val="32"/>
          <w:szCs w:val="32"/>
        </w:rPr>
        <w:t>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建设节约型机关，减少公务接待支出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；公务用车购置费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eastAsia="仿宋_GB2312"/>
          <w:color w:val="000000"/>
          <w:kern w:val="0"/>
          <w:sz w:val="32"/>
          <w:szCs w:val="32"/>
        </w:rPr>
        <w:t>%。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建设节约型机关，减少公务接待支出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市场发展服务中心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2020年政府采购预算安排 0万元，其中：政府采购货物预算0万元、政府采购工程预算0万元、政府采购服务预算0万元。采购内容包括0设备购置、0实施费用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市场发展服务中心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8.8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市场发展服务中心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</w:p>
    <w:p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20年期末，新县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市场发展服务中心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辆。其中：一般公务用车 0辆。单价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万元以上通用设备0套，单位价值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0万元以上专用设备0套。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0FC7CBD"/>
    <w:rsid w:val="0124139A"/>
    <w:rsid w:val="01B11122"/>
    <w:rsid w:val="02D77EA0"/>
    <w:rsid w:val="060851AE"/>
    <w:rsid w:val="06611992"/>
    <w:rsid w:val="07730F80"/>
    <w:rsid w:val="09AD7FDD"/>
    <w:rsid w:val="0A612137"/>
    <w:rsid w:val="0BD20324"/>
    <w:rsid w:val="122B2F69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2277732E"/>
    <w:rsid w:val="282961A7"/>
    <w:rsid w:val="2AC90564"/>
    <w:rsid w:val="30765ABF"/>
    <w:rsid w:val="32522CF9"/>
    <w:rsid w:val="33C05CD4"/>
    <w:rsid w:val="38977CFD"/>
    <w:rsid w:val="3CED4AB5"/>
    <w:rsid w:val="3D8B1F1E"/>
    <w:rsid w:val="3E750556"/>
    <w:rsid w:val="3F592B17"/>
    <w:rsid w:val="46FF3E4D"/>
    <w:rsid w:val="474343A9"/>
    <w:rsid w:val="48B56278"/>
    <w:rsid w:val="4A7375D3"/>
    <w:rsid w:val="4BE970BB"/>
    <w:rsid w:val="4D22049D"/>
    <w:rsid w:val="4FEB0E79"/>
    <w:rsid w:val="529F0B53"/>
    <w:rsid w:val="54CC0087"/>
    <w:rsid w:val="555E040B"/>
    <w:rsid w:val="57D86DBC"/>
    <w:rsid w:val="5AA500EE"/>
    <w:rsid w:val="5C215167"/>
    <w:rsid w:val="5D4457CD"/>
    <w:rsid w:val="5E631320"/>
    <w:rsid w:val="5EC76B76"/>
    <w:rsid w:val="5ECB5A06"/>
    <w:rsid w:val="5F585608"/>
    <w:rsid w:val="62452ADD"/>
    <w:rsid w:val="654518D0"/>
    <w:rsid w:val="655F5EA9"/>
    <w:rsid w:val="666D1AAF"/>
    <w:rsid w:val="6F7F1AA3"/>
    <w:rsid w:val="715464D7"/>
    <w:rsid w:val="74B84CD1"/>
    <w:rsid w:val="76EC5AE4"/>
    <w:rsid w:val="78D6471C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0</TotalTime>
  <ScaleCrop>false</ScaleCrop>
  <LinksUpToDate>false</LinksUpToDate>
  <CharactersWithSpaces>3110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张小乐啊</cp:lastModifiedBy>
  <cp:lastPrinted>2018-04-10T07:07:00Z</cp:lastPrinted>
  <dcterms:modified xsi:type="dcterms:W3CDTF">2023-06-13T09:22:53Z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D39B90E38EF54BC6A4069689EE186F41</vt:lpwstr>
  </property>
</Properties>
</file>