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color w:val="000000"/>
          <w:sz w:val="44"/>
          <w:szCs w:val="44"/>
          <w:lang w:eastAsia="zh-CN"/>
        </w:rPr>
      </w:pPr>
      <w:r>
        <w:rPr>
          <w:rFonts w:hint="eastAsia" w:ascii="黑体" w:hAnsi="黑体" w:eastAsia="黑体"/>
          <w:b/>
          <w:color w:val="000000"/>
          <w:sz w:val="44"/>
          <w:szCs w:val="44"/>
        </w:rPr>
        <w:t>新县</w:t>
      </w:r>
      <w:r>
        <w:rPr>
          <w:rFonts w:hint="eastAsia" w:ascii="黑体" w:hAnsi="黑体" w:eastAsia="黑体"/>
          <w:b/>
          <w:color w:val="000000"/>
          <w:sz w:val="44"/>
          <w:szCs w:val="44"/>
          <w:lang w:eastAsia="zh-CN"/>
        </w:rPr>
        <w:t>人力资源和社</w:t>
      </w:r>
      <w:bookmarkStart w:id="0" w:name="_GoBack"/>
      <w:bookmarkEnd w:id="0"/>
      <w:r>
        <w:rPr>
          <w:rFonts w:hint="eastAsia" w:ascii="黑体" w:hAnsi="黑体" w:eastAsia="黑体"/>
          <w:b/>
          <w:color w:val="000000"/>
          <w:sz w:val="44"/>
          <w:szCs w:val="44"/>
          <w:lang w:eastAsia="zh-CN"/>
        </w:rPr>
        <w:t>会保障局</w:t>
      </w:r>
    </w:p>
    <w:p>
      <w:pPr>
        <w:spacing w:line="600" w:lineRule="exact"/>
        <w:jc w:val="center"/>
        <w:rPr>
          <w:rFonts w:ascii="黑体" w:hAnsi="黑体" w:eastAsia="黑体"/>
          <w:b/>
          <w:color w:val="000000"/>
          <w:sz w:val="44"/>
          <w:szCs w:val="44"/>
        </w:rPr>
      </w:pPr>
      <w:r>
        <w:rPr>
          <w:rFonts w:hint="eastAsia" w:ascii="黑体" w:hAnsi="黑体" w:eastAsia="黑体"/>
          <w:b/>
          <w:color w:val="000000"/>
          <w:sz w:val="44"/>
          <w:szCs w:val="44"/>
        </w:rPr>
        <w:t>2020年部门预算收支情况说明</w:t>
      </w:r>
    </w:p>
    <w:p>
      <w:pPr>
        <w:spacing w:line="600" w:lineRule="exact"/>
        <w:jc w:val="center"/>
        <w:rPr>
          <w:rFonts w:ascii="宋体" w:hAnsi="宋体"/>
          <w:b/>
          <w:color w:val="000000"/>
          <w:sz w:val="44"/>
          <w:szCs w:val="44"/>
        </w:rPr>
      </w:pPr>
    </w:p>
    <w:p>
      <w:pPr>
        <w:spacing w:line="600" w:lineRule="exact"/>
        <w:jc w:val="center"/>
        <w:rPr>
          <w:rFonts w:ascii="方正小标宋简体" w:hAnsi="宋体" w:eastAsia="方正小标宋简体"/>
          <w:color w:val="000000"/>
          <w:sz w:val="44"/>
          <w:szCs w:val="44"/>
        </w:rPr>
      </w:pPr>
    </w:p>
    <w:p>
      <w:pPr>
        <w:spacing w:line="600" w:lineRule="exact"/>
        <w:jc w:val="center"/>
        <w:rPr>
          <w:rFonts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ind w:firstLine="640" w:firstLineChars="200"/>
        <w:rPr>
          <w:rFonts w:eastAsia="黑体"/>
          <w:color w:val="000000"/>
          <w:sz w:val="32"/>
          <w:szCs w:val="32"/>
        </w:rPr>
      </w:pPr>
    </w:p>
    <w:p>
      <w:pPr>
        <w:spacing w:line="600" w:lineRule="exact"/>
        <w:rPr>
          <w:rFonts w:eastAsia="黑体"/>
          <w:color w:val="000000"/>
          <w:sz w:val="32"/>
          <w:szCs w:val="32"/>
        </w:rPr>
      </w:pPr>
    </w:p>
    <w:p>
      <w:pPr>
        <w:numPr>
          <w:ilvl w:val="0"/>
          <w:numId w:val="1"/>
        </w:numPr>
        <w:spacing w:line="600" w:lineRule="exact"/>
        <w:ind w:firstLine="640" w:firstLineChars="200"/>
        <w:rPr>
          <w:rFonts w:eastAsia="黑体"/>
          <w:color w:val="000000"/>
          <w:sz w:val="32"/>
          <w:szCs w:val="32"/>
        </w:rPr>
      </w:pPr>
      <w:r>
        <w:rPr>
          <w:rFonts w:eastAsia="黑体"/>
          <w:color w:val="000000"/>
          <w:sz w:val="32"/>
          <w:szCs w:val="32"/>
        </w:rPr>
        <w:t>部门基本情况</w:t>
      </w:r>
    </w:p>
    <w:p>
      <w:pPr>
        <w:spacing w:line="59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2002年6月，根据上级文件精神，撤销原人事劳动局，成立新的人事局、劳动和社会保障局、劳务局。2010年4月，根据中共新县县委、新县人民政府《关于印发〈新县人民政府机构改革实施意见〉的通知》（新文〔2010〕38号）文件要求，将原人事局和社会保障局合并，组建新县人力资源和社会保障局。2019年2月，社会医疗保险中心从新县人力资源和社会保障局划出，原劳务局合并至新县人力资源和社会保障局，组建现在的新县人力资源和社会保障局，为县政府工作部门。</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（一）机构设置</w:t>
      </w:r>
    </w:p>
    <w:p>
      <w:pPr>
        <w:spacing w:line="590" w:lineRule="exact"/>
        <w:ind w:firstLine="640" w:firstLineChars="200"/>
        <w:jc w:val="left"/>
        <w:rPr>
          <w:rFonts w:ascii="仿宋_GB2312" w:eastAsia="仿宋_GB2312"/>
          <w:sz w:val="32"/>
        </w:rPr>
      </w:pPr>
      <w:r>
        <w:rPr>
          <w:rFonts w:hint="eastAsia" w:eastAsia="仿宋_GB2312"/>
          <w:color w:val="000000"/>
          <w:sz w:val="32"/>
          <w:szCs w:val="32"/>
        </w:rPr>
        <w:t>新县人社局</w:t>
      </w:r>
      <w:r>
        <w:rPr>
          <w:rFonts w:eastAsia="仿宋_GB2312"/>
          <w:color w:val="000000"/>
          <w:sz w:val="32"/>
          <w:szCs w:val="32"/>
        </w:rPr>
        <w:t>机关内设</w:t>
      </w:r>
      <w:r>
        <w:rPr>
          <w:rFonts w:hint="eastAsia" w:eastAsia="仿宋_GB2312"/>
          <w:color w:val="000000"/>
          <w:sz w:val="32"/>
          <w:szCs w:val="32"/>
        </w:rPr>
        <w:t xml:space="preserve"> 8 </w:t>
      </w:r>
      <w:r>
        <w:rPr>
          <w:rFonts w:eastAsia="仿宋_GB2312"/>
          <w:color w:val="000000"/>
          <w:sz w:val="32"/>
          <w:szCs w:val="32"/>
        </w:rPr>
        <w:t>个</w:t>
      </w:r>
      <w:r>
        <w:rPr>
          <w:rFonts w:hint="eastAsia" w:eastAsia="仿宋_GB2312"/>
          <w:color w:val="000000"/>
          <w:sz w:val="32"/>
          <w:szCs w:val="32"/>
        </w:rPr>
        <w:t>股</w:t>
      </w:r>
      <w:r>
        <w:rPr>
          <w:rFonts w:eastAsia="仿宋_GB2312"/>
          <w:color w:val="000000"/>
          <w:sz w:val="32"/>
          <w:szCs w:val="32"/>
        </w:rPr>
        <w:t>室和</w:t>
      </w:r>
      <w:r>
        <w:rPr>
          <w:rFonts w:hint="eastAsia" w:eastAsia="仿宋_GB2312"/>
          <w:color w:val="000000"/>
          <w:sz w:val="32"/>
          <w:szCs w:val="32"/>
        </w:rPr>
        <w:t xml:space="preserve"> 8 </w:t>
      </w:r>
      <w:r>
        <w:rPr>
          <w:rFonts w:eastAsia="仿宋_GB2312"/>
          <w:color w:val="000000"/>
          <w:sz w:val="32"/>
          <w:szCs w:val="32"/>
        </w:rPr>
        <w:t>个归口预算管理单位。</w:t>
      </w:r>
      <w:r>
        <w:rPr>
          <w:rFonts w:hint="eastAsia" w:ascii="仿宋_GB2312" w:eastAsia="仿宋_GB2312"/>
          <w:sz w:val="32"/>
        </w:rPr>
        <w:t>县人力资源和社会保障局设8个内设机构、</w:t>
      </w:r>
      <w:r>
        <w:rPr>
          <w:rFonts w:hint="eastAsia" w:ascii="仿宋_GB2312" w:hAnsi="仿宋_GB2312" w:eastAsia="仿宋_GB2312" w:cs="仿宋_GB2312"/>
          <w:sz w:val="32"/>
          <w:szCs w:val="32"/>
        </w:rPr>
        <w:t>下设11个二级机构、1个市局垂直管理单位</w:t>
      </w:r>
      <w:r>
        <w:rPr>
          <w:rFonts w:hint="eastAsia" w:ascii="仿宋_GB2312" w:eastAsia="仿宋_GB2312"/>
          <w:sz w:val="32"/>
        </w:rPr>
        <w:t>。</w:t>
      </w:r>
    </w:p>
    <w:p>
      <w:p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1、8个内设机构：</w:t>
      </w:r>
      <w:r>
        <w:rPr>
          <w:rFonts w:hint="eastAsia" w:ascii="仿宋_GB2312" w:hAnsi="仿宋_GB2312" w:eastAsia="仿宋_GB2312" w:cs="仿宋_GB2312"/>
          <w:sz w:val="32"/>
          <w:szCs w:val="32"/>
        </w:rPr>
        <w:t>办公室（财务规划审计股)、事业单位人事管理股、工资福利股（机关事业单位工勤技能岗位考核办公室）、就业促进股(创业贷款担保中心和对外劳务合作管理股)、仲裁信访股（劳动保障监察股）、教育培训股、社会保险股（社会保险基金监督股）、专业技术人员管理股（职称股）。</w:t>
      </w:r>
    </w:p>
    <w:p>
      <w:pPr>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2、12个二级机构：</w:t>
      </w:r>
      <w:r>
        <w:rPr>
          <w:rFonts w:hint="eastAsia" w:ascii="仿宋_GB2312" w:hAnsi="仿宋_GB2312" w:eastAsia="仿宋_GB2312" w:cs="仿宋_GB2312"/>
          <w:sz w:val="32"/>
          <w:szCs w:val="32"/>
        </w:rPr>
        <w:t>新县对外劳务合作服务中心（正科级单位）、新县人才交流服务中心（副科级单位，挂新县人才市场管理办公室牌子）、新县人事考试中心、新县机关事业养老保险中心、新县城乡居民社会养老保险中心、新县社会失业保险所、新县社会工伤保险所、新县就业服务中心、新县劳动保障监察大队、新县劳动人事争议仲裁院、新县人力资源和社会保障信息中心、新县农民工返乡创业综合服务中心（挂务工办牌子）。</w:t>
      </w:r>
    </w:p>
    <w:p>
      <w:pPr>
        <w:widowControl/>
        <w:ind w:firstLine="643" w:firstLineChars="200"/>
        <w:jc w:val="left"/>
        <w:rPr>
          <w:rFonts w:ascii="仿宋" w:hAnsi="仿宋" w:eastAsia="仿宋" w:cs="仿宋_GB2312"/>
          <w:kern w:val="0"/>
          <w:sz w:val="32"/>
          <w:szCs w:val="32"/>
        </w:rPr>
      </w:pPr>
      <w:r>
        <w:rPr>
          <w:rFonts w:hint="eastAsia" w:ascii="楷体_GB2312" w:hAnsi="楷体_GB2312" w:eastAsia="楷体_GB2312" w:cs="楷体_GB2312"/>
          <w:b/>
          <w:bCs/>
          <w:sz w:val="32"/>
          <w:szCs w:val="32"/>
        </w:rPr>
        <w:t>3、1个市局垂直管理单位：</w:t>
      </w:r>
      <w:r>
        <w:rPr>
          <w:rFonts w:hint="eastAsia" w:ascii="仿宋_GB2312" w:hAnsi="仿宋_GB2312" w:eastAsia="仿宋_GB2312" w:cs="仿宋_GB2312"/>
          <w:sz w:val="32"/>
          <w:szCs w:val="32"/>
        </w:rPr>
        <w:t>新县企业养老保险中心系正科级人、财、物市局垂直管理单位。</w:t>
      </w:r>
      <w:r>
        <w:rPr>
          <w:rFonts w:hint="eastAsia" w:ascii="仿宋" w:hAnsi="仿宋" w:eastAsia="仿宋" w:cs="仿宋_GB2312"/>
          <w:color w:val="000000"/>
          <w:kern w:val="0"/>
          <w:sz w:val="32"/>
          <w:szCs w:val="32"/>
        </w:rPr>
        <w:t>本预算为人社局本级预算和所属7个二级独立核算单位的汇总。</w:t>
      </w:r>
      <w:r>
        <w:rPr>
          <w:rFonts w:hint="eastAsia" w:ascii="仿宋" w:hAnsi="仿宋" w:eastAsia="仿宋" w:cs="仿宋_GB2312"/>
          <w:kern w:val="0"/>
          <w:sz w:val="32"/>
          <w:szCs w:val="32"/>
        </w:rPr>
        <w:t>具体单位名单如下：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6930" w:type="dxa"/>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新县人力资源和社会保障局本级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新县城乡居民社会养老保险中心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新县社会失业保险所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新县对外劳务合作管理局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新县劳动保障监察大队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6930" w:type="dxa"/>
          </w:tcPr>
          <w:p>
            <w:pPr>
              <w:widowControl/>
              <w:jc w:val="left"/>
              <w:rPr>
                <w:rFonts w:ascii="仿宋" w:hAnsi="仿宋" w:eastAsia="仿宋" w:cs="宋体"/>
                <w:kern w:val="0"/>
                <w:sz w:val="28"/>
                <w:szCs w:val="28"/>
              </w:rPr>
            </w:pPr>
            <w:r>
              <w:rPr>
                <w:rFonts w:hint="eastAsia" w:ascii="仿宋" w:hAnsi="仿宋" w:eastAsia="仿宋" w:cs="宋体"/>
                <w:kern w:val="0"/>
                <w:sz w:val="28"/>
                <w:szCs w:val="28"/>
              </w:rPr>
              <w:t>新县社会工伤保险所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6930" w:type="dxa"/>
          </w:tcPr>
          <w:p>
            <w:pPr>
              <w:widowControl/>
              <w:rPr>
                <w:rFonts w:ascii="仿宋" w:hAnsi="仿宋" w:eastAsia="仿宋" w:cs="宋体"/>
                <w:kern w:val="0"/>
                <w:sz w:val="28"/>
                <w:szCs w:val="28"/>
              </w:rPr>
            </w:pPr>
            <w:r>
              <w:rPr>
                <w:rFonts w:hint="eastAsia" w:ascii="仿宋" w:hAnsi="仿宋" w:eastAsia="仿宋" w:cs="宋体"/>
                <w:kern w:val="0"/>
                <w:sz w:val="28"/>
                <w:szCs w:val="28"/>
              </w:rPr>
              <w:t>新县社会事业养老保险所</w:t>
            </w:r>
          </w:p>
        </w:tc>
      </w:tr>
    </w:tbl>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（一）贯彻执行国家、省、市人力资源和社会保障法律、法规、政策；拟订全县人力资源和社会保障事业发展规划、政策措施。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（二）拟订全县人力资源市场发展规划和人力资源服务业发展、人力资源流动政策,推动建立统一开放、竞争有序的人力资源市场体系,促进人力资源合理流动和优化配置。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负责全县促进就业工作，拟订全县统筹城乡的就业发展规划和实施意见，完善公共就业创业服务体系，统筹建立全县面向城乡劳动者的职业技能培训制度，拟订全县就业援助制度，牵头拟订高校毕业生就业工作意见，会同有关部门拟订高技能人才、农村实用人才培养和激励政策措施。</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（四）统筹建立覆盖全县城乡的社会保障体系。统筹拟订全县养老、失业、工伤等社会保险及其补充保险实施意见和标准，组织拟订全县统一的养老</w:t>
      </w:r>
      <w:r>
        <w:rPr>
          <w:rFonts w:hint="eastAsia" w:ascii="仿宋_GB2312" w:hAnsi="仿宋_GB2312" w:eastAsia="仿宋_GB2312" w:cs="仿宋_GB2312"/>
          <w:sz w:val="32"/>
          <w:szCs w:val="32"/>
        </w:rPr>
        <w:t>、失业、工伤保险关系转续办法。组织拟订养老、失业、工伤等社会保险及其补充保险基金管理和监督制度, 编制相关社会保险基金预决算草案及参与拟订相关社会保障基金投资政策,会同有关部门实施全民参保计划并建立统一的社会保险公共服务平台。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（五）负责全县就业、失业和相关社会保险基金预测预警和信息引导,拟订应对预案,实施预防、调节和控制,保持全县就业形势稳定和相关社会保险基金总体收支平衡。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统筹拟订全县劳动人事争议调解仲裁制度和劳动关系实施意见,完善劳动关系协商协调机制。依据国家工作时间、休息休假和假期相关规定以及特殊劳动保护政策，制定实施细则并监督实施。组织实施劳动保障监察,协调劳动者维权工作,依法查处重大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(七)牵头推进深化职称制度改革,拟订全县专业技术人员管理、继续教育和博士后管理等实施意见。 负责高层次专业技术人才选拔和培养工作。拟订吸引留学人员来县工作或定居的意见。组织拟订全县技能人才培养、评价、使用和激励制度。完善职业资格制度,健全职业技能多元化评价政策。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(八)会同有关部门指导全县事业单位人事制度改革,按照管理权限负责规范事业单位岗位设置,公开招聘,聘用管理、考核奖惩等人事综合管理工作,拟订全县事业单位人员和机关工勤人员管理办法。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(九)会同有关部门组织落实国家表彰奖励制度,综合管理</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表彰奖励工作,承担全县评比达标表彰和县处级表彰等工作, 根据授权承办以</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名义开展的表彰奖励活动,承办部分县管干部的行政任免手续。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会同有关部门拟订全县事业单位人员和机关工勤人员工资收入分配实施意见,建立全县企事业单位人员工资正常增长和支付保障机制。拟订全县企事业单位人员、机关工勤人员福利和离退休实施意见。拟订全县机关、事业单位工勤人员技术等级考核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会同有关部门拟订全县农民工工作综合性政策措施和规划,推动相关政策的落实,协调解决重点难点问题,维护农民工合法权益。统筹指导全县农民工就业创业和发展家庭服务业促进就业工作。负责培育、完善、规范劳务市场，加强对人力资源中介机构进行行业管理、业务指导和工作协调。</w:t>
      </w:r>
    </w:p>
    <w:p>
      <w:pPr>
        <w:pStyle w:val="10"/>
        <w:spacing w:line="590" w:lineRule="exact"/>
        <w:ind w:left="645" w:firstLine="0" w:firstLineChars="0"/>
        <w:jc w:val="left"/>
        <w:rPr>
          <w:rFonts w:ascii="仿宋_GB2312" w:eastAsia="仿宋_GB2312"/>
          <w:sz w:val="32"/>
          <w:szCs w:val="32"/>
        </w:rPr>
      </w:pPr>
      <w:r>
        <w:rPr>
          <w:rFonts w:hint="eastAsia" w:ascii="仿宋_GB2312" w:eastAsia="仿宋_GB2312"/>
          <w:sz w:val="32"/>
          <w:szCs w:val="32"/>
        </w:rPr>
        <w:t>（十二）承办县委、县政府交办的其他任务。</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新县人社局</w:t>
      </w:r>
      <w:r>
        <w:rPr>
          <w:rFonts w:eastAsia="仿宋_GB2312"/>
          <w:color w:val="000000"/>
          <w:sz w:val="32"/>
          <w:szCs w:val="32"/>
        </w:rPr>
        <w:t>机关及归口预算管理单位共有编制</w:t>
      </w:r>
      <w:r>
        <w:rPr>
          <w:rFonts w:hint="eastAsia" w:eastAsia="仿宋_GB2312"/>
          <w:color w:val="000000"/>
          <w:sz w:val="32"/>
          <w:szCs w:val="32"/>
        </w:rPr>
        <w:t xml:space="preserve"> 120</w:t>
      </w:r>
      <w:r>
        <w:rPr>
          <w:rFonts w:eastAsia="仿宋_GB2312"/>
          <w:color w:val="000000"/>
          <w:sz w:val="32"/>
          <w:szCs w:val="32"/>
        </w:rPr>
        <w:t>人，其中：行政编制</w:t>
      </w:r>
      <w:r>
        <w:rPr>
          <w:rFonts w:hint="eastAsia" w:eastAsia="仿宋_GB2312"/>
          <w:color w:val="000000"/>
          <w:sz w:val="32"/>
          <w:szCs w:val="32"/>
        </w:rPr>
        <w:t xml:space="preserve"> 29 </w:t>
      </w:r>
      <w:r>
        <w:rPr>
          <w:rFonts w:eastAsia="仿宋_GB2312"/>
          <w:color w:val="000000"/>
          <w:sz w:val="32"/>
          <w:szCs w:val="32"/>
        </w:rPr>
        <w:t>人，</w:t>
      </w:r>
      <w:r>
        <w:rPr>
          <w:rFonts w:hint="eastAsia" w:eastAsia="仿宋_GB2312"/>
          <w:color w:val="000000"/>
          <w:sz w:val="32"/>
          <w:szCs w:val="32"/>
        </w:rPr>
        <w:t>工勤编制  2人，</w:t>
      </w:r>
      <w:r>
        <w:rPr>
          <w:rFonts w:eastAsia="仿宋_GB2312"/>
          <w:color w:val="000000"/>
          <w:sz w:val="32"/>
          <w:szCs w:val="32"/>
        </w:rPr>
        <w:t>事业编制</w:t>
      </w:r>
      <w:r>
        <w:rPr>
          <w:rFonts w:hint="eastAsia" w:eastAsia="仿宋_GB2312"/>
          <w:color w:val="000000"/>
          <w:sz w:val="32"/>
          <w:szCs w:val="32"/>
        </w:rPr>
        <w:t xml:space="preserve">  89</w:t>
      </w:r>
      <w:r>
        <w:rPr>
          <w:rFonts w:eastAsia="仿宋_GB2312"/>
          <w:color w:val="000000"/>
          <w:sz w:val="32"/>
          <w:szCs w:val="32"/>
        </w:rPr>
        <w:t>人；在职职工</w:t>
      </w:r>
      <w:r>
        <w:rPr>
          <w:rFonts w:hint="eastAsia" w:eastAsia="仿宋_GB2312"/>
          <w:color w:val="000000"/>
          <w:sz w:val="32"/>
          <w:szCs w:val="32"/>
        </w:rPr>
        <w:t xml:space="preserve"> 120 </w:t>
      </w:r>
      <w:r>
        <w:rPr>
          <w:rFonts w:eastAsia="仿宋_GB2312"/>
          <w:color w:val="000000"/>
          <w:sz w:val="32"/>
          <w:szCs w:val="32"/>
        </w:rPr>
        <w:t>人，离退休人员</w:t>
      </w:r>
      <w:r>
        <w:rPr>
          <w:rFonts w:hint="eastAsia" w:eastAsia="仿宋_GB2312"/>
          <w:color w:val="000000"/>
          <w:sz w:val="32"/>
          <w:szCs w:val="32"/>
        </w:rPr>
        <w:t xml:space="preserve"> 34 </w:t>
      </w:r>
      <w:r>
        <w:rPr>
          <w:rFonts w:eastAsia="仿宋_GB2312"/>
          <w:color w:val="000000"/>
          <w:sz w:val="32"/>
          <w:szCs w:val="32"/>
        </w:rPr>
        <w:t>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spacing w:line="59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承担的主要工作任务：重点是突出抓好七项工作。一是突出更高质量更充分，全力促进就业创业。二是突出多层次可持续，加强社会保障体系建设。三是突出高层次高技能，加快培养造就高素质人才队伍。四是突出同步稳定增长，促进收入分配格局更加合理有序。五是突出协商协调，积极构建和谐劳动关系。六是突出便民利民，加快建设便捷高效的公共服务体系。七是突出从严从实，全面加强人社系统党风廉政建设。</w:t>
      </w: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2020</w:t>
      </w:r>
      <w:r>
        <w:rPr>
          <w:rFonts w:eastAsia="黑体"/>
          <w:color w:val="000000"/>
          <w:sz w:val="32"/>
          <w:szCs w:val="32"/>
        </w:rPr>
        <w:t>年年度部门预算说明</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 w:hAnsi="仿宋" w:eastAsia="仿宋" w:cs="仿宋"/>
          <w:b/>
          <w:bCs/>
          <w:color w:val="000000"/>
          <w:sz w:val="32"/>
          <w:szCs w:val="32"/>
        </w:rPr>
        <w:t>2020年新县人社局</w:t>
      </w:r>
      <w:r>
        <w:rPr>
          <w:rFonts w:hint="eastAsia" w:ascii="仿宋_GB2312" w:hAnsi="仿宋_GB2312" w:eastAsia="仿宋_GB2312" w:cs="仿宋_GB2312"/>
          <w:b/>
          <w:bCs/>
          <w:color w:val="000000"/>
          <w:sz w:val="32"/>
          <w:szCs w:val="32"/>
        </w:rPr>
        <w:t>收支预算为汇总预算，含</w:t>
      </w:r>
      <w:r>
        <w:rPr>
          <w:rFonts w:hint="eastAsia" w:ascii="仿宋_GB2312" w:hAnsi="仿宋_GB2312" w:eastAsia="仿宋_GB2312" w:cs="仿宋_GB2312"/>
          <w:b/>
          <w:bCs/>
          <w:color w:val="000000"/>
          <w:sz w:val="32"/>
          <w:szCs w:val="32"/>
          <w:lang w:eastAsia="zh-CN"/>
        </w:rPr>
        <w:t>本级和</w:t>
      </w:r>
      <w:r>
        <w:rPr>
          <w:rFonts w:hint="eastAsia" w:ascii="仿宋_GB2312" w:hAnsi="仿宋_GB2312" w:eastAsia="仿宋_GB2312" w:cs="仿宋_GB2312"/>
          <w:b/>
          <w:bCs/>
          <w:color w:val="000000"/>
          <w:sz w:val="32"/>
          <w:szCs w:val="32"/>
        </w:rPr>
        <w:t>所有下属单位，所有下属单位均未独立核算。</w:t>
      </w:r>
    </w:p>
    <w:p>
      <w:pPr>
        <w:spacing w:line="600" w:lineRule="exact"/>
        <w:ind w:firstLine="643" w:firstLineChars="200"/>
        <w:rPr>
          <w:rFonts w:ascii="楷体_GB2312" w:eastAsia="楷体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 xml:space="preserve">1030.80 </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rPr>
        <w:t>1030.80</w:t>
      </w:r>
      <w:r>
        <w:rPr>
          <w:rFonts w:eastAsia="仿宋_GB2312"/>
          <w:color w:val="000000"/>
          <w:kern w:val="0"/>
          <w:sz w:val="32"/>
          <w:szCs w:val="32"/>
        </w:rPr>
        <w:t>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rPr>
        <w:t xml:space="preserve">下降67.7  </w:t>
      </w:r>
      <w:r>
        <w:rPr>
          <w:rFonts w:eastAsia="仿宋_GB2312"/>
          <w:color w:val="000000"/>
          <w:kern w:val="0"/>
          <w:sz w:val="32"/>
          <w:szCs w:val="32"/>
        </w:rPr>
        <w:t>万元</w:t>
      </w:r>
      <w:r>
        <w:rPr>
          <w:rFonts w:hint="eastAsia" w:eastAsia="仿宋_GB2312"/>
          <w:color w:val="000000"/>
          <w:kern w:val="0"/>
          <w:sz w:val="32"/>
          <w:szCs w:val="32"/>
        </w:rPr>
        <w:t>、67.7</w:t>
      </w:r>
      <w:r>
        <w:rPr>
          <w:rFonts w:eastAsia="仿宋_GB2312"/>
          <w:color w:val="000000"/>
          <w:kern w:val="0"/>
          <w:sz w:val="32"/>
          <w:szCs w:val="32"/>
        </w:rPr>
        <w:t>万元，</w:t>
      </w:r>
      <w:r>
        <w:rPr>
          <w:rFonts w:hint="eastAsia" w:eastAsia="仿宋_GB2312"/>
          <w:color w:val="000000"/>
          <w:kern w:val="0"/>
          <w:sz w:val="32"/>
          <w:szCs w:val="32"/>
        </w:rPr>
        <w:t xml:space="preserve">下降6.16%  </w:t>
      </w:r>
      <w:r>
        <w:rPr>
          <w:rFonts w:eastAsia="仿宋_GB2312"/>
          <w:color w:val="000000"/>
          <w:kern w:val="0"/>
          <w:sz w:val="32"/>
          <w:szCs w:val="32"/>
        </w:rPr>
        <w:t>。主要原因：</w:t>
      </w:r>
      <w:r>
        <w:rPr>
          <w:rFonts w:hint="eastAsia" w:eastAsia="仿宋_GB2312"/>
          <w:color w:val="000000"/>
          <w:kern w:val="0"/>
          <w:sz w:val="32"/>
          <w:szCs w:val="32"/>
        </w:rPr>
        <w:t>加强管理，节约开支</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年收入预算</w:t>
      </w:r>
      <w:r>
        <w:rPr>
          <w:rFonts w:hint="eastAsia" w:eastAsia="仿宋_GB2312"/>
          <w:color w:val="000000"/>
          <w:kern w:val="0"/>
          <w:sz w:val="32"/>
          <w:szCs w:val="32"/>
        </w:rPr>
        <w:t xml:space="preserve"> 1030.80</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rPr>
        <w:t xml:space="preserve"> 1030.80</w:t>
      </w:r>
      <w:r>
        <w:rPr>
          <w:rFonts w:ascii="仿宋_GB2312" w:eastAsia="仿宋_GB2312"/>
          <w:sz w:val="32"/>
          <w:szCs w:val="32"/>
        </w:rPr>
        <w:t>万元，政府性基金收入</w:t>
      </w:r>
      <w:r>
        <w:rPr>
          <w:rFonts w:hint="eastAsia" w:ascii="仿宋_GB2312" w:eastAsia="仿宋_GB2312"/>
          <w:sz w:val="32"/>
          <w:szCs w:val="32"/>
        </w:rPr>
        <w:t xml:space="preserve"> 0 </w:t>
      </w:r>
      <w:r>
        <w:rPr>
          <w:rFonts w:ascii="仿宋_GB2312" w:eastAsia="仿宋_GB2312"/>
          <w:sz w:val="32"/>
          <w:szCs w:val="32"/>
        </w:rPr>
        <w:t>万元，</w:t>
      </w:r>
      <w:r>
        <w:rPr>
          <w:rFonts w:hint="eastAsia" w:ascii="仿宋_GB2312" w:eastAsia="仿宋_GB2312"/>
          <w:sz w:val="32"/>
          <w:szCs w:val="32"/>
        </w:rPr>
        <w:t xml:space="preserve">国有资本经营预算收入 0 </w:t>
      </w:r>
      <w:r>
        <w:rPr>
          <w:rFonts w:ascii="仿宋_GB2312" w:eastAsia="仿宋_GB2312"/>
          <w:sz w:val="32"/>
          <w:szCs w:val="32"/>
        </w:rPr>
        <w:t>万元，专户管理的收入</w:t>
      </w:r>
      <w:r>
        <w:rPr>
          <w:rFonts w:hint="eastAsia" w:ascii="仿宋_GB2312" w:eastAsia="仿宋_GB2312"/>
          <w:sz w:val="32"/>
          <w:szCs w:val="32"/>
        </w:rPr>
        <w:t xml:space="preserve">  0</w:t>
      </w:r>
      <w:r>
        <w:rPr>
          <w:rFonts w:ascii="仿宋_GB2312" w:eastAsia="仿宋_GB2312"/>
          <w:sz w:val="32"/>
          <w:szCs w:val="32"/>
        </w:rPr>
        <w:t xml:space="preserve"> 万元，其他收入</w:t>
      </w:r>
      <w:r>
        <w:rPr>
          <w:rFonts w:hint="eastAsia" w:ascii="仿宋_GB2312" w:eastAsia="仿宋_GB2312"/>
          <w:sz w:val="32"/>
          <w:szCs w:val="32"/>
        </w:rPr>
        <w:t xml:space="preserve"> 0 </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 xml:space="preserve">资金 0 </w:t>
      </w:r>
      <w:r>
        <w:rPr>
          <w:rFonts w:ascii="仿宋_GB2312" w:eastAsia="仿宋_GB2312"/>
          <w:sz w:val="32"/>
          <w:szCs w:val="32"/>
        </w:rPr>
        <w:t>万元</w:t>
      </w:r>
      <w:r>
        <w:rPr>
          <w:rFonts w:hint="eastAsia" w:ascii="仿宋_GB2312" w:eastAsia="仿宋_GB2312"/>
          <w:sz w:val="32"/>
          <w:szCs w:val="32"/>
        </w:rPr>
        <w:t>，部门结余资金 0 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hint="eastAsia" w:eastAsia="仿宋_GB2312"/>
          <w:color w:val="000000"/>
          <w:kern w:val="0"/>
          <w:sz w:val="32"/>
          <w:szCs w:val="32"/>
        </w:rPr>
        <w:t>1030.80万</w:t>
      </w:r>
      <w:r>
        <w:rPr>
          <w:rFonts w:eastAsia="仿宋_GB2312"/>
          <w:color w:val="000000"/>
          <w:sz w:val="32"/>
          <w:szCs w:val="32"/>
        </w:rPr>
        <w:t>元，其中：基本支出</w:t>
      </w:r>
      <w:r>
        <w:rPr>
          <w:rFonts w:hint="eastAsia" w:eastAsia="仿宋_GB2312"/>
          <w:color w:val="000000"/>
          <w:kern w:val="0"/>
          <w:sz w:val="32"/>
          <w:szCs w:val="32"/>
        </w:rPr>
        <w:t xml:space="preserve">1030.80  </w:t>
      </w:r>
      <w:r>
        <w:rPr>
          <w:rFonts w:eastAsia="仿宋_GB2312"/>
          <w:color w:val="000000"/>
          <w:sz w:val="32"/>
          <w:szCs w:val="32"/>
        </w:rPr>
        <w:t>万元，占</w:t>
      </w:r>
      <w:r>
        <w:rPr>
          <w:rFonts w:hint="eastAsia" w:eastAsia="仿宋_GB2312"/>
          <w:color w:val="000000"/>
          <w:kern w:val="0"/>
          <w:sz w:val="32"/>
          <w:szCs w:val="32"/>
        </w:rPr>
        <w:t>预算100 %</w:t>
      </w:r>
      <w:r>
        <w:rPr>
          <w:rFonts w:eastAsia="仿宋_GB2312"/>
          <w:color w:val="000000"/>
          <w:sz w:val="32"/>
          <w:szCs w:val="32"/>
        </w:rPr>
        <w:t>；项目支出</w:t>
      </w:r>
      <w:r>
        <w:rPr>
          <w:rFonts w:hint="eastAsia" w:eastAsia="仿宋_GB2312"/>
          <w:color w:val="000000"/>
          <w:sz w:val="32"/>
          <w:szCs w:val="32"/>
        </w:rPr>
        <w:t>0</w:t>
      </w:r>
      <w:r>
        <w:rPr>
          <w:rFonts w:hint="eastAsia" w:eastAsia="仿宋_GB2312"/>
          <w:color w:val="000000"/>
          <w:kern w:val="0"/>
          <w:sz w:val="32"/>
          <w:szCs w:val="32"/>
        </w:rPr>
        <w:t xml:space="preserve"> </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 xml:space="preserve">预算0 %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rPr>
        <w:t xml:space="preserve"> 1030.80</w:t>
      </w:r>
      <w:r>
        <w:rPr>
          <w:rFonts w:eastAsia="仿宋_GB2312"/>
          <w:color w:val="000000"/>
          <w:kern w:val="0"/>
          <w:sz w:val="32"/>
          <w:szCs w:val="32"/>
        </w:rPr>
        <w:t>万元</w:t>
      </w:r>
      <w:r>
        <w:rPr>
          <w:rFonts w:hint="eastAsia" w:eastAsia="仿宋_GB2312"/>
          <w:color w:val="000000"/>
          <w:kern w:val="0"/>
          <w:sz w:val="32"/>
          <w:szCs w:val="32"/>
        </w:rPr>
        <w:t>，财政拨款支出预算1030.80万元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rPr>
        <w:t>减少67.7</w:t>
      </w:r>
      <w:r>
        <w:rPr>
          <w:rFonts w:eastAsia="仿宋_GB2312"/>
          <w:color w:val="000000"/>
          <w:kern w:val="0"/>
          <w:sz w:val="32"/>
          <w:szCs w:val="32"/>
        </w:rPr>
        <w:t>万元，</w:t>
      </w:r>
      <w:r>
        <w:rPr>
          <w:rFonts w:hint="eastAsia" w:eastAsia="仿宋_GB2312"/>
          <w:color w:val="000000"/>
          <w:kern w:val="0"/>
          <w:sz w:val="32"/>
          <w:szCs w:val="32"/>
        </w:rPr>
        <w:t>减少6.16%。减少</w:t>
      </w:r>
      <w:r>
        <w:rPr>
          <w:rFonts w:eastAsia="仿宋_GB2312"/>
          <w:color w:val="000000"/>
          <w:kern w:val="0"/>
          <w:sz w:val="32"/>
          <w:szCs w:val="32"/>
        </w:rPr>
        <w:t>的主要原因为：</w:t>
      </w:r>
      <w:r>
        <w:rPr>
          <w:rFonts w:hint="eastAsia" w:eastAsia="仿宋_GB2312"/>
          <w:color w:val="000000"/>
          <w:kern w:val="0"/>
          <w:sz w:val="32"/>
          <w:szCs w:val="32"/>
        </w:rPr>
        <w:t xml:space="preserve">公务接待费减少 </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w:t>
      </w:r>
      <w:r>
        <w:rPr>
          <w:rFonts w:hint="eastAsia" w:eastAsia="仿宋_GB2312"/>
          <w:color w:val="000000"/>
          <w:kern w:val="0"/>
          <w:sz w:val="32"/>
          <w:szCs w:val="32"/>
        </w:rPr>
        <w:t xml:space="preserve"> 1030.80 </w:t>
      </w:r>
      <w:r>
        <w:rPr>
          <w:rFonts w:eastAsia="仿宋_GB2312"/>
          <w:color w:val="000000"/>
          <w:kern w:val="0"/>
          <w:sz w:val="32"/>
          <w:szCs w:val="32"/>
        </w:rPr>
        <w:t>万元。</w:t>
      </w:r>
      <w:r>
        <w:rPr>
          <w:rFonts w:hint="eastAsia" w:eastAsia="仿宋_GB2312"/>
          <w:color w:val="000000"/>
          <w:kern w:val="0"/>
          <w:sz w:val="32"/>
          <w:szCs w:val="32"/>
        </w:rPr>
        <w:t>其中：基本支出1030.80万元，项目支出 0 万元。基本支出中工资福利支出 720.83 万元，对个人和家庭的补助支出 12.81 万元，商品和服务支出297.16万元。项目支出中房屋建筑物购建支出  0万元，设备购置 0 万元，基础设施建设  0万元，大型修缮  0万元，其他 0 万元。</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rPr>
        <w:t xml:space="preserve"> 1030.80 </w:t>
      </w:r>
      <w:r>
        <w:rPr>
          <w:rFonts w:eastAsia="仿宋_GB2312"/>
          <w:color w:val="000000"/>
          <w:kern w:val="0"/>
          <w:sz w:val="32"/>
          <w:szCs w:val="32"/>
        </w:rPr>
        <w:t>万元。</w:t>
      </w:r>
      <w:r>
        <w:rPr>
          <w:rFonts w:hint="eastAsia" w:eastAsia="仿宋_GB2312"/>
          <w:color w:val="000000"/>
          <w:kern w:val="0"/>
          <w:sz w:val="32"/>
          <w:szCs w:val="32"/>
        </w:rPr>
        <w:t>其中：工资福利支出720.83 万元，对个人和家庭的补助支出 12.81 万元，商品和服务支出297.16万元。</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1、工资福利支出314.55万元，其中：</w:t>
      </w:r>
      <w:r>
        <w:rPr>
          <w:rFonts w:eastAsia="仿宋_GB2312"/>
          <w:color w:val="000000"/>
          <w:sz w:val="32"/>
          <w:szCs w:val="32"/>
        </w:rPr>
        <w:t>基本工资</w:t>
      </w:r>
      <w:r>
        <w:rPr>
          <w:rFonts w:hint="eastAsia" w:eastAsia="仿宋_GB2312"/>
          <w:color w:val="000000"/>
          <w:kern w:val="0"/>
          <w:sz w:val="32"/>
          <w:szCs w:val="32"/>
        </w:rPr>
        <w:t>360.93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kern w:val="0"/>
          <w:sz w:val="32"/>
          <w:szCs w:val="32"/>
        </w:rPr>
        <w:t xml:space="preserve"> 4.69</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kern w:val="0"/>
          <w:sz w:val="32"/>
          <w:szCs w:val="32"/>
        </w:rPr>
        <w:t xml:space="preserve"> 42.29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kern w:val="0"/>
          <w:sz w:val="32"/>
          <w:szCs w:val="32"/>
        </w:rPr>
        <w:t xml:space="preserve"> 30.42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kern w:val="0"/>
          <w:sz w:val="32"/>
          <w:szCs w:val="32"/>
        </w:rPr>
        <w:t xml:space="preserve"> 17.94 </w:t>
      </w:r>
      <w:r>
        <w:rPr>
          <w:rFonts w:hint="eastAsia" w:eastAsia="仿宋_GB2312"/>
          <w:color w:val="000000"/>
          <w:sz w:val="32"/>
          <w:szCs w:val="32"/>
        </w:rPr>
        <w:t>万元、基础性绩效</w:t>
      </w:r>
      <w:r>
        <w:rPr>
          <w:rFonts w:hint="eastAsia" w:eastAsia="仿宋_GB2312"/>
          <w:color w:val="000000"/>
          <w:kern w:val="0"/>
          <w:sz w:val="32"/>
          <w:szCs w:val="32"/>
        </w:rPr>
        <w:t xml:space="preserve">  55.59</w:t>
      </w:r>
      <w:r>
        <w:rPr>
          <w:rFonts w:hint="eastAsia" w:eastAsia="仿宋_GB2312"/>
          <w:color w:val="000000"/>
          <w:sz w:val="32"/>
          <w:szCs w:val="32"/>
        </w:rPr>
        <w:t>万元、奖励性绩效23.82万元、</w:t>
      </w:r>
      <w:r>
        <w:rPr>
          <w:rFonts w:eastAsia="仿宋_GB2312"/>
          <w:color w:val="000000"/>
          <w:sz w:val="32"/>
          <w:szCs w:val="32"/>
        </w:rPr>
        <w:t>社会保障缴费</w:t>
      </w:r>
      <w:r>
        <w:rPr>
          <w:rFonts w:hint="eastAsia" w:eastAsia="仿宋_GB2312"/>
          <w:color w:val="000000"/>
          <w:sz w:val="32"/>
          <w:szCs w:val="32"/>
        </w:rPr>
        <w:t>122.93万元、住房公积金5.85万元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2、对个人和家庭补助支出 12.81 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rPr>
        <w:t xml:space="preserve"> 0 </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rPr>
        <w:t xml:space="preserve"> 11.44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rPr>
        <w:t xml:space="preserve"> 1.37</w:t>
      </w:r>
      <w:r>
        <w:rPr>
          <w:rFonts w:hint="eastAsia" w:eastAsia="仿宋_GB2312"/>
          <w:color w:val="000000"/>
          <w:sz w:val="32"/>
          <w:szCs w:val="32"/>
        </w:rPr>
        <w:t>万元、其他对个人和家庭的补助</w:t>
      </w:r>
      <w:r>
        <w:rPr>
          <w:rFonts w:hint="eastAsia" w:eastAsia="仿宋_GB2312"/>
          <w:color w:val="000000"/>
          <w:kern w:val="0"/>
          <w:sz w:val="32"/>
          <w:szCs w:val="32"/>
        </w:rPr>
        <w:t xml:space="preserve"> 0 </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3、商品和服务支出297.16万元，其中：</w:t>
      </w:r>
      <w:r>
        <w:rPr>
          <w:rFonts w:eastAsia="仿宋_GB2312"/>
          <w:color w:val="000000"/>
          <w:sz w:val="32"/>
          <w:szCs w:val="32"/>
        </w:rPr>
        <w:t>办公费</w:t>
      </w:r>
      <w:r>
        <w:rPr>
          <w:rFonts w:hint="eastAsia" w:eastAsia="仿宋_GB2312"/>
          <w:color w:val="000000"/>
          <w:kern w:val="0"/>
          <w:sz w:val="32"/>
          <w:szCs w:val="32"/>
        </w:rPr>
        <w:t xml:space="preserve"> 49.33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kern w:val="0"/>
          <w:sz w:val="32"/>
          <w:szCs w:val="32"/>
        </w:rPr>
        <w:t>21.68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kern w:val="0"/>
          <w:sz w:val="32"/>
          <w:szCs w:val="32"/>
        </w:rPr>
        <w:t xml:space="preserve"> 18.52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sz w:val="32"/>
          <w:szCs w:val="32"/>
        </w:rPr>
        <w:t>33.44万元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kern w:val="0"/>
          <w:sz w:val="32"/>
          <w:szCs w:val="32"/>
        </w:rPr>
        <w:t xml:space="preserve"> 11.06</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kern w:val="0"/>
          <w:sz w:val="32"/>
          <w:szCs w:val="32"/>
        </w:rPr>
        <w:t xml:space="preserve"> 7.54</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kern w:val="0"/>
          <w:sz w:val="32"/>
          <w:szCs w:val="32"/>
        </w:rPr>
        <w:t xml:space="preserve"> 32.09</w:t>
      </w:r>
      <w:r>
        <w:rPr>
          <w:rFonts w:hint="eastAsia" w:eastAsia="仿宋_GB2312"/>
          <w:color w:val="000000"/>
          <w:sz w:val="32"/>
          <w:szCs w:val="32"/>
        </w:rPr>
        <w:t>万元、会议</w:t>
      </w:r>
      <w:r>
        <w:rPr>
          <w:rFonts w:eastAsia="仿宋_GB2312"/>
          <w:color w:val="000000"/>
          <w:sz w:val="32"/>
          <w:szCs w:val="32"/>
        </w:rPr>
        <w:t>费</w:t>
      </w:r>
      <w:r>
        <w:rPr>
          <w:rFonts w:hint="eastAsia" w:eastAsia="仿宋_GB2312"/>
          <w:color w:val="000000"/>
          <w:kern w:val="0"/>
          <w:sz w:val="32"/>
          <w:szCs w:val="32"/>
        </w:rPr>
        <w:t xml:space="preserve"> 2.5 </w:t>
      </w:r>
      <w:r>
        <w:rPr>
          <w:rFonts w:hint="eastAsia" w:eastAsia="仿宋_GB2312"/>
          <w:color w:val="000000"/>
          <w:sz w:val="32"/>
          <w:szCs w:val="32"/>
        </w:rPr>
        <w:t>万元</w:t>
      </w:r>
      <w:r>
        <w:rPr>
          <w:rFonts w:eastAsia="仿宋_GB2312"/>
          <w:color w:val="000000"/>
          <w:sz w:val="32"/>
          <w:szCs w:val="32"/>
        </w:rPr>
        <w:t>、公务接待费</w:t>
      </w:r>
      <w:r>
        <w:rPr>
          <w:rFonts w:hint="eastAsia" w:eastAsia="仿宋_GB2312"/>
          <w:color w:val="000000"/>
          <w:kern w:val="0"/>
          <w:sz w:val="32"/>
          <w:szCs w:val="32"/>
        </w:rPr>
        <w:t xml:space="preserve"> 18.20 </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kern w:val="0"/>
          <w:sz w:val="32"/>
          <w:szCs w:val="32"/>
        </w:rPr>
        <w:t xml:space="preserve"> 0 </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sz w:val="32"/>
          <w:szCs w:val="32"/>
        </w:rPr>
        <w:t>0</w:t>
      </w:r>
      <w:r>
        <w:rPr>
          <w:rFonts w:hint="eastAsia" w:eastAsia="仿宋_GB2312"/>
          <w:color w:val="000000"/>
          <w:kern w:val="0"/>
          <w:sz w:val="32"/>
          <w:szCs w:val="32"/>
        </w:rPr>
        <w:t xml:space="preserve">  </w:t>
      </w:r>
      <w:r>
        <w:rPr>
          <w:rFonts w:hint="eastAsia" w:eastAsia="仿宋_GB2312"/>
          <w:color w:val="000000"/>
          <w:sz w:val="32"/>
          <w:szCs w:val="32"/>
        </w:rPr>
        <w:t>万元、其他</w:t>
      </w:r>
      <w:r>
        <w:rPr>
          <w:rFonts w:hint="eastAsia" w:eastAsia="仿宋_GB2312"/>
          <w:color w:val="000000"/>
          <w:kern w:val="0"/>
          <w:sz w:val="32"/>
          <w:szCs w:val="32"/>
        </w:rPr>
        <w:t>商品和服务支出  0万元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2020</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rPr>
        <w:t xml:space="preserve">18.20 </w:t>
      </w:r>
      <w:r>
        <w:rPr>
          <w:rFonts w:eastAsia="仿宋_GB2312"/>
          <w:color w:val="000000"/>
          <w:kern w:val="0"/>
          <w:sz w:val="32"/>
          <w:szCs w:val="32"/>
        </w:rPr>
        <w:t>万元</w:t>
      </w:r>
      <w:r>
        <w:rPr>
          <w:rFonts w:hint="eastAsia" w:eastAsia="仿宋_GB2312"/>
          <w:color w:val="000000"/>
          <w:kern w:val="0"/>
          <w:sz w:val="32"/>
          <w:szCs w:val="32"/>
        </w:rPr>
        <w:t>，比上年下降41%，</w:t>
      </w:r>
      <w:r>
        <w:rPr>
          <w:rFonts w:hint="eastAsia" w:eastAsia="仿宋_GB2312"/>
          <w:b/>
          <w:bCs/>
          <w:color w:val="000000"/>
          <w:kern w:val="0"/>
          <w:sz w:val="32"/>
          <w:szCs w:val="32"/>
        </w:rPr>
        <w:t>下降原因为：</w:t>
      </w:r>
      <w:r>
        <w:rPr>
          <w:rFonts w:hint="eastAsia" w:eastAsia="仿宋_GB2312"/>
          <w:color w:val="000000"/>
          <w:kern w:val="0"/>
          <w:sz w:val="32"/>
          <w:szCs w:val="32"/>
        </w:rPr>
        <w:t>加强管理，节约开支。其中，公务接待费 18.20 万元，与上年相比下降41%，公务车运行维护费 0 万元，与上年持平。</w:t>
      </w:r>
      <w:r>
        <w:rPr>
          <w:rFonts w:eastAsia="仿宋_GB2312"/>
          <w:color w:val="000000"/>
          <w:spacing w:val="-1"/>
          <w:kern w:val="0"/>
          <w:sz w:val="32"/>
          <w:szCs w:val="32"/>
        </w:rPr>
        <w:t>因公出国（境）费</w:t>
      </w:r>
      <w:r>
        <w:rPr>
          <w:rFonts w:hint="eastAsia" w:eastAsia="仿宋_GB2312"/>
          <w:color w:val="000000"/>
          <w:kern w:val="0"/>
          <w:sz w:val="32"/>
          <w:szCs w:val="32"/>
        </w:rPr>
        <w:t xml:space="preserve"> 0 万元，与上年持平。</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财政拨款安排的“三公”经费支出预算18.20万元，比</w:t>
      </w:r>
      <w:r>
        <w:rPr>
          <w:rFonts w:eastAsia="仿宋_GB2312"/>
          <w:color w:val="000000"/>
          <w:kern w:val="0"/>
          <w:sz w:val="32"/>
          <w:szCs w:val="32"/>
        </w:rPr>
        <w:t xml:space="preserve"> </w:t>
      </w:r>
      <w:r>
        <w:rPr>
          <w:rFonts w:hint="eastAsia" w:eastAsia="仿宋_GB2312"/>
          <w:color w:val="000000"/>
          <w:kern w:val="0"/>
          <w:sz w:val="32"/>
          <w:szCs w:val="32"/>
        </w:rPr>
        <w:t>2019</w:t>
      </w:r>
      <w:r>
        <w:rPr>
          <w:rFonts w:eastAsia="仿宋_GB2312"/>
          <w:color w:val="000000"/>
          <w:kern w:val="0"/>
          <w:sz w:val="32"/>
          <w:szCs w:val="32"/>
        </w:rPr>
        <w:t>年</w:t>
      </w:r>
      <w:r>
        <w:rPr>
          <w:rFonts w:hint="eastAsia" w:eastAsia="仿宋_GB2312"/>
          <w:color w:val="000000"/>
          <w:kern w:val="0"/>
          <w:sz w:val="32"/>
          <w:szCs w:val="32"/>
        </w:rPr>
        <w:t>下降41%</w:t>
      </w:r>
      <w:r>
        <w:rPr>
          <w:rFonts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color w:val="000000"/>
          <w:kern w:val="0"/>
          <w:sz w:val="32"/>
          <w:szCs w:val="32"/>
        </w:rPr>
        <w:t>加强管理，节约开支</w:t>
      </w:r>
      <w:r>
        <w:rPr>
          <w:rFonts w:hint="eastAsia" w:eastAsia="仿宋_GB2312"/>
          <w:b/>
          <w:bCs/>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rPr>
        <w:t xml:space="preserve"> 0 </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rPr>
        <w:t xml:space="preserve"> 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比上年下降 0 %。</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rPr>
        <w:t xml:space="preserve"> 0 </w:t>
      </w:r>
      <w:r>
        <w:rPr>
          <w:rFonts w:eastAsia="仿宋_GB2312"/>
          <w:color w:val="000000"/>
          <w:kern w:val="0"/>
          <w:sz w:val="32"/>
          <w:szCs w:val="32"/>
        </w:rPr>
        <w:t>万元；公务用车运行维护费</w:t>
      </w:r>
      <w:r>
        <w:rPr>
          <w:rFonts w:hint="eastAsia" w:eastAsia="仿宋_GB2312"/>
          <w:color w:val="000000"/>
          <w:kern w:val="0"/>
          <w:sz w:val="32"/>
          <w:szCs w:val="32"/>
        </w:rPr>
        <w:t xml:space="preserve"> 0 </w:t>
      </w:r>
      <w:r>
        <w:rPr>
          <w:rFonts w:eastAsia="仿宋_GB2312"/>
          <w:color w:val="000000"/>
          <w:kern w:val="0"/>
          <w:sz w:val="32"/>
          <w:szCs w:val="32"/>
        </w:rPr>
        <w:t>万元，主要用于开</w:t>
      </w:r>
      <w:r>
        <w:rPr>
          <w:rFonts w:hint="eastAsia" w:eastAsia="仿宋_GB2312"/>
          <w:color w:val="000000"/>
          <w:kern w:val="0"/>
          <w:sz w:val="32"/>
          <w:szCs w:val="32"/>
        </w:rPr>
        <w:t>展</w:t>
      </w:r>
      <w:r>
        <w:rPr>
          <w:rFonts w:eastAsia="仿宋_GB2312"/>
          <w:color w:val="000000"/>
          <w:kern w:val="0"/>
          <w:sz w:val="32"/>
          <w:szCs w:val="32"/>
        </w:rPr>
        <w:t>工作所需公务用车的燃料费、维修费、过路过桥费、保险费等支出</w:t>
      </w:r>
      <w:r>
        <w:rPr>
          <w:rFonts w:hint="eastAsia" w:eastAsia="仿宋_GB2312"/>
          <w:color w:val="000000"/>
          <w:kern w:val="0"/>
          <w:sz w:val="32"/>
          <w:szCs w:val="32"/>
        </w:rPr>
        <w:t>；公务用车购置费 0万元。</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rPr>
        <w:t xml:space="preserve"> 18.20 </w:t>
      </w:r>
      <w:r>
        <w:rPr>
          <w:rFonts w:eastAsia="仿宋_GB2312"/>
          <w:color w:val="000000"/>
          <w:kern w:val="0"/>
          <w:sz w:val="32"/>
          <w:szCs w:val="32"/>
        </w:rPr>
        <w:t>万元，</w:t>
      </w:r>
      <w:r>
        <w:rPr>
          <w:rFonts w:hint="eastAsia" w:eastAsia="仿宋_GB2312"/>
          <w:color w:val="000000"/>
          <w:kern w:val="0"/>
          <w:sz w:val="32"/>
          <w:szCs w:val="32"/>
        </w:rPr>
        <w:t>比上年下降41%。</w:t>
      </w:r>
      <w:r>
        <w:rPr>
          <w:rFonts w:eastAsia="仿宋_GB2312"/>
          <w:color w:val="000000"/>
          <w:kern w:val="0"/>
          <w:sz w:val="32"/>
          <w:szCs w:val="32"/>
        </w:rPr>
        <w:t>主要用于各类公务接待支出。</w:t>
      </w:r>
      <w:r>
        <w:rPr>
          <w:rFonts w:hint="eastAsia" w:eastAsia="仿宋_GB2312"/>
          <w:color w:val="000000"/>
          <w:kern w:val="0"/>
          <w:sz w:val="32"/>
          <w:szCs w:val="32"/>
          <w:lang w:val="en-US" w:eastAsia="zh-CN"/>
        </w:rPr>
        <w:t>下降的原因：倡导厉行节俭，减少公务接待方面的支出。</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hint="eastAsia" w:ascii="楷体_GB2312" w:eastAsia="楷体_GB2312"/>
          <w:b/>
          <w:color w:val="000000"/>
          <w:sz w:val="32"/>
          <w:szCs w:val="32"/>
          <w:lang w:val="en-US" w:eastAsia="zh-CN"/>
        </w:rPr>
        <w:t>政</w:t>
      </w:r>
      <w:r>
        <w:rPr>
          <w:rFonts w:hint="eastAsia" w:ascii="楷体_GB2312" w:eastAsia="楷体_GB2312"/>
          <w:b/>
          <w:color w:val="000000"/>
          <w:sz w:val="32"/>
          <w:szCs w:val="32"/>
        </w:rPr>
        <w:t>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 人社局2020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bCs/>
          <w:color w:val="000000"/>
          <w:kern w:val="0"/>
          <w:sz w:val="32"/>
          <w:szCs w:val="32"/>
          <w:lang w:val="en-US" w:eastAsia="zh-CN"/>
        </w:rPr>
      </w:pPr>
      <w:r>
        <w:rPr>
          <w:rFonts w:hint="eastAsia" w:eastAsia="仿宋_GB2312"/>
          <w:color w:val="000000"/>
          <w:kern w:val="0"/>
          <w:sz w:val="32"/>
          <w:szCs w:val="32"/>
        </w:rPr>
        <w:t>新县人社局2020</w:t>
      </w:r>
      <w:r>
        <w:rPr>
          <w:rFonts w:eastAsia="仿宋_GB2312"/>
          <w:color w:val="000000"/>
          <w:kern w:val="0"/>
          <w:sz w:val="32"/>
          <w:szCs w:val="32"/>
        </w:rPr>
        <w:t>年政府采购预算安排</w:t>
      </w:r>
      <w:r>
        <w:rPr>
          <w:rFonts w:hint="eastAsia" w:eastAsia="仿宋_GB2312"/>
          <w:color w:val="000000"/>
          <w:kern w:val="0"/>
          <w:sz w:val="32"/>
          <w:szCs w:val="32"/>
        </w:rPr>
        <w:t xml:space="preserve"> 0 </w:t>
      </w:r>
      <w:r>
        <w:rPr>
          <w:rFonts w:eastAsia="仿宋_GB2312"/>
          <w:color w:val="000000"/>
          <w:kern w:val="0"/>
          <w:sz w:val="32"/>
          <w:szCs w:val="32"/>
        </w:rPr>
        <w:t>万元，</w:t>
      </w:r>
      <w:r>
        <w:rPr>
          <w:rFonts w:hint="eastAsia" w:eastAsia="仿宋_GB2312"/>
          <w:color w:val="000000"/>
          <w:kern w:val="0"/>
          <w:sz w:val="32"/>
          <w:szCs w:val="32"/>
        </w:rPr>
        <w:t>其中：政府采购货物预算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万元、政府采购服务类预算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万元。采购内容包括</w:t>
      </w:r>
      <w:r>
        <w:rPr>
          <w:rFonts w:hint="eastAsia" w:eastAsia="仿宋_GB2312"/>
          <w:color w:val="000000"/>
          <w:kern w:val="0"/>
          <w:sz w:val="32"/>
          <w:szCs w:val="32"/>
          <w:lang w:val="en-US" w:eastAsia="zh-CN"/>
        </w:rPr>
        <w:t>0</w:t>
      </w:r>
      <w:r>
        <w:rPr>
          <w:rFonts w:hint="eastAsia" w:eastAsia="仿宋_GB2312"/>
          <w:color w:val="000000"/>
          <w:kern w:val="0"/>
          <w:sz w:val="32"/>
          <w:szCs w:val="32"/>
        </w:rPr>
        <w:t>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实施费用等</w:t>
      </w:r>
      <w:r>
        <w:rPr>
          <w:rFonts w:hint="eastAsia" w:eastAsia="仿宋_GB2312"/>
          <w:color w:val="000000"/>
          <w:kern w:val="0"/>
          <w:sz w:val="32"/>
          <w:szCs w:val="32"/>
          <w:lang w:eastAsia="zh-CN"/>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新县人社局2020</w:t>
      </w:r>
      <w:r>
        <w:rPr>
          <w:rFonts w:eastAsia="仿宋_GB2312"/>
          <w:color w:val="000000"/>
          <w:kern w:val="0"/>
          <w:sz w:val="32"/>
          <w:szCs w:val="32"/>
        </w:rPr>
        <w:t>年机关运行经费支出预算</w:t>
      </w:r>
      <w:r>
        <w:rPr>
          <w:rFonts w:hint="eastAsia" w:eastAsia="仿宋_GB2312"/>
          <w:color w:val="000000"/>
          <w:kern w:val="0"/>
          <w:sz w:val="32"/>
          <w:szCs w:val="32"/>
        </w:rPr>
        <w:t>1030.8</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2020年，新县人社</w:t>
      </w:r>
      <w:r>
        <w:rPr>
          <w:rFonts w:hint="eastAsia" w:eastAsia="仿宋_GB2312"/>
          <w:color w:val="000000"/>
          <w:kern w:val="0"/>
          <w:sz w:val="32"/>
          <w:szCs w:val="32"/>
          <w:lang w:eastAsia="zh-CN"/>
        </w:rPr>
        <w:t>局</w:t>
      </w:r>
      <w:r>
        <w:rPr>
          <w:rFonts w:hint="eastAsia" w:eastAsia="仿宋_GB2312"/>
          <w:color w:val="000000"/>
          <w:kern w:val="0"/>
          <w:sz w:val="32"/>
          <w:szCs w:val="32"/>
        </w:rPr>
        <w:t>没有开展项目预算绩效评价。</w:t>
      </w:r>
    </w:p>
    <w:p>
      <w:pPr>
        <w:widowControl/>
        <w:numPr>
          <w:ilvl w:val="0"/>
          <w:numId w:val="2"/>
        </w:numPr>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spacing w:line="600" w:lineRule="exact"/>
        <w:ind w:firstLine="640"/>
        <w:jc w:val="left"/>
        <w:rPr>
          <w:rFonts w:hint="eastAsia" w:ascii="仿宋_GB2312" w:eastAsia="仿宋_GB2312"/>
          <w:sz w:val="32"/>
          <w:szCs w:val="32"/>
          <w:lang w:eastAsia="zh-CN"/>
        </w:rPr>
      </w:pPr>
      <w:r>
        <w:rPr>
          <w:rFonts w:hint="eastAsia" w:ascii="仿宋_GB2312" w:eastAsia="仿宋_GB2312"/>
          <w:sz w:val="32"/>
          <w:szCs w:val="32"/>
        </w:rPr>
        <w:t>4、国有资产占用情况说明。</w:t>
      </w:r>
    </w:p>
    <w:p>
      <w:pPr>
        <w:widowControl/>
        <w:spacing w:line="600" w:lineRule="exact"/>
        <w:ind w:firstLine="640"/>
        <w:jc w:val="left"/>
        <w:rPr>
          <w:rFonts w:eastAsia="仿宋_GB2312"/>
          <w:color w:val="000000"/>
          <w:kern w:val="0"/>
          <w:sz w:val="32"/>
          <w:szCs w:val="32"/>
        </w:rPr>
      </w:pP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lang w:val="en-US" w:eastAsia="zh-CN"/>
        </w:rPr>
        <w:t>19</w:t>
      </w:r>
      <w:r>
        <w:rPr>
          <w:rFonts w:hint="eastAsia" w:ascii="仿宋_GB2312" w:eastAsia="仿宋_GB2312"/>
          <w:sz w:val="32"/>
          <w:szCs w:val="32"/>
        </w:rPr>
        <w:t>年期末，新县人社</w:t>
      </w:r>
      <w:r>
        <w:rPr>
          <w:rFonts w:hint="eastAsia" w:ascii="仿宋_GB2312" w:eastAsia="仿宋_GB2312"/>
          <w:sz w:val="32"/>
          <w:szCs w:val="32"/>
          <w:lang w:eastAsia="zh-CN"/>
        </w:rPr>
        <w:t>局</w:t>
      </w:r>
      <w:r>
        <w:rPr>
          <w:rFonts w:hint="eastAsia" w:ascii="仿宋_GB2312" w:eastAsia="仿宋_GB2312"/>
          <w:sz w:val="32"/>
          <w:szCs w:val="32"/>
        </w:rPr>
        <w:t xml:space="preserve">共有车辆 </w:t>
      </w:r>
      <w:r>
        <w:rPr>
          <w:rFonts w:hint="eastAsia" w:ascii="仿宋_GB2312" w:eastAsia="仿宋_GB2312"/>
          <w:sz w:val="32"/>
          <w:szCs w:val="32"/>
          <w:lang w:val="en-US" w:eastAsia="zh-CN"/>
        </w:rPr>
        <w:t>0</w:t>
      </w:r>
      <w:r>
        <w:rPr>
          <w:rFonts w:hint="eastAsia" w:ascii="仿宋_GB2312" w:eastAsia="仿宋_GB2312"/>
          <w:sz w:val="32"/>
          <w:szCs w:val="32"/>
        </w:rPr>
        <w:t>辆，其中：一般公务用车 0辆。单价</w:t>
      </w:r>
      <w:r>
        <w:rPr>
          <w:rFonts w:hint="eastAsia" w:ascii="仿宋_GB2312" w:eastAsia="仿宋_GB2312"/>
          <w:sz w:val="32"/>
          <w:szCs w:val="32"/>
          <w:lang w:val="en-US" w:eastAsia="zh-CN"/>
        </w:rPr>
        <w:t>50</w:t>
      </w:r>
      <w:r>
        <w:rPr>
          <w:rFonts w:hint="eastAsia" w:ascii="仿宋_GB2312" w:eastAsia="仿宋_GB2312"/>
          <w:sz w:val="32"/>
          <w:szCs w:val="32"/>
        </w:rPr>
        <w:t>万元以上通用设备0套，单位价值</w:t>
      </w:r>
      <w:r>
        <w:rPr>
          <w:rFonts w:hint="eastAsia" w:ascii="仿宋_GB2312" w:eastAsia="仿宋_GB2312"/>
          <w:sz w:val="32"/>
          <w:szCs w:val="32"/>
          <w:lang w:val="en-US" w:eastAsia="zh-CN"/>
        </w:rPr>
        <w:t>10</w:t>
      </w:r>
      <w:r>
        <w:rPr>
          <w:rFonts w:hint="eastAsia" w:ascii="仿宋_GB2312" w:eastAsia="仿宋_GB2312"/>
          <w:sz w:val="32"/>
          <w:szCs w:val="32"/>
        </w:rPr>
        <w:t>0万元以上专用设备0套。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21C5D"/>
    <w:multiLevelType w:val="singleLevel"/>
    <w:tmpl w:val="80621C5D"/>
    <w:lvl w:ilvl="0" w:tentative="0">
      <w:start w:val="1"/>
      <w:numFmt w:val="chineseCounting"/>
      <w:suff w:val="nothing"/>
      <w:lvlText w:val="%1、"/>
      <w:lvlJc w:val="left"/>
      <w:rPr>
        <w:rFonts w:hint="eastAsia"/>
      </w:rPr>
    </w:lvl>
  </w:abstractNum>
  <w:abstractNum w:abstractNumId="1">
    <w:nsid w:val="5AFBF1FD"/>
    <w:multiLevelType w:val="singleLevel"/>
    <w:tmpl w:val="5AFBF1FD"/>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1F72BA"/>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5F16"/>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1032"/>
    <w:rsid w:val="00C221DB"/>
    <w:rsid w:val="00C34C67"/>
    <w:rsid w:val="00C36A93"/>
    <w:rsid w:val="00C54013"/>
    <w:rsid w:val="00CA452B"/>
    <w:rsid w:val="00CC11A7"/>
    <w:rsid w:val="00CC1F6A"/>
    <w:rsid w:val="00CD2DDB"/>
    <w:rsid w:val="00D400D2"/>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7B458C"/>
    <w:rsid w:val="01B11122"/>
    <w:rsid w:val="02D77EA0"/>
    <w:rsid w:val="036679C3"/>
    <w:rsid w:val="060851AE"/>
    <w:rsid w:val="06611992"/>
    <w:rsid w:val="0695526F"/>
    <w:rsid w:val="07730F80"/>
    <w:rsid w:val="09AD7FDD"/>
    <w:rsid w:val="0A612137"/>
    <w:rsid w:val="122B2F69"/>
    <w:rsid w:val="14FF742E"/>
    <w:rsid w:val="16381B6E"/>
    <w:rsid w:val="174732FD"/>
    <w:rsid w:val="1763569E"/>
    <w:rsid w:val="17907916"/>
    <w:rsid w:val="194154CC"/>
    <w:rsid w:val="1A3E6E3B"/>
    <w:rsid w:val="1A725387"/>
    <w:rsid w:val="1B25447F"/>
    <w:rsid w:val="1B8E56DE"/>
    <w:rsid w:val="1FBA0183"/>
    <w:rsid w:val="2277732E"/>
    <w:rsid w:val="282961A7"/>
    <w:rsid w:val="2AC90564"/>
    <w:rsid w:val="2D76288B"/>
    <w:rsid w:val="30765ABF"/>
    <w:rsid w:val="32F42365"/>
    <w:rsid w:val="332A3641"/>
    <w:rsid w:val="33C05CD4"/>
    <w:rsid w:val="36E90411"/>
    <w:rsid w:val="38977CFD"/>
    <w:rsid w:val="3CED4AB5"/>
    <w:rsid w:val="3D8B1F1E"/>
    <w:rsid w:val="3E750556"/>
    <w:rsid w:val="3F592B17"/>
    <w:rsid w:val="45BD625F"/>
    <w:rsid w:val="46CF3FC1"/>
    <w:rsid w:val="46E8214F"/>
    <w:rsid w:val="46FF3E4D"/>
    <w:rsid w:val="474343A9"/>
    <w:rsid w:val="48B56278"/>
    <w:rsid w:val="4A7375D3"/>
    <w:rsid w:val="4D22049D"/>
    <w:rsid w:val="4FEB0E79"/>
    <w:rsid w:val="5281282D"/>
    <w:rsid w:val="529F0B53"/>
    <w:rsid w:val="54C451E5"/>
    <w:rsid w:val="54CC0087"/>
    <w:rsid w:val="555E040B"/>
    <w:rsid w:val="57D86DBC"/>
    <w:rsid w:val="57FE7CFF"/>
    <w:rsid w:val="5AA500EE"/>
    <w:rsid w:val="5C215167"/>
    <w:rsid w:val="5C892F4E"/>
    <w:rsid w:val="5E631320"/>
    <w:rsid w:val="5EC76B76"/>
    <w:rsid w:val="5ECB5A06"/>
    <w:rsid w:val="5F585608"/>
    <w:rsid w:val="5F946CBA"/>
    <w:rsid w:val="62452ADD"/>
    <w:rsid w:val="6515786A"/>
    <w:rsid w:val="654518D0"/>
    <w:rsid w:val="655F5EA9"/>
    <w:rsid w:val="666D1AAF"/>
    <w:rsid w:val="6F7F1AA3"/>
    <w:rsid w:val="704270DD"/>
    <w:rsid w:val="76EC5AE4"/>
    <w:rsid w:val="78D6471C"/>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801</Words>
  <Characters>4568</Characters>
  <Lines>38</Lines>
  <Paragraphs>10</Paragraphs>
  <TotalTime>0</TotalTime>
  <ScaleCrop>false</ScaleCrop>
  <LinksUpToDate>false</LinksUpToDate>
  <CharactersWithSpaces>5359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2018-04-10T07:07:00Z</cp:lastPrinted>
  <dcterms:modified xsi:type="dcterms:W3CDTF">2023-08-02T02:43:40Z</dcterms:modified>
  <dc:title>2014年XXX部门预算公开格式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E9829EF3F7514025AF227C2279C6BA56</vt:lpwstr>
  </property>
</Properties>
</file>