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EF" w:rsidRDefault="00A90C9E">
      <w:pPr>
        <w:spacing w:line="60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新县广播电视台2020年部门</w:t>
      </w:r>
    </w:p>
    <w:p w:rsidR="005D63EF" w:rsidRDefault="00A90C9E">
      <w:pPr>
        <w:spacing w:line="60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预算收支情况说明</w:t>
      </w:r>
    </w:p>
    <w:p w:rsidR="005D63EF" w:rsidRDefault="005D63EF"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D63EF" w:rsidRDefault="005D63EF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5D63EF" w:rsidRDefault="00A90C9E">
      <w:pPr>
        <w:spacing w:line="600" w:lineRule="exact"/>
        <w:jc w:val="center"/>
        <w:rPr>
          <w:rFonts w:ascii="仿宋_GB2312" w:eastAsia="仿宋_GB2312" w:hAnsi="宋体"/>
          <w:b/>
          <w:bCs/>
          <w:color w:val="000000"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color w:val="000000"/>
          <w:sz w:val="44"/>
          <w:szCs w:val="44"/>
        </w:rPr>
        <w:t>目   录</w:t>
      </w:r>
    </w:p>
    <w:p w:rsidR="005D63EF" w:rsidRDefault="00A90C9E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 、部门基本情况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（一）机构设置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（二）主要职责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（三）人员情况</w:t>
      </w:r>
    </w:p>
    <w:p w:rsidR="005D63EF" w:rsidRDefault="00A90C9E">
      <w:pPr>
        <w:spacing w:line="60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 w:rsidR="005D63EF" w:rsidRDefault="00A90C9E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二、2020年度部门预算情况说明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 名词解释</w:t>
      </w:r>
    </w:p>
    <w:p w:rsidR="005D63EF" w:rsidRDefault="00A90C9E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附件：2020年度部门预算表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01、2020年单位部门预算收支总表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02、2020年单位部门预算收入总表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03、2020年单位部门预算支出总表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04、2020年单位部门预算财政拨款收支总表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05、2020年单位部门预算财政拨款一般公共预算支出总表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06、2020年单位部门预算财政拨款一般公共预算基本支出总表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07、2020年单位“三公”经费支出预算明细表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07-1、2020年单位财政拨款“三公”经费支出预算明细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08、2020年单位财政拨款政府性基金预算支出预算明细表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09、2020年单位政府采购支出预算明细表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10、2020年预算单位国有资本经营收支预算表</w:t>
      </w: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5D63EF" w:rsidRDefault="005D63EF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5D63EF" w:rsidRDefault="00A90C9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（一）机构设置</w:t>
      </w:r>
    </w:p>
    <w:p w:rsidR="005D63EF" w:rsidRDefault="00A90C9E">
      <w:pPr>
        <w:widowControl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新县广播电视台内设7个股室：办公室、总编室、计划财务部、人力资源部、广播节目部、网络运营部、转播台。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归口预算单位0个。</w:t>
      </w:r>
    </w:p>
    <w:p w:rsidR="005D63EF" w:rsidRDefault="00A90C9E">
      <w:pPr>
        <w:spacing w:line="6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（二）主要职责</w:t>
      </w:r>
    </w:p>
    <w:p w:rsidR="005D63EF" w:rsidRDefault="00A90C9E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围绕县委、县政府的工作部署，及时把党和政府的方针、政策等传达到广大人民群众中去；把握正确的舆论宣传导向，充分发挥党和政府的喉舌作用；办好广播电视精品栏目，负责全县广播电视节目播出、转播工作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 w:rsidR="005D63EF" w:rsidRDefault="00A90C9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新县广播电视台财政全供事业编人员</w:t>
      </w:r>
      <w:r>
        <w:rPr>
          <w:rFonts w:eastAsia="仿宋_GB2312" w:hint="eastAsia"/>
          <w:color w:val="000000"/>
          <w:sz w:val="32"/>
          <w:szCs w:val="32"/>
        </w:rPr>
        <w:t>25</w:t>
      </w:r>
      <w:r>
        <w:rPr>
          <w:rFonts w:eastAsia="仿宋_GB2312" w:hint="eastAsia"/>
          <w:color w:val="000000"/>
          <w:sz w:val="32"/>
          <w:szCs w:val="32"/>
        </w:rPr>
        <w:t>人，差供人员</w:t>
      </w:r>
      <w:r>
        <w:rPr>
          <w:rFonts w:eastAsia="仿宋_GB2312" w:hint="eastAsia"/>
          <w:color w:val="000000"/>
          <w:sz w:val="32"/>
          <w:szCs w:val="32"/>
        </w:rPr>
        <w:t>17</w:t>
      </w:r>
      <w:r>
        <w:rPr>
          <w:rFonts w:eastAsia="仿宋_GB2312" w:hint="eastAsia"/>
          <w:color w:val="000000"/>
          <w:sz w:val="32"/>
          <w:szCs w:val="32"/>
        </w:rPr>
        <w:t>人；全供退休人员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人，差供退休人员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人。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 w:rsidR="005D63EF" w:rsidRDefault="00A90C9E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保障单位正常运转，服务</w:t>
      </w:r>
      <w:r>
        <w:rPr>
          <w:rFonts w:eastAsia="仿宋_GB2312" w:hint="eastAsia"/>
          <w:color w:val="000000"/>
          <w:sz w:val="32"/>
          <w:szCs w:val="32"/>
        </w:rPr>
        <w:t>广播电视</w:t>
      </w:r>
      <w:r>
        <w:rPr>
          <w:rFonts w:eastAsia="仿宋_GB2312"/>
          <w:color w:val="000000"/>
          <w:sz w:val="32"/>
          <w:szCs w:val="32"/>
        </w:rPr>
        <w:t>事业发展大局，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加强单位</w:t>
      </w:r>
      <w:r>
        <w:rPr>
          <w:rFonts w:eastAsia="仿宋_GB2312" w:hint="eastAsia"/>
          <w:color w:val="000000"/>
          <w:sz w:val="32"/>
          <w:szCs w:val="32"/>
        </w:rPr>
        <w:t>财务预算执行的分析，完善单位财务预算的精细化、科学化管理，完成好财务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预算管理各项工作。</w:t>
      </w:r>
    </w:p>
    <w:p w:rsidR="005D63EF" w:rsidRDefault="00A90C9E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eastAsia="黑体" w:hint="eastAsia"/>
          <w:color w:val="000000"/>
          <w:sz w:val="32"/>
          <w:szCs w:val="32"/>
        </w:rPr>
        <w:t>2020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 w:rsidR="005D63EF" w:rsidRDefault="00A90C9E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2020年新县广播电视台部门收支预算为本级预算，无下属预算单位。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br/>
      </w:r>
      <w:r>
        <w:rPr>
          <w:rFonts w:ascii="楷体_GB2312" w:eastAsia="楷体_GB2312" w:hint="eastAsia"/>
          <w:b/>
          <w:color w:val="000000"/>
          <w:sz w:val="32"/>
          <w:szCs w:val="32"/>
        </w:rPr>
        <w:t xml:space="preserve">   （一）收支预算总体说明</w:t>
      </w:r>
    </w:p>
    <w:p w:rsidR="005D63EF" w:rsidRDefault="00A90C9E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eastAsia="仿宋_GB2312" w:hint="eastAsia"/>
          <w:color w:val="000000"/>
          <w:kern w:val="0"/>
          <w:sz w:val="32"/>
          <w:szCs w:val="32"/>
        </w:rPr>
        <w:t>253.73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eastAsia="仿宋_GB2312" w:hint="eastAsia"/>
          <w:color w:val="000000"/>
          <w:kern w:val="0"/>
          <w:sz w:val="32"/>
          <w:szCs w:val="32"/>
        </w:rPr>
        <w:t>253.73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万元，与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1.78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1.78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7%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年预算暂无项目支出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5D63EF" w:rsidRDefault="00A90C9E">
      <w:pPr>
        <w:widowControl/>
        <w:spacing w:line="60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eastAsia="仿宋_GB2312" w:hint="eastAsia"/>
          <w:color w:val="000000"/>
          <w:kern w:val="0"/>
          <w:sz w:val="32"/>
          <w:szCs w:val="32"/>
        </w:rPr>
        <w:t>253.73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253.73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国有资本经营预算收入 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 xml:space="preserve"> 万元，其他收入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ascii="仿宋_GB2312" w:eastAsia="仿宋_GB2312" w:hint="eastAsia"/>
          <w:sz w:val="32"/>
          <w:szCs w:val="32"/>
        </w:rPr>
        <w:t>资金 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，部门结余资金 0 万元</w:t>
      </w:r>
      <w:r>
        <w:rPr>
          <w:rFonts w:ascii="仿宋_GB2312" w:eastAsia="仿宋_GB2312"/>
          <w:sz w:val="32"/>
          <w:szCs w:val="32"/>
        </w:rPr>
        <w:t>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253.73 </w:t>
      </w:r>
      <w:r>
        <w:rPr>
          <w:rFonts w:eastAsia="仿宋_GB2312" w:hint="eastAsia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eastAsia="仿宋_GB2312" w:hint="eastAsia"/>
          <w:color w:val="000000"/>
          <w:kern w:val="0"/>
          <w:sz w:val="32"/>
          <w:szCs w:val="32"/>
        </w:rPr>
        <w:t>253.73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100 %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eastAsia="仿宋_GB2312" w:hint="eastAsia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0 %   </w:t>
      </w:r>
      <w:r>
        <w:rPr>
          <w:rFonts w:eastAsia="仿宋_GB2312"/>
          <w:color w:val="000000"/>
          <w:sz w:val="32"/>
          <w:szCs w:val="32"/>
        </w:rPr>
        <w:t>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5D63EF" w:rsidRDefault="00A90C9E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253.73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，财政拨款支出预算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253.73</w:t>
      </w:r>
      <w:r>
        <w:rPr>
          <w:rFonts w:eastAsia="仿宋_GB2312" w:hint="eastAsia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1.78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主要原因：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年预算暂无项目支出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 w:rsidR="005D63EF" w:rsidRDefault="00A90C9E">
      <w:pPr>
        <w:widowControl/>
        <w:spacing w:line="600" w:lineRule="exact"/>
        <w:ind w:leftChars="100" w:left="210"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253.73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其中：基本支出</w:t>
      </w:r>
      <w:r>
        <w:rPr>
          <w:rFonts w:eastAsia="仿宋_GB2312" w:hint="eastAsia"/>
          <w:color w:val="000000"/>
          <w:kern w:val="0"/>
          <w:sz w:val="32"/>
          <w:szCs w:val="32"/>
        </w:rPr>
        <w:t>253.73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万元，项目支出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万元。基本支出中工资福利支出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228.20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万元，对个人和家庭的补助支出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>2.69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22.84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万元，设备购置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万元，基础设施建设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0 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万元，大型修缮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万元，其他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（六）财政拨款一般公共预算基本支出情况说明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eastAsia="仿宋_GB2312" w:hint="eastAsia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253.73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其中：工资福利支出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228.20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万元，对个人和家庭的补助支出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2.69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22.84 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228.20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eastAsia="仿宋_GB2312" w:hint="eastAsia"/>
          <w:color w:val="000000"/>
          <w:kern w:val="0"/>
          <w:sz w:val="32"/>
          <w:szCs w:val="32"/>
        </w:rPr>
        <w:t>143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其他工资</w:t>
      </w:r>
      <w:r>
        <w:rPr>
          <w:rFonts w:eastAsia="仿宋_GB2312" w:hint="eastAsia"/>
          <w:color w:val="000000"/>
          <w:kern w:val="0"/>
          <w:sz w:val="32"/>
          <w:szCs w:val="32"/>
        </w:rPr>
        <w:t>1.21</w:t>
      </w:r>
      <w:r>
        <w:rPr>
          <w:rFonts w:eastAsia="仿宋_GB2312" w:hint="eastAsia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eastAsia="仿宋_GB2312" w:hint="eastAsia"/>
          <w:color w:val="000000"/>
          <w:kern w:val="0"/>
          <w:sz w:val="32"/>
          <w:szCs w:val="32"/>
        </w:rPr>
        <w:t>5.08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奖金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万元、基础性绩效</w:t>
      </w:r>
      <w:r>
        <w:rPr>
          <w:rFonts w:eastAsia="仿宋_GB2312" w:hint="eastAsia"/>
          <w:color w:val="000000"/>
          <w:kern w:val="0"/>
          <w:sz w:val="32"/>
          <w:szCs w:val="32"/>
        </w:rPr>
        <w:t>21.98</w:t>
      </w:r>
      <w:r>
        <w:rPr>
          <w:rFonts w:eastAsia="仿宋_GB2312" w:hint="eastAsia"/>
          <w:color w:val="000000"/>
          <w:sz w:val="32"/>
          <w:szCs w:val="32"/>
        </w:rPr>
        <w:t>万元、奖励性绩效</w:t>
      </w:r>
      <w:r>
        <w:rPr>
          <w:rFonts w:eastAsia="仿宋_GB2312" w:hint="eastAsia"/>
          <w:color w:val="000000"/>
          <w:kern w:val="0"/>
          <w:sz w:val="32"/>
          <w:szCs w:val="32"/>
        </w:rPr>
        <w:t>9.04</w:t>
      </w:r>
      <w:r>
        <w:rPr>
          <w:rFonts w:eastAsia="仿宋_GB2312" w:hint="eastAsia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eastAsia="仿宋_GB2312" w:hint="eastAsia"/>
          <w:color w:val="000000"/>
          <w:kern w:val="0"/>
          <w:sz w:val="32"/>
          <w:szCs w:val="32"/>
        </w:rPr>
        <w:t>32.16</w:t>
      </w:r>
      <w:r>
        <w:rPr>
          <w:rFonts w:eastAsia="仿宋_GB2312" w:hint="eastAsia"/>
          <w:color w:val="000000"/>
          <w:sz w:val="32"/>
          <w:szCs w:val="32"/>
        </w:rPr>
        <w:t>万元、住房公积金</w:t>
      </w:r>
      <w:r>
        <w:rPr>
          <w:rFonts w:eastAsia="仿宋_GB2312" w:hint="eastAsia"/>
          <w:color w:val="000000"/>
          <w:sz w:val="32"/>
          <w:szCs w:val="32"/>
        </w:rPr>
        <w:t>15.11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、对个人和家庭补助支出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2.69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eastAsia="仿宋_GB2312" w:hint="eastAsia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eastAsia="仿宋_GB2312" w:hint="eastAsia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2.69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eastAsia="仿宋_GB2312" w:hint="eastAsia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万元、其他对个人和家庭的补助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、商品和服务支出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22.84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印刷费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水电费</w:t>
      </w:r>
      <w:r>
        <w:rPr>
          <w:rFonts w:eastAsia="仿宋_GB2312" w:hint="eastAsia"/>
          <w:color w:val="000000"/>
          <w:kern w:val="0"/>
          <w:sz w:val="32"/>
          <w:szCs w:val="32"/>
        </w:rPr>
        <w:t>0.3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3.15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>2.8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万元、其他</w:t>
      </w:r>
      <w:r>
        <w:rPr>
          <w:rFonts w:eastAsia="仿宋_GB2312" w:hint="eastAsia"/>
          <w:color w:val="000000"/>
          <w:kern w:val="0"/>
          <w:sz w:val="32"/>
          <w:szCs w:val="32"/>
        </w:rPr>
        <w:t>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1.28 </w:t>
      </w:r>
      <w:r>
        <w:rPr>
          <w:rFonts w:eastAsia="仿宋_GB2312" w:hint="eastAsia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 w:hint="eastAsia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2.8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30 %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Pr="00C57171">
        <w:rPr>
          <w:rFonts w:eastAsia="仿宋_GB2312" w:hint="eastAsia"/>
          <w:color w:val="000000"/>
          <w:kern w:val="0"/>
          <w:sz w:val="32"/>
          <w:szCs w:val="32"/>
        </w:rPr>
        <w:t>下降原因为：</w:t>
      </w:r>
      <w:r w:rsidR="0060796D" w:rsidRPr="00C57171">
        <w:rPr>
          <w:rFonts w:eastAsia="仿宋_GB2312" w:hint="eastAsia"/>
          <w:color w:val="000000"/>
          <w:kern w:val="0"/>
          <w:sz w:val="32"/>
          <w:szCs w:val="32"/>
        </w:rPr>
        <w:t>严格控制“三公”经费支出</w:t>
      </w:r>
      <w:r w:rsidRPr="00C57171"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其中，公务接待费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2.8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30 %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Pr="00C57171">
        <w:rPr>
          <w:rFonts w:eastAsia="仿宋_GB2312" w:hint="eastAsia"/>
          <w:color w:val="000000"/>
          <w:kern w:val="0"/>
          <w:sz w:val="32"/>
          <w:szCs w:val="32"/>
        </w:rPr>
        <w:t>下降原因为：</w:t>
      </w:r>
      <w:r w:rsidR="00C57171" w:rsidRPr="00C57171">
        <w:rPr>
          <w:rFonts w:eastAsia="仿宋_GB2312" w:hint="eastAsia"/>
          <w:color w:val="000000"/>
          <w:kern w:val="0"/>
          <w:sz w:val="32"/>
          <w:szCs w:val="32"/>
        </w:rPr>
        <w:t>严格控制“三公”经费支出</w:t>
      </w:r>
      <w:r w:rsidRPr="00C57171"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color w:val="000000"/>
          <w:kern w:val="0"/>
          <w:sz w:val="32"/>
          <w:szCs w:val="32"/>
        </w:rPr>
        <w:t>公务车运行维护费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0 %</w:t>
      </w:r>
      <w:r>
        <w:rPr>
          <w:rFonts w:eastAsia="仿宋_GB2312" w:hint="eastAsia"/>
          <w:color w:val="000000"/>
          <w:kern w:val="0"/>
          <w:sz w:val="32"/>
          <w:szCs w:val="32"/>
        </w:rPr>
        <w:t>，主要原因是公车改革，公务用车被收回。</w:t>
      </w:r>
      <w:r w:rsidRPr="00C57171">
        <w:rPr>
          <w:rFonts w:eastAsia="仿宋_GB2312"/>
          <w:color w:val="000000"/>
          <w:kern w:val="0"/>
          <w:sz w:val="32"/>
          <w:szCs w:val="32"/>
        </w:rPr>
        <w:t>因公出国（境）费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万元，与上年持平。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财政拨款安排的“三公”经费支出预算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2.8 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30 %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 w:rsidR="00C57171">
        <w:rPr>
          <w:rFonts w:eastAsia="仿宋_GB2312" w:hint="eastAsia"/>
          <w:color w:val="000000"/>
          <w:kern w:val="0"/>
          <w:sz w:val="32"/>
          <w:szCs w:val="32"/>
        </w:rPr>
        <w:t>下降原因为</w:t>
      </w:r>
      <w:r w:rsidR="00C57171" w:rsidRPr="00C57171">
        <w:rPr>
          <w:rFonts w:eastAsia="仿宋_GB2312" w:hint="eastAsia"/>
          <w:color w:val="000000"/>
          <w:kern w:val="0"/>
          <w:sz w:val="32"/>
          <w:szCs w:val="32"/>
        </w:rPr>
        <w:t>：严格控制“三公”经费支出。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36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与上年持平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。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0 %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</w:t>
      </w:r>
      <w:r>
        <w:rPr>
          <w:rFonts w:eastAsia="仿宋_GB2312" w:hint="eastAsia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eastAsia="仿宋_GB2312" w:hint="eastAsia"/>
          <w:color w:val="000000"/>
          <w:kern w:val="0"/>
          <w:sz w:val="32"/>
          <w:szCs w:val="32"/>
        </w:rPr>
        <w:t>；公务用车购置费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0 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5D63EF" w:rsidRDefault="00A90C9E">
      <w:pPr>
        <w:spacing w:line="600" w:lineRule="exact"/>
        <w:ind w:firstLineChars="200" w:firstLine="636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>2.8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30 %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  <w:r w:rsidR="00C57171" w:rsidRPr="00C57171">
        <w:rPr>
          <w:rFonts w:eastAsia="仿宋_GB2312" w:hint="eastAsia"/>
          <w:color w:val="000000"/>
          <w:kern w:val="0"/>
          <w:sz w:val="32"/>
          <w:szCs w:val="32"/>
        </w:rPr>
        <w:t>下降原因为：严格控制</w:t>
      </w:r>
      <w:r w:rsidR="00C57171">
        <w:rPr>
          <w:rFonts w:eastAsia="仿宋_GB2312" w:hint="eastAsia"/>
          <w:color w:val="000000"/>
          <w:kern w:val="0"/>
          <w:sz w:val="32"/>
          <w:szCs w:val="32"/>
        </w:rPr>
        <w:t>公务接待费</w:t>
      </w:r>
      <w:r w:rsidR="00C57171" w:rsidRPr="00C57171">
        <w:rPr>
          <w:rFonts w:eastAsia="仿宋_GB2312" w:hint="eastAsia"/>
          <w:color w:val="000000"/>
          <w:kern w:val="0"/>
          <w:sz w:val="32"/>
          <w:szCs w:val="32"/>
        </w:rPr>
        <w:t>支出。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财政拨款</w:t>
      </w:r>
      <w:r w:rsidR="00CA3CD6">
        <w:rPr>
          <w:rFonts w:ascii="楷体_GB2312" w:eastAsia="楷体_GB2312" w:hint="eastAsia"/>
          <w:b/>
          <w:color w:val="000000"/>
          <w:sz w:val="32"/>
          <w:szCs w:val="32"/>
        </w:rPr>
        <w:t>政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新县广播电视台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eastAsia="仿宋_GB2312" w:hint="eastAsia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 w:hint="eastAsia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新县广播电视台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万元，其中：政府采购货物</w:t>
      </w:r>
      <w:r>
        <w:rPr>
          <w:rFonts w:eastAsia="仿宋_GB2312" w:hint="eastAsia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万元、政府采购工程</w:t>
      </w:r>
      <w:r>
        <w:rPr>
          <w:rFonts w:eastAsia="仿宋_GB2312" w:hint="eastAsia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5D63EF" w:rsidRDefault="00A90C9E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 w:rsidR="005D63EF" w:rsidRDefault="00A90C9E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 w:rsidR="005D63EF" w:rsidRDefault="00A90C9E"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　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新县广播电视台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22.84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eastAsia="仿宋_GB2312" w:hint="eastAsia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 w:rsidR="005D63EF" w:rsidRDefault="00A90C9E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年，新县广播电视台没有开展项目预算绩效评价。</w:t>
      </w:r>
    </w:p>
    <w:p w:rsidR="005D63EF" w:rsidRDefault="00A90C9E"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关于国有资本经营收支预算情况说明</w:t>
      </w:r>
    </w:p>
    <w:p w:rsidR="005D63EF" w:rsidRDefault="00A90C9E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年，本单位国有资本经营收支预算为零。</w:t>
      </w:r>
    </w:p>
    <w:p w:rsidR="005D63EF" w:rsidRDefault="00A90C9E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4、国有资产占用情况说明。</w:t>
      </w:r>
      <w:r>
        <w:rPr>
          <w:rFonts w:ascii="仿宋_GB2312" w:eastAsia="仿宋_GB2312" w:hint="eastAsia"/>
          <w:sz w:val="32"/>
          <w:szCs w:val="32"/>
        </w:rPr>
        <w:br/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20年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，新县广播电视台共有车辆2辆，均为业务车辆，其中：一般公务用车0辆。单价50万元以上通用设备0套，单位价值100万元以上专用设备0套。</w:t>
      </w:r>
    </w:p>
    <w:p w:rsidR="005D63EF" w:rsidRDefault="005D63EF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5D63EF" w:rsidRDefault="00A90C9E">
      <w:pPr>
        <w:widowControl/>
        <w:adjustRightInd w:val="0"/>
        <w:snapToGrid w:val="0"/>
        <w:spacing w:line="600" w:lineRule="exact"/>
        <w:ind w:firstLineChars="150" w:firstLine="48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三、名词解释</w:t>
      </w:r>
    </w:p>
    <w:p w:rsidR="005D63EF" w:rsidRDefault="00A90C9E"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</w:t>
      </w:r>
      <w:r>
        <w:rPr>
          <w:rFonts w:eastAsia="仿宋_GB2312"/>
          <w:color w:val="000000"/>
          <w:kern w:val="0"/>
          <w:sz w:val="32"/>
          <w:szCs w:val="32"/>
        </w:rPr>
        <w:t>、财政拨款收入：是指</w:t>
      </w:r>
      <w:r>
        <w:rPr>
          <w:rFonts w:eastAsia="仿宋_GB2312" w:hint="eastAsia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eastAsia="仿宋_GB2312" w:hint="eastAsia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、事业</w:t>
      </w:r>
      <w:r>
        <w:rPr>
          <w:rFonts w:eastAsia="仿宋_GB2312" w:hint="eastAsia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、其他收入：是指部门取得的除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 xml:space="preserve"> “</w:t>
      </w:r>
      <w:r>
        <w:rPr>
          <w:rFonts w:eastAsia="仿宋_GB2312"/>
          <w:color w:val="000000"/>
          <w:kern w:val="0"/>
          <w:sz w:val="32"/>
          <w:szCs w:val="32"/>
        </w:rPr>
        <w:t>事业</w:t>
      </w:r>
      <w:r>
        <w:rPr>
          <w:rFonts w:eastAsia="仿宋_GB2312" w:hint="eastAsia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eastAsia="仿宋_GB2312" w:hint="eastAsia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>收入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等以外的收入。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、项目支出：是指在基本支出之外，为完成特定的行政工作任务或事业发展目标所发生的支出。</w:t>
      </w:r>
    </w:p>
    <w:p w:rsidR="005D63EF" w:rsidRDefault="00A90C9E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eastAsia="仿宋_GB2312" w:hint="eastAsia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 w:hint="eastAsia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eastAsia="仿宋_GB2312" w:hint="eastAsia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 w:rsidR="005D63EF" w:rsidRDefault="00A90C9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</w:t>
      </w:r>
      <w:r>
        <w:rPr>
          <w:rFonts w:eastAsia="仿宋_GB2312"/>
          <w:color w:val="000000"/>
          <w:kern w:val="0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5D63EF" w:rsidSect="005D63E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F6" w:rsidRDefault="002821F6" w:rsidP="005D63EF">
      <w:r>
        <w:separator/>
      </w:r>
    </w:p>
  </w:endnote>
  <w:endnote w:type="continuationSeparator" w:id="1">
    <w:p w:rsidR="002821F6" w:rsidRDefault="002821F6" w:rsidP="005D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F" w:rsidRDefault="0040599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A90C9E">
      <w:rPr>
        <w:rStyle w:val="a6"/>
      </w:rPr>
      <w:instrText xml:space="preserve">PAGE  </w:instrText>
    </w:r>
    <w:r>
      <w:fldChar w:fldCharType="end"/>
    </w:r>
  </w:p>
  <w:p w:rsidR="005D63EF" w:rsidRDefault="005D63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F" w:rsidRDefault="0040599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A90C9E">
      <w:rPr>
        <w:rStyle w:val="a6"/>
      </w:rPr>
      <w:instrText xml:space="preserve">PAGE  </w:instrText>
    </w:r>
    <w:r>
      <w:fldChar w:fldCharType="separate"/>
    </w:r>
    <w:r w:rsidR="00C57171">
      <w:rPr>
        <w:rStyle w:val="a6"/>
        <w:noProof/>
      </w:rPr>
      <w:t>6</w:t>
    </w:r>
    <w:r>
      <w:fldChar w:fldCharType="end"/>
    </w:r>
  </w:p>
  <w:p w:rsidR="005D63EF" w:rsidRDefault="005D63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F6" w:rsidRDefault="002821F6" w:rsidP="005D63EF">
      <w:r>
        <w:separator/>
      </w:r>
    </w:p>
  </w:footnote>
  <w:footnote w:type="continuationSeparator" w:id="1">
    <w:p w:rsidR="002821F6" w:rsidRDefault="002821F6" w:rsidP="005D6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F1FD"/>
    <w:multiLevelType w:val="singleLevel"/>
    <w:tmpl w:val="5AFBF1F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21F6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3D4CBC"/>
    <w:rsid w:val="003F38E6"/>
    <w:rsid w:val="00400EEE"/>
    <w:rsid w:val="00405991"/>
    <w:rsid w:val="00435194"/>
    <w:rsid w:val="00457352"/>
    <w:rsid w:val="0046459D"/>
    <w:rsid w:val="00466693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63EF"/>
    <w:rsid w:val="005D72AF"/>
    <w:rsid w:val="005F5BB5"/>
    <w:rsid w:val="0060796D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52024"/>
    <w:rsid w:val="00A6670B"/>
    <w:rsid w:val="00A711D1"/>
    <w:rsid w:val="00A75D21"/>
    <w:rsid w:val="00A90C9E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57171"/>
    <w:rsid w:val="00CA3CD6"/>
    <w:rsid w:val="00CA452B"/>
    <w:rsid w:val="00CC11A7"/>
    <w:rsid w:val="00CC1F6A"/>
    <w:rsid w:val="00CD2DDB"/>
    <w:rsid w:val="00D54610"/>
    <w:rsid w:val="00D65D9D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B3FA8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5A03E39"/>
    <w:rsid w:val="060851AE"/>
    <w:rsid w:val="06611992"/>
    <w:rsid w:val="06C55F45"/>
    <w:rsid w:val="07730F80"/>
    <w:rsid w:val="09240C58"/>
    <w:rsid w:val="09AD7FDD"/>
    <w:rsid w:val="0A612137"/>
    <w:rsid w:val="0DDA74CC"/>
    <w:rsid w:val="122B2F69"/>
    <w:rsid w:val="14296CA6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3D8664C"/>
    <w:rsid w:val="25D35826"/>
    <w:rsid w:val="282961A7"/>
    <w:rsid w:val="2AC90564"/>
    <w:rsid w:val="2BB77ECD"/>
    <w:rsid w:val="2E466D31"/>
    <w:rsid w:val="2F6C3461"/>
    <w:rsid w:val="30366E1A"/>
    <w:rsid w:val="30765ABF"/>
    <w:rsid w:val="319C0679"/>
    <w:rsid w:val="33C05CD4"/>
    <w:rsid w:val="37480F8B"/>
    <w:rsid w:val="38977CFD"/>
    <w:rsid w:val="3CED4AB5"/>
    <w:rsid w:val="3D8B1F1E"/>
    <w:rsid w:val="3E750556"/>
    <w:rsid w:val="3F592B17"/>
    <w:rsid w:val="460A0255"/>
    <w:rsid w:val="46FF3E4D"/>
    <w:rsid w:val="474343A9"/>
    <w:rsid w:val="488B5C89"/>
    <w:rsid w:val="48B56278"/>
    <w:rsid w:val="4A7375D3"/>
    <w:rsid w:val="4B8B672B"/>
    <w:rsid w:val="4D22049D"/>
    <w:rsid w:val="4F3A1ECB"/>
    <w:rsid w:val="4FEB0E79"/>
    <w:rsid w:val="529F0B53"/>
    <w:rsid w:val="54CC0087"/>
    <w:rsid w:val="555E040B"/>
    <w:rsid w:val="556557F3"/>
    <w:rsid w:val="57D578FB"/>
    <w:rsid w:val="57D86DBC"/>
    <w:rsid w:val="5AA500EE"/>
    <w:rsid w:val="5C215167"/>
    <w:rsid w:val="5D305950"/>
    <w:rsid w:val="5D4C6EE7"/>
    <w:rsid w:val="5E631320"/>
    <w:rsid w:val="5EC76B76"/>
    <w:rsid w:val="5ECB5A06"/>
    <w:rsid w:val="5F585608"/>
    <w:rsid w:val="62452ADD"/>
    <w:rsid w:val="654518D0"/>
    <w:rsid w:val="655F5EA9"/>
    <w:rsid w:val="666D1AAF"/>
    <w:rsid w:val="69FF4850"/>
    <w:rsid w:val="6C1267A3"/>
    <w:rsid w:val="6F7F1AA3"/>
    <w:rsid w:val="718408A5"/>
    <w:rsid w:val="76EC5AE4"/>
    <w:rsid w:val="781F2DBF"/>
    <w:rsid w:val="78D6471C"/>
    <w:rsid w:val="7AAB2D44"/>
    <w:rsid w:val="7BC65872"/>
    <w:rsid w:val="7FC2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3EF"/>
    <w:rPr>
      <w:sz w:val="18"/>
      <w:szCs w:val="18"/>
    </w:rPr>
  </w:style>
  <w:style w:type="paragraph" w:styleId="a4">
    <w:name w:val="footer"/>
    <w:basedOn w:val="a"/>
    <w:qFormat/>
    <w:rsid w:val="005D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D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5D63EF"/>
  </w:style>
  <w:style w:type="character" w:customStyle="1" w:styleId="Char">
    <w:name w:val="页眉 Char"/>
    <w:basedOn w:val="a0"/>
    <w:link w:val="a5"/>
    <w:qFormat/>
    <w:rsid w:val="005D63EF"/>
    <w:rPr>
      <w:kern w:val="2"/>
      <w:sz w:val="18"/>
      <w:szCs w:val="18"/>
    </w:rPr>
  </w:style>
  <w:style w:type="paragraph" w:customStyle="1" w:styleId="Char0">
    <w:name w:val="Char"/>
    <w:basedOn w:val="a"/>
    <w:rsid w:val="005D63EF"/>
    <w:pPr>
      <w:tabs>
        <w:tab w:val="left" w:pos="36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8</Pages>
  <Words>480</Words>
  <Characters>2737</Characters>
  <Application>Microsoft Office Word</Application>
  <DocSecurity>0</DocSecurity>
  <Lines>22</Lines>
  <Paragraphs>6</Paragraphs>
  <ScaleCrop>false</ScaleCrop>
  <Company>China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2014年XXX部门预算公开格式</dc:title>
  <dc:creator>1</dc:creator>
  <cp:lastModifiedBy>Lenovo</cp:lastModifiedBy>
  <cp:revision>4</cp:revision>
  <cp:lastPrinted>2018-04-10T07:07:00Z</cp:lastPrinted>
  <dcterms:created xsi:type="dcterms:W3CDTF">2020-06-24T07:28:00Z</dcterms:created>
  <dcterms:modified xsi:type="dcterms:W3CDTF">2021-06-10T02:07:00Z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