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关于20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年举借债务情况的说明</w:t>
      </w:r>
    </w:p>
    <w:p>
      <w:pPr>
        <w:widowControl/>
        <w:shd w:val="clear" w:color="auto" w:fill="FFFFFF"/>
        <w:spacing w:line="540" w:lineRule="atLeast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年初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地方政府性债务情况</w:t>
      </w:r>
    </w:p>
    <w:p>
      <w:pPr>
        <w:widowControl/>
        <w:shd w:val="clear" w:color="auto" w:fill="FFFFFF"/>
        <w:spacing w:line="540" w:lineRule="atLeast"/>
        <w:ind w:firstLine="64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2020年初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新县地方</w:t>
      </w:r>
      <w:r>
        <w:rPr>
          <w:rFonts w:hint="eastAsia" w:ascii="仿宋_GB2312" w:eastAsia="仿宋_GB2312"/>
          <w:sz w:val="32"/>
          <w:szCs w:val="32"/>
        </w:rPr>
        <w:t>政府债务余额合计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197291万</w:t>
      </w:r>
      <w:r>
        <w:rPr>
          <w:rFonts w:hint="eastAsia" w:ascii="仿宋_GB2312" w:eastAsia="仿宋_GB2312"/>
          <w:sz w:val="32"/>
          <w:szCs w:val="32"/>
        </w:rPr>
        <w:t>元，其中：一般债务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66105万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hAnsi="仿宋" w:eastAsia="仿宋_GB2312"/>
          <w:sz w:val="32"/>
          <w:szCs w:val="32"/>
        </w:rPr>
        <w:t>债务</w:t>
      </w:r>
      <w:r>
        <w:rPr>
          <w:rFonts w:ascii="仿宋_GB2312" w:hAnsi="仿宋" w:eastAsia="仿宋_GB2312"/>
          <w:sz w:val="32"/>
          <w:szCs w:val="32"/>
        </w:rPr>
        <w:t>期限</w:t>
      </w:r>
      <w:r>
        <w:rPr>
          <w:rFonts w:hint="eastAsia" w:ascii="仿宋_GB2312" w:hAnsi="仿宋" w:eastAsia="仿宋_GB2312"/>
          <w:sz w:val="32"/>
          <w:szCs w:val="32"/>
        </w:rPr>
        <w:t>包括3年期、5年期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7年期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10年期、15年</w:t>
      </w:r>
      <w:r>
        <w:rPr>
          <w:rFonts w:ascii="仿宋_GB2312" w:hAnsi="仿宋" w:eastAsia="仿宋_GB2312"/>
          <w:sz w:val="32"/>
          <w:szCs w:val="32"/>
        </w:rPr>
        <w:t>期</w:t>
      </w:r>
      <w:r>
        <w:rPr>
          <w:rFonts w:hint="eastAsia" w:ascii="仿宋_GB2312" w:hAnsi="仿宋" w:eastAsia="仿宋_GB2312"/>
          <w:sz w:val="32"/>
          <w:szCs w:val="32"/>
        </w:rPr>
        <w:t>、30年期等；</w:t>
      </w:r>
      <w:r>
        <w:rPr>
          <w:rFonts w:hint="eastAsia" w:ascii="仿宋_GB2312" w:eastAsia="仿宋_GB2312"/>
          <w:sz w:val="32"/>
          <w:szCs w:val="32"/>
        </w:rPr>
        <w:t>专项债务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131186万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仿宋" w:eastAsia="仿宋_GB2312"/>
          <w:sz w:val="32"/>
          <w:szCs w:val="32"/>
        </w:rPr>
        <w:t>，债务</w:t>
      </w:r>
      <w:r>
        <w:rPr>
          <w:rFonts w:ascii="仿宋_GB2312" w:hAnsi="仿宋" w:eastAsia="仿宋_GB2312"/>
          <w:sz w:val="32"/>
          <w:szCs w:val="32"/>
        </w:rPr>
        <w:t>期限</w:t>
      </w:r>
      <w:r>
        <w:rPr>
          <w:rFonts w:hint="eastAsia" w:ascii="仿宋_GB2312" w:hAnsi="仿宋" w:eastAsia="仿宋_GB2312"/>
          <w:sz w:val="32"/>
          <w:szCs w:val="32"/>
        </w:rPr>
        <w:t>包括3年期、5年期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7年期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10年期等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年地方政府性债务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还本付息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widowControl/>
        <w:shd w:val="clear" w:color="auto" w:fill="FFFFFF"/>
        <w:spacing w:line="540" w:lineRule="atLeas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预算安排偿还债务本金14239.5万元，其中偿还一般债券本金6311.5万元（其中6300万元申请再融资债券偿还）、偿还专项债券本金7928万元;预算安排偿还债务利息7102万元，其中偿还一般债券利息1945万元、偿还专项债券利息6157万元。</w:t>
      </w:r>
    </w:p>
    <w:p>
      <w:pPr>
        <w:widowControl/>
        <w:shd w:val="clear" w:color="auto" w:fill="FFFFFF"/>
        <w:spacing w:line="540" w:lineRule="atLeast"/>
        <w:ind w:firstLine="640"/>
        <w:jc w:val="left"/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年新增债券拟安排使用情况。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至2020年4月份底省财政厅发行我县新增债券34500万元，其中：新增一般债券5500万元、新增专项债券29000万元。新增一般债券似安排支出5500万元，拟增加一般公共预算支出5500万元。新增一般债券安排具体项目：新县2020年通村公路项目安排支出2600万元、新县2020年农村安全饮水巩固提升项目安排支出2000万元，新县采购新冠肺炎医疗救治相关设备项目安排支出900万元。新增专项债券拟安排支出29000万元，拟增加政府性基金预算支出29000万元。新增专项债券安排具体项目：新县城区供水管网改造工程项目4000万元、新县人民医院改扩建项目25000万元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  <w:docVar w:name="KSO_WPS_MARK_KEY" w:val="9ae9976f-88bb-4b93-af02-d08deaece727"/>
  </w:docVars>
  <w:rsids>
    <w:rsidRoot w:val="009F5426"/>
    <w:rsid w:val="009F5426"/>
    <w:rsid w:val="00BC62B9"/>
    <w:rsid w:val="00CD5B89"/>
    <w:rsid w:val="230D08E7"/>
    <w:rsid w:val="243E4CEA"/>
    <w:rsid w:val="317D19D4"/>
    <w:rsid w:val="3A247C1E"/>
    <w:rsid w:val="414B4DFA"/>
    <w:rsid w:val="46A36473"/>
    <w:rsid w:val="4E631044"/>
    <w:rsid w:val="63CE32EA"/>
    <w:rsid w:val="6E071276"/>
    <w:rsid w:val="7FB3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487</Words>
  <Characters>598</Characters>
  <Lines>7</Lines>
  <Paragraphs>2</Paragraphs>
  <TotalTime>8</TotalTime>
  <ScaleCrop>false</ScaleCrop>
  <LinksUpToDate>false</LinksUpToDate>
  <CharactersWithSpaces>602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2020-08-10T00:29:00Z</dcterms:created>
  <dc:creator>Administrator</dc:creator>
  <cp:lastModifiedBy>张小乐啊</cp:lastModifiedBy>
  <dcterms:modified xsi:type="dcterms:W3CDTF">2024-03-18T07:44:24Z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EBDCB3DF5CFA417F83537CE3E88E5123_12</vt:lpwstr>
  </property>
</Properties>
</file>