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val="0"/>
          <w:bCs/>
          <w:color w:val="000000"/>
          <w:sz w:val="44"/>
          <w:szCs w:val="44"/>
        </w:rPr>
      </w:pPr>
      <w:r>
        <w:rPr>
          <w:rFonts w:hint="eastAsia" w:ascii="黑体" w:hAnsi="黑体" w:eastAsia="黑体"/>
          <w:b w:val="0"/>
          <w:bCs/>
          <w:color w:val="000000"/>
          <w:sz w:val="44"/>
          <w:szCs w:val="44"/>
        </w:rPr>
        <w:t>新县</w:t>
      </w:r>
      <w:r>
        <w:rPr>
          <w:rFonts w:hint="eastAsia" w:ascii="黑体" w:hAnsi="黑体" w:eastAsia="黑体"/>
          <w:b w:val="0"/>
          <w:bCs/>
          <w:color w:val="000000"/>
          <w:sz w:val="44"/>
          <w:szCs w:val="44"/>
          <w:lang w:val="en-US" w:eastAsia="zh-CN"/>
        </w:rPr>
        <w:t>城市管理局</w:t>
      </w:r>
      <w:r>
        <w:rPr>
          <w:rFonts w:hint="eastAsia" w:ascii="黑体" w:hAnsi="黑体" w:eastAsia="黑体"/>
          <w:b w:val="0"/>
          <w:bCs/>
          <w:color w:val="000000"/>
          <w:sz w:val="44"/>
          <w:szCs w:val="44"/>
        </w:rPr>
        <w:t>202</w:t>
      </w:r>
      <w:r>
        <w:rPr>
          <w:rFonts w:hint="eastAsia" w:ascii="黑体" w:hAnsi="黑体" w:eastAsia="黑体"/>
          <w:b w:val="0"/>
          <w:bCs/>
          <w:color w:val="000000"/>
          <w:sz w:val="44"/>
          <w:szCs w:val="44"/>
          <w:lang w:val="en-US" w:eastAsia="zh-CN"/>
        </w:rPr>
        <w:t>1</w:t>
      </w:r>
      <w:r>
        <w:rPr>
          <w:rFonts w:hint="eastAsia" w:ascii="黑体" w:hAnsi="黑体" w:eastAsia="黑体"/>
          <w:b w:val="0"/>
          <w:bCs/>
          <w:color w:val="000000"/>
          <w:sz w:val="44"/>
          <w:szCs w:val="44"/>
        </w:rPr>
        <w:t>年部门预算收支情况说</w:t>
      </w:r>
      <w:r>
        <w:rPr>
          <w:rFonts w:hint="eastAsia" w:ascii="黑体" w:hAnsi="黑体" w:eastAsia="黑体"/>
          <w:b w:val="0"/>
          <w:bCs/>
          <w:color w:val="000000"/>
          <w:sz w:val="44"/>
          <w:szCs w:val="44"/>
          <w:lang w:val="en-US" w:eastAsia="zh-CN"/>
        </w:rPr>
        <w:t xml:space="preserve">   </w:t>
      </w:r>
      <w:r>
        <w:rPr>
          <w:rFonts w:hint="eastAsia" w:ascii="黑体" w:hAnsi="黑体" w:eastAsia="黑体"/>
          <w:b w:val="0"/>
          <w:bCs/>
          <w:color w:val="000000"/>
          <w:sz w:val="44"/>
          <w:szCs w:val="44"/>
        </w:rPr>
        <w:t>明</w:t>
      </w:r>
    </w:p>
    <w:p>
      <w:pPr>
        <w:spacing w:line="600" w:lineRule="exact"/>
        <w:jc w:val="center"/>
        <w:rPr>
          <w:rFonts w:hint="eastAsia" w:ascii="宋体" w:hAnsi="宋体"/>
          <w:b w:val="0"/>
          <w:bCs/>
          <w:color w:val="000000"/>
          <w:sz w:val="44"/>
          <w:szCs w:val="44"/>
        </w:rPr>
      </w:pPr>
    </w:p>
    <w:p>
      <w:pPr>
        <w:spacing w:line="600" w:lineRule="exact"/>
        <w:jc w:val="center"/>
        <w:rPr>
          <w:rFonts w:hint="eastAsia" w:ascii="方正小标宋简体" w:hAnsi="宋体" w:eastAsia="方正小标宋简体"/>
          <w:b w:val="0"/>
          <w:bCs/>
          <w:color w:val="000000"/>
          <w:sz w:val="44"/>
          <w:szCs w:val="44"/>
        </w:rPr>
      </w:pPr>
    </w:p>
    <w:p>
      <w:pPr>
        <w:spacing w:line="600" w:lineRule="exact"/>
        <w:jc w:val="center"/>
        <w:rPr>
          <w:rFonts w:hint="eastAsia" w:ascii="仿宋_GB2312" w:hAnsi="宋体" w:eastAsia="仿宋_GB2312"/>
          <w:b w:val="0"/>
          <w:bCs w:val="0"/>
          <w:color w:val="000000"/>
          <w:sz w:val="44"/>
          <w:szCs w:val="44"/>
        </w:rPr>
      </w:pPr>
      <w:r>
        <w:rPr>
          <w:rFonts w:hint="eastAsia" w:ascii="仿宋_GB2312" w:hAnsi="宋体" w:eastAsia="仿宋_GB2312"/>
          <w:b w:val="0"/>
          <w:bCs w:val="0"/>
          <w:color w:val="000000"/>
          <w:sz w:val="44"/>
          <w:szCs w:val="44"/>
        </w:rPr>
        <w:t>目   录</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二、202</w:t>
      </w:r>
      <w:r>
        <w:rPr>
          <w:rFonts w:hint="eastAsia" w:ascii="黑体" w:eastAsia="黑体"/>
          <w:color w:val="000000"/>
          <w:sz w:val="32"/>
          <w:szCs w:val="32"/>
          <w:lang w:val="en-US" w:eastAsia="zh-CN"/>
        </w:rPr>
        <w:t>1</w:t>
      </w:r>
      <w:r>
        <w:rPr>
          <w:rFonts w:hint="eastAsia" w:ascii="黑体" w:eastAsia="黑体"/>
          <w:color w:val="000000"/>
          <w:sz w:val="32"/>
          <w:szCs w:val="32"/>
        </w:rPr>
        <w:t>年度部门预算情况说明</w:t>
      </w:r>
    </w:p>
    <w:p>
      <w:pPr>
        <w:spacing w:line="6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三、 名词解释</w:t>
      </w:r>
      <w:bookmarkStart w:id="0" w:name="_GoBack"/>
      <w:bookmarkEnd w:id="0"/>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附件：202</w:t>
      </w:r>
      <w:r>
        <w:rPr>
          <w:rFonts w:hint="eastAsia" w:ascii="黑体" w:eastAsia="黑体"/>
          <w:color w:val="000000"/>
          <w:sz w:val="32"/>
          <w:szCs w:val="32"/>
          <w:lang w:val="en-US" w:eastAsia="zh-CN"/>
        </w:rPr>
        <w:t>1</w:t>
      </w:r>
      <w:r>
        <w:rPr>
          <w:rFonts w:hint="eastAsia" w:ascii="黑体" w:eastAsia="黑体"/>
          <w:color w:val="000000"/>
          <w:sz w:val="32"/>
          <w:szCs w:val="32"/>
        </w:rPr>
        <w:t>年度部门预算表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01、202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02、202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年单位部门预算收入总表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03、202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04、202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年单位部门预算财政拨款收支总表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05、202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年单位部门预算财政拨款一般公共预算支出总表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06、202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年单位部门预算财政拨款一般公共预算基本支出总表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07-1、202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年单位财政拨款“三公”经费支出预算明细表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08、202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年单位财政拨款政府性基金预算支出预算明细表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09、202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年单位政府采购支出预算明细表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年预算单位国有资本经营收支预算表</w:t>
      </w: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rPr>
          <w:rFonts w:hint="eastAsia" w:eastAsia="黑体"/>
          <w:color w:val="000000"/>
          <w:sz w:val="32"/>
          <w:szCs w:val="32"/>
        </w:rPr>
      </w:pPr>
    </w:p>
    <w:p>
      <w:pPr>
        <w:spacing w:line="600" w:lineRule="exact"/>
        <w:ind w:firstLine="640" w:firstLineChars="200"/>
        <w:rPr>
          <w:rFonts w:hint="eastAsia" w:eastAsia="仿宋_GB2312"/>
          <w:color w:val="000000"/>
          <w:sz w:val="32"/>
          <w:szCs w:val="32"/>
        </w:rPr>
      </w:pPr>
      <w:r>
        <w:rPr>
          <w:rFonts w:eastAsia="黑体"/>
          <w:color w:val="000000"/>
          <w:sz w:val="32"/>
          <w:szCs w:val="32"/>
        </w:rPr>
        <w:t>一、部门基本情况</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（一）机构设置</w:t>
      </w:r>
    </w:p>
    <w:p>
      <w:pPr>
        <w:spacing w:line="600" w:lineRule="exact"/>
        <w:ind w:firstLine="640" w:firstLineChars="200"/>
        <w:rPr>
          <w:rFonts w:eastAsia="仿宋_GB2312"/>
          <w:color w:val="000000"/>
          <w:sz w:val="32"/>
          <w:szCs w:val="32"/>
        </w:rPr>
      </w:pPr>
      <w:r>
        <w:rPr>
          <w:rFonts w:hint="eastAsia" w:ascii="仿宋_GB2312" w:eastAsia="仿宋_GB2312"/>
          <w:sz w:val="32"/>
          <w:szCs w:val="32"/>
        </w:rPr>
        <w:t>新县城市管理局下辖1</w:t>
      </w:r>
      <w:r>
        <w:rPr>
          <w:rFonts w:hint="eastAsia" w:ascii="仿宋_GB2312" w:eastAsia="仿宋_GB2312"/>
          <w:sz w:val="32"/>
          <w:szCs w:val="32"/>
          <w:lang w:val="en-US" w:eastAsia="zh-CN"/>
        </w:rPr>
        <w:t>5</w:t>
      </w:r>
      <w:r>
        <w:rPr>
          <w:rFonts w:hint="eastAsia" w:ascii="仿宋_GB2312" w:eastAsia="仿宋_GB2312"/>
          <w:sz w:val="32"/>
          <w:szCs w:val="32"/>
        </w:rPr>
        <w:t>个二级机构，分别是城管执法大队、环卫</w:t>
      </w:r>
      <w:r>
        <w:rPr>
          <w:rFonts w:hint="eastAsia" w:ascii="仿宋_GB2312" w:eastAsia="仿宋_GB2312"/>
          <w:sz w:val="32"/>
          <w:szCs w:val="32"/>
          <w:lang w:val="en-US" w:eastAsia="zh-CN"/>
        </w:rPr>
        <w:t>事务中心</w:t>
      </w:r>
      <w:r>
        <w:rPr>
          <w:rFonts w:hint="eastAsia" w:ascii="仿宋_GB2312" w:eastAsia="仿宋_GB2312"/>
          <w:sz w:val="32"/>
          <w:szCs w:val="32"/>
        </w:rPr>
        <w:t>、园林</w:t>
      </w:r>
      <w:r>
        <w:rPr>
          <w:rFonts w:hint="eastAsia" w:ascii="仿宋_GB2312" w:eastAsia="仿宋_GB2312"/>
          <w:sz w:val="32"/>
          <w:szCs w:val="32"/>
          <w:lang w:val="en-US" w:eastAsia="zh-CN"/>
        </w:rPr>
        <w:t>事务中心</w:t>
      </w:r>
      <w:r>
        <w:rPr>
          <w:rFonts w:hint="eastAsia" w:ascii="仿宋_GB2312" w:eastAsia="仿宋_GB2312"/>
          <w:sz w:val="32"/>
          <w:szCs w:val="32"/>
        </w:rPr>
        <w:t>、自来水公司、污水处理</w:t>
      </w:r>
      <w:r>
        <w:rPr>
          <w:rFonts w:hint="eastAsia" w:ascii="仿宋_GB2312" w:eastAsia="仿宋_GB2312"/>
          <w:sz w:val="32"/>
          <w:szCs w:val="32"/>
          <w:lang w:val="en-US" w:eastAsia="zh-CN"/>
        </w:rPr>
        <w:t>中心</w:t>
      </w:r>
      <w:r>
        <w:rPr>
          <w:rFonts w:hint="eastAsia" w:ascii="仿宋_GB2312" w:eastAsia="仿宋_GB2312"/>
          <w:sz w:val="32"/>
          <w:szCs w:val="32"/>
        </w:rPr>
        <w:t>、市政公司、垃圾处理</w:t>
      </w:r>
      <w:r>
        <w:rPr>
          <w:rFonts w:hint="eastAsia" w:ascii="仿宋_GB2312" w:eastAsia="仿宋_GB2312"/>
          <w:sz w:val="32"/>
          <w:szCs w:val="32"/>
          <w:lang w:val="en-US" w:eastAsia="zh-CN"/>
        </w:rPr>
        <w:t>中心</w:t>
      </w:r>
      <w:r>
        <w:rPr>
          <w:rFonts w:hint="eastAsia" w:ascii="仿宋_GB2312" w:eastAsia="仿宋_GB2312"/>
          <w:sz w:val="32"/>
          <w:szCs w:val="32"/>
        </w:rPr>
        <w:t>、亮化工程</w:t>
      </w:r>
      <w:r>
        <w:rPr>
          <w:rFonts w:hint="eastAsia" w:ascii="仿宋_GB2312" w:eastAsia="仿宋_GB2312"/>
          <w:sz w:val="32"/>
          <w:szCs w:val="32"/>
          <w:lang w:val="en-US" w:eastAsia="zh-CN"/>
        </w:rPr>
        <w:t>服务中心</w:t>
      </w:r>
      <w:r>
        <w:rPr>
          <w:rFonts w:hint="eastAsia" w:ascii="仿宋_GB2312" w:eastAsia="仿宋_GB2312"/>
          <w:sz w:val="32"/>
          <w:szCs w:val="32"/>
        </w:rPr>
        <w:t>、供水净化</w:t>
      </w:r>
      <w:r>
        <w:rPr>
          <w:rFonts w:hint="eastAsia" w:ascii="仿宋_GB2312" w:eastAsia="仿宋_GB2312"/>
          <w:sz w:val="32"/>
          <w:szCs w:val="32"/>
          <w:lang w:val="en-US" w:eastAsia="zh-CN"/>
        </w:rPr>
        <w:t>中心</w:t>
      </w:r>
      <w:r>
        <w:rPr>
          <w:rFonts w:hint="eastAsia" w:ascii="仿宋_GB2312" w:eastAsia="仿宋_GB2312"/>
          <w:sz w:val="32"/>
          <w:szCs w:val="32"/>
        </w:rPr>
        <w:t>、城北综合</w:t>
      </w:r>
      <w:r>
        <w:rPr>
          <w:rFonts w:hint="eastAsia" w:ascii="仿宋_GB2312" w:eastAsia="仿宋_GB2312"/>
          <w:sz w:val="32"/>
          <w:szCs w:val="32"/>
          <w:lang w:val="en-US" w:eastAsia="zh-CN"/>
        </w:rPr>
        <w:t>服务中心</w:t>
      </w:r>
      <w:r>
        <w:rPr>
          <w:rFonts w:hint="eastAsia" w:ascii="仿宋_GB2312" w:eastAsia="仿宋_GB2312"/>
          <w:sz w:val="32"/>
          <w:szCs w:val="32"/>
        </w:rPr>
        <w:t>、城南综合</w:t>
      </w:r>
      <w:r>
        <w:rPr>
          <w:rFonts w:hint="eastAsia" w:ascii="仿宋_GB2312" w:eastAsia="仿宋_GB2312"/>
          <w:sz w:val="32"/>
          <w:szCs w:val="32"/>
          <w:lang w:val="en-US" w:eastAsia="zh-CN"/>
        </w:rPr>
        <w:t>服务中心</w:t>
      </w:r>
      <w:r>
        <w:rPr>
          <w:rFonts w:hint="eastAsia" w:ascii="仿宋_GB2312" w:eastAsia="仿宋_GB2312"/>
          <w:sz w:val="32"/>
          <w:szCs w:val="32"/>
        </w:rPr>
        <w:t>、公共自行车管理中心、自来水水质检测中心</w:t>
      </w:r>
      <w:r>
        <w:rPr>
          <w:rFonts w:hint="eastAsia" w:ascii="仿宋_GB2312" w:eastAsia="仿宋_GB2312"/>
          <w:sz w:val="32"/>
          <w:szCs w:val="32"/>
          <w:lang w:eastAsia="zh-CN"/>
        </w:rPr>
        <w:t>、</w:t>
      </w:r>
      <w:r>
        <w:rPr>
          <w:rFonts w:hint="eastAsia" w:ascii="仿宋_GB2312" w:eastAsia="仿宋_GB2312"/>
          <w:sz w:val="32"/>
          <w:szCs w:val="32"/>
          <w:lang w:val="en-US" w:eastAsia="zh-CN"/>
        </w:rPr>
        <w:t>数管中心、燃气热力中心</w:t>
      </w:r>
      <w:r>
        <w:rPr>
          <w:rFonts w:hint="eastAsia" w:ascii="仿宋_GB2312" w:eastAsia="仿宋_GB2312"/>
          <w:sz w:val="32"/>
          <w:szCs w:val="32"/>
        </w:rPr>
        <w:t>，</w:t>
      </w:r>
      <w:r>
        <w:rPr>
          <w:rFonts w:hint="eastAsia" w:ascii="仿宋_GB2312" w:hAnsi="仿宋_GB2312" w:eastAsia="仿宋_GB2312" w:cs="仿宋_GB2312"/>
          <w:b w:val="0"/>
          <w:bCs w:val="0"/>
          <w:kern w:val="0"/>
          <w:sz w:val="32"/>
          <w:szCs w:val="32"/>
          <w:lang w:val="en-US" w:eastAsia="zh-CN"/>
        </w:rPr>
        <w:t>其中：</w:t>
      </w:r>
      <w:r>
        <w:rPr>
          <w:rFonts w:hint="eastAsia" w:ascii="仿宋_GB2312" w:eastAsia="仿宋_GB2312"/>
          <w:b w:val="0"/>
          <w:bCs w:val="0"/>
          <w:sz w:val="32"/>
          <w:szCs w:val="32"/>
        </w:rPr>
        <w:t>城管执法大队、环卫事务中心、园林事务中心、垃圾处理</w:t>
      </w:r>
      <w:r>
        <w:rPr>
          <w:rFonts w:hint="eastAsia" w:ascii="仿宋_GB2312" w:eastAsia="仿宋_GB2312"/>
          <w:b w:val="0"/>
          <w:bCs w:val="0"/>
          <w:sz w:val="32"/>
          <w:szCs w:val="32"/>
          <w:lang w:val="en-US" w:eastAsia="zh-CN"/>
        </w:rPr>
        <w:t>中心</w:t>
      </w:r>
      <w:r>
        <w:rPr>
          <w:rFonts w:hint="eastAsia" w:ascii="仿宋_GB2312" w:eastAsia="仿宋_GB2312"/>
          <w:b w:val="0"/>
          <w:bCs w:val="0"/>
          <w:sz w:val="32"/>
          <w:szCs w:val="32"/>
        </w:rPr>
        <w:t>、亮化工程服务中心、供水净化中心</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污水处理</w:t>
      </w:r>
      <w:r>
        <w:rPr>
          <w:rFonts w:hint="eastAsia" w:ascii="仿宋_GB2312" w:eastAsia="仿宋_GB2312"/>
          <w:b w:val="0"/>
          <w:bCs w:val="0"/>
          <w:sz w:val="32"/>
          <w:szCs w:val="32"/>
          <w:lang w:val="en-US" w:eastAsia="zh-CN"/>
        </w:rPr>
        <w:t>中心</w:t>
      </w:r>
      <w:r>
        <w:rPr>
          <w:rFonts w:hint="eastAsia" w:ascii="仿宋_GB2312" w:eastAsia="仿宋_GB2312"/>
          <w:b w:val="0"/>
          <w:bCs w:val="0"/>
          <w:sz w:val="32"/>
          <w:szCs w:val="32"/>
          <w:lang w:eastAsia="zh-CN"/>
        </w:rPr>
        <w:t>、城北综合服务中心、城南综合服务中心</w:t>
      </w:r>
      <w:r>
        <w:rPr>
          <w:rFonts w:hint="eastAsia" w:ascii="仿宋_GB2312" w:hAnsi="仿宋_GB2312" w:eastAsia="仿宋_GB2312" w:cs="仿宋_GB2312"/>
          <w:b w:val="0"/>
          <w:bCs w:val="0"/>
          <w:kern w:val="0"/>
          <w:sz w:val="32"/>
          <w:szCs w:val="32"/>
          <w:lang w:val="en-US" w:eastAsia="zh-CN"/>
        </w:rPr>
        <w:t>9个二级机构为</w:t>
      </w:r>
      <w:r>
        <w:rPr>
          <w:rFonts w:eastAsia="仿宋_GB2312"/>
          <w:b w:val="0"/>
          <w:bCs w:val="0"/>
          <w:color w:val="000000"/>
          <w:sz w:val="32"/>
          <w:szCs w:val="32"/>
        </w:rPr>
        <w:t>归口预算管理单位</w:t>
      </w:r>
      <w:r>
        <w:rPr>
          <w:rFonts w:hint="eastAsia" w:eastAsia="仿宋_GB2312"/>
          <w:b w:val="0"/>
          <w:bCs w:val="0"/>
          <w:color w:val="000000"/>
          <w:sz w:val="32"/>
          <w:szCs w:val="32"/>
          <w:lang w:eastAsia="zh-CN"/>
        </w:rPr>
        <w:t>，其他为自收自支单位及企业</w:t>
      </w:r>
      <w:r>
        <w:rPr>
          <w:rFonts w:hint="eastAsia" w:ascii="仿宋_GB2312" w:eastAsia="仿宋_GB2312"/>
          <w:b w:val="0"/>
          <w:bCs w:val="0"/>
          <w:sz w:val="32"/>
          <w:szCs w:val="32"/>
        </w:rPr>
        <w:t>；</w:t>
      </w:r>
      <w:r>
        <w:rPr>
          <w:rFonts w:hint="eastAsia" w:ascii="仿宋_GB2312" w:eastAsia="仿宋_GB2312"/>
          <w:sz w:val="32"/>
          <w:szCs w:val="32"/>
        </w:rPr>
        <w:t>内设</w:t>
      </w:r>
      <w:r>
        <w:rPr>
          <w:rFonts w:hint="eastAsia" w:ascii="仿宋_GB2312" w:eastAsia="仿宋_GB2312"/>
          <w:sz w:val="32"/>
          <w:szCs w:val="32"/>
          <w:lang w:val="en-US" w:eastAsia="zh-CN"/>
        </w:rPr>
        <w:t>12</w:t>
      </w:r>
      <w:r>
        <w:rPr>
          <w:rFonts w:hint="eastAsia" w:ascii="仿宋_GB2312" w:eastAsia="仿宋_GB2312"/>
          <w:sz w:val="32"/>
          <w:szCs w:val="32"/>
        </w:rPr>
        <w:t>个股室，分别是办公室、人事股、法制股、公用事业股、督查室、团总支、项目办、财务室</w:t>
      </w:r>
      <w:r>
        <w:rPr>
          <w:rFonts w:hint="eastAsia" w:ascii="仿宋_GB2312" w:eastAsia="仿宋_GB2312"/>
          <w:sz w:val="32"/>
          <w:szCs w:val="32"/>
          <w:lang w:eastAsia="zh-CN"/>
        </w:rPr>
        <w:t>、监察室、妇委会、</w:t>
      </w:r>
      <w:r>
        <w:rPr>
          <w:rFonts w:hint="eastAsia" w:ascii="仿宋_GB2312" w:eastAsia="仿宋_GB2312"/>
          <w:sz w:val="32"/>
          <w:szCs w:val="32"/>
          <w:lang w:val="en-US" w:eastAsia="zh-CN"/>
        </w:rPr>
        <w:t>市容环境股、水务股</w:t>
      </w:r>
      <w:r>
        <w:rPr>
          <w:rFonts w:hint="eastAsia" w:ascii="仿宋_GB2312" w:eastAsia="仿宋_GB2312"/>
          <w:sz w:val="32"/>
          <w:szCs w:val="32"/>
        </w:rPr>
        <w:t>。</w:t>
      </w:r>
    </w:p>
    <w:p>
      <w:pPr>
        <w:numPr>
          <w:ilvl w:val="0"/>
          <w:numId w:val="1"/>
        </w:num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1、贯彻执行国家、省、市、县有关城市管理和综合执法工作的方针政策、法律、法规、规章，起草有关具体实施办法，并组织实施和监督检查。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2、负责城市规划区内供水、排水、污水、路灯亮化、停车场所等市政基础设施的建设、管理和维护；负责城市规划区内道路、桥梁的管理和维护（含城市双修、大修）。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负责城市规划区内环卫清扫保洁；负责城市规划区内垃圾中转站、垃圾处理场、公厕等环卫基础设施的建设、管理和维护；负责城市规划区内机械化清扫保洁车辆的统一调配、管理和使用；负责对城市规划区内环境卫生管理的检查和考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4、负责城市规划区内道路绿化、公园、广场、游园、绿地的建设、管理和维护。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5、负责城市规划区内大型户外广告的统一审批、统一开发、统一经营，进一步优化配置和高效利用城市公用资源。</w:t>
      </w:r>
    </w:p>
    <w:p>
      <w:pPr>
        <w:spacing w:line="600" w:lineRule="exact"/>
        <w:ind w:firstLine="640" w:firstLineChars="200"/>
        <w:rPr>
          <w:rFonts w:hint="eastAsia" w:ascii="仿宋" w:hAnsi="仿宋" w:eastAsia="仿宋"/>
          <w:sz w:val="32"/>
          <w:szCs w:val="32"/>
        </w:rPr>
      </w:pPr>
      <w:r>
        <w:rPr>
          <w:rFonts w:hint="eastAsia" w:ascii="仿宋_GB2312" w:eastAsia="仿宋_GB2312"/>
          <w:sz w:val="32"/>
          <w:szCs w:val="32"/>
        </w:rPr>
        <w:t>6、负责城市规划区市容市貌的统筹管理，组织、指导、监督、协调市容市貌综合整治行动。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7、负责城市规划区公共自行车建设、运行和监管。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负责城市供水、排水、污水处理、燃气热力、市政设施、市容环卫、园林绿化等市政公用事业的行业管理和行业资质初审及报批工作；负责组织推进城市管理中市容环卫、园林等公共服务市场化、社会化、专业化和产业化的发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9、负责城市规划区水费、污水处理费、卫生费、垃圾处理费等公用事业规费的征收、监督和管理工作。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10、负责城市规划区内的犬只管理工作。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11、负责城市规划区内防汛排涝及内河（不含小潢河）环境卫生管理工作。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12、负责利用现代数字信息技术、推进城市管理数字化、精细化、智能化建设和管理工作。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13、负责制订城市管理和城市综合执法工作规范和执法行为规范；负责组织城市管理和城市管理综合执法业务培训和综合考核；负责城市管理和城市管理综合执法法律法规普及宣传教育工作。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14、负责农村生活垃圾和污水治理工作方案的编制、牵头评审以及相关工程的实施和监管；负责农村生活垃圾和污水规范化处理工作日常指导、监督、考核工作。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15、行使城市市容、环境卫生、城市供水、园林绿化、燃气热力、污水处理、垃圾处理、城市亮化照明、城市公用基础配套设施等城市公用行业管理方面法律、法规、规章规定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16、行使县城中心城区未经审批或无证的违法违规建设活动的行政处罚权及相关行政监督检查、行政强制职权。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17、行使社会生活噪声污染、餐饮服务业油烟污染、露天烧烤污染、城市焚烧沥青塑料垃圾等烟尘和恶臭污染、露天焚烧秸秆落叶等烟尘污染、燃放烟花爆竹污染等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18、行使户外公共场所无照经营、违规设置户外广告的行政处罚权及相关行政监督检查、行政强制职权。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19、行使侵占城市道路、违法停放机动车辆等的行政处罚权及相关行政监督检查、行政强制职权。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20、行使向城市内河河道倾倒废弃物和垃圾及违规取土、城市河道违法建筑物拆除等的行政的行政处罚权及相关行政监督检查、行政强制职权。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21、行使对户外公共场所食品销售和餐饮摊点无证经营，以及违法回收贩卖药品等的行政处罚权及相关行政监督检查、行政强制职权。</w:t>
      </w:r>
    </w:p>
    <w:p>
      <w:pPr>
        <w:spacing w:line="600" w:lineRule="exact"/>
        <w:ind w:firstLine="640" w:firstLineChars="200"/>
        <w:rPr>
          <w:rFonts w:ascii="楷体_GB2312" w:eastAsia="楷体_GB2312"/>
          <w:b/>
          <w:color w:val="000000"/>
          <w:sz w:val="32"/>
          <w:szCs w:val="32"/>
        </w:rPr>
      </w:pPr>
      <w:r>
        <w:rPr>
          <w:rFonts w:hint="eastAsia" w:ascii="仿宋_GB2312" w:eastAsia="仿宋_GB2312"/>
          <w:sz w:val="32"/>
          <w:szCs w:val="32"/>
        </w:rPr>
        <w:t>22、完成县委、县政府交办的其他事项。</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numPr>
          <w:ilvl w:val="0"/>
          <w:numId w:val="0"/>
        </w:numPr>
        <w:spacing w:line="60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eastAsia="zh-CN"/>
        </w:rPr>
        <w:t>新县</w:t>
      </w:r>
      <w:r>
        <w:rPr>
          <w:rFonts w:hint="eastAsia" w:ascii="仿宋_GB2312" w:hAnsi="仿宋_GB2312" w:eastAsia="仿宋_GB2312" w:cs="仿宋_GB2312"/>
          <w:b w:val="0"/>
          <w:bCs w:val="0"/>
          <w:color w:val="000000"/>
          <w:sz w:val="32"/>
          <w:szCs w:val="32"/>
          <w:highlight w:val="none"/>
          <w:lang w:val="en-US" w:eastAsia="zh-CN"/>
        </w:rPr>
        <w:t>城市管理局</w:t>
      </w:r>
      <w:r>
        <w:rPr>
          <w:rFonts w:hint="eastAsia" w:ascii="仿宋_GB2312" w:hAnsi="仿宋_GB2312" w:eastAsia="仿宋_GB2312" w:cs="仿宋_GB2312"/>
          <w:b w:val="0"/>
          <w:bCs w:val="0"/>
          <w:color w:val="000000"/>
          <w:sz w:val="32"/>
          <w:szCs w:val="32"/>
          <w:highlight w:val="none"/>
        </w:rPr>
        <w:t>现有在职</w:t>
      </w:r>
      <w:r>
        <w:rPr>
          <w:rFonts w:hint="eastAsia" w:ascii="仿宋_GB2312" w:hAnsi="仿宋_GB2312" w:eastAsia="仿宋_GB2312" w:cs="仿宋_GB2312"/>
          <w:b w:val="0"/>
          <w:bCs w:val="0"/>
          <w:color w:val="000000"/>
          <w:sz w:val="32"/>
          <w:szCs w:val="32"/>
          <w:highlight w:val="none"/>
          <w:lang w:eastAsia="zh-CN"/>
        </w:rPr>
        <w:t>人员</w:t>
      </w:r>
      <w:r>
        <w:rPr>
          <w:rFonts w:hint="eastAsia" w:ascii="仿宋_GB2312" w:hAnsi="仿宋_GB2312" w:eastAsia="仿宋_GB2312" w:cs="仿宋_GB2312"/>
          <w:b w:val="0"/>
          <w:bCs w:val="0"/>
          <w:color w:val="000000"/>
          <w:sz w:val="32"/>
          <w:szCs w:val="32"/>
          <w:highlight w:val="none"/>
          <w:lang w:val="en-US" w:eastAsia="zh-CN"/>
        </w:rPr>
        <w:t>186人，其中：</w:t>
      </w:r>
      <w:r>
        <w:rPr>
          <w:rFonts w:hint="eastAsia" w:ascii="仿宋_GB2312" w:hAnsi="仿宋_GB2312" w:eastAsia="仿宋_GB2312" w:cs="仿宋_GB2312"/>
          <w:b w:val="0"/>
          <w:bCs w:val="0"/>
          <w:color w:val="000000"/>
          <w:sz w:val="32"/>
          <w:szCs w:val="32"/>
          <w:highlight w:val="none"/>
        </w:rPr>
        <w:t>县处级干部</w:t>
      </w:r>
      <w:r>
        <w:rPr>
          <w:rFonts w:hint="eastAsia" w:ascii="仿宋_GB2312" w:hAnsi="仿宋_GB2312" w:eastAsia="仿宋_GB2312" w:cs="仿宋_GB2312"/>
          <w:b w:val="0"/>
          <w:bCs w:val="0"/>
          <w:color w:val="000000"/>
          <w:sz w:val="32"/>
          <w:szCs w:val="32"/>
          <w:highlight w:val="none"/>
          <w:lang w:val="en-US" w:eastAsia="zh-CN"/>
        </w:rPr>
        <w:t>0</w:t>
      </w:r>
      <w:r>
        <w:rPr>
          <w:rFonts w:hint="eastAsia" w:ascii="仿宋_GB2312" w:hAnsi="仿宋_GB2312" w:eastAsia="仿宋_GB2312" w:cs="仿宋_GB2312"/>
          <w:b w:val="0"/>
          <w:bCs w:val="0"/>
          <w:color w:val="000000"/>
          <w:sz w:val="32"/>
          <w:szCs w:val="32"/>
          <w:highlight w:val="none"/>
        </w:rPr>
        <w:t>人，正科级实职</w:t>
      </w: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人，副科级</w:t>
      </w:r>
      <w:r>
        <w:rPr>
          <w:rFonts w:hint="eastAsia" w:ascii="仿宋_GB2312" w:hAnsi="仿宋_GB2312" w:eastAsia="仿宋_GB2312" w:cs="仿宋_GB2312"/>
          <w:b w:val="0"/>
          <w:bCs w:val="0"/>
          <w:color w:val="000000"/>
          <w:sz w:val="32"/>
          <w:szCs w:val="32"/>
          <w:highlight w:val="none"/>
          <w:lang w:eastAsia="zh-CN"/>
        </w:rPr>
        <w:t>实职</w:t>
      </w:r>
      <w:r>
        <w:rPr>
          <w:rFonts w:hint="eastAsia" w:ascii="仿宋_GB2312" w:hAnsi="仿宋_GB2312" w:eastAsia="仿宋_GB2312" w:cs="仿宋_GB2312"/>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rPr>
        <w:t>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全供6人、差供1人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，主任科员</w:t>
      </w:r>
      <w:r>
        <w:rPr>
          <w:rFonts w:hint="eastAsia" w:ascii="仿宋_GB2312" w:hAnsi="仿宋_GB2312" w:eastAsia="仿宋_GB2312" w:cs="仿宋_GB2312"/>
          <w:b w:val="0"/>
          <w:bCs w:val="0"/>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rPr>
        <w:t>人，副主任科员</w:t>
      </w:r>
      <w:r>
        <w:rPr>
          <w:rFonts w:hint="eastAsia" w:ascii="仿宋_GB2312" w:hAnsi="仿宋_GB2312" w:eastAsia="仿宋_GB2312" w:cs="仿宋_GB2312"/>
          <w:b w:val="0"/>
          <w:bCs w:val="0"/>
          <w:color w:val="000000"/>
          <w:sz w:val="32"/>
          <w:szCs w:val="32"/>
          <w:highlight w:val="none"/>
          <w:lang w:val="en-US" w:eastAsia="zh-CN"/>
        </w:rPr>
        <w:t>11</w:t>
      </w:r>
      <w:r>
        <w:rPr>
          <w:rFonts w:hint="eastAsia" w:ascii="仿宋_GB2312" w:hAnsi="仿宋_GB2312" w:eastAsia="仿宋_GB2312" w:cs="仿宋_GB2312"/>
          <w:b w:val="0"/>
          <w:bCs w:val="0"/>
          <w:color w:val="000000"/>
          <w:sz w:val="32"/>
          <w:szCs w:val="32"/>
          <w:highlight w:val="none"/>
        </w:rPr>
        <w:t>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全供8人、差供3人</w:t>
      </w:r>
      <w:r>
        <w:rPr>
          <w:rFonts w:hint="eastAsia" w:ascii="仿宋_GB2312" w:hAnsi="仿宋_GB2312" w:eastAsia="仿宋_GB2312" w:cs="仿宋_GB2312"/>
          <w:b w:val="0"/>
          <w:bCs w:val="0"/>
          <w:color w:val="000000"/>
          <w:sz w:val="32"/>
          <w:szCs w:val="32"/>
          <w:highlight w:val="none"/>
          <w:lang w:eastAsia="zh-CN"/>
        </w:rPr>
        <w:t>），其他工作人员</w:t>
      </w:r>
      <w:r>
        <w:rPr>
          <w:rFonts w:hint="eastAsia" w:ascii="仿宋_GB2312" w:hAnsi="仿宋_GB2312" w:eastAsia="仿宋_GB2312" w:cs="仿宋_GB2312"/>
          <w:b w:val="0"/>
          <w:bCs w:val="0"/>
          <w:color w:val="000000"/>
          <w:sz w:val="32"/>
          <w:szCs w:val="32"/>
          <w:highlight w:val="none"/>
          <w:lang w:val="en-US" w:eastAsia="zh-CN"/>
        </w:rPr>
        <w:t>165人（其中全供18、人事业差供129人、自收自支18人）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离退休人员</w:t>
      </w:r>
      <w:r>
        <w:rPr>
          <w:rFonts w:hint="eastAsia" w:ascii="仿宋_GB2312" w:hAnsi="仿宋_GB2312" w:eastAsia="仿宋_GB2312" w:cs="仿宋_GB2312"/>
          <w:b w:val="0"/>
          <w:bCs w:val="0"/>
          <w:color w:val="00000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rPr>
        <w:t>人（其中离休人员</w:t>
      </w:r>
      <w:r>
        <w:rPr>
          <w:rFonts w:hint="eastAsia" w:ascii="仿宋_GB2312" w:hAnsi="仿宋_GB2312" w:eastAsia="仿宋_GB2312" w:cs="仿宋_GB2312"/>
          <w:b w:val="0"/>
          <w:bCs w:val="0"/>
          <w:color w:val="000000"/>
          <w:sz w:val="32"/>
          <w:szCs w:val="32"/>
          <w:highlight w:val="none"/>
          <w:lang w:val="en-US" w:eastAsia="zh-CN"/>
        </w:rPr>
        <w:t>0</w:t>
      </w:r>
      <w:r>
        <w:rPr>
          <w:rFonts w:hint="eastAsia" w:ascii="仿宋_GB2312" w:hAnsi="仿宋_GB2312" w:eastAsia="仿宋_GB2312" w:cs="仿宋_GB2312"/>
          <w:b w:val="0"/>
          <w:bCs w:val="0"/>
          <w:color w:val="000000"/>
          <w:sz w:val="32"/>
          <w:szCs w:val="32"/>
          <w:highlight w:val="none"/>
        </w:rPr>
        <w:t>人），共计</w:t>
      </w:r>
      <w:r>
        <w:rPr>
          <w:rFonts w:hint="eastAsia" w:ascii="仿宋_GB2312" w:hAnsi="仿宋_GB2312" w:eastAsia="仿宋_GB2312" w:cs="仿宋_GB2312"/>
          <w:b w:val="0"/>
          <w:bCs w:val="0"/>
          <w:color w:val="000000"/>
          <w:sz w:val="32"/>
          <w:szCs w:val="32"/>
          <w:highlight w:val="none"/>
          <w:lang w:val="en-US" w:eastAsia="zh-CN"/>
        </w:rPr>
        <w:t>193</w:t>
      </w:r>
      <w:r>
        <w:rPr>
          <w:rFonts w:hint="eastAsia" w:ascii="仿宋_GB2312" w:hAnsi="仿宋_GB2312" w:eastAsia="仿宋_GB2312" w:cs="仿宋_GB2312"/>
          <w:b w:val="0"/>
          <w:bCs w:val="0"/>
          <w:color w:val="000000"/>
          <w:sz w:val="32"/>
          <w:szCs w:val="32"/>
          <w:highlight w:val="none"/>
        </w:rPr>
        <w:t>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）预算年度主要工作任务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1、不断完善城市供水、污水、环卫、市政、园林、亮化等基础设施，强化城市管理，提升管理水平，积极服务全国文明城市</w:t>
      </w:r>
      <w:r>
        <w:rPr>
          <w:rFonts w:hint="eastAsia" w:ascii="仿宋" w:hAnsi="仿宋" w:eastAsia="仿宋" w:cs="仿宋"/>
          <w:sz w:val="32"/>
          <w:szCs w:val="32"/>
          <w:lang w:val="en-US" w:eastAsia="zh-CN"/>
        </w:rPr>
        <w:t>复审</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2、积极开展水、气、土污染防治工作，营造绿山清水的生态环境。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3、进一步加强</w:t>
      </w:r>
      <w:r>
        <w:rPr>
          <w:rFonts w:hint="eastAsia" w:ascii="仿宋" w:hAnsi="仿宋" w:eastAsia="仿宋" w:cs="仿宋"/>
          <w:sz w:val="32"/>
          <w:szCs w:val="32"/>
          <w:lang w:eastAsia="zh-CN"/>
        </w:rPr>
        <w:t>基层党支部</w:t>
      </w:r>
      <w:r>
        <w:rPr>
          <w:rFonts w:hint="eastAsia" w:ascii="仿宋" w:hAnsi="仿宋" w:eastAsia="仿宋" w:cs="仿宋"/>
          <w:sz w:val="32"/>
          <w:szCs w:val="32"/>
        </w:rPr>
        <w:t>建设，逐步完善制订各项规章制度，发挥</w:t>
      </w:r>
      <w:r>
        <w:rPr>
          <w:rFonts w:hint="eastAsia" w:ascii="仿宋" w:hAnsi="仿宋" w:eastAsia="仿宋" w:cs="仿宋"/>
          <w:sz w:val="32"/>
          <w:szCs w:val="32"/>
          <w:lang w:eastAsia="zh-CN"/>
        </w:rPr>
        <w:t>基层党支部</w:t>
      </w:r>
      <w:r>
        <w:rPr>
          <w:rFonts w:hint="eastAsia" w:ascii="仿宋" w:hAnsi="仿宋" w:eastAsia="仿宋" w:cs="仿宋"/>
          <w:sz w:val="32"/>
          <w:szCs w:val="32"/>
        </w:rPr>
        <w:t>战斗堡垒作用。</w:t>
      </w:r>
    </w:p>
    <w:p>
      <w:pPr>
        <w:spacing w:line="600" w:lineRule="exact"/>
        <w:ind w:left="638" w:leftChars="304"/>
        <w:rPr>
          <w:rFonts w:eastAsia="黑体"/>
          <w:color w:val="000000"/>
          <w:sz w:val="32"/>
          <w:szCs w:val="32"/>
        </w:rPr>
      </w:pPr>
      <w:r>
        <w:rPr>
          <w:rFonts w:hint="eastAsia" w:ascii="仿宋" w:hAnsi="仿宋" w:eastAsia="仿宋" w:cs="仿宋"/>
          <w:sz w:val="32"/>
          <w:szCs w:val="32"/>
        </w:rPr>
        <w:t>4、</w:t>
      </w:r>
      <w:r>
        <w:rPr>
          <w:rFonts w:hint="eastAsia" w:ascii="仿宋" w:hAnsi="仿宋" w:eastAsia="仿宋" w:cs="仿宋"/>
          <w:color w:val="000000"/>
          <w:sz w:val="32"/>
          <w:szCs w:val="32"/>
        </w:rPr>
        <w:t>加强机关</w:t>
      </w:r>
      <w:r>
        <w:rPr>
          <w:rFonts w:hint="eastAsia" w:eastAsia="仿宋_GB2312"/>
          <w:color w:val="000000"/>
          <w:sz w:val="32"/>
          <w:szCs w:val="32"/>
        </w:rPr>
        <w:t>财务预算执行的分析，完善机关财务预算</w:t>
      </w:r>
      <w:r>
        <w:rPr>
          <w:rFonts w:eastAsia="黑体"/>
          <w:color w:val="000000"/>
          <w:sz w:val="32"/>
          <w:szCs w:val="32"/>
        </w:rPr>
        <w:t>二、</w:t>
      </w:r>
      <w:r>
        <w:rPr>
          <w:rFonts w:hint="eastAsia" w:eastAsia="黑体"/>
          <w:color w:val="000000"/>
          <w:sz w:val="32"/>
          <w:szCs w:val="32"/>
        </w:rPr>
        <w:t>20</w:t>
      </w:r>
      <w:r>
        <w:rPr>
          <w:rFonts w:hint="eastAsia" w:eastAsia="黑体"/>
          <w:color w:val="000000"/>
          <w:sz w:val="32"/>
          <w:szCs w:val="32"/>
          <w:lang w:val="en-US" w:eastAsia="zh-CN"/>
        </w:rPr>
        <w:t>21</w:t>
      </w:r>
      <w:r>
        <w:rPr>
          <w:rFonts w:eastAsia="黑体"/>
          <w:color w:val="000000"/>
          <w:sz w:val="32"/>
          <w:szCs w:val="32"/>
        </w:rPr>
        <w:t>年年度部门预算说明</w:t>
      </w:r>
    </w:p>
    <w:p>
      <w:pPr>
        <w:spacing w:line="600" w:lineRule="exact"/>
        <w:ind w:firstLine="640" w:firstLineChars="200"/>
        <w:rPr>
          <w:rFonts w:hint="eastAsia" w:ascii="仿宋" w:hAnsi="仿宋" w:eastAsia="仿宋" w:cs="仿宋"/>
          <w:b/>
          <w:bCs/>
          <w:color w:val="000000"/>
          <w:sz w:val="32"/>
          <w:szCs w:val="32"/>
          <w:lang w:eastAsia="zh-CN"/>
        </w:rPr>
      </w:pPr>
      <w:r>
        <w:rPr>
          <w:rFonts w:hint="eastAsia" w:ascii="仿宋" w:hAnsi="仿宋" w:eastAsia="仿宋" w:cs="仿宋"/>
          <w:color w:val="000000"/>
          <w:sz w:val="32"/>
          <w:szCs w:val="32"/>
        </w:rPr>
        <w:t>2</w:t>
      </w:r>
      <w:r>
        <w:rPr>
          <w:rFonts w:hint="eastAsia" w:ascii="仿宋" w:hAnsi="仿宋" w:eastAsia="仿宋" w:cs="仿宋"/>
          <w:b/>
          <w:bCs/>
          <w:color w:val="000000"/>
          <w:sz w:val="32"/>
          <w:szCs w:val="32"/>
        </w:rPr>
        <w:t>02</w:t>
      </w: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年新县城市管理局部门收支预算为汇总预算，包括局机关本级预算和</w:t>
      </w:r>
      <w:r>
        <w:rPr>
          <w:rFonts w:hint="eastAsia" w:ascii="仿宋" w:hAnsi="仿宋" w:eastAsia="仿宋" w:cs="仿宋"/>
          <w:b/>
          <w:bCs/>
          <w:color w:val="000000"/>
          <w:sz w:val="32"/>
          <w:szCs w:val="32"/>
          <w:lang w:val="en-US" w:eastAsia="zh-CN"/>
        </w:rPr>
        <w:t>9</w:t>
      </w:r>
      <w:r>
        <w:rPr>
          <w:rFonts w:hint="eastAsia" w:ascii="仿宋" w:hAnsi="仿宋" w:eastAsia="仿宋" w:cs="仿宋"/>
          <w:b/>
          <w:bCs/>
          <w:color w:val="000000"/>
          <w:sz w:val="32"/>
          <w:szCs w:val="32"/>
        </w:rPr>
        <w:t>个局属单位预算，具体是</w:t>
      </w:r>
      <w:r>
        <w:rPr>
          <w:rFonts w:hint="eastAsia" w:ascii="仿宋" w:hAnsi="仿宋" w:eastAsia="仿宋" w:cs="仿宋"/>
          <w:b/>
          <w:bCs/>
          <w:color w:val="000000"/>
          <w:sz w:val="32"/>
          <w:szCs w:val="32"/>
          <w:lang w:eastAsia="zh-CN"/>
        </w:rPr>
        <w:t>：</w:t>
      </w:r>
    </w:p>
    <w:p>
      <w:pPr>
        <w:numPr>
          <w:ilvl w:val="0"/>
          <w:numId w:val="2"/>
        </w:numPr>
        <w:spacing w:line="60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新县城市管理局本级</w:t>
      </w:r>
    </w:p>
    <w:p>
      <w:pPr>
        <w:numPr>
          <w:ilvl w:val="0"/>
          <w:numId w:val="2"/>
        </w:num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城管执法大队</w:t>
      </w:r>
    </w:p>
    <w:p>
      <w:pPr>
        <w:numPr>
          <w:ilvl w:val="0"/>
          <w:numId w:val="2"/>
        </w:num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环卫事务中心</w:t>
      </w:r>
    </w:p>
    <w:p>
      <w:pPr>
        <w:numPr>
          <w:ilvl w:val="0"/>
          <w:numId w:val="2"/>
        </w:num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园林事务中心</w:t>
      </w:r>
    </w:p>
    <w:p>
      <w:pPr>
        <w:numPr>
          <w:ilvl w:val="0"/>
          <w:numId w:val="2"/>
        </w:num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垃圾处理中心</w:t>
      </w:r>
    </w:p>
    <w:p>
      <w:pPr>
        <w:numPr>
          <w:ilvl w:val="0"/>
          <w:numId w:val="2"/>
        </w:num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亮化工程服务中心</w:t>
      </w:r>
    </w:p>
    <w:p>
      <w:pPr>
        <w:numPr>
          <w:ilvl w:val="0"/>
          <w:numId w:val="2"/>
        </w:num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供水净化中心</w:t>
      </w:r>
    </w:p>
    <w:p>
      <w:pPr>
        <w:numPr>
          <w:ilvl w:val="0"/>
          <w:numId w:val="2"/>
        </w:num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污水处理中心</w:t>
      </w:r>
    </w:p>
    <w:p>
      <w:pPr>
        <w:numPr>
          <w:ilvl w:val="0"/>
          <w:numId w:val="2"/>
        </w:num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城北综合服务中心</w:t>
      </w:r>
    </w:p>
    <w:p>
      <w:pPr>
        <w:numPr>
          <w:ilvl w:val="0"/>
          <w:numId w:val="2"/>
        </w:numPr>
        <w:spacing w:line="600" w:lineRule="exact"/>
        <w:ind w:firstLine="643" w:firstLineChars="2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城南综合服务中心</w:t>
      </w:r>
      <w:r>
        <w:rPr>
          <w:rFonts w:hint="eastAsia" w:ascii="仿宋" w:hAnsi="仿宋" w:eastAsia="仿宋" w:cs="仿宋"/>
          <w:b/>
          <w:bCs/>
          <w:color w:val="000000"/>
          <w:sz w:val="32"/>
          <w:szCs w:val="32"/>
          <w:lang w:eastAsia="zh-CN"/>
        </w:rPr>
        <w:t>。</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3488.82</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3488.82</w:t>
      </w:r>
      <w:r>
        <w:rPr>
          <w:rFonts w:eastAsia="仿宋_GB2312"/>
          <w:color w:val="000000"/>
          <w:kern w:val="0"/>
          <w:sz w:val="32"/>
          <w:szCs w:val="32"/>
        </w:rPr>
        <w:t>万元，与</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w:t>
      </w:r>
      <w:r>
        <w:rPr>
          <w:rFonts w:hint="eastAsia" w:eastAsia="仿宋_GB2312"/>
          <w:color w:val="000000"/>
          <w:kern w:val="0"/>
          <w:sz w:val="32"/>
          <w:szCs w:val="32"/>
          <w:lang w:val="en-US" w:eastAsia="zh-CN"/>
        </w:rPr>
        <w:t>增加58.87</w:t>
      </w:r>
      <w:r>
        <w:rPr>
          <w:rFonts w:eastAsia="仿宋_GB2312"/>
          <w:color w:val="000000"/>
          <w:kern w:val="0"/>
          <w:sz w:val="32"/>
          <w:szCs w:val="32"/>
        </w:rPr>
        <w:t>万元，</w:t>
      </w:r>
      <w:r>
        <w:rPr>
          <w:rFonts w:hint="eastAsia" w:eastAsia="仿宋_GB2312"/>
          <w:color w:val="000000"/>
          <w:kern w:val="0"/>
          <w:sz w:val="32"/>
          <w:szCs w:val="32"/>
          <w:lang w:val="en-US" w:eastAsia="zh-CN"/>
        </w:rPr>
        <w:t>增加1.72%</w:t>
      </w:r>
      <w:r>
        <w:rPr>
          <w:rFonts w:eastAsia="仿宋_GB2312"/>
          <w:color w:val="000000"/>
          <w:kern w:val="0"/>
          <w:sz w:val="32"/>
          <w:szCs w:val="32"/>
        </w:rPr>
        <w:t>。主要原因：</w:t>
      </w:r>
      <w:r>
        <w:rPr>
          <w:rFonts w:hint="eastAsia" w:eastAsia="仿宋_GB2312"/>
          <w:color w:val="000000"/>
          <w:kern w:val="0"/>
          <w:sz w:val="32"/>
          <w:szCs w:val="32"/>
          <w:lang w:val="en-US" w:eastAsia="zh-CN"/>
        </w:rPr>
        <w:t>2021年新进事业全供人员14人，人员经费增加，</w:t>
      </w:r>
      <w:r>
        <w:rPr>
          <w:rFonts w:hint="eastAsia" w:eastAsia="仿宋_GB2312"/>
          <w:color w:val="auto"/>
          <w:kern w:val="0"/>
          <w:sz w:val="32"/>
          <w:szCs w:val="32"/>
        </w:rPr>
        <w:t>县城区管理面积不断扩大，导致市政基础设施工程、维修费及其他城市管理费用增加。</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hint="eastAsia" w:eastAsia="仿宋_GB2312"/>
          <w:color w:val="000000"/>
          <w:sz w:val="32"/>
          <w:szCs w:val="32"/>
        </w:rPr>
      </w:pPr>
      <w:r>
        <w:rPr>
          <w:rFonts w:hint="eastAsia" w:eastAsia="仿宋_GB2312"/>
          <w:color w:val="000000"/>
          <w:sz w:val="32"/>
          <w:szCs w:val="32"/>
        </w:rPr>
        <w:t>20</w:t>
      </w:r>
      <w:r>
        <w:rPr>
          <w:rFonts w:hint="eastAsia" w:eastAsia="仿宋_GB2312"/>
          <w:color w:val="000000"/>
          <w:sz w:val="32"/>
          <w:szCs w:val="32"/>
          <w:lang w:val="en-US" w:eastAsia="zh-CN"/>
        </w:rPr>
        <w:t>21</w:t>
      </w:r>
      <w:r>
        <w:rPr>
          <w:rFonts w:eastAsia="仿宋_GB2312"/>
          <w:color w:val="000000"/>
          <w:sz w:val="32"/>
          <w:szCs w:val="32"/>
        </w:rPr>
        <w:t>年收入预算</w:t>
      </w:r>
      <w:r>
        <w:rPr>
          <w:rFonts w:hint="eastAsia" w:eastAsia="仿宋_GB2312"/>
          <w:color w:val="000000"/>
          <w:kern w:val="0"/>
          <w:sz w:val="32"/>
          <w:szCs w:val="32"/>
          <w:lang w:val="en-US" w:eastAsia="zh-CN"/>
        </w:rPr>
        <w:t>3488.82</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eastAsia="仿宋_GB2312"/>
          <w:color w:val="000000"/>
          <w:kern w:val="0"/>
          <w:sz w:val="32"/>
          <w:szCs w:val="32"/>
          <w:lang w:val="en-US" w:eastAsia="zh-CN"/>
        </w:rPr>
        <w:t>3488.82</w:t>
      </w:r>
      <w:r>
        <w:rPr>
          <w:rFonts w:ascii="仿宋_GB2312" w:eastAsia="仿宋_GB2312"/>
          <w:sz w:val="32"/>
          <w:szCs w:val="32"/>
        </w:rPr>
        <w:t>万元，政府性基金收入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国有资本经营预算收入</w:t>
      </w:r>
      <w:r>
        <w:rPr>
          <w:rFonts w:hint="eastAsia" w:ascii="仿宋_GB2312" w:eastAsia="仿宋_GB2312"/>
          <w:sz w:val="32"/>
          <w:szCs w:val="32"/>
          <w:lang w:val="en-US" w:eastAsia="zh-CN"/>
        </w:rPr>
        <w:t>0</w:t>
      </w:r>
      <w:r>
        <w:rPr>
          <w:rFonts w:ascii="仿宋_GB2312" w:eastAsia="仿宋_GB2312"/>
          <w:sz w:val="32"/>
          <w:szCs w:val="32"/>
        </w:rPr>
        <w:t>万元，专户管理的收入</w:t>
      </w:r>
      <w:r>
        <w:rPr>
          <w:rFonts w:hint="eastAsia" w:ascii="仿宋_GB2312" w:eastAsia="仿宋_GB2312"/>
          <w:sz w:val="32"/>
          <w:szCs w:val="32"/>
          <w:lang w:val="en-US" w:eastAsia="zh-CN"/>
        </w:rPr>
        <w:t>0</w:t>
      </w:r>
      <w:r>
        <w:rPr>
          <w:rFonts w:ascii="仿宋_GB2312" w:eastAsia="仿宋_GB2312"/>
          <w:sz w:val="32"/>
          <w:szCs w:val="32"/>
        </w:rPr>
        <w:t>万元，其他收入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部门结转</w:t>
      </w:r>
      <w:r>
        <w:rPr>
          <w:rFonts w:hint="eastAsia" w:ascii="仿宋_GB2312" w:eastAsia="仿宋_GB2312"/>
          <w:sz w:val="32"/>
          <w:szCs w:val="32"/>
        </w:rPr>
        <w:t>资金</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，部门结余资金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1</w:t>
      </w:r>
      <w:r>
        <w:rPr>
          <w:rFonts w:eastAsia="仿宋_GB2312"/>
          <w:color w:val="000000"/>
          <w:sz w:val="32"/>
          <w:szCs w:val="32"/>
        </w:rPr>
        <w:t>年支出预算</w:t>
      </w:r>
      <w:r>
        <w:rPr>
          <w:rFonts w:hint="eastAsia" w:eastAsia="仿宋_GB2312"/>
          <w:color w:val="000000"/>
          <w:kern w:val="0"/>
          <w:sz w:val="32"/>
          <w:szCs w:val="32"/>
          <w:lang w:val="en-US" w:eastAsia="zh-CN"/>
        </w:rPr>
        <w:t>3488.82</w:t>
      </w:r>
      <w:r>
        <w:rPr>
          <w:rFonts w:hint="eastAsia" w:eastAsia="仿宋_GB2312"/>
          <w:color w:val="000000"/>
          <w:kern w:val="0"/>
          <w:sz w:val="32"/>
          <w:szCs w:val="32"/>
        </w:rPr>
        <w:t>万</w:t>
      </w:r>
      <w:r>
        <w:rPr>
          <w:rFonts w:eastAsia="仿宋_GB2312"/>
          <w:color w:val="000000"/>
          <w:sz w:val="32"/>
          <w:szCs w:val="32"/>
        </w:rPr>
        <w:t>元，其中：基本支出</w:t>
      </w:r>
      <w:r>
        <w:rPr>
          <w:rFonts w:hint="eastAsia" w:eastAsia="仿宋_GB2312"/>
          <w:color w:val="000000"/>
          <w:kern w:val="0"/>
          <w:sz w:val="32"/>
          <w:szCs w:val="32"/>
          <w:lang w:val="en-US" w:eastAsia="zh-CN"/>
        </w:rPr>
        <w:t>3488.82</w:t>
      </w:r>
      <w:r>
        <w:rPr>
          <w:rFonts w:eastAsia="仿宋_GB2312"/>
          <w:color w:val="000000"/>
          <w:sz w:val="32"/>
          <w:szCs w:val="32"/>
        </w:rPr>
        <w:t>万元，占</w:t>
      </w:r>
      <w:r>
        <w:rPr>
          <w:rFonts w:hint="eastAsia" w:eastAsia="仿宋_GB2312"/>
          <w:color w:val="000000"/>
          <w:kern w:val="0"/>
          <w:sz w:val="32"/>
          <w:szCs w:val="32"/>
        </w:rPr>
        <w:t>预算</w:t>
      </w:r>
      <w:r>
        <w:rPr>
          <w:rFonts w:hint="eastAsia" w:eastAsia="仿宋_GB2312"/>
          <w:color w:val="000000"/>
          <w:kern w:val="0"/>
          <w:sz w:val="32"/>
          <w:szCs w:val="32"/>
          <w:lang w:val="en-US" w:eastAsia="zh-CN"/>
        </w:rPr>
        <w:t>100</w:t>
      </w:r>
      <w:r>
        <w:rPr>
          <w:rFonts w:hint="eastAsia" w:eastAsia="仿宋_GB2312"/>
          <w:color w:val="000000"/>
          <w:kern w:val="0"/>
          <w:sz w:val="32"/>
          <w:szCs w:val="32"/>
        </w:rPr>
        <w:t>%</w:t>
      </w:r>
      <w:r>
        <w:rPr>
          <w:rFonts w:eastAsia="仿宋_GB2312"/>
          <w:color w:val="000000"/>
          <w:sz w:val="32"/>
          <w:szCs w:val="32"/>
        </w:rPr>
        <w:t>；项目支出</w:t>
      </w:r>
      <w:r>
        <w:rPr>
          <w:rFonts w:hint="eastAsia" w:eastAsia="仿宋_GB2312"/>
          <w:color w:val="000000"/>
          <w:sz w:val="32"/>
          <w:szCs w:val="32"/>
          <w:lang w:val="en-US" w:eastAsia="zh-CN"/>
        </w:rPr>
        <w:t>0</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占</w:t>
      </w:r>
      <w:r>
        <w:rPr>
          <w:rFonts w:hint="eastAsia" w:eastAsia="仿宋_GB2312"/>
          <w:color w:val="000000"/>
          <w:kern w:val="0"/>
          <w:sz w:val="32"/>
          <w:szCs w:val="32"/>
        </w:rPr>
        <w:t>预算</w:t>
      </w:r>
      <w:r>
        <w:rPr>
          <w:rFonts w:hint="eastAsia" w:eastAsia="仿宋_GB2312"/>
          <w:color w:val="000000"/>
          <w:kern w:val="0"/>
          <w:sz w:val="32"/>
          <w:szCs w:val="32"/>
          <w:lang w:val="en-US" w:eastAsia="zh-CN"/>
        </w:rPr>
        <w:t>0</w:t>
      </w:r>
      <w:r>
        <w:rPr>
          <w:rFonts w:hint="eastAsia" w:eastAsia="仿宋_GB2312"/>
          <w:color w:val="000000"/>
          <w:kern w:val="0"/>
          <w:sz w:val="32"/>
          <w:szCs w:val="32"/>
        </w:rPr>
        <w:t xml:space="preserve">%   </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left="105" w:leftChars="50" w:firstLine="480" w:firstLineChars="150"/>
        <w:jc w:val="left"/>
        <w:rPr>
          <w:rFonts w:hint="eastAsia" w:eastAsia="仿宋_GB2312"/>
          <w:color w:val="000000"/>
          <w:kern w:val="0"/>
          <w:sz w:val="32"/>
          <w:szCs w:val="32"/>
        </w:rPr>
      </w:pPr>
      <w:r>
        <w:rPr>
          <w:rFonts w:hint="eastAsia" w:eastAsia="仿宋_GB2312"/>
          <w:color w:val="000000"/>
          <w:kern w:val="0"/>
          <w:sz w:val="32"/>
          <w:szCs w:val="32"/>
          <w:lang w:val="en-US" w:eastAsia="zh-CN"/>
        </w:rPr>
        <w:t>2021</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lang w:val="en-US" w:eastAsia="zh-CN"/>
        </w:rPr>
        <w:t>3488.82</w:t>
      </w:r>
      <w:r>
        <w:rPr>
          <w:rFonts w:eastAsia="仿宋_GB2312"/>
          <w:color w:val="000000"/>
          <w:kern w:val="0"/>
          <w:sz w:val="32"/>
          <w:szCs w:val="32"/>
        </w:rPr>
        <w:t>万元</w:t>
      </w:r>
      <w:r>
        <w:rPr>
          <w:rFonts w:hint="eastAsia" w:eastAsia="仿宋_GB2312"/>
          <w:color w:val="000000"/>
          <w:kern w:val="0"/>
          <w:sz w:val="32"/>
          <w:szCs w:val="32"/>
        </w:rPr>
        <w:t xml:space="preserve">，财政拨款支出预算 </w:t>
      </w:r>
      <w:r>
        <w:rPr>
          <w:rFonts w:hint="eastAsia" w:eastAsia="仿宋_GB2312"/>
          <w:color w:val="000000"/>
          <w:kern w:val="0"/>
          <w:sz w:val="32"/>
          <w:szCs w:val="32"/>
          <w:lang w:val="en-US" w:eastAsia="zh-CN"/>
        </w:rPr>
        <w:t>3488.82</w:t>
      </w:r>
      <w:r>
        <w:rPr>
          <w:rFonts w:hint="eastAsia"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58.87</w:t>
      </w:r>
      <w:r>
        <w:rPr>
          <w:rFonts w:eastAsia="仿宋_GB2312"/>
          <w:color w:val="000000"/>
          <w:kern w:val="0"/>
          <w:sz w:val="32"/>
          <w:szCs w:val="32"/>
        </w:rPr>
        <w:t>万元，</w:t>
      </w:r>
      <w:r>
        <w:rPr>
          <w:rFonts w:hint="eastAsia" w:eastAsia="仿宋_GB2312"/>
          <w:color w:val="000000"/>
          <w:kern w:val="0"/>
          <w:sz w:val="32"/>
          <w:szCs w:val="32"/>
          <w:lang w:eastAsia="zh-CN"/>
        </w:rPr>
        <w:t>增加</w:t>
      </w:r>
      <w:r>
        <w:rPr>
          <w:rFonts w:hint="eastAsia" w:eastAsia="仿宋_GB2312"/>
          <w:color w:val="000000"/>
          <w:kern w:val="0"/>
          <w:sz w:val="32"/>
          <w:szCs w:val="32"/>
          <w:lang w:val="en-US" w:eastAsia="zh-CN"/>
        </w:rPr>
        <w:t>1.72%</w:t>
      </w:r>
      <w:r>
        <w:rPr>
          <w:rFonts w:hint="eastAsia" w:eastAsia="仿宋_GB2312"/>
          <w:color w:val="000000"/>
          <w:kern w:val="0"/>
          <w:sz w:val="32"/>
          <w:szCs w:val="32"/>
        </w:rPr>
        <w:t>。</w:t>
      </w:r>
      <w:r>
        <w:rPr>
          <w:rFonts w:hint="eastAsia" w:eastAsia="仿宋_GB2312"/>
          <w:color w:val="000000"/>
          <w:kern w:val="0"/>
          <w:sz w:val="32"/>
          <w:szCs w:val="32"/>
          <w:lang w:eastAsia="zh-CN"/>
        </w:rPr>
        <w:t>增加</w:t>
      </w:r>
      <w:r>
        <w:rPr>
          <w:rFonts w:eastAsia="仿宋_GB2312"/>
          <w:color w:val="000000"/>
          <w:kern w:val="0"/>
          <w:sz w:val="32"/>
          <w:szCs w:val="32"/>
        </w:rPr>
        <w:t>主要原因为：</w:t>
      </w:r>
      <w:r>
        <w:rPr>
          <w:rFonts w:hint="eastAsia" w:eastAsia="仿宋_GB2312"/>
          <w:color w:val="000000"/>
          <w:kern w:val="0"/>
          <w:sz w:val="32"/>
          <w:szCs w:val="32"/>
          <w:lang w:val="en-US" w:eastAsia="zh-CN"/>
        </w:rPr>
        <w:t>2021年新进事业全供人员14人，人员经费增加；</w:t>
      </w:r>
      <w:r>
        <w:rPr>
          <w:rFonts w:hint="eastAsia" w:eastAsia="仿宋_GB2312"/>
          <w:color w:val="auto"/>
          <w:kern w:val="0"/>
          <w:sz w:val="32"/>
          <w:szCs w:val="32"/>
        </w:rPr>
        <w:t>县城区管理面积不断扩大，导致市政基础设施工程、维修费及其他城市管理费用增加</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hint="eastAsia"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年一般公共预算支出预算</w:t>
      </w:r>
      <w:r>
        <w:rPr>
          <w:rFonts w:hint="eastAsia" w:eastAsia="仿宋_GB2312"/>
          <w:color w:val="000000"/>
          <w:kern w:val="0"/>
          <w:sz w:val="32"/>
          <w:szCs w:val="32"/>
          <w:lang w:val="en-US" w:eastAsia="zh-CN"/>
        </w:rPr>
        <w:t>3488.82</w:t>
      </w:r>
      <w:r>
        <w:rPr>
          <w:rFonts w:eastAsia="仿宋_GB2312"/>
          <w:color w:val="000000"/>
          <w:kern w:val="0"/>
          <w:sz w:val="32"/>
          <w:szCs w:val="32"/>
        </w:rPr>
        <w:t>万元。</w:t>
      </w:r>
      <w:r>
        <w:rPr>
          <w:rFonts w:hint="eastAsia" w:eastAsia="仿宋_GB2312"/>
          <w:color w:val="000000"/>
          <w:kern w:val="0"/>
          <w:sz w:val="32"/>
          <w:szCs w:val="32"/>
        </w:rPr>
        <w:t>其中：基本支出</w:t>
      </w:r>
      <w:r>
        <w:rPr>
          <w:rFonts w:hint="eastAsia" w:eastAsia="仿宋_GB2312"/>
          <w:color w:val="000000"/>
          <w:kern w:val="0"/>
          <w:sz w:val="32"/>
          <w:szCs w:val="32"/>
          <w:lang w:val="en-US" w:eastAsia="zh-CN"/>
        </w:rPr>
        <w:t>3488.82</w:t>
      </w:r>
      <w:r>
        <w:rPr>
          <w:rFonts w:hint="eastAsia" w:eastAsia="仿宋_GB2312"/>
          <w:color w:val="000000"/>
          <w:kern w:val="0"/>
          <w:sz w:val="32"/>
          <w:szCs w:val="32"/>
        </w:rPr>
        <w:t>万元，</w:t>
      </w:r>
      <w:r>
        <w:rPr>
          <w:rFonts w:hint="eastAsia" w:eastAsia="仿宋_GB2312"/>
          <w:color w:val="000000"/>
          <w:kern w:val="0"/>
          <w:sz w:val="32"/>
          <w:szCs w:val="32"/>
          <w:lang w:eastAsia="zh-CN"/>
        </w:rPr>
        <w:t>占</w:t>
      </w:r>
      <w:r>
        <w:rPr>
          <w:rFonts w:hint="eastAsia" w:eastAsia="仿宋_GB2312"/>
          <w:color w:val="000000"/>
          <w:kern w:val="0"/>
          <w:sz w:val="32"/>
          <w:szCs w:val="32"/>
          <w:lang w:val="en-US" w:eastAsia="zh-CN"/>
        </w:rPr>
        <w:t>100%；</w:t>
      </w:r>
      <w:r>
        <w:rPr>
          <w:rFonts w:hint="eastAsia" w:eastAsia="仿宋_GB2312"/>
          <w:color w:val="000000"/>
          <w:kern w:val="0"/>
          <w:sz w:val="32"/>
          <w:szCs w:val="32"/>
        </w:rPr>
        <w:t>项目支出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r>
        <w:rPr>
          <w:rFonts w:hint="eastAsia" w:eastAsia="仿宋_GB2312"/>
          <w:color w:val="000000"/>
          <w:kern w:val="0"/>
          <w:sz w:val="32"/>
          <w:szCs w:val="32"/>
          <w:lang w:eastAsia="zh-CN"/>
        </w:rPr>
        <w:t>，占</w:t>
      </w:r>
      <w:r>
        <w:rPr>
          <w:rFonts w:hint="eastAsia" w:eastAsia="仿宋_GB2312"/>
          <w:color w:val="000000"/>
          <w:kern w:val="0"/>
          <w:sz w:val="32"/>
          <w:szCs w:val="32"/>
          <w:lang w:val="en-US" w:eastAsia="zh-CN"/>
        </w:rPr>
        <w:t>0%</w:t>
      </w:r>
      <w:r>
        <w:rPr>
          <w:rFonts w:hint="eastAsia" w:eastAsia="仿宋_GB2312"/>
          <w:color w:val="000000"/>
          <w:kern w:val="0"/>
          <w:sz w:val="32"/>
          <w:szCs w:val="32"/>
        </w:rPr>
        <w:t>。基本支出中工资福利支出1250</w:t>
      </w:r>
      <w:r>
        <w:rPr>
          <w:rFonts w:hint="eastAsia" w:eastAsia="仿宋_GB2312"/>
          <w:color w:val="000000"/>
          <w:kern w:val="0"/>
          <w:sz w:val="32"/>
          <w:szCs w:val="32"/>
          <w:lang w:val="en-US" w:eastAsia="zh-CN"/>
        </w:rPr>
        <w:t>.</w:t>
      </w:r>
      <w:r>
        <w:rPr>
          <w:rFonts w:hint="eastAsia" w:eastAsia="仿宋_GB2312"/>
          <w:color w:val="000000"/>
          <w:kern w:val="0"/>
          <w:sz w:val="32"/>
          <w:szCs w:val="32"/>
        </w:rPr>
        <w:t>45万元，对个人和家庭的补助支出</w:t>
      </w:r>
      <w:r>
        <w:rPr>
          <w:rFonts w:hint="eastAsia" w:eastAsia="仿宋_GB2312"/>
          <w:color w:val="000000"/>
          <w:kern w:val="0"/>
          <w:sz w:val="32"/>
          <w:szCs w:val="32"/>
          <w:lang w:val="en-US" w:eastAsia="zh-CN"/>
        </w:rPr>
        <w:t>811.65</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1426.72</w:t>
      </w:r>
      <w:r>
        <w:rPr>
          <w:rFonts w:hint="eastAsia" w:eastAsia="仿宋_GB2312"/>
          <w:color w:val="000000"/>
          <w:kern w:val="0"/>
          <w:sz w:val="32"/>
          <w:szCs w:val="32"/>
        </w:rPr>
        <w:t>万元。项目支出中房屋建筑物购建支出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万元，设备购置</w:t>
      </w:r>
      <w:r>
        <w:rPr>
          <w:rFonts w:hint="eastAsia" w:eastAsia="仿宋_GB2312"/>
          <w:color w:val="000000"/>
          <w:kern w:val="0"/>
          <w:sz w:val="32"/>
          <w:szCs w:val="32"/>
          <w:lang w:val="en-US" w:eastAsia="zh-CN"/>
        </w:rPr>
        <w:t>0</w:t>
      </w:r>
      <w:r>
        <w:rPr>
          <w:rFonts w:hint="eastAsia" w:eastAsia="仿宋_GB2312"/>
          <w:color w:val="000000"/>
          <w:kern w:val="0"/>
          <w:sz w:val="32"/>
          <w:szCs w:val="32"/>
        </w:rPr>
        <w:t>万元，基础设施建设</w:t>
      </w:r>
      <w:r>
        <w:rPr>
          <w:rFonts w:hint="eastAsia" w:eastAsia="仿宋_GB2312"/>
          <w:color w:val="000000"/>
          <w:kern w:val="0"/>
          <w:sz w:val="32"/>
          <w:szCs w:val="32"/>
          <w:lang w:val="en-US" w:eastAsia="zh-CN"/>
        </w:rPr>
        <w:t>0</w:t>
      </w:r>
      <w:r>
        <w:rPr>
          <w:rFonts w:hint="eastAsia" w:eastAsia="仿宋_GB2312"/>
          <w:color w:val="000000"/>
          <w:kern w:val="0"/>
          <w:sz w:val="32"/>
          <w:szCs w:val="32"/>
        </w:rPr>
        <w:t>万元，大型修缮</w:t>
      </w:r>
      <w:r>
        <w:rPr>
          <w:rFonts w:hint="eastAsia" w:eastAsia="仿宋_GB2312"/>
          <w:color w:val="000000"/>
          <w:kern w:val="0"/>
          <w:sz w:val="32"/>
          <w:szCs w:val="32"/>
          <w:lang w:val="en-US" w:eastAsia="zh-CN"/>
        </w:rPr>
        <w:t>0</w:t>
      </w:r>
      <w:r>
        <w:rPr>
          <w:rFonts w:hint="eastAsia" w:eastAsia="仿宋_GB2312"/>
          <w:color w:val="000000"/>
          <w:kern w:val="0"/>
          <w:sz w:val="32"/>
          <w:szCs w:val="32"/>
        </w:rPr>
        <w:t>万元，其他</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21</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lang w:val="en-US" w:eastAsia="zh-CN"/>
        </w:rPr>
        <w:t>3488.82</w:t>
      </w:r>
      <w:r>
        <w:rPr>
          <w:rFonts w:eastAsia="仿宋_GB2312"/>
          <w:color w:val="000000"/>
          <w:kern w:val="0"/>
          <w:sz w:val="32"/>
          <w:szCs w:val="32"/>
        </w:rPr>
        <w:t>万元。</w:t>
      </w:r>
      <w:r>
        <w:rPr>
          <w:rFonts w:hint="eastAsia" w:eastAsia="仿宋_GB2312"/>
          <w:color w:val="000000"/>
          <w:kern w:val="0"/>
          <w:sz w:val="32"/>
          <w:szCs w:val="32"/>
        </w:rPr>
        <w:t>其中：工资福利支出1250</w:t>
      </w:r>
      <w:r>
        <w:rPr>
          <w:rFonts w:hint="eastAsia" w:eastAsia="仿宋_GB2312"/>
          <w:color w:val="000000"/>
          <w:kern w:val="0"/>
          <w:sz w:val="32"/>
          <w:szCs w:val="32"/>
          <w:lang w:val="en-US" w:eastAsia="zh-CN"/>
        </w:rPr>
        <w:t>.</w:t>
      </w:r>
      <w:r>
        <w:rPr>
          <w:rFonts w:hint="eastAsia" w:eastAsia="仿宋_GB2312"/>
          <w:color w:val="000000"/>
          <w:kern w:val="0"/>
          <w:sz w:val="32"/>
          <w:szCs w:val="32"/>
        </w:rPr>
        <w:t>45万元，对个人和家庭的补助支出</w:t>
      </w:r>
      <w:r>
        <w:rPr>
          <w:rFonts w:hint="eastAsia" w:eastAsia="仿宋_GB2312"/>
          <w:color w:val="000000"/>
          <w:kern w:val="0"/>
          <w:sz w:val="32"/>
          <w:szCs w:val="32"/>
          <w:lang w:val="en-US" w:eastAsia="zh-CN"/>
        </w:rPr>
        <w:t>811.65</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1426.72</w:t>
      </w:r>
      <w:r>
        <w:rPr>
          <w:rFonts w:hint="eastAsia" w:eastAsia="仿宋_GB2312"/>
          <w:color w:val="000000"/>
          <w:kern w:val="0"/>
          <w:sz w:val="32"/>
          <w:szCs w:val="32"/>
        </w:rPr>
        <w:t>万元。</w:t>
      </w:r>
    </w:p>
    <w:p>
      <w:pPr>
        <w:widowControl/>
        <w:spacing w:line="600" w:lineRule="exact"/>
        <w:ind w:firstLine="640" w:firstLineChars="200"/>
        <w:jc w:val="left"/>
        <w:rPr>
          <w:rFonts w:hint="eastAsia" w:eastAsia="仿宋_GB2312"/>
          <w:color w:val="000000"/>
          <w:kern w:val="0"/>
          <w:sz w:val="32"/>
          <w:szCs w:val="32"/>
          <w:highlight w:val="none"/>
        </w:rPr>
      </w:pPr>
      <w:r>
        <w:rPr>
          <w:rFonts w:hint="eastAsia" w:eastAsia="仿宋_GB2312"/>
          <w:color w:val="000000"/>
          <w:kern w:val="0"/>
          <w:sz w:val="32"/>
          <w:szCs w:val="32"/>
        </w:rPr>
        <w:t>1、工资福利支出1250</w:t>
      </w:r>
      <w:r>
        <w:rPr>
          <w:rFonts w:hint="eastAsia" w:eastAsia="仿宋_GB2312"/>
          <w:color w:val="000000"/>
          <w:kern w:val="0"/>
          <w:sz w:val="32"/>
          <w:szCs w:val="32"/>
          <w:lang w:val="en-US" w:eastAsia="zh-CN"/>
        </w:rPr>
        <w:t>.</w:t>
      </w:r>
      <w:r>
        <w:rPr>
          <w:rFonts w:hint="eastAsia" w:eastAsia="仿宋_GB2312"/>
          <w:color w:val="000000"/>
          <w:kern w:val="0"/>
          <w:sz w:val="32"/>
          <w:szCs w:val="32"/>
        </w:rPr>
        <w:t>45万元，其中：</w:t>
      </w:r>
      <w:r>
        <w:rPr>
          <w:rFonts w:eastAsia="仿宋_GB2312"/>
          <w:color w:val="000000"/>
          <w:sz w:val="32"/>
          <w:szCs w:val="32"/>
        </w:rPr>
        <w:t>基本工资</w:t>
      </w:r>
      <w:r>
        <w:rPr>
          <w:rFonts w:hint="eastAsia" w:eastAsia="仿宋_GB2312"/>
          <w:color w:val="000000"/>
          <w:sz w:val="32"/>
          <w:szCs w:val="32"/>
          <w:lang w:val="en-US" w:eastAsia="zh-CN"/>
        </w:rPr>
        <w:t xml:space="preserve">596.65 </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其他工资</w:t>
      </w:r>
      <w:r>
        <w:rPr>
          <w:rFonts w:hint="eastAsia" w:eastAsia="仿宋_GB2312"/>
          <w:color w:val="000000"/>
          <w:sz w:val="32"/>
          <w:szCs w:val="32"/>
          <w:lang w:val="en-US" w:eastAsia="zh-CN"/>
        </w:rPr>
        <w:t xml:space="preserve">29.32 </w:t>
      </w:r>
      <w:r>
        <w:rPr>
          <w:rFonts w:hint="eastAsia" w:eastAsia="仿宋_GB2312"/>
          <w:color w:val="000000"/>
          <w:sz w:val="32"/>
          <w:szCs w:val="32"/>
        </w:rPr>
        <w:t>万元、统一</w:t>
      </w:r>
      <w:r>
        <w:rPr>
          <w:rFonts w:eastAsia="仿宋_GB2312"/>
          <w:color w:val="000000"/>
          <w:sz w:val="32"/>
          <w:szCs w:val="32"/>
        </w:rPr>
        <w:t>津贴补贴</w:t>
      </w:r>
      <w:r>
        <w:rPr>
          <w:rFonts w:hint="eastAsia" w:eastAsia="仿宋_GB2312"/>
          <w:color w:val="000000"/>
          <w:sz w:val="32"/>
          <w:szCs w:val="32"/>
          <w:lang w:val="en-US" w:eastAsia="zh-CN"/>
        </w:rPr>
        <w:t xml:space="preserve">21.37 </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hint="eastAsia" w:eastAsia="仿宋_GB2312"/>
          <w:color w:val="000000"/>
          <w:sz w:val="32"/>
          <w:szCs w:val="32"/>
          <w:lang w:val="en-US" w:eastAsia="zh-CN"/>
        </w:rPr>
        <w:t>65.57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奖金7</w:t>
      </w:r>
      <w:r>
        <w:rPr>
          <w:rFonts w:hint="eastAsia" w:eastAsia="仿宋_GB2312"/>
          <w:color w:val="000000"/>
          <w:sz w:val="32"/>
          <w:szCs w:val="32"/>
          <w:lang w:val="en-US" w:eastAsia="zh-CN"/>
        </w:rPr>
        <w:t>.9</w:t>
      </w:r>
      <w:r>
        <w:rPr>
          <w:rFonts w:hint="eastAsia" w:eastAsia="仿宋_GB2312"/>
          <w:color w:val="000000"/>
          <w:sz w:val="32"/>
          <w:szCs w:val="32"/>
        </w:rPr>
        <w:t>万元、基础性绩效</w:t>
      </w:r>
      <w:r>
        <w:rPr>
          <w:rFonts w:hint="eastAsia" w:eastAsia="仿宋_GB2312"/>
          <w:color w:val="000000"/>
          <w:sz w:val="32"/>
          <w:szCs w:val="32"/>
          <w:lang w:val="en-US" w:eastAsia="zh-CN"/>
        </w:rPr>
        <w:t>140.86</w:t>
      </w:r>
      <w:r>
        <w:rPr>
          <w:rFonts w:hint="eastAsia" w:eastAsia="仿宋_GB2312"/>
          <w:color w:val="000000"/>
          <w:sz w:val="32"/>
          <w:szCs w:val="32"/>
        </w:rPr>
        <w:t>万元、奖励性绩效</w:t>
      </w:r>
      <w:r>
        <w:rPr>
          <w:rFonts w:hint="eastAsia" w:eastAsia="仿宋_GB2312"/>
          <w:color w:val="000000"/>
          <w:sz w:val="32"/>
          <w:szCs w:val="32"/>
          <w:lang w:val="en-US" w:eastAsia="zh-CN"/>
        </w:rPr>
        <w:t xml:space="preserve">57.89 </w:t>
      </w:r>
      <w:r>
        <w:rPr>
          <w:rFonts w:hint="eastAsia" w:eastAsia="仿宋_GB2312"/>
          <w:color w:val="000000"/>
          <w:sz w:val="32"/>
          <w:szCs w:val="32"/>
        </w:rPr>
        <w:t>万元、</w:t>
      </w:r>
      <w:r>
        <w:rPr>
          <w:rFonts w:eastAsia="仿宋_GB2312"/>
          <w:color w:val="000000"/>
          <w:sz w:val="32"/>
          <w:szCs w:val="32"/>
        </w:rPr>
        <w:t>社会保障缴费</w:t>
      </w:r>
      <w:r>
        <w:rPr>
          <w:rFonts w:hint="eastAsia" w:eastAsia="仿宋_GB2312"/>
          <w:color w:val="000000"/>
          <w:sz w:val="32"/>
          <w:szCs w:val="32"/>
          <w:lang w:val="en-US" w:eastAsia="zh-CN"/>
        </w:rPr>
        <w:t xml:space="preserve">224.51 </w:t>
      </w:r>
      <w:r>
        <w:rPr>
          <w:rFonts w:hint="eastAsia" w:eastAsia="仿宋_GB2312"/>
          <w:color w:val="000000"/>
          <w:sz w:val="32"/>
          <w:szCs w:val="32"/>
        </w:rPr>
        <w:t>万元、住房公积金103</w:t>
      </w:r>
      <w:r>
        <w:rPr>
          <w:rFonts w:hint="eastAsia" w:eastAsia="仿宋_GB2312"/>
          <w:color w:val="000000"/>
          <w:sz w:val="32"/>
          <w:szCs w:val="32"/>
          <w:lang w:val="en-US" w:eastAsia="zh-CN"/>
        </w:rPr>
        <w:t>.</w:t>
      </w:r>
      <w:r>
        <w:rPr>
          <w:rFonts w:hint="eastAsia" w:eastAsia="仿宋_GB2312"/>
          <w:color w:val="000000"/>
          <w:sz w:val="32"/>
          <w:szCs w:val="32"/>
        </w:rPr>
        <w:t>2</w:t>
      </w:r>
      <w:r>
        <w:rPr>
          <w:rFonts w:hint="eastAsia" w:eastAsia="仿宋_GB2312"/>
          <w:color w:val="000000"/>
          <w:sz w:val="32"/>
          <w:szCs w:val="32"/>
          <w:lang w:val="en-US" w:eastAsia="zh-CN"/>
        </w:rPr>
        <w:t>7</w:t>
      </w:r>
      <w:r>
        <w:rPr>
          <w:rFonts w:hint="eastAsia" w:eastAsia="仿宋_GB2312"/>
          <w:color w:val="000000"/>
          <w:sz w:val="32"/>
          <w:szCs w:val="32"/>
          <w:highlight w:val="none"/>
        </w:rPr>
        <w:t xml:space="preserve"> 万元</w:t>
      </w:r>
      <w:r>
        <w:rPr>
          <w:rFonts w:hint="eastAsia" w:eastAsia="仿宋_GB2312"/>
          <w:color w:val="000000"/>
          <w:sz w:val="32"/>
          <w:szCs w:val="32"/>
          <w:highlight w:val="none"/>
          <w:lang w:eastAsia="zh-CN"/>
        </w:rPr>
        <w:t>、其他工资福利支出</w:t>
      </w:r>
      <w:r>
        <w:rPr>
          <w:rFonts w:hint="eastAsia" w:eastAsia="仿宋_GB2312"/>
          <w:color w:val="000000"/>
          <w:sz w:val="32"/>
          <w:szCs w:val="32"/>
          <w:highlight w:val="none"/>
          <w:lang w:val="en-US" w:eastAsia="zh-CN"/>
        </w:rPr>
        <w:t>3.12万元</w:t>
      </w:r>
      <w:r>
        <w:rPr>
          <w:rFonts w:hint="eastAsia" w:eastAsia="仿宋_GB2312"/>
          <w:color w:val="000000"/>
          <w:kern w:val="0"/>
          <w:sz w:val="32"/>
          <w:szCs w:val="32"/>
          <w:highlight w:val="none"/>
        </w:rPr>
        <w:t>。</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2、对个人和家庭补助支出</w:t>
      </w:r>
      <w:r>
        <w:rPr>
          <w:rFonts w:hint="eastAsia" w:eastAsia="仿宋_GB2312"/>
          <w:color w:val="000000"/>
          <w:kern w:val="0"/>
          <w:sz w:val="32"/>
          <w:szCs w:val="32"/>
          <w:lang w:val="en-US" w:eastAsia="zh-CN"/>
        </w:rPr>
        <w:t>811.65</w:t>
      </w:r>
      <w:r>
        <w:rPr>
          <w:rFonts w:hint="eastAsia" w:eastAsia="仿宋_GB2312"/>
          <w:color w:val="000000"/>
          <w:kern w:val="0"/>
          <w:sz w:val="32"/>
          <w:szCs w:val="32"/>
        </w:rPr>
        <w:t>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lang w:val="en-US" w:eastAsia="zh-CN"/>
        </w:rPr>
        <w:t>0</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sz w:val="32"/>
          <w:szCs w:val="32"/>
          <w:lang w:val="en-US" w:eastAsia="zh-CN"/>
        </w:rPr>
        <w:t>2.57</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hint="eastAsia" w:eastAsia="仿宋_GB2312"/>
          <w:color w:val="000000"/>
          <w:kern w:val="0"/>
          <w:sz w:val="32"/>
          <w:szCs w:val="32"/>
          <w:lang w:val="en-US" w:eastAsia="zh-CN"/>
        </w:rPr>
        <w:t>0</w:t>
      </w:r>
      <w:r>
        <w:rPr>
          <w:rFonts w:hint="eastAsia" w:eastAsia="仿宋_GB2312"/>
          <w:color w:val="000000"/>
          <w:sz w:val="32"/>
          <w:szCs w:val="32"/>
        </w:rPr>
        <w:t>万元、其他对个人和家庭的补助</w:t>
      </w:r>
      <w:r>
        <w:rPr>
          <w:rFonts w:hint="eastAsia" w:eastAsia="仿宋_GB2312"/>
          <w:color w:val="000000"/>
          <w:kern w:val="0"/>
          <w:sz w:val="32"/>
          <w:szCs w:val="32"/>
          <w:lang w:val="en-US" w:eastAsia="zh-CN"/>
        </w:rPr>
        <w:t>809.08</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w:t>
      </w:r>
      <w:r>
        <w:rPr>
          <w:rFonts w:hint="eastAsia" w:eastAsia="仿宋_GB2312"/>
          <w:color w:val="000000"/>
          <w:kern w:val="0"/>
          <w:sz w:val="32"/>
          <w:szCs w:val="32"/>
          <w:lang w:val="en-US" w:eastAsia="zh-CN"/>
        </w:rPr>
        <w:t>1426.72</w:t>
      </w:r>
      <w:r>
        <w:rPr>
          <w:rFonts w:hint="eastAsia" w:eastAsia="仿宋_GB2312"/>
          <w:color w:val="000000"/>
          <w:kern w:val="0"/>
          <w:sz w:val="32"/>
          <w:szCs w:val="32"/>
        </w:rPr>
        <w:t>万元，其中：</w:t>
      </w:r>
      <w:r>
        <w:rPr>
          <w:rFonts w:eastAsia="仿宋_GB2312"/>
          <w:color w:val="000000"/>
          <w:sz w:val="32"/>
          <w:szCs w:val="32"/>
        </w:rPr>
        <w:t>办公费</w:t>
      </w:r>
      <w:r>
        <w:rPr>
          <w:rFonts w:hint="eastAsia" w:eastAsia="仿宋_GB2312"/>
          <w:color w:val="000000"/>
          <w:sz w:val="32"/>
          <w:szCs w:val="32"/>
          <w:lang w:val="en-US" w:eastAsia="zh-CN"/>
        </w:rPr>
        <w:t xml:space="preserve">47.48 </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印刷费</w:t>
      </w:r>
      <w:r>
        <w:rPr>
          <w:rFonts w:hint="eastAsia" w:eastAsia="仿宋_GB2312"/>
          <w:color w:val="000000"/>
          <w:sz w:val="32"/>
          <w:szCs w:val="32"/>
          <w:lang w:val="en-US" w:eastAsia="zh-CN"/>
        </w:rPr>
        <w:t>19.88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水电费</w:t>
      </w:r>
      <w:r>
        <w:rPr>
          <w:rFonts w:hint="eastAsia" w:eastAsia="仿宋_GB2312"/>
          <w:color w:val="000000"/>
          <w:sz w:val="32"/>
          <w:szCs w:val="32"/>
          <w:lang w:val="en-US" w:eastAsia="zh-CN"/>
        </w:rPr>
        <w:t>19.18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hint="eastAsia" w:eastAsia="仿宋_GB2312"/>
          <w:color w:val="000000"/>
          <w:sz w:val="32"/>
          <w:szCs w:val="32"/>
          <w:lang w:val="en-US" w:eastAsia="zh-CN"/>
        </w:rPr>
        <w:t>36.68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highlight w:val="none"/>
        </w:rPr>
        <w:t>费</w:t>
      </w:r>
      <w:r>
        <w:rPr>
          <w:rFonts w:hint="eastAsia" w:eastAsia="仿宋_GB2312"/>
          <w:color w:val="000000"/>
          <w:sz w:val="32"/>
          <w:szCs w:val="32"/>
          <w:highlight w:val="none"/>
          <w:lang w:val="en-US" w:eastAsia="zh-CN"/>
        </w:rPr>
        <w:t>23.35</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工会经</w:t>
      </w:r>
      <w:r>
        <w:rPr>
          <w:rFonts w:eastAsia="仿宋_GB2312"/>
          <w:color w:val="000000"/>
          <w:sz w:val="32"/>
          <w:szCs w:val="32"/>
          <w:highlight w:val="none"/>
        </w:rPr>
        <w:t>费</w:t>
      </w:r>
      <w:r>
        <w:rPr>
          <w:rFonts w:hint="eastAsia" w:eastAsia="仿宋_GB2312"/>
          <w:color w:val="000000"/>
          <w:sz w:val="32"/>
          <w:szCs w:val="32"/>
          <w:highlight w:val="none"/>
          <w:lang w:val="en-US" w:eastAsia="zh-CN"/>
        </w:rPr>
        <w:t>21.27</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其他交通</w:t>
      </w:r>
      <w:r>
        <w:rPr>
          <w:rFonts w:eastAsia="仿宋_GB2312"/>
          <w:color w:val="000000"/>
          <w:sz w:val="32"/>
          <w:szCs w:val="32"/>
          <w:highlight w:val="none"/>
        </w:rPr>
        <w:t>费</w:t>
      </w:r>
      <w:r>
        <w:rPr>
          <w:rFonts w:hint="eastAsia" w:eastAsia="仿宋_GB2312"/>
          <w:color w:val="000000"/>
          <w:sz w:val="32"/>
          <w:szCs w:val="32"/>
          <w:highlight w:val="none"/>
          <w:lang w:val="en-US" w:eastAsia="zh-CN"/>
        </w:rPr>
        <w:t>522.92</w:t>
      </w:r>
      <w:r>
        <w:rPr>
          <w:rFonts w:hint="eastAsia" w:eastAsia="仿宋_GB2312"/>
          <w:color w:val="000000"/>
          <w:sz w:val="32"/>
          <w:szCs w:val="32"/>
          <w:highlight w:val="none"/>
        </w:rPr>
        <w:t>万元、</w:t>
      </w:r>
      <w:r>
        <w:rPr>
          <w:rFonts w:hint="eastAsia" w:eastAsia="仿宋_GB2312"/>
          <w:color w:val="000000"/>
          <w:sz w:val="32"/>
          <w:szCs w:val="32"/>
          <w:highlight w:val="none"/>
          <w:lang w:val="en-US" w:eastAsia="zh-CN"/>
        </w:rPr>
        <w:t>其他办公经费513.37、</w:t>
      </w:r>
      <w:r>
        <w:rPr>
          <w:rFonts w:hint="eastAsia" w:eastAsia="仿宋_GB2312"/>
          <w:color w:val="000000"/>
          <w:sz w:val="32"/>
          <w:szCs w:val="32"/>
          <w:highlight w:val="none"/>
        </w:rPr>
        <w:t>会议</w:t>
      </w:r>
      <w:r>
        <w:rPr>
          <w:rFonts w:eastAsia="仿宋_GB2312"/>
          <w:color w:val="000000"/>
          <w:sz w:val="32"/>
          <w:szCs w:val="32"/>
          <w:highlight w:val="none"/>
        </w:rPr>
        <w:t>费</w:t>
      </w:r>
      <w:r>
        <w:rPr>
          <w:rFonts w:hint="eastAsia" w:eastAsia="仿宋_GB2312"/>
          <w:color w:val="000000"/>
          <w:sz w:val="32"/>
          <w:szCs w:val="32"/>
          <w:highlight w:val="none"/>
          <w:lang w:val="en-US" w:eastAsia="zh-CN"/>
        </w:rPr>
        <w:t>1</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lang w:val="en-US" w:eastAsia="zh-CN"/>
        </w:rPr>
        <w:t>培训费7万元、</w:t>
      </w:r>
      <w:r>
        <w:rPr>
          <w:rFonts w:eastAsia="仿宋_GB2312"/>
          <w:color w:val="000000"/>
          <w:sz w:val="32"/>
          <w:szCs w:val="32"/>
          <w:highlight w:val="none"/>
        </w:rPr>
        <w:t>公务接待费</w:t>
      </w:r>
      <w:r>
        <w:rPr>
          <w:rFonts w:hint="eastAsia" w:eastAsia="仿宋_GB2312"/>
          <w:color w:val="000000"/>
          <w:sz w:val="32"/>
          <w:szCs w:val="32"/>
          <w:highlight w:val="none"/>
          <w:lang w:val="en-US" w:eastAsia="zh-CN"/>
        </w:rPr>
        <w:t>11.5</w:t>
      </w:r>
      <w:r>
        <w:rPr>
          <w:rFonts w:hint="eastAsia" w:eastAsia="仿宋_GB2312"/>
          <w:color w:val="000000"/>
          <w:sz w:val="32"/>
          <w:szCs w:val="32"/>
          <w:highlight w:val="none"/>
        </w:rPr>
        <w:t>万元</w:t>
      </w:r>
      <w:r>
        <w:rPr>
          <w:rFonts w:eastAsia="仿宋_GB2312"/>
          <w:color w:val="000000"/>
          <w:sz w:val="32"/>
          <w:szCs w:val="32"/>
          <w:highlight w:val="none"/>
        </w:rPr>
        <w:t>、公务用车运行维护费</w:t>
      </w:r>
      <w:r>
        <w:rPr>
          <w:rFonts w:hint="eastAsia" w:eastAsia="仿宋_GB2312"/>
          <w:color w:val="000000"/>
          <w:sz w:val="32"/>
          <w:szCs w:val="32"/>
          <w:highlight w:val="none"/>
          <w:lang w:val="en-US" w:eastAsia="zh-CN"/>
        </w:rPr>
        <w:t>0</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委托业务</w:t>
      </w:r>
      <w:r>
        <w:rPr>
          <w:rFonts w:eastAsia="仿宋_GB2312"/>
          <w:color w:val="000000"/>
          <w:sz w:val="32"/>
          <w:szCs w:val="32"/>
          <w:highlight w:val="none"/>
        </w:rPr>
        <w:t>费</w:t>
      </w:r>
      <w:r>
        <w:rPr>
          <w:rFonts w:hint="eastAsia" w:eastAsia="仿宋_GB2312"/>
          <w:color w:val="000000"/>
          <w:sz w:val="32"/>
          <w:szCs w:val="32"/>
          <w:highlight w:val="none"/>
          <w:lang w:val="en-US" w:eastAsia="zh-CN"/>
        </w:rPr>
        <w:t>40</w:t>
      </w:r>
      <w:r>
        <w:rPr>
          <w:rFonts w:hint="eastAsia" w:eastAsia="仿宋_GB2312"/>
          <w:color w:val="000000"/>
          <w:sz w:val="32"/>
          <w:szCs w:val="32"/>
          <w:highlight w:val="none"/>
        </w:rPr>
        <w:t>万元、其他</w:t>
      </w:r>
      <w:r>
        <w:rPr>
          <w:rFonts w:hint="eastAsia" w:eastAsia="仿宋_GB2312"/>
          <w:color w:val="000000"/>
          <w:kern w:val="0"/>
          <w:sz w:val="32"/>
          <w:szCs w:val="32"/>
          <w:highlight w:val="none"/>
        </w:rPr>
        <w:t>商品和服务支出</w:t>
      </w:r>
      <w:r>
        <w:rPr>
          <w:rFonts w:hint="eastAsia" w:eastAsia="仿宋_GB2312"/>
          <w:color w:val="000000"/>
          <w:kern w:val="0"/>
          <w:sz w:val="32"/>
          <w:szCs w:val="32"/>
          <w:highlight w:val="none"/>
          <w:lang w:val="en-US" w:eastAsia="zh-CN"/>
        </w:rPr>
        <w:t>163.</w:t>
      </w:r>
      <w:r>
        <w:rPr>
          <w:rFonts w:hint="eastAsia" w:eastAsia="仿宋_GB2312"/>
          <w:color w:val="000000"/>
          <w:kern w:val="0"/>
          <w:sz w:val="32"/>
          <w:szCs w:val="32"/>
          <w:lang w:val="en-US" w:eastAsia="zh-CN"/>
        </w:rPr>
        <w:t>09</w:t>
      </w:r>
      <w:r>
        <w:rPr>
          <w:rFonts w:hint="eastAsia" w:eastAsia="仿宋_GB2312"/>
          <w:color w:val="000000"/>
          <w:kern w:val="0"/>
          <w:sz w:val="32"/>
          <w:szCs w:val="32"/>
        </w:rPr>
        <w:t>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七</w:t>
      </w: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“三公”经费支出预算</w:t>
      </w:r>
      <w:r>
        <w:rPr>
          <w:rFonts w:ascii="楷体_GB2312" w:eastAsia="楷体_GB2312"/>
          <w:b/>
          <w:color w:val="000000"/>
          <w:sz w:val="32"/>
          <w:szCs w:val="32"/>
          <w:highlight w:val="none"/>
        </w:rPr>
        <w:t>情况说明</w:t>
      </w:r>
    </w:p>
    <w:p>
      <w:pPr>
        <w:widowControl/>
        <w:spacing w:line="600" w:lineRule="exact"/>
        <w:ind w:firstLine="640" w:firstLineChars="200"/>
        <w:jc w:val="left"/>
        <w:rPr>
          <w:rFonts w:hint="eastAsia"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 xml:space="preserve"> 年“三公”经费</w:t>
      </w:r>
      <w:r>
        <w:rPr>
          <w:rFonts w:hint="eastAsia" w:eastAsia="仿宋_GB2312"/>
          <w:color w:val="000000"/>
          <w:kern w:val="0"/>
          <w:sz w:val="32"/>
          <w:szCs w:val="32"/>
        </w:rPr>
        <w:t>支出</w:t>
      </w:r>
      <w:r>
        <w:rPr>
          <w:rFonts w:eastAsia="仿宋_GB2312"/>
          <w:color w:val="000000"/>
          <w:kern w:val="0"/>
          <w:sz w:val="32"/>
          <w:szCs w:val="32"/>
        </w:rPr>
        <w:t>预算</w:t>
      </w:r>
      <w:r>
        <w:rPr>
          <w:rFonts w:hint="eastAsia" w:eastAsia="仿宋_GB2312"/>
          <w:color w:val="000000"/>
          <w:kern w:val="0"/>
          <w:sz w:val="32"/>
          <w:szCs w:val="32"/>
          <w:lang w:val="en-US" w:eastAsia="zh-CN"/>
        </w:rPr>
        <w:t>11.5万</w:t>
      </w:r>
      <w:r>
        <w:rPr>
          <w:rFonts w:eastAsia="仿宋_GB2312"/>
          <w:color w:val="000000"/>
          <w:kern w:val="0"/>
          <w:sz w:val="32"/>
          <w:szCs w:val="32"/>
        </w:rPr>
        <w:t>元</w:t>
      </w:r>
      <w:r>
        <w:rPr>
          <w:rFonts w:hint="eastAsia" w:eastAsia="仿宋_GB2312"/>
          <w:color w:val="000000"/>
          <w:kern w:val="0"/>
          <w:sz w:val="32"/>
          <w:szCs w:val="32"/>
        </w:rPr>
        <w:t>，比上年</w:t>
      </w:r>
      <w:r>
        <w:rPr>
          <w:rFonts w:hint="eastAsia" w:eastAsia="仿宋_GB2312"/>
          <w:color w:val="000000"/>
          <w:kern w:val="0"/>
          <w:sz w:val="32"/>
          <w:szCs w:val="32"/>
          <w:lang w:eastAsia="zh-CN"/>
        </w:rPr>
        <w:t>上升</w:t>
      </w:r>
      <w:r>
        <w:rPr>
          <w:rFonts w:hint="eastAsia" w:eastAsia="仿宋_GB2312"/>
          <w:color w:val="000000"/>
          <w:kern w:val="0"/>
          <w:sz w:val="32"/>
          <w:szCs w:val="32"/>
          <w:lang w:val="en-US" w:eastAsia="zh-CN"/>
        </w:rPr>
        <w:t>422.7</w:t>
      </w:r>
      <w:r>
        <w:rPr>
          <w:rFonts w:hint="eastAsia" w:eastAsia="仿宋_GB2312"/>
          <w:color w:val="000000"/>
          <w:kern w:val="0"/>
          <w:sz w:val="32"/>
          <w:szCs w:val="32"/>
        </w:rPr>
        <w:t>%，</w:t>
      </w:r>
      <w:r>
        <w:rPr>
          <w:rFonts w:hint="eastAsia" w:eastAsia="仿宋_GB2312"/>
          <w:b/>
          <w:bCs/>
          <w:color w:val="000000"/>
          <w:kern w:val="0"/>
          <w:sz w:val="32"/>
          <w:szCs w:val="32"/>
          <w:lang w:eastAsia="zh-CN"/>
        </w:rPr>
        <w:t>上升</w:t>
      </w:r>
      <w:r>
        <w:rPr>
          <w:rFonts w:hint="eastAsia" w:eastAsia="仿宋_GB2312"/>
          <w:b/>
          <w:bCs/>
          <w:color w:val="000000"/>
          <w:kern w:val="0"/>
          <w:sz w:val="32"/>
          <w:szCs w:val="32"/>
        </w:rPr>
        <w:t>原因为：机构改革后我单位新增了</w:t>
      </w:r>
      <w:r>
        <w:rPr>
          <w:rFonts w:hint="eastAsia" w:eastAsia="仿宋_GB2312"/>
          <w:b/>
          <w:bCs/>
          <w:color w:val="000000"/>
          <w:kern w:val="0"/>
          <w:sz w:val="32"/>
          <w:szCs w:val="32"/>
          <w:lang w:eastAsia="zh-CN"/>
        </w:rPr>
        <w:t>一个二级预算单位供水净化中心，县城区管理面积不断扩大</w:t>
      </w:r>
      <w:r>
        <w:rPr>
          <w:rFonts w:hint="eastAsia" w:eastAsia="仿宋_GB2312"/>
          <w:b/>
          <w:bCs/>
          <w:color w:val="000000"/>
          <w:kern w:val="0"/>
          <w:sz w:val="32"/>
          <w:szCs w:val="32"/>
        </w:rPr>
        <w:t>业务</w:t>
      </w:r>
      <w:r>
        <w:rPr>
          <w:rFonts w:hint="eastAsia" w:eastAsia="仿宋_GB2312"/>
          <w:b/>
          <w:bCs/>
          <w:color w:val="000000"/>
          <w:kern w:val="0"/>
          <w:sz w:val="32"/>
          <w:szCs w:val="32"/>
          <w:lang w:eastAsia="zh-CN"/>
        </w:rPr>
        <w:t>量大，接待上级部门任务较重</w:t>
      </w:r>
      <w:r>
        <w:rPr>
          <w:rFonts w:hint="eastAsia" w:eastAsia="仿宋_GB2312"/>
          <w:b w:val="0"/>
          <w:bCs w:val="0"/>
          <w:color w:val="000000"/>
          <w:kern w:val="0"/>
          <w:sz w:val="32"/>
          <w:szCs w:val="32"/>
          <w:highlight w:val="none"/>
          <w:lang w:eastAsia="zh-CN"/>
        </w:rPr>
        <w:t>。</w:t>
      </w:r>
      <w:r>
        <w:rPr>
          <w:rFonts w:hint="eastAsia" w:eastAsia="仿宋_GB2312"/>
          <w:b/>
          <w:bCs/>
          <w:color w:val="000000"/>
          <w:kern w:val="0"/>
          <w:sz w:val="32"/>
          <w:szCs w:val="32"/>
          <w:highlight w:val="none"/>
        </w:rPr>
        <w:t xml:space="preserve"> </w:t>
      </w:r>
      <w:r>
        <w:rPr>
          <w:rFonts w:hint="eastAsia" w:eastAsia="仿宋_GB2312"/>
          <w:color w:val="000000"/>
          <w:kern w:val="0"/>
          <w:sz w:val="32"/>
          <w:szCs w:val="32"/>
        </w:rPr>
        <w:t>其中，公务接待费</w:t>
      </w:r>
      <w:r>
        <w:rPr>
          <w:rFonts w:hint="eastAsia" w:eastAsia="仿宋_GB2312"/>
          <w:color w:val="000000"/>
          <w:kern w:val="0"/>
          <w:sz w:val="32"/>
          <w:szCs w:val="32"/>
          <w:lang w:val="en-US" w:eastAsia="zh-CN"/>
        </w:rPr>
        <w:t>11.5</w:t>
      </w:r>
      <w:r>
        <w:rPr>
          <w:rFonts w:hint="eastAsia" w:eastAsia="仿宋_GB2312"/>
          <w:color w:val="000000"/>
          <w:kern w:val="0"/>
          <w:sz w:val="32"/>
          <w:szCs w:val="32"/>
        </w:rPr>
        <w:t>万元，比上年</w:t>
      </w:r>
      <w:r>
        <w:rPr>
          <w:rFonts w:hint="eastAsia" w:eastAsia="仿宋_GB2312"/>
          <w:color w:val="000000"/>
          <w:kern w:val="0"/>
          <w:sz w:val="32"/>
          <w:szCs w:val="32"/>
          <w:lang w:eastAsia="zh-CN"/>
        </w:rPr>
        <w:t>上升</w:t>
      </w:r>
      <w:r>
        <w:rPr>
          <w:rFonts w:hint="eastAsia" w:eastAsia="仿宋_GB2312"/>
          <w:color w:val="000000"/>
          <w:kern w:val="0"/>
          <w:sz w:val="32"/>
          <w:szCs w:val="32"/>
          <w:lang w:val="en-US" w:eastAsia="zh-CN"/>
        </w:rPr>
        <w:t>422.7</w:t>
      </w:r>
      <w:r>
        <w:rPr>
          <w:rFonts w:hint="eastAsia" w:eastAsia="仿宋_GB2312"/>
          <w:color w:val="000000"/>
          <w:kern w:val="0"/>
          <w:sz w:val="32"/>
          <w:szCs w:val="32"/>
        </w:rPr>
        <w:t>%</w:t>
      </w:r>
      <w:r>
        <w:rPr>
          <w:rFonts w:hint="eastAsia" w:eastAsia="仿宋_GB2312"/>
          <w:color w:val="000000"/>
          <w:kern w:val="0"/>
          <w:sz w:val="32"/>
          <w:szCs w:val="32"/>
          <w:lang w:eastAsia="zh-CN"/>
        </w:rPr>
        <w:t>；</w:t>
      </w:r>
      <w:r>
        <w:rPr>
          <w:rFonts w:hint="eastAsia" w:eastAsia="仿宋_GB2312"/>
          <w:b/>
          <w:bCs/>
          <w:color w:val="000000"/>
          <w:kern w:val="0"/>
          <w:sz w:val="32"/>
          <w:szCs w:val="32"/>
          <w:lang w:eastAsia="zh-CN"/>
        </w:rPr>
        <w:t>公务车运行维护费0万元，与上年持平；持平的原因为：本单位参加了车改，公务用车被收回，无公车运行维护费。因公出国（境）费0万元，与上年持平，无变动，</w:t>
      </w:r>
      <w:r>
        <w:rPr>
          <w:rFonts w:hint="eastAsia" w:ascii="仿宋" w:hAnsi="仿宋" w:eastAsia="仿宋" w:cs="仿宋"/>
          <w:b/>
          <w:bCs/>
          <w:color w:val="000000" w:themeColor="text1"/>
          <w:kern w:val="0"/>
          <w:sz w:val="32"/>
          <w:szCs w:val="32"/>
          <w14:textFill>
            <w14:solidFill>
              <w14:schemeClr w14:val="tx1"/>
            </w14:solidFill>
          </w14:textFill>
        </w:rPr>
        <w:t>持平的原因为：</w:t>
      </w:r>
      <w:r>
        <w:rPr>
          <w:rFonts w:hint="eastAsia" w:ascii="仿宋" w:hAnsi="仿宋" w:eastAsia="仿宋" w:cs="仿宋"/>
          <w:b/>
          <w:bCs/>
          <w:color w:val="000000" w:themeColor="text1"/>
          <w:kern w:val="0"/>
          <w:sz w:val="32"/>
          <w:szCs w:val="32"/>
          <w:lang w:eastAsia="zh-CN"/>
          <w14:textFill>
            <w14:solidFill>
              <w14:schemeClr w14:val="tx1"/>
            </w14:solidFill>
          </w14:textFill>
        </w:rPr>
        <w:t>本单位历年来无因公出国（境）费用。</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财政拨款安排的“三公”经费支出预算</w:t>
      </w:r>
      <w:r>
        <w:rPr>
          <w:rFonts w:hint="eastAsia" w:eastAsia="仿宋_GB2312"/>
          <w:color w:val="000000"/>
          <w:kern w:val="0"/>
          <w:sz w:val="32"/>
          <w:szCs w:val="32"/>
          <w:lang w:val="en-US" w:eastAsia="zh-CN"/>
        </w:rPr>
        <w:t>11.5</w:t>
      </w:r>
      <w:r>
        <w:rPr>
          <w:rFonts w:hint="eastAsia" w:eastAsia="仿宋_GB2312"/>
          <w:color w:val="000000"/>
          <w:kern w:val="0"/>
          <w:sz w:val="32"/>
          <w:szCs w:val="32"/>
        </w:rPr>
        <w:t>万元，比上年</w:t>
      </w:r>
      <w:r>
        <w:rPr>
          <w:rFonts w:hint="eastAsia" w:eastAsia="仿宋_GB2312"/>
          <w:color w:val="000000"/>
          <w:kern w:val="0"/>
          <w:sz w:val="32"/>
          <w:szCs w:val="32"/>
          <w:lang w:eastAsia="zh-CN"/>
        </w:rPr>
        <w:t>上升</w:t>
      </w:r>
      <w:r>
        <w:rPr>
          <w:rFonts w:hint="eastAsia" w:eastAsia="仿宋_GB2312"/>
          <w:color w:val="000000"/>
          <w:kern w:val="0"/>
          <w:sz w:val="32"/>
          <w:szCs w:val="32"/>
          <w:lang w:val="en-US" w:eastAsia="zh-CN"/>
        </w:rPr>
        <w:t>442.7</w:t>
      </w:r>
      <w:r>
        <w:rPr>
          <w:rFonts w:hint="eastAsia" w:eastAsia="仿宋_GB2312"/>
          <w:color w:val="000000"/>
          <w:kern w:val="0"/>
          <w:sz w:val="32"/>
          <w:szCs w:val="32"/>
        </w:rPr>
        <w:t>%</w:t>
      </w:r>
      <w:r>
        <w:rPr>
          <w:rFonts w:hint="eastAsia" w:eastAsia="仿宋_GB2312"/>
          <w:color w:val="000000"/>
          <w:kern w:val="0"/>
          <w:sz w:val="32"/>
          <w:szCs w:val="32"/>
          <w:lang w:eastAsia="zh-CN"/>
        </w:rPr>
        <w:t>；</w:t>
      </w:r>
      <w:r>
        <w:rPr>
          <w:rFonts w:hint="eastAsia" w:eastAsia="仿宋_GB2312"/>
          <w:b/>
          <w:bCs/>
          <w:color w:val="000000"/>
          <w:kern w:val="0"/>
          <w:sz w:val="32"/>
          <w:szCs w:val="32"/>
          <w:lang w:eastAsia="zh-CN"/>
        </w:rPr>
        <w:t>上升</w:t>
      </w:r>
      <w:r>
        <w:rPr>
          <w:rFonts w:hint="eastAsia" w:eastAsia="仿宋_GB2312"/>
          <w:b/>
          <w:bCs/>
          <w:color w:val="000000"/>
          <w:kern w:val="0"/>
          <w:sz w:val="32"/>
          <w:szCs w:val="32"/>
        </w:rPr>
        <w:t>原因为：机构改革后我单位新增了</w:t>
      </w:r>
      <w:r>
        <w:rPr>
          <w:rFonts w:hint="eastAsia" w:eastAsia="仿宋_GB2312"/>
          <w:b/>
          <w:bCs/>
          <w:color w:val="000000"/>
          <w:kern w:val="0"/>
          <w:sz w:val="32"/>
          <w:szCs w:val="32"/>
          <w:lang w:eastAsia="zh-CN"/>
        </w:rPr>
        <w:t>一个二级预算单位供水净化中心，县城区管理面积不断扩大</w:t>
      </w:r>
      <w:r>
        <w:rPr>
          <w:rFonts w:hint="eastAsia" w:eastAsia="仿宋_GB2312"/>
          <w:b/>
          <w:bCs/>
          <w:color w:val="000000"/>
          <w:kern w:val="0"/>
          <w:sz w:val="32"/>
          <w:szCs w:val="32"/>
        </w:rPr>
        <w:t>业务</w:t>
      </w:r>
      <w:r>
        <w:rPr>
          <w:rFonts w:hint="eastAsia" w:eastAsia="仿宋_GB2312"/>
          <w:b/>
          <w:bCs/>
          <w:color w:val="000000"/>
          <w:kern w:val="0"/>
          <w:sz w:val="32"/>
          <w:szCs w:val="32"/>
          <w:lang w:eastAsia="zh-CN"/>
        </w:rPr>
        <w:t>量大，接待上级部门任务较重</w:t>
      </w:r>
      <w:r>
        <w:rPr>
          <w:rFonts w:hint="eastAsia" w:eastAsia="仿宋_GB2312"/>
          <w:b w:val="0"/>
          <w:bCs w:val="0"/>
          <w:color w:val="000000"/>
          <w:kern w:val="0"/>
          <w:sz w:val="32"/>
          <w:szCs w:val="32"/>
          <w:highlight w:val="none"/>
          <w:lang w:eastAsia="zh-CN"/>
        </w:rPr>
        <w:t>。</w:t>
      </w:r>
      <w:r>
        <w:rPr>
          <w:rFonts w:hint="eastAsia" w:eastAsia="仿宋_GB2312"/>
          <w:color w:val="000000"/>
          <w:kern w:val="0"/>
          <w:sz w:val="32"/>
          <w:szCs w:val="32"/>
        </w:rPr>
        <w:t>财政拨款安排的“三公”经费</w:t>
      </w:r>
      <w:r>
        <w:rPr>
          <w:rFonts w:eastAsia="仿宋_GB2312"/>
          <w:color w:val="000000"/>
          <w:kern w:val="0"/>
          <w:sz w:val="32"/>
          <w:szCs w:val="32"/>
        </w:rPr>
        <w:t>具体支出情况如下：</w:t>
      </w:r>
    </w:p>
    <w:p>
      <w:pPr>
        <w:widowControl/>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kern w:val="0"/>
          <w:sz w:val="32"/>
          <w:szCs w:val="32"/>
          <w:lang w:eastAsia="zh-CN"/>
        </w:rPr>
        <w:t>，</w:t>
      </w:r>
      <w:r>
        <w:rPr>
          <w:rFonts w:hint="eastAsia" w:ascii="仿宋" w:hAnsi="仿宋" w:eastAsia="仿宋" w:cs="仿宋"/>
          <w:b/>
          <w:bCs/>
          <w:color w:val="000000" w:themeColor="text1"/>
          <w:kern w:val="0"/>
          <w:sz w:val="32"/>
          <w:szCs w:val="32"/>
          <w14:textFill>
            <w14:solidFill>
              <w14:schemeClr w14:val="tx1"/>
            </w14:solidFill>
          </w14:textFill>
        </w:rPr>
        <w:t>持平的原因为：</w:t>
      </w:r>
      <w:r>
        <w:rPr>
          <w:rFonts w:hint="eastAsia" w:ascii="仿宋" w:hAnsi="仿宋" w:eastAsia="仿宋" w:cs="仿宋"/>
          <w:b/>
          <w:bCs/>
          <w:color w:val="000000" w:themeColor="text1"/>
          <w:kern w:val="0"/>
          <w:sz w:val="32"/>
          <w:szCs w:val="32"/>
          <w:lang w:eastAsia="zh-CN"/>
          <w14:textFill>
            <w14:solidFill>
              <w14:schemeClr w14:val="tx1"/>
            </w14:solidFill>
          </w14:textFill>
        </w:rPr>
        <w:t>本单位历年来无因公出国（境）费用。</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hint="default" w:eastAsia="仿宋_GB2312"/>
          <w:color w:val="000000"/>
          <w:kern w:val="0"/>
          <w:sz w:val="32"/>
          <w:szCs w:val="32"/>
          <w:lang w:val="en-US" w:eastAsia="zh-CN"/>
        </w:rPr>
      </w:pPr>
      <w:r>
        <w:rPr>
          <w:rFonts w:hint="eastAsia" w:eastAsia="仿宋_GB2312"/>
          <w:color w:val="000000"/>
          <w:kern w:val="0"/>
          <w:sz w:val="32"/>
          <w:szCs w:val="32"/>
        </w:rPr>
        <w:t>2、</w:t>
      </w:r>
      <w:r>
        <w:rPr>
          <w:rFonts w:eastAsia="仿宋_GB2312"/>
          <w:color w:val="000000"/>
          <w:kern w:val="0"/>
          <w:sz w:val="32"/>
          <w:szCs w:val="32"/>
        </w:rPr>
        <w:t>公务用车购置</w:t>
      </w:r>
      <w:r>
        <w:rPr>
          <w:rFonts w:hint="eastAsia" w:eastAsia="仿宋_GB2312"/>
          <w:color w:val="000000"/>
          <w:kern w:val="0"/>
          <w:sz w:val="32"/>
          <w:szCs w:val="32"/>
          <w:lang w:eastAsia="zh-CN"/>
        </w:rPr>
        <w:t>费年初预算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spacing w:val="-1"/>
          <w:kern w:val="0"/>
          <w:sz w:val="32"/>
          <w:szCs w:val="32"/>
        </w:rPr>
        <w:t>，</w:t>
      </w:r>
      <w:r>
        <w:rPr>
          <w:rFonts w:eastAsia="仿宋_GB2312"/>
          <w:color w:val="000000"/>
          <w:kern w:val="0"/>
          <w:sz w:val="32"/>
          <w:szCs w:val="32"/>
        </w:rPr>
        <w:t>运行费</w:t>
      </w:r>
      <w:r>
        <w:rPr>
          <w:rFonts w:hint="eastAsia" w:eastAsia="仿宋_GB2312"/>
          <w:color w:val="000000"/>
          <w:kern w:val="0"/>
          <w:sz w:val="32"/>
          <w:szCs w:val="32"/>
          <w:lang w:eastAsia="zh-CN"/>
        </w:rPr>
        <w:t>年初预算</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w:t>
      </w:r>
      <w:r>
        <w:rPr>
          <w:rFonts w:hint="eastAsia" w:eastAsia="仿宋_GB2312"/>
          <w:b/>
          <w:bCs/>
          <w:color w:val="000000"/>
          <w:kern w:val="0"/>
          <w:sz w:val="32"/>
          <w:szCs w:val="32"/>
          <w:lang w:eastAsia="zh-CN"/>
        </w:rPr>
        <w:t>与上年持平；持平的原因为：本单位参加了车改，公务用车被收回，无公车运行维护费。</w:t>
      </w:r>
      <w:r>
        <w:rPr>
          <w:rFonts w:hint="eastAsia" w:eastAsia="仿宋_GB2312"/>
          <w:color w:val="000000"/>
          <w:kern w:val="0"/>
          <w:sz w:val="32"/>
          <w:szCs w:val="32"/>
          <w:lang w:eastAsia="zh-CN"/>
        </w:rPr>
        <w:t>公务用车购置费为</w:t>
      </w:r>
      <w:r>
        <w:rPr>
          <w:rFonts w:hint="eastAsia" w:eastAsia="仿宋_GB2312"/>
          <w:color w:val="000000"/>
          <w:kern w:val="0"/>
          <w:sz w:val="32"/>
          <w:szCs w:val="32"/>
          <w:lang w:val="en-US" w:eastAsia="zh-CN"/>
        </w:rPr>
        <w:t>0万元，</w:t>
      </w:r>
      <w:r>
        <w:rPr>
          <w:rFonts w:hint="eastAsia" w:eastAsia="仿宋_GB2312"/>
          <w:color w:val="000000"/>
          <w:kern w:val="0"/>
          <w:sz w:val="32"/>
          <w:szCs w:val="32"/>
          <w:lang w:eastAsia="zh-CN"/>
        </w:rPr>
        <w:t>公务用车车</w:t>
      </w:r>
      <w:r>
        <w:rPr>
          <w:rFonts w:hint="eastAsia" w:eastAsia="仿宋_GB2312"/>
          <w:color w:val="000000"/>
          <w:kern w:val="0"/>
          <w:sz w:val="32"/>
          <w:szCs w:val="32"/>
          <w:lang w:val="en-US" w:eastAsia="zh-CN"/>
        </w:rPr>
        <w:t>辆为0辆，0</w:t>
      </w:r>
      <w:r>
        <w:rPr>
          <w:rFonts w:eastAsia="仿宋_GB2312"/>
          <w:color w:val="000000"/>
          <w:kern w:val="0"/>
          <w:sz w:val="32"/>
          <w:szCs w:val="32"/>
        </w:rPr>
        <w:t>公务用车运行维护费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rPr>
        <w:t>。</w:t>
      </w:r>
    </w:p>
    <w:p>
      <w:pPr>
        <w:spacing w:line="600" w:lineRule="exact"/>
        <w:ind w:firstLine="636" w:firstLineChars="200"/>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11.5</w:t>
      </w:r>
      <w:r>
        <w:rPr>
          <w:rFonts w:eastAsia="仿宋_GB2312"/>
          <w:color w:val="000000"/>
          <w:kern w:val="0"/>
          <w:sz w:val="32"/>
          <w:szCs w:val="32"/>
        </w:rPr>
        <w:t>万元，</w:t>
      </w:r>
      <w:r>
        <w:rPr>
          <w:rFonts w:hint="eastAsia" w:eastAsia="仿宋_GB2312"/>
          <w:color w:val="000000"/>
          <w:kern w:val="0"/>
          <w:sz w:val="32"/>
          <w:szCs w:val="32"/>
        </w:rPr>
        <w:t>比</w:t>
      </w:r>
      <w:r>
        <w:rPr>
          <w:rFonts w:eastAsia="仿宋_GB2312"/>
          <w:color w:val="000000"/>
          <w:kern w:val="0"/>
          <w:sz w:val="32"/>
          <w:szCs w:val="32"/>
        </w:rPr>
        <w:t xml:space="preserve"> </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w:t>
      </w:r>
      <w:r>
        <w:rPr>
          <w:rFonts w:hint="eastAsia" w:eastAsia="仿宋_GB2312"/>
          <w:color w:val="000000"/>
          <w:kern w:val="0"/>
          <w:sz w:val="32"/>
          <w:szCs w:val="32"/>
          <w:lang w:eastAsia="zh-CN"/>
        </w:rPr>
        <w:t>上升</w:t>
      </w:r>
      <w:r>
        <w:rPr>
          <w:rFonts w:hint="eastAsia" w:eastAsia="仿宋_GB2312"/>
          <w:color w:val="000000"/>
          <w:kern w:val="0"/>
          <w:sz w:val="32"/>
          <w:szCs w:val="32"/>
          <w:lang w:val="en-US" w:eastAsia="zh-CN"/>
        </w:rPr>
        <w:t>422.7</w:t>
      </w:r>
      <w:r>
        <w:rPr>
          <w:rFonts w:hint="eastAsia" w:eastAsia="仿宋_GB2312"/>
          <w:color w:val="000000"/>
          <w:kern w:val="0"/>
          <w:sz w:val="32"/>
          <w:szCs w:val="32"/>
        </w:rPr>
        <w:t>%</w:t>
      </w:r>
      <w:r>
        <w:rPr>
          <w:rFonts w:eastAsia="仿宋_GB2312"/>
          <w:color w:val="000000"/>
          <w:kern w:val="0"/>
          <w:sz w:val="32"/>
          <w:szCs w:val="32"/>
        </w:rPr>
        <w:t>。主要用于各类公务接待支出。</w:t>
      </w:r>
      <w:r>
        <w:rPr>
          <w:rFonts w:hint="eastAsia" w:eastAsia="仿宋_GB2312"/>
          <w:b/>
          <w:bCs/>
          <w:color w:val="000000"/>
          <w:kern w:val="0"/>
          <w:sz w:val="32"/>
          <w:szCs w:val="32"/>
          <w:lang w:eastAsia="zh-CN"/>
        </w:rPr>
        <w:t>上升</w:t>
      </w:r>
      <w:r>
        <w:rPr>
          <w:rFonts w:hint="eastAsia" w:eastAsia="仿宋_GB2312"/>
          <w:b/>
          <w:bCs/>
          <w:color w:val="000000"/>
          <w:kern w:val="0"/>
          <w:sz w:val="32"/>
          <w:szCs w:val="32"/>
        </w:rPr>
        <w:t>原因为：机构改革后我单位新增了</w:t>
      </w:r>
      <w:r>
        <w:rPr>
          <w:rFonts w:hint="eastAsia" w:eastAsia="仿宋_GB2312"/>
          <w:b/>
          <w:bCs/>
          <w:color w:val="000000"/>
          <w:kern w:val="0"/>
          <w:sz w:val="32"/>
          <w:szCs w:val="32"/>
          <w:lang w:eastAsia="zh-CN"/>
        </w:rPr>
        <w:t>一个二级预算单位供水净化中心，县城区管理面积不断扩大</w:t>
      </w:r>
      <w:r>
        <w:rPr>
          <w:rFonts w:hint="eastAsia" w:eastAsia="仿宋_GB2312"/>
          <w:b/>
          <w:bCs/>
          <w:color w:val="000000"/>
          <w:kern w:val="0"/>
          <w:sz w:val="32"/>
          <w:szCs w:val="32"/>
        </w:rPr>
        <w:t>业务</w:t>
      </w:r>
      <w:r>
        <w:rPr>
          <w:rFonts w:hint="eastAsia" w:eastAsia="仿宋_GB2312"/>
          <w:b/>
          <w:bCs/>
          <w:color w:val="000000"/>
          <w:kern w:val="0"/>
          <w:sz w:val="32"/>
          <w:szCs w:val="32"/>
          <w:lang w:eastAsia="zh-CN"/>
        </w:rPr>
        <w:t>量大，接待上级部门任务较重</w:t>
      </w:r>
      <w:r>
        <w:rPr>
          <w:rFonts w:hint="eastAsia" w:eastAsia="仿宋_GB2312"/>
          <w:b w:val="0"/>
          <w:bCs w:val="0"/>
          <w:color w:val="000000"/>
          <w:kern w:val="0"/>
          <w:sz w:val="32"/>
          <w:szCs w:val="32"/>
          <w:highlight w:val="none"/>
          <w:lang w:eastAsia="zh-CN"/>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新县</w:t>
      </w:r>
      <w:r>
        <w:rPr>
          <w:rFonts w:hint="eastAsia" w:eastAsia="仿宋_GB2312"/>
          <w:color w:val="000000"/>
          <w:kern w:val="0"/>
          <w:sz w:val="32"/>
          <w:szCs w:val="32"/>
          <w:lang w:val="en-US" w:eastAsia="zh-CN"/>
        </w:rPr>
        <w:t>城市管理局</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年无政府性基金</w:t>
      </w:r>
      <w:r>
        <w:rPr>
          <w:rFonts w:hint="eastAsia" w:eastAsia="仿宋_GB2312"/>
          <w:color w:val="000000"/>
          <w:kern w:val="0"/>
          <w:sz w:val="32"/>
          <w:szCs w:val="32"/>
        </w:rPr>
        <w:t>收入预算，因此没有</w:t>
      </w:r>
      <w:r>
        <w:rPr>
          <w:rFonts w:eastAsia="仿宋_GB2312"/>
          <w:color w:val="000000"/>
          <w:kern w:val="0"/>
          <w:sz w:val="32"/>
          <w:szCs w:val="32"/>
        </w:rPr>
        <w:t>支出</w:t>
      </w:r>
      <w:r>
        <w:rPr>
          <w:rFonts w:hint="eastAsia" w:eastAsia="仿宋_GB2312"/>
          <w:color w:val="000000"/>
          <w:kern w:val="0"/>
          <w:sz w:val="32"/>
          <w:szCs w:val="32"/>
        </w:rPr>
        <w:t>预算数据</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w:t>
      </w:r>
      <w:r>
        <w:rPr>
          <w:rFonts w:hint="eastAsia" w:ascii="楷体_GB2312" w:eastAsia="楷体_GB2312"/>
          <w:b/>
          <w:color w:val="000000"/>
          <w:sz w:val="32"/>
          <w:szCs w:val="32"/>
          <w:lang w:val="en-US" w:eastAsia="zh-CN"/>
        </w:rPr>
        <w:t>1</w:t>
      </w:r>
      <w:r>
        <w:rPr>
          <w:rFonts w:hint="eastAsia" w:ascii="楷体_GB2312" w:eastAsia="楷体_GB2312"/>
          <w:b/>
          <w:color w:val="000000"/>
          <w:sz w:val="32"/>
          <w:szCs w:val="32"/>
        </w:rPr>
        <w:t>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hint="eastAsia" w:eastAsia="仿宋_GB2312"/>
          <w:bCs/>
          <w:color w:val="000000"/>
          <w:kern w:val="0"/>
          <w:sz w:val="32"/>
          <w:szCs w:val="32"/>
        </w:rPr>
      </w:pPr>
      <w:r>
        <w:rPr>
          <w:rFonts w:hint="eastAsia" w:eastAsia="仿宋_GB2312"/>
          <w:color w:val="000000"/>
          <w:kern w:val="0"/>
          <w:sz w:val="32"/>
          <w:szCs w:val="32"/>
        </w:rPr>
        <w:t>新县</w:t>
      </w:r>
      <w:r>
        <w:rPr>
          <w:rFonts w:hint="eastAsia" w:eastAsia="仿宋_GB2312"/>
          <w:color w:val="000000"/>
          <w:kern w:val="0"/>
          <w:sz w:val="32"/>
          <w:szCs w:val="32"/>
          <w:lang w:val="en-US" w:eastAsia="zh-CN"/>
        </w:rPr>
        <w:t>城市管理局</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w:t>
      </w:r>
      <w:r>
        <w:rPr>
          <w:rFonts w:hint="eastAsia" w:eastAsia="仿宋_GB2312"/>
          <w:color w:val="000000"/>
          <w:kern w:val="0"/>
          <w:sz w:val="32"/>
          <w:szCs w:val="32"/>
        </w:rPr>
        <w:t>政府采购预算安排 0万元，其中：政府采购货物预算0万元、政府采购工程预算0万元、政府采购服务预算0万元。采购内容包括0设备购置、0实施费用等。</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w:t>
      </w:r>
      <w:r>
        <w:rPr>
          <w:rFonts w:hint="eastAsia" w:eastAsia="仿宋_GB2312"/>
          <w:color w:val="000000"/>
          <w:kern w:val="0"/>
          <w:sz w:val="32"/>
          <w:szCs w:val="32"/>
          <w:lang w:eastAsia="zh-CN"/>
        </w:rPr>
        <w:t>新县</w:t>
      </w:r>
      <w:r>
        <w:rPr>
          <w:rFonts w:hint="eastAsia" w:eastAsia="仿宋_GB2312"/>
          <w:color w:val="000000"/>
          <w:kern w:val="0"/>
          <w:sz w:val="32"/>
          <w:szCs w:val="32"/>
          <w:lang w:val="en-US" w:eastAsia="zh-CN"/>
        </w:rPr>
        <w:t>城市管理局</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122.07</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r>
        <w:rPr>
          <w:rFonts w:hint="eastAsia" w:ascii="仿宋" w:hAnsi="仿宋" w:eastAsia="仿宋" w:cs="仿宋"/>
          <w:color w:val="000000"/>
          <w:kern w:val="0"/>
          <w:sz w:val="32"/>
          <w:szCs w:val="32"/>
          <w:lang w:eastAsia="zh-CN"/>
        </w:rPr>
        <w:t>比</w:t>
      </w:r>
      <w:r>
        <w:rPr>
          <w:rFonts w:hint="eastAsia" w:ascii="仿宋" w:hAnsi="仿宋" w:eastAsia="仿宋" w:cs="仿宋"/>
          <w:color w:val="000000"/>
          <w:kern w:val="0"/>
          <w:sz w:val="32"/>
          <w:szCs w:val="32"/>
          <w:lang w:val="en-US" w:eastAsia="zh-CN"/>
        </w:rPr>
        <w:t>2020年减少9.59万元，下降7.28%，下降的原因：</w:t>
      </w:r>
      <w:r>
        <w:rPr>
          <w:rFonts w:hint="eastAsia" w:ascii="仿宋" w:hAnsi="仿宋" w:eastAsia="仿宋" w:cs="仿宋"/>
          <w:b w:val="0"/>
          <w:bCs w:val="0"/>
          <w:color w:val="auto"/>
          <w:kern w:val="0"/>
          <w:sz w:val="32"/>
          <w:szCs w:val="32"/>
          <w:lang w:eastAsia="zh-CN"/>
        </w:rPr>
        <w:t>厉行节俭，</w:t>
      </w:r>
      <w:r>
        <w:rPr>
          <w:rFonts w:hint="eastAsia" w:ascii="仿宋" w:hAnsi="仿宋" w:eastAsia="仿宋" w:cs="仿宋"/>
          <w:color w:val="000000"/>
          <w:kern w:val="0"/>
          <w:sz w:val="32"/>
          <w:szCs w:val="32"/>
          <w:lang w:val="en-US" w:eastAsia="zh-CN"/>
        </w:rPr>
        <w:t>降低机关运行成本，提升行政效率，压缩行政开支。</w:t>
      </w:r>
    </w:p>
    <w:p>
      <w:pPr>
        <w:widowControl/>
        <w:kinsoku w:val="0"/>
        <w:overflowPunct w:val="0"/>
        <w:adjustRightInd w:val="0"/>
        <w:snapToGrid w:val="0"/>
        <w:spacing w:line="600" w:lineRule="exact"/>
        <w:ind w:firstLine="640" w:firstLineChars="200"/>
        <w:jc w:val="left"/>
        <w:rPr>
          <w:rFonts w:hint="eastAsia"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lang w:eastAsia="zh-CN"/>
        </w:rPr>
        <w:t>新县</w:t>
      </w:r>
      <w:r>
        <w:rPr>
          <w:rFonts w:hint="eastAsia" w:eastAsia="仿宋_GB2312"/>
          <w:color w:val="000000"/>
          <w:kern w:val="0"/>
          <w:sz w:val="32"/>
          <w:szCs w:val="32"/>
          <w:lang w:val="en-US" w:eastAsia="zh-CN"/>
        </w:rPr>
        <w:t>城市管理局及</w:t>
      </w:r>
      <w:r>
        <w:rPr>
          <w:rFonts w:hint="eastAsia" w:ascii="仿宋" w:hAnsi="仿宋" w:eastAsia="仿宋" w:cs="仿宋_GB2312"/>
          <w:color w:val="000000"/>
          <w:kern w:val="0"/>
          <w:sz w:val="32"/>
          <w:szCs w:val="32"/>
        </w:rPr>
        <w:t>二级预算单位</w:t>
      </w: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eastAsia="仿宋_GB2312"/>
          <w:color w:val="000000"/>
          <w:kern w:val="0"/>
          <w:sz w:val="32"/>
          <w:szCs w:val="32"/>
        </w:rPr>
        <w:t>年</w:t>
      </w:r>
      <w:r>
        <w:rPr>
          <w:rFonts w:hint="eastAsia" w:eastAsia="仿宋_GB2312"/>
          <w:color w:val="000000"/>
          <w:kern w:val="0"/>
          <w:sz w:val="32"/>
          <w:szCs w:val="32"/>
        </w:rPr>
        <w:t>没有开展项目预算绩效评价。</w:t>
      </w:r>
    </w:p>
    <w:p>
      <w:pPr>
        <w:widowControl/>
        <w:numPr>
          <w:ilvl w:val="0"/>
          <w:numId w:val="3"/>
        </w:numPr>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1</w:t>
      </w:r>
      <w:r>
        <w:rPr>
          <w:rFonts w:hint="eastAsia" w:eastAsia="仿宋_GB2312"/>
          <w:color w:val="000000"/>
          <w:kern w:val="0"/>
          <w:sz w:val="32"/>
          <w:szCs w:val="32"/>
        </w:rPr>
        <w:t>年，本单位国有资本经营收支预算为零。</w:t>
      </w:r>
    </w:p>
    <w:p>
      <w:pPr>
        <w:widowControl/>
        <w:spacing w:line="600" w:lineRule="exact"/>
        <w:ind w:firstLine="640"/>
        <w:jc w:val="left"/>
        <w:rPr>
          <w:rFonts w:hint="eastAsia" w:ascii="仿宋_GB2312" w:eastAsia="仿宋_GB2312"/>
          <w:sz w:val="32"/>
          <w:szCs w:val="32"/>
          <w:lang w:eastAsia="zh-CN"/>
        </w:rPr>
      </w:pPr>
      <w:r>
        <w:rPr>
          <w:rFonts w:hint="eastAsia" w:ascii="仿宋_GB2312" w:eastAsia="仿宋_GB2312"/>
          <w:sz w:val="32"/>
          <w:szCs w:val="32"/>
        </w:rPr>
        <w:t>4、国有资产占用情况说明。</w:t>
      </w:r>
    </w:p>
    <w:p>
      <w:pPr>
        <w:widowControl/>
        <w:spacing w:line="600" w:lineRule="exact"/>
        <w:ind w:firstLine="640"/>
        <w:jc w:val="left"/>
        <w:rPr>
          <w:rFonts w:hint="eastAsia" w:ascii="仿宋_GB2312" w:eastAsia="仿宋_GB2312"/>
          <w:color w:val="000000"/>
          <w:kern w:val="0"/>
          <w:sz w:val="32"/>
          <w:szCs w:val="32"/>
        </w:rPr>
      </w:pPr>
      <w:r>
        <w:rPr>
          <w:rFonts w:hint="eastAsia" w:ascii="仿宋_GB2312" w:eastAsia="仿宋_GB2312"/>
          <w:sz w:val="32"/>
          <w:szCs w:val="32"/>
        </w:rPr>
        <w:t xml:space="preserve">  2</w:t>
      </w:r>
      <w:r>
        <w:rPr>
          <w:rFonts w:ascii="仿宋_GB2312" w:eastAsia="仿宋_GB2312"/>
          <w:sz w:val="32"/>
          <w:szCs w:val="32"/>
        </w:rPr>
        <w:t>0</w:t>
      </w:r>
      <w:r>
        <w:rPr>
          <w:rFonts w:hint="eastAsia" w:ascii="仿宋_GB2312" w:eastAsia="仿宋_GB2312"/>
          <w:sz w:val="32"/>
          <w:szCs w:val="32"/>
          <w:lang w:val="en-US" w:eastAsia="zh-CN"/>
        </w:rPr>
        <w:t>20</w:t>
      </w:r>
      <w:r>
        <w:rPr>
          <w:rFonts w:hint="eastAsia" w:ascii="仿宋_GB2312" w:eastAsia="仿宋_GB2312"/>
          <w:sz w:val="32"/>
          <w:szCs w:val="32"/>
        </w:rPr>
        <w:t>年期末，</w:t>
      </w:r>
      <w:r>
        <w:rPr>
          <w:rFonts w:hint="eastAsia" w:eastAsia="仿宋_GB2312"/>
          <w:color w:val="000000"/>
          <w:kern w:val="0"/>
          <w:sz w:val="32"/>
          <w:szCs w:val="32"/>
        </w:rPr>
        <w:t>新县</w:t>
      </w:r>
      <w:r>
        <w:rPr>
          <w:rFonts w:hint="eastAsia" w:ascii="仿宋_GB2312" w:hAnsi="仿宋_GB2312" w:eastAsia="仿宋_GB2312" w:cs="仿宋_GB2312"/>
          <w:sz w:val="32"/>
          <w:szCs w:val="32"/>
          <w:lang w:eastAsia="zh-CN"/>
        </w:rPr>
        <w:t>城市管理局机关及</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个</w:t>
      </w:r>
      <w:r>
        <w:rPr>
          <w:rFonts w:hint="eastAsia" w:ascii="仿宋" w:hAnsi="仿宋" w:eastAsia="仿宋" w:cs="仿宋_GB2312"/>
          <w:color w:val="000000"/>
          <w:kern w:val="0"/>
          <w:sz w:val="32"/>
          <w:szCs w:val="32"/>
        </w:rPr>
        <w:t>二级预算单位</w:t>
      </w:r>
      <w:r>
        <w:rPr>
          <w:rFonts w:hint="eastAsia" w:ascii="仿宋_GB2312" w:eastAsia="仿宋_GB2312"/>
          <w:sz w:val="32"/>
          <w:szCs w:val="32"/>
        </w:rPr>
        <w:t>共有车辆</w:t>
      </w:r>
      <w:r>
        <w:rPr>
          <w:rFonts w:hint="eastAsia" w:ascii="仿宋_GB2312" w:eastAsia="仿宋_GB2312"/>
          <w:color w:val="auto"/>
          <w:sz w:val="32"/>
          <w:szCs w:val="32"/>
          <w:highlight w:val="none"/>
          <w:lang w:val="en-US" w:eastAsia="zh-CN"/>
        </w:rPr>
        <w:t>90</w:t>
      </w:r>
      <w:r>
        <w:rPr>
          <w:rFonts w:hint="eastAsia" w:ascii="仿宋_GB2312" w:eastAsia="仿宋_GB2312"/>
          <w:color w:val="auto"/>
          <w:sz w:val="32"/>
          <w:szCs w:val="32"/>
          <w:highlight w:val="none"/>
        </w:rPr>
        <w:t>辆</w:t>
      </w:r>
      <w:r>
        <w:rPr>
          <w:rFonts w:hint="eastAsia" w:ascii="仿宋_GB2312" w:eastAsia="仿宋_GB2312"/>
          <w:sz w:val="32"/>
          <w:szCs w:val="32"/>
        </w:rPr>
        <w:t>，其中：一般公务用车0辆、机要通信用车0辆、应急保障车0辆、执法执勤用车12辆、特种专业技术用车0辆、离退休干部用车0辆、其他用车76辆，路灯所特种作业技术用车2辆，其他用车主要是清障车、县城区公共秩序综合治理联合执法用、日常路灯巡查检修、环卫所生产用洒水车和垃圾车等；单位价值50万元以上通用设备0台（套），单位价值100万元以上专用设备0台（套）。</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hint="eastAsia"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4C347"/>
    <w:multiLevelType w:val="singleLevel"/>
    <w:tmpl w:val="D904C347"/>
    <w:lvl w:ilvl="0" w:tentative="0">
      <w:start w:val="1"/>
      <w:numFmt w:val="decimal"/>
      <w:suff w:val="nothing"/>
      <w:lvlText w:val="%1、"/>
      <w:lvlJc w:val="left"/>
    </w:lvl>
  </w:abstractNum>
  <w:abstractNum w:abstractNumId="1">
    <w:nsid w:val="5AFBF1FD"/>
    <w:multiLevelType w:val="singleLevel"/>
    <w:tmpl w:val="5AFBF1FD"/>
    <w:lvl w:ilvl="0" w:tentative="0">
      <w:start w:val="3"/>
      <w:numFmt w:val="decimal"/>
      <w:suff w:val="nothing"/>
      <w:lvlText w:val="%1、"/>
      <w:lvlJc w:val="left"/>
    </w:lvl>
  </w:abstractNum>
  <w:abstractNum w:abstractNumId="2">
    <w:nsid w:val="6E6C457C"/>
    <w:multiLevelType w:val="singleLevel"/>
    <w:tmpl w:val="6E6C457C"/>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MTg4YjczOWI5ZGNlMDJkNWE4MDYwNjYyZTNmZjUifQ=="/>
  </w:docVars>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0A2A"/>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D77EA0"/>
    <w:rsid w:val="060851AE"/>
    <w:rsid w:val="06611992"/>
    <w:rsid w:val="07730F80"/>
    <w:rsid w:val="09AD7FDD"/>
    <w:rsid w:val="0A612137"/>
    <w:rsid w:val="0D0435E4"/>
    <w:rsid w:val="0F9B7EEF"/>
    <w:rsid w:val="0FDB190C"/>
    <w:rsid w:val="122B2F69"/>
    <w:rsid w:val="14FF742E"/>
    <w:rsid w:val="16381B6E"/>
    <w:rsid w:val="174732FD"/>
    <w:rsid w:val="1763569E"/>
    <w:rsid w:val="17907916"/>
    <w:rsid w:val="194154CC"/>
    <w:rsid w:val="1A3E6E3B"/>
    <w:rsid w:val="1B25447F"/>
    <w:rsid w:val="1B8E56DE"/>
    <w:rsid w:val="2277732E"/>
    <w:rsid w:val="23163B12"/>
    <w:rsid w:val="23212623"/>
    <w:rsid w:val="282961A7"/>
    <w:rsid w:val="2AC90564"/>
    <w:rsid w:val="30765ABF"/>
    <w:rsid w:val="326D4955"/>
    <w:rsid w:val="32BB1953"/>
    <w:rsid w:val="33C05CD4"/>
    <w:rsid w:val="38977CFD"/>
    <w:rsid w:val="399D32A1"/>
    <w:rsid w:val="3C726016"/>
    <w:rsid w:val="3CA836C3"/>
    <w:rsid w:val="3CED4AB5"/>
    <w:rsid w:val="3D8B1F1E"/>
    <w:rsid w:val="3E750556"/>
    <w:rsid w:val="3F592B17"/>
    <w:rsid w:val="45602CF5"/>
    <w:rsid w:val="465E7EC0"/>
    <w:rsid w:val="46931BC1"/>
    <w:rsid w:val="46FF3E4D"/>
    <w:rsid w:val="474343A9"/>
    <w:rsid w:val="484251A6"/>
    <w:rsid w:val="48B56278"/>
    <w:rsid w:val="4A7375D3"/>
    <w:rsid w:val="4A8B215C"/>
    <w:rsid w:val="4D22049D"/>
    <w:rsid w:val="4E0E7D22"/>
    <w:rsid w:val="4FEB0E79"/>
    <w:rsid w:val="5285190A"/>
    <w:rsid w:val="529F0B53"/>
    <w:rsid w:val="53AE1BA4"/>
    <w:rsid w:val="53EE1E57"/>
    <w:rsid w:val="54CC0087"/>
    <w:rsid w:val="555E040B"/>
    <w:rsid w:val="57D86DBC"/>
    <w:rsid w:val="5A3F3ED5"/>
    <w:rsid w:val="5AA500EE"/>
    <w:rsid w:val="5C215167"/>
    <w:rsid w:val="5DCE2ABB"/>
    <w:rsid w:val="5E631320"/>
    <w:rsid w:val="5EC76B76"/>
    <w:rsid w:val="5ECB5A06"/>
    <w:rsid w:val="5F585608"/>
    <w:rsid w:val="62452ADD"/>
    <w:rsid w:val="62A17F0E"/>
    <w:rsid w:val="654518D0"/>
    <w:rsid w:val="655F5EA9"/>
    <w:rsid w:val="666D1AAF"/>
    <w:rsid w:val="6683072B"/>
    <w:rsid w:val="692A5AEE"/>
    <w:rsid w:val="6E26060E"/>
    <w:rsid w:val="6F7F1AA3"/>
    <w:rsid w:val="76EC5AE4"/>
    <w:rsid w:val="775E1983"/>
    <w:rsid w:val="78D6471C"/>
    <w:rsid w:val="79F71B1B"/>
    <w:rsid w:val="7AAB2D44"/>
    <w:rsid w:val="7B021E81"/>
    <w:rsid w:val="7BC65872"/>
    <w:rsid w:val="7EDE5BC4"/>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4907</Words>
  <Characters>5339</Characters>
  <Lines>22</Lines>
  <Paragraphs>6</Paragraphs>
  <TotalTime>4</TotalTime>
  <ScaleCrop>false</ScaleCrop>
  <LinksUpToDate>false</LinksUpToDate>
  <CharactersWithSpaces>5403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2020-07-07T08:04:00Z</cp:lastPrinted>
  <dcterms:modified xsi:type="dcterms:W3CDTF">2023-06-12T07:33:54Z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66C61FE59FF945EF9AE7A3427682F228</vt:lpwstr>
  </property>
</Properties>
</file>