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b w:val="0"/>
          <w:bCs/>
          <w:color w:val="000000"/>
          <w:sz w:val="44"/>
          <w:szCs w:val="44"/>
        </w:rPr>
      </w:pPr>
      <w:r>
        <w:rPr>
          <w:rFonts w:hint="eastAsia" w:ascii="黑体" w:hAnsi="黑体" w:eastAsia="黑体"/>
          <w:b w:val="0"/>
          <w:bCs/>
          <w:color w:val="000000"/>
          <w:sz w:val="44"/>
          <w:szCs w:val="44"/>
        </w:rPr>
        <w:t>新县</w:t>
      </w:r>
      <w:r>
        <w:rPr>
          <w:rFonts w:hint="eastAsia" w:ascii="黑体" w:hAnsi="黑体" w:eastAsia="黑体"/>
          <w:b w:val="0"/>
          <w:bCs/>
          <w:color w:val="000000"/>
          <w:sz w:val="44"/>
          <w:szCs w:val="44"/>
          <w:lang w:eastAsia="zh-CN"/>
        </w:rPr>
        <w:t>农业农村局</w:t>
      </w:r>
      <w:r>
        <w:rPr>
          <w:rFonts w:hint="eastAsia" w:ascii="黑体" w:hAnsi="黑体" w:eastAsia="黑体"/>
          <w:b w:val="0"/>
          <w:bCs/>
          <w:color w:val="000000"/>
          <w:sz w:val="44"/>
          <w:szCs w:val="44"/>
        </w:rPr>
        <w:t>202</w:t>
      </w:r>
      <w:r>
        <w:rPr>
          <w:rFonts w:hint="eastAsia" w:ascii="黑体" w:hAnsi="黑体" w:eastAsia="黑体"/>
          <w:b w:val="0"/>
          <w:bCs/>
          <w:color w:val="000000"/>
          <w:sz w:val="44"/>
          <w:szCs w:val="44"/>
          <w:lang w:val="en-US" w:eastAsia="zh-CN"/>
        </w:rPr>
        <w:t>1</w:t>
      </w:r>
      <w:r>
        <w:rPr>
          <w:rFonts w:hint="eastAsia" w:ascii="黑体" w:hAnsi="黑体" w:eastAsia="黑体"/>
          <w:b w:val="0"/>
          <w:bCs/>
          <w:color w:val="000000"/>
          <w:sz w:val="44"/>
          <w:szCs w:val="44"/>
        </w:rPr>
        <w:t>年部门预算收支情况说明</w:t>
      </w:r>
    </w:p>
    <w:p>
      <w:pPr>
        <w:spacing w:line="600" w:lineRule="exact"/>
        <w:jc w:val="center"/>
        <w:rPr>
          <w:rFonts w:hint="eastAsia" w:ascii="宋体" w:hAnsi="宋体"/>
          <w:b w:val="0"/>
          <w:bCs/>
          <w:color w:val="000000"/>
          <w:sz w:val="44"/>
          <w:szCs w:val="44"/>
        </w:rPr>
      </w:pPr>
    </w:p>
    <w:p>
      <w:pPr>
        <w:spacing w:line="600" w:lineRule="exact"/>
        <w:jc w:val="center"/>
        <w:rPr>
          <w:rFonts w:hint="eastAsia" w:ascii="方正小标宋简体" w:hAnsi="宋体" w:eastAsia="方正小标宋简体"/>
          <w:b w:val="0"/>
          <w:bCs/>
          <w:color w:val="000000"/>
          <w:sz w:val="44"/>
          <w:szCs w:val="44"/>
        </w:rPr>
      </w:pPr>
    </w:p>
    <w:p>
      <w:pPr>
        <w:spacing w:line="600" w:lineRule="exact"/>
        <w:jc w:val="center"/>
        <w:rPr>
          <w:rFonts w:hint="eastAsia" w:ascii="仿宋_GB2312" w:hAnsi="宋体" w:eastAsia="仿宋_GB2312"/>
          <w:b w:val="0"/>
          <w:bCs w:val="0"/>
          <w:color w:val="000000"/>
          <w:sz w:val="44"/>
          <w:szCs w:val="44"/>
        </w:rPr>
      </w:pPr>
      <w:r>
        <w:rPr>
          <w:rFonts w:hint="eastAsia" w:ascii="仿宋_GB2312" w:hAnsi="宋体" w:eastAsia="仿宋_GB2312"/>
          <w:b w:val="0"/>
          <w:bCs w:val="0"/>
          <w:color w:val="000000"/>
          <w:sz w:val="44"/>
          <w:szCs w:val="44"/>
        </w:rPr>
        <w:t>目   录</w:t>
      </w:r>
    </w:p>
    <w:p>
      <w:pPr>
        <w:rPr>
          <w:rFonts w:ascii="黑体" w:hAnsi="黑体" w:eastAsia="黑体" w:cs="宋体"/>
          <w:kern w:val="0"/>
          <w:sz w:val="32"/>
          <w:szCs w:val="32"/>
        </w:rPr>
      </w:pPr>
      <w:r>
        <w:rPr>
          <w:rFonts w:ascii="宋体" w:hAnsi="宋体" w:cs="宋体"/>
          <w:bCs/>
          <w:kern w:val="0"/>
          <w:sz w:val="32"/>
          <w:szCs w:val="32"/>
        </w:rPr>
        <w:t>　</w:t>
      </w:r>
      <w:r>
        <w:rPr>
          <w:rFonts w:hint="eastAsia" w:ascii="宋体" w:hAnsi="宋体" w:cs="宋体"/>
          <w:bCs/>
          <w:kern w:val="0"/>
          <w:sz w:val="32"/>
          <w:szCs w:val="32"/>
          <w:lang w:val="en-US" w:eastAsia="zh-CN"/>
        </w:rPr>
        <w:t xml:space="preserve"> </w:t>
      </w:r>
      <w:r>
        <w:rPr>
          <w:rFonts w:ascii="黑体" w:hAnsi="黑体" w:eastAsia="黑体" w:cs="宋体"/>
          <w:bCs/>
          <w:kern w:val="0"/>
          <w:sz w:val="32"/>
          <w:szCs w:val="32"/>
        </w:rPr>
        <w:t xml:space="preserve">第一部分 </w:t>
      </w:r>
      <w:r>
        <w:rPr>
          <w:rFonts w:hint="eastAsia" w:ascii="黑体" w:hAnsi="黑体" w:eastAsia="黑体" w:cs="宋体"/>
          <w:bCs/>
          <w:kern w:val="0"/>
          <w:sz w:val="32"/>
          <w:szCs w:val="32"/>
          <w:lang w:eastAsia="zh-CN"/>
        </w:rPr>
        <w:t>新县农业农村局</w:t>
      </w:r>
      <w:r>
        <w:rPr>
          <w:rFonts w:ascii="黑体" w:hAnsi="黑体" w:eastAsia="黑体" w:cs="宋体"/>
          <w:bCs/>
          <w:kern w:val="0"/>
          <w:sz w:val="32"/>
          <w:szCs w:val="32"/>
        </w:rPr>
        <w:t>概况</w:t>
      </w:r>
    </w:p>
    <w:p>
      <w:pPr>
        <w:widowControl/>
        <w:shd w:val="clear" w:color="auto" w:fill="FFFFFF"/>
        <w:ind w:left="45" w:right="45" w:firstLine="645"/>
        <w:jc w:val="left"/>
        <w:rPr>
          <w:rFonts w:hint="eastAsia" w:ascii="仿宋" w:hAnsi="仿宋" w:eastAsia="仿宋" w:cs="Arial"/>
          <w:color w:val="313131"/>
          <w:kern w:val="0"/>
          <w:sz w:val="32"/>
          <w:szCs w:val="32"/>
        </w:rPr>
      </w:pPr>
      <w:r>
        <w:rPr>
          <w:rFonts w:hint="eastAsia" w:ascii="仿宋" w:hAnsi="仿宋" w:eastAsia="仿宋" w:cs="Arial"/>
          <w:color w:val="313131"/>
          <w:kern w:val="0"/>
          <w:sz w:val="32"/>
          <w:szCs w:val="32"/>
        </w:rPr>
        <w:t>一、主要职能</w:t>
      </w:r>
    </w:p>
    <w:p>
      <w:pPr>
        <w:widowControl/>
        <w:shd w:val="clear" w:color="auto" w:fill="FFFFFF"/>
        <w:ind w:left="45" w:right="45" w:firstLine="645"/>
        <w:jc w:val="left"/>
        <w:rPr>
          <w:rFonts w:hint="eastAsia" w:ascii="仿宋" w:hAnsi="仿宋" w:eastAsia="仿宋" w:cs="Arial"/>
          <w:color w:val="313131"/>
          <w:kern w:val="0"/>
          <w:sz w:val="32"/>
          <w:szCs w:val="32"/>
        </w:rPr>
      </w:pPr>
      <w:r>
        <w:rPr>
          <w:rFonts w:hint="eastAsia" w:ascii="仿宋" w:hAnsi="仿宋" w:eastAsia="仿宋" w:cs="Arial"/>
          <w:color w:val="313131"/>
          <w:kern w:val="0"/>
          <w:sz w:val="32"/>
          <w:szCs w:val="32"/>
        </w:rPr>
        <w:t>二、机构设置</w:t>
      </w:r>
    </w:p>
    <w:p>
      <w:pPr>
        <w:widowControl/>
        <w:shd w:val="clear" w:color="auto" w:fill="FFFFFF"/>
        <w:ind w:left="45" w:right="45" w:firstLine="645"/>
        <w:jc w:val="left"/>
        <w:rPr>
          <w:rFonts w:hint="eastAsia" w:ascii="仿宋" w:hAnsi="仿宋" w:eastAsia="仿宋" w:cs="Arial"/>
          <w:color w:val="313131"/>
          <w:kern w:val="0"/>
          <w:sz w:val="32"/>
          <w:szCs w:val="32"/>
        </w:rPr>
      </w:pPr>
      <w:r>
        <w:rPr>
          <w:rFonts w:hint="eastAsia" w:ascii="仿宋" w:hAnsi="仿宋" w:eastAsia="仿宋" w:cs="Arial"/>
          <w:color w:val="313131"/>
          <w:kern w:val="0"/>
          <w:sz w:val="32"/>
          <w:szCs w:val="32"/>
        </w:rPr>
        <w:t>二、部门预算单位构成</w:t>
      </w:r>
    </w:p>
    <w:p>
      <w:pPr>
        <w:rPr>
          <w:rFonts w:ascii="黑体" w:hAnsi="黑体" w:eastAsia="黑体" w:cs="宋体"/>
          <w:bCs/>
          <w:kern w:val="0"/>
          <w:sz w:val="32"/>
          <w:szCs w:val="32"/>
        </w:rPr>
      </w:pPr>
      <w:r>
        <w:rPr>
          <w:rFonts w:ascii="黑体" w:hAnsi="黑体" w:eastAsia="黑体" w:cs="宋体"/>
          <w:b/>
          <w:bCs/>
          <w:kern w:val="0"/>
          <w:sz w:val="24"/>
          <w:szCs w:val="24"/>
        </w:rPr>
        <w:t>　</w:t>
      </w:r>
      <w:r>
        <w:rPr>
          <w:rFonts w:hint="eastAsia" w:ascii="黑体" w:hAnsi="黑体" w:eastAsia="黑体" w:cs="宋体"/>
          <w:b/>
          <w:bCs/>
          <w:kern w:val="0"/>
          <w:sz w:val="24"/>
          <w:szCs w:val="24"/>
          <w:lang w:val="en-US" w:eastAsia="zh-CN"/>
        </w:rPr>
        <w:t xml:space="preserve"> </w:t>
      </w:r>
      <w:r>
        <w:rPr>
          <w:rFonts w:hint="eastAsia" w:ascii="黑体" w:hAnsi="黑体" w:eastAsia="黑体" w:cs="宋体"/>
          <w:b/>
          <w:bCs/>
          <w:kern w:val="0"/>
          <w:sz w:val="24"/>
          <w:szCs w:val="24"/>
        </w:rPr>
        <w:t xml:space="preserve"> </w:t>
      </w:r>
      <w:r>
        <w:rPr>
          <w:rFonts w:ascii="黑体" w:hAnsi="黑体" w:eastAsia="黑体" w:cs="宋体"/>
          <w:bCs/>
          <w:kern w:val="0"/>
          <w:sz w:val="32"/>
          <w:szCs w:val="32"/>
        </w:rPr>
        <w:t xml:space="preserve">第二部分 </w:t>
      </w:r>
      <w:r>
        <w:rPr>
          <w:rFonts w:hint="eastAsia" w:ascii="黑体" w:hAnsi="黑体" w:eastAsia="黑体" w:cs="宋体"/>
          <w:bCs/>
          <w:kern w:val="0"/>
          <w:sz w:val="32"/>
          <w:szCs w:val="32"/>
          <w:lang w:eastAsia="zh-CN"/>
        </w:rPr>
        <w:t>新县农业农村局</w:t>
      </w:r>
      <w:r>
        <w:rPr>
          <w:rFonts w:ascii="黑体" w:hAnsi="黑体" w:eastAsia="黑体" w:cs="宋体"/>
          <w:bCs/>
          <w:kern w:val="0"/>
          <w:sz w:val="32"/>
          <w:szCs w:val="32"/>
        </w:rPr>
        <w:t>202</w:t>
      </w:r>
      <w:r>
        <w:rPr>
          <w:rFonts w:hint="eastAsia" w:ascii="黑体" w:hAnsi="黑体" w:eastAsia="黑体" w:cs="宋体"/>
          <w:bCs/>
          <w:kern w:val="0"/>
          <w:sz w:val="32"/>
          <w:szCs w:val="32"/>
          <w:lang w:val="en-US" w:eastAsia="zh-CN"/>
        </w:rPr>
        <w:t>1</w:t>
      </w:r>
      <w:r>
        <w:rPr>
          <w:rFonts w:ascii="黑体" w:hAnsi="黑体" w:eastAsia="黑体" w:cs="宋体"/>
          <w:bCs/>
          <w:kern w:val="0"/>
          <w:sz w:val="32"/>
          <w:szCs w:val="32"/>
        </w:rPr>
        <w:t>年度部门预算情况说明</w:t>
      </w:r>
    </w:p>
    <w:p>
      <w:pPr>
        <w:rPr>
          <w:rFonts w:ascii="黑体" w:hAnsi="黑体" w:eastAsia="黑体" w:cs="宋体"/>
          <w:bCs/>
          <w:kern w:val="0"/>
          <w:sz w:val="32"/>
          <w:szCs w:val="32"/>
        </w:rPr>
      </w:pPr>
      <w:r>
        <w:rPr>
          <w:rFonts w:ascii="黑体" w:hAnsi="黑体" w:eastAsia="黑体" w:cs="宋体"/>
          <w:bCs/>
          <w:kern w:val="0"/>
          <w:sz w:val="32"/>
          <w:szCs w:val="32"/>
        </w:rPr>
        <w:t>　</w:t>
      </w:r>
      <w:r>
        <w:rPr>
          <w:rFonts w:hint="eastAsia" w:ascii="黑体" w:hAnsi="黑体" w:eastAsia="黑体" w:cs="宋体"/>
          <w:bCs/>
          <w:kern w:val="0"/>
          <w:sz w:val="32"/>
          <w:szCs w:val="32"/>
          <w:lang w:val="en-US" w:eastAsia="zh-CN"/>
        </w:rPr>
        <w:t xml:space="preserve"> </w:t>
      </w:r>
      <w:r>
        <w:rPr>
          <w:rFonts w:ascii="黑体" w:hAnsi="黑体" w:eastAsia="黑体" w:cs="宋体"/>
          <w:bCs/>
          <w:kern w:val="0"/>
          <w:sz w:val="32"/>
          <w:szCs w:val="32"/>
        </w:rPr>
        <w:t>第三部分 名词解释</w:t>
      </w:r>
    </w:p>
    <w:p>
      <w:pPr>
        <w:rPr>
          <w:rFonts w:ascii="黑体" w:hAnsi="黑体" w:eastAsia="黑体" w:cs="宋体"/>
          <w:bCs/>
          <w:kern w:val="0"/>
          <w:sz w:val="32"/>
          <w:szCs w:val="32"/>
        </w:rPr>
      </w:pPr>
      <w:r>
        <w:rPr>
          <w:rFonts w:ascii="黑体" w:hAnsi="黑体" w:eastAsia="黑体" w:cs="宋体"/>
          <w:bCs/>
          <w:kern w:val="0"/>
          <w:sz w:val="32"/>
          <w:szCs w:val="32"/>
        </w:rPr>
        <w:t>　</w:t>
      </w:r>
      <w:r>
        <w:rPr>
          <w:rFonts w:hint="eastAsia" w:ascii="黑体" w:hAnsi="黑体" w:eastAsia="黑体" w:cs="宋体"/>
          <w:bCs/>
          <w:kern w:val="0"/>
          <w:sz w:val="32"/>
          <w:szCs w:val="32"/>
          <w:lang w:val="en-US" w:eastAsia="zh-CN"/>
        </w:rPr>
        <w:t xml:space="preserve"> </w:t>
      </w:r>
      <w:r>
        <w:rPr>
          <w:rFonts w:ascii="黑体" w:hAnsi="黑体" w:eastAsia="黑体" w:cs="宋体"/>
          <w:bCs/>
          <w:kern w:val="0"/>
          <w:sz w:val="32"/>
          <w:szCs w:val="32"/>
        </w:rPr>
        <w:t>附件：</w:t>
      </w:r>
      <w:r>
        <w:rPr>
          <w:rFonts w:hint="eastAsia" w:ascii="黑体" w:hAnsi="黑体" w:eastAsia="黑体" w:cs="宋体"/>
          <w:bCs/>
          <w:kern w:val="0"/>
          <w:sz w:val="32"/>
          <w:szCs w:val="32"/>
          <w:lang w:eastAsia="zh-CN"/>
        </w:rPr>
        <w:t>新县农业农村局</w:t>
      </w:r>
      <w:r>
        <w:rPr>
          <w:rFonts w:ascii="黑体" w:hAnsi="黑体" w:eastAsia="黑体" w:cs="宋体"/>
          <w:bCs/>
          <w:kern w:val="0"/>
          <w:sz w:val="32"/>
          <w:szCs w:val="32"/>
        </w:rPr>
        <w:t>202</w:t>
      </w:r>
      <w:r>
        <w:rPr>
          <w:rFonts w:hint="eastAsia" w:ascii="黑体" w:hAnsi="黑体" w:eastAsia="黑体" w:cs="宋体"/>
          <w:bCs/>
          <w:kern w:val="0"/>
          <w:sz w:val="32"/>
          <w:szCs w:val="32"/>
          <w:lang w:val="en-US" w:eastAsia="zh-CN"/>
        </w:rPr>
        <w:t>1</w:t>
      </w:r>
      <w:r>
        <w:rPr>
          <w:rFonts w:ascii="黑体" w:hAnsi="黑体" w:eastAsia="黑体" w:cs="宋体"/>
          <w:bCs/>
          <w:kern w:val="0"/>
          <w:sz w:val="32"/>
          <w:szCs w:val="32"/>
        </w:rPr>
        <w:t>年度部门预算</w:t>
      </w:r>
      <w:r>
        <w:rPr>
          <w:rFonts w:hint="eastAsia" w:ascii="黑体" w:hAnsi="黑体" w:eastAsia="黑体" w:cs="宋体"/>
          <w:bCs/>
          <w:kern w:val="0"/>
          <w:sz w:val="32"/>
          <w:szCs w:val="32"/>
        </w:rPr>
        <w:t>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一、部门收支总体</w:t>
      </w:r>
      <w:bookmarkStart w:id="0" w:name="_GoBack"/>
      <w:bookmarkEnd w:id="0"/>
      <w:r>
        <w:rPr>
          <w:rFonts w:ascii="仿宋" w:hAnsi="仿宋" w:eastAsia="仿宋" w:cs="宋体"/>
          <w:kern w:val="0"/>
          <w:sz w:val="32"/>
          <w:szCs w:val="32"/>
        </w:rPr>
        <w:t>情况表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二、部门收入总体情况表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三、部门支出总体情况表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四</w:t>
      </w:r>
      <w:r>
        <w:rPr>
          <w:rFonts w:ascii="仿宋" w:hAnsi="仿宋" w:eastAsia="仿宋" w:cs="宋体"/>
          <w:kern w:val="0"/>
          <w:sz w:val="32"/>
          <w:szCs w:val="32"/>
        </w:rPr>
        <w:t>、财政拨款收支总体情况表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五</w:t>
      </w:r>
      <w:r>
        <w:rPr>
          <w:rFonts w:ascii="仿宋" w:hAnsi="仿宋" w:eastAsia="仿宋" w:cs="宋体"/>
          <w:kern w:val="0"/>
          <w:sz w:val="32"/>
          <w:szCs w:val="32"/>
        </w:rPr>
        <w:t>、一般公共预算支出情况表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六、支出经济分类汇总表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七</w:t>
      </w:r>
      <w:r>
        <w:rPr>
          <w:rFonts w:ascii="仿宋" w:hAnsi="仿宋" w:eastAsia="仿宋" w:cs="宋体"/>
          <w:kern w:val="0"/>
          <w:sz w:val="32"/>
          <w:szCs w:val="32"/>
        </w:rPr>
        <w:t>、</w:t>
      </w:r>
      <w:r>
        <w:rPr>
          <w:rFonts w:hint="eastAsia" w:ascii="仿宋" w:hAnsi="仿宋" w:eastAsia="仿宋" w:cs="宋体"/>
          <w:kern w:val="0"/>
          <w:sz w:val="32"/>
          <w:szCs w:val="32"/>
        </w:rPr>
        <w:t>一般公共预算基本支出情况表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八</w:t>
      </w:r>
      <w:r>
        <w:rPr>
          <w:rFonts w:ascii="仿宋" w:hAnsi="仿宋" w:eastAsia="仿宋" w:cs="宋体"/>
          <w:kern w:val="0"/>
          <w:sz w:val="32"/>
          <w:szCs w:val="32"/>
        </w:rPr>
        <w:t>、一般公共预算“三公”经费支出情况表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九</w:t>
      </w:r>
      <w:r>
        <w:rPr>
          <w:rFonts w:ascii="仿宋" w:hAnsi="仿宋" w:eastAsia="仿宋" w:cs="宋体"/>
          <w:kern w:val="0"/>
          <w:sz w:val="32"/>
          <w:szCs w:val="32"/>
        </w:rPr>
        <w:t>、政府性基金预算支出情况表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十、部门（单位）整体绩效目标表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十一、财政支出绩效目标表</w:t>
      </w:r>
    </w:p>
    <w:p>
      <w:pPr>
        <w:spacing w:line="600" w:lineRule="exact"/>
        <w:ind w:firstLine="640" w:firstLineChars="200"/>
        <w:rPr>
          <w:rFonts w:hint="eastAsia" w:eastAsia="黑体"/>
          <w:color w:val="000000"/>
          <w:sz w:val="32"/>
          <w:szCs w:val="32"/>
        </w:rPr>
      </w:pPr>
    </w:p>
    <w:p>
      <w:pPr>
        <w:spacing w:line="600" w:lineRule="exact"/>
        <w:ind w:firstLine="3520" w:firstLineChars="1100"/>
        <w:rPr>
          <w:rFonts w:hint="eastAsia" w:eastAsia="黑体"/>
          <w:color w:val="000000"/>
          <w:sz w:val="32"/>
          <w:szCs w:val="32"/>
          <w:lang w:eastAsia="zh-CN"/>
        </w:rPr>
      </w:pPr>
      <w:r>
        <w:rPr>
          <w:rFonts w:hint="eastAsia" w:eastAsia="黑体"/>
          <w:color w:val="000000"/>
          <w:sz w:val="32"/>
          <w:szCs w:val="32"/>
          <w:lang w:eastAsia="zh-CN"/>
        </w:rPr>
        <w:t>第一部分</w:t>
      </w:r>
    </w:p>
    <w:p>
      <w:pPr>
        <w:pStyle w:val="2"/>
        <w:ind w:firstLine="2880" w:firstLineChars="900"/>
        <w:rPr>
          <w:rFonts w:hint="eastAsia" w:eastAsia="黑体"/>
          <w:color w:val="000000"/>
          <w:sz w:val="32"/>
          <w:szCs w:val="32"/>
          <w:lang w:eastAsia="zh-CN"/>
        </w:rPr>
      </w:pPr>
      <w:r>
        <w:rPr>
          <w:rFonts w:hint="eastAsia" w:eastAsia="黑体"/>
          <w:color w:val="000000"/>
          <w:sz w:val="32"/>
          <w:szCs w:val="32"/>
          <w:lang w:eastAsia="zh-CN"/>
        </w:rPr>
        <w:t>新县农业农村局概况</w:t>
      </w:r>
    </w:p>
    <w:p>
      <w:pPr>
        <w:pStyle w:val="2"/>
        <w:ind w:firstLine="2880" w:firstLineChars="900"/>
        <w:rPr>
          <w:rFonts w:hint="eastAsia" w:eastAsia="黑体"/>
          <w:color w:val="000000"/>
          <w:sz w:val="32"/>
          <w:szCs w:val="32"/>
          <w:lang w:eastAsia="zh-CN"/>
        </w:rPr>
      </w:pPr>
    </w:p>
    <w:p>
      <w:pPr>
        <w:adjustRightInd w:val="0"/>
        <w:snapToGrid w:val="0"/>
        <w:spacing w:line="560" w:lineRule="exact"/>
        <w:rPr>
          <w:rFonts w:hint="default" w:ascii="黑体" w:hAnsi="黑体" w:eastAsia="黑体" w:cs="宋体"/>
          <w:bCs/>
          <w:kern w:val="0"/>
          <w:sz w:val="32"/>
          <w:szCs w:val="32"/>
          <w:lang w:val="en-US" w:eastAsia="zh-CN"/>
        </w:rPr>
      </w:pPr>
      <w:r>
        <w:rPr>
          <w:rFonts w:hint="eastAsia" w:ascii="黑体" w:hAnsi="黑体" w:eastAsia="黑体" w:cs="宋体"/>
          <w:bCs/>
          <w:kern w:val="0"/>
          <w:sz w:val="32"/>
          <w:szCs w:val="32"/>
          <w:lang w:val="en-US" w:eastAsia="zh-CN"/>
        </w:rPr>
        <w:t xml:space="preserve"> </w:t>
      </w:r>
      <w:r>
        <w:rPr>
          <w:rFonts w:ascii="黑体" w:hAnsi="黑体" w:eastAsia="黑体" w:cs="宋体"/>
          <w:bCs/>
          <w:kern w:val="0"/>
          <w:sz w:val="32"/>
          <w:szCs w:val="32"/>
        </w:rPr>
        <w:t>一、</w:t>
      </w:r>
      <w:r>
        <w:rPr>
          <w:rFonts w:hint="eastAsia" w:eastAsia="黑体"/>
          <w:color w:val="000000"/>
          <w:sz w:val="32"/>
          <w:szCs w:val="32"/>
          <w:lang w:eastAsia="zh-CN"/>
        </w:rPr>
        <w:t>新县农业农村局</w:t>
      </w:r>
      <w:r>
        <w:rPr>
          <w:rFonts w:ascii="黑体" w:hAnsi="黑体" w:eastAsia="黑体" w:cs="宋体"/>
          <w:bCs/>
          <w:kern w:val="0"/>
          <w:sz w:val="32"/>
          <w:szCs w:val="32"/>
        </w:rPr>
        <w:t>主要</w:t>
      </w:r>
      <w:r>
        <w:rPr>
          <w:rFonts w:hint="eastAsia" w:ascii="黑体" w:hAnsi="黑体" w:eastAsia="黑体" w:cs="宋体"/>
          <w:bCs/>
          <w:kern w:val="0"/>
          <w:sz w:val="32"/>
          <w:szCs w:val="32"/>
        </w:rPr>
        <w:t>职能</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cs="宋体"/>
          <w:kern w:val="0"/>
          <w:sz w:val="32"/>
          <w:szCs w:val="32"/>
          <w:lang w:eastAsia="zh-CN"/>
        </w:rPr>
        <w:t>新县农业农村局</w:t>
      </w:r>
      <w:r>
        <w:rPr>
          <w:rFonts w:hint="eastAsia" w:ascii="仿宋" w:hAnsi="仿宋" w:eastAsia="仿宋" w:cs="宋体"/>
          <w:kern w:val="0"/>
          <w:sz w:val="32"/>
          <w:szCs w:val="32"/>
        </w:rPr>
        <w:t>的主要职责是：</w:t>
      </w:r>
      <w:r>
        <w:rPr>
          <w:rFonts w:ascii="仿宋" w:hAnsi="仿宋" w:eastAsia="仿宋"/>
          <w:sz w:val="32"/>
          <w:szCs w:val="32"/>
        </w:rPr>
        <w:t>(一)统筹研究和组织实施全县“三农”工作的发展规划、政策，组织起草农业农村有关地方性法规和规章草案，指导农业综合执法。参与涉农的金融保险等政策制定</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 xml:space="preserve">    </w:t>
      </w:r>
      <w:r>
        <w:rPr>
          <w:rFonts w:ascii="仿宋" w:hAnsi="仿宋" w:eastAsia="仿宋"/>
          <w:sz w:val="32"/>
          <w:szCs w:val="32"/>
        </w:rPr>
        <w:t>(二)统筹推动全县发展农村社会事业、农村公共服务、农村文化、农村基础设施和乡村治理</w:t>
      </w:r>
      <w:r>
        <w:rPr>
          <w:rFonts w:hint="eastAsia" w:ascii="仿宋" w:hAnsi="仿宋" w:eastAsia="仿宋"/>
          <w:sz w:val="32"/>
          <w:szCs w:val="32"/>
        </w:rPr>
        <w:t>。</w:t>
      </w:r>
      <w:r>
        <w:rPr>
          <w:rFonts w:ascii="仿宋" w:hAnsi="仿宋" w:eastAsia="仿宋"/>
          <w:sz w:val="32"/>
          <w:szCs w:val="32"/>
        </w:rPr>
        <w:t>牵头组织改善农村人居环境指导农村精神文明和优秀农耕文化建设，指导农业行业安全生产工作</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 xml:space="preserve">    </w:t>
      </w:r>
      <w:r>
        <w:rPr>
          <w:rFonts w:ascii="仿宋" w:hAnsi="仿宋" w:eastAsia="仿宋"/>
          <w:sz w:val="32"/>
          <w:szCs w:val="32"/>
        </w:rPr>
        <w:t>(三)拟订全县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 xml:space="preserve">    </w:t>
      </w:r>
      <w:r>
        <w:rPr>
          <w:rFonts w:ascii="仿宋" w:hAnsi="仿宋" w:eastAsia="仿宋"/>
          <w:sz w:val="32"/>
          <w:szCs w:val="32"/>
        </w:rPr>
        <w:t>(四)指导开展乡村特色产业、农产品加工业、休闲农业</w:t>
      </w:r>
    </w:p>
    <w:p>
      <w:pPr>
        <w:spacing w:line="600" w:lineRule="exact"/>
        <w:ind w:firstLine="640" w:firstLineChars="200"/>
        <w:rPr>
          <w:rFonts w:hint="eastAsia" w:ascii="仿宋" w:hAnsi="仿宋" w:eastAsia="仿宋"/>
          <w:sz w:val="32"/>
          <w:szCs w:val="32"/>
          <w:lang w:eastAsia="zh-CN"/>
        </w:rPr>
      </w:pPr>
      <w:r>
        <w:rPr>
          <w:rFonts w:ascii="仿宋" w:hAnsi="仿宋" w:eastAsia="仿宋"/>
          <w:sz w:val="32"/>
          <w:szCs w:val="32"/>
        </w:rPr>
        <w:t>乡镇企业、农业产业化等工作，提出促进农产品流通的建议，培育、保护农业品牌，发布农业农村经济信息，监测分析农业农村经济运行，承担农业统计和农业农村信息化有关工作</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 xml:space="preserve">    </w:t>
      </w:r>
      <w:r>
        <w:rPr>
          <w:rFonts w:ascii="仿宋" w:hAnsi="仿宋" w:eastAsia="仿宋"/>
          <w:sz w:val="32"/>
          <w:szCs w:val="32"/>
        </w:rPr>
        <w:t>(五)负责全县种植业、畜牧业、渔业、农垦、农业机械化等农业产业的监督管理</w:t>
      </w:r>
      <w:r>
        <w:rPr>
          <w:rFonts w:hint="eastAsia" w:ascii="仿宋" w:hAnsi="仿宋" w:eastAsia="仿宋"/>
          <w:sz w:val="32"/>
          <w:szCs w:val="32"/>
        </w:rPr>
        <w:t>。</w:t>
      </w:r>
      <w:r>
        <w:rPr>
          <w:rFonts w:ascii="仿宋" w:hAnsi="仿宋" w:eastAsia="仿宋"/>
          <w:sz w:val="32"/>
          <w:szCs w:val="32"/>
        </w:rPr>
        <w:t>指导粮食等农产品生产</w:t>
      </w:r>
      <w:r>
        <w:rPr>
          <w:rFonts w:hint="eastAsia" w:ascii="仿宋" w:hAnsi="仿宋" w:eastAsia="仿宋"/>
          <w:sz w:val="32"/>
          <w:szCs w:val="32"/>
        </w:rPr>
        <w:t>。</w:t>
      </w:r>
      <w:r>
        <w:rPr>
          <w:rFonts w:ascii="仿宋" w:hAnsi="仿宋" w:eastAsia="仿宋"/>
          <w:sz w:val="32"/>
          <w:szCs w:val="32"/>
        </w:rPr>
        <w:t>组织构建现代农业产业体系、生产体系、经营体系，指导农业标准化生产</w:t>
      </w:r>
      <w:r>
        <w:rPr>
          <w:rFonts w:hint="eastAsia" w:ascii="仿宋" w:hAnsi="仿宋" w:eastAsia="仿宋"/>
          <w:sz w:val="32"/>
          <w:szCs w:val="32"/>
        </w:rPr>
        <w:t>。</w:t>
      </w:r>
      <w:r>
        <w:rPr>
          <w:rFonts w:ascii="仿宋" w:hAnsi="仿宋" w:eastAsia="仿宋"/>
          <w:sz w:val="32"/>
          <w:szCs w:val="32"/>
        </w:rPr>
        <w:t>负责渔业管理</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 xml:space="preserve">    </w:t>
      </w:r>
      <w:r>
        <w:rPr>
          <w:rFonts w:ascii="仿宋" w:hAnsi="仿宋" w:eastAsia="仿宋"/>
          <w:sz w:val="32"/>
          <w:szCs w:val="32"/>
        </w:rPr>
        <w:t>(六)负责全县农产品质量安全监督管理。组织开展农产品质量安全监测、追溯、风险评估，参与制定农产品质量安全标准并会同有关部门组织实施。指导农业检验检测体系建设。</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 xml:space="preserve">    </w:t>
      </w:r>
      <w:r>
        <w:rPr>
          <w:rFonts w:ascii="仿宋" w:hAnsi="仿宋" w:eastAsia="仿宋"/>
          <w:sz w:val="32"/>
          <w:szCs w:val="32"/>
        </w:rPr>
        <w:t>(七)组织全县农业资源区划工作。指导农用地、渔业水域以及农业生物物种资源的保护与管理。组织水生野生动植物保护、耕地及永久基本农田质量保护、农业综合开发项目和高标准农田建设工作</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 xml:space="preserve">    </w:t>
      </w:r>
      <w:r>
        <w:rPr>
          <w:rFonts w:ascii="仿宋" w:hAnsi="仿宋" w:eastAsia="仿宋"/>
          <w:sz w:val="32"/>
          <w:szCs w:val="32"/>
        </w:rPr>
        <w:t>(八)指导全县农产品产地环境管理和农业清洁生产。指导设施农业，生态循环农业、节水农业发展以及农村可再生能源综合开发利用、农业生物质产业发展承担外来物种管理相关工作</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 xml:space="preserve">    </w:t>
      </w:r>
      <w:r>
        <w:rPr>
          <w:rFonts w:ascii="仿宋" w:hAnsi="仿宋" w:eastAsia="仿宋"/>
          <w:sz w:val="32"/>
          <w:szCs w:val="32"/>
        </w:rPr>
        <w:t>(九)负责全县有关农业生产资料和农业投入品的监督管理</w:t>
      </w:r>
      <w:r>
        <w:rPr>
          <w:rFonts w:hint="eastAsia" w:ascii="仿宋" w:hAnsi="仿宋" w:eastAsia="仿宋"/>
          <w:sz w:val="32"/>
          <w:szCs w:val="32"/>
        </w:rPr>
        <w:t>。</w:t>
      </w:r>
      <w:r>
        <w:rPr>
          <w:rFonts w:ascii="仿宋" w:hAnsi="仿宋" w:eastAsia="仿宋"/>
          <w:sz w:val="32"/>
          <w:szCs w:val="32"/>
        </w:rPr>
        <w:t>组织农业生产资料市场体系建设，拟订有关农业生产资料标准并监督实施。制定善药质量</w:t>
      </w:r>
      <w:r>
        <w:rPr>
          <w:rFonts w:hint="eastAsia" w:ascii="仿宋" w:hAnsi="仿宋" w:eastAsia="仿宋"/>
          <w:sz w:val="32"/>
          <w:szCs w:val="32"/>
        </w:rPr>
        <w:t>。</w:t>
      </w:r>
      <w:r>
        <w:rPr>
          <w:rFonts w:ascii="仿宋" w:hAnsi="仿宋" w:eastAsia="仿宋"/>
          <w:sz w:val="32"/>
          <w:szCs w:val="32"/>
        </w:rPr>
        <w:t>善药残留限量和残留检测方法标准并按规定发布。组织善医医政、善药药政药检工作，负责执业兽医和畜禽屠宰行业管理。</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 xml:space="preserve">    </w:t>
      </w:r>
      <w:r>
        <w:rPr>
          <w:rFonts w:ascii="仿宋" w:hAnsi="仿宋" w:eastAsia="仿宋"/>
          <w:sz w:val="32"/>
          <w:szCs w:val="32"/>
        </w:rPr>
        <w:t>(十)负责全县农业防灾减灾、农作物重大病虫害防治工作</w:t>
      </w:r>
      <w:r>
        <w:rPr>
          <w:rFonts w:hint="eastAsia" w:ascii="仿宋" w:hAnsi="仿宋" w:eastAsia="仿宋"/>
          <w:sz w:val="32"/>
          <w:szCs w:val="32"/>
        </w:rPr>
        <w:t>。</w:t>
      </w:r>
      <w:r>
        <w:rPr>
          <w:rFonts w:ascii="仿宋" w:hAnsi="仿宋" w:eastAsia="仿宋"/>
          <w:sz w:val="32"/>
          <w:szCs w:val="32"/>
        </w:rPr>
        <w:t>指导动植物防疫检疫体系建设，组织、监督动植物防疫检疫工作；发布疫情并组织扑灭</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 xml:space="preserve">    </w:t>
      </w:r>
      <w:r>
        <w:rPr>
          <w:rFonts w:ascii="仿宋" w:hAnsi="仿宋" w:eastAsia="仿宋"/>
          <w:sz w:val="32"/>
          <w:szCs w:val="32"/>
        </w:rPr>
        <w:t>(十一)</w:t>
      </w:r>
      <w:r>
        <w:rPr>
          <w:rFonts w:hint="eastAsia" w:ascii="仿宋" w:hAnsi="仿宋" w:eastAsia="仿宋"/>
          <w:sz w:val="32"/>
          <w:szCs w:val="32"/>
          <w:lang w:eastAsia="zh-CN"/>
        </w:rPr>
        <w:t>负责</w:t>
      </w:r>
      <w:r>
        <w:rPr>
          <w:rFonts w:ascii="仿宋" w:hAnsi="仿宋" w:eastAsia="仿宋"/>
          <w:sz w:val="32"/>
          <w:szCs w:val="32"/>
        </w:rPr>
        <w:t>全县农业投资管理</w:t>
      </w:r>
      <w:r>
        <w:rPr>
          <w:rFonts w:hint="eastAsia" w:ascii="仿宋" w:hAnsi="仿宋" w:eastAsia="仿宋"/>
          <w:sz w:val="32"/>
          <w:szCs w:val="32"/>
        </w:rPr>
        <w:t>。</w:t>
      </w:r>
      <w:r>
        <w:rPr>
          <w:rFonts w:ascii="仿宋" w:hAnsi="仿宋" w:eastAsia="仿宋"/>
          <w:sz w:val="32"/>
          <w:szCs w:val="32"/>
        </w:rPr>
        <w:t>提出农业投融资体制机制改革建议。拟订农业投资项目建设规划。提出农业投资规模和方向、扶持农业农村发展财政项目的建议，按规定权限审批农业投资项目，负责农业投资项目资金安排和监督管理</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 xml:space="preserve">    </w:t>
      </w:r>
      <w:r>
        <w:rPr>
          <w:rFonts w:ascii="仿宋" w:hAnsi="仿宋" w:eastAsia="仿宋"/>
          <w:sz w:val="32"/>
          <w:szCs w:val="32"/>
        </w:rPr>
        <w:t>(十二)推动全县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 xml:space="preserve">    </w:t>
      </w:r>
      <w:r>
        <w:rPr>
          <w:rFonts w:ascii="仿宋" w:hAnsi="仿宋" w:eastAsia="仿宋"/>
          <w:sz w:val="32"/>
          <w:szCs w:val="32"/>
        </w:rPr>
        <w:t>(十三)指导全县农业农村人才工作。拟订农业农村人才队伍建设规划并组织实施，指导农业教育和农业职业技能开发，指导新型职业农民培育。农业科技人才培养和农村实用人才培训工作</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 xml:space="preserve">    </w:t>
      </w:r>
      <w:r>
        <w:rPr>
          <w:rFonts w:ascii="仿宋" w:hAnsi="仿宋" w:eastAsia="仿宋"/>
          <w:sz w:val="32"/>
          <w:szCs w:val="32"/>
        </w:rPr>
        <w:t>(十四)牵头开展全县农业对外合作工作。承办政府间农业涉外事务，组织开展农业贸易促进和有关国际交流合作，参与农业贸易谈判工作。提出主要农产品的出口建议，负责农产品出口基地建设并配合有关部门做好农产品出口工作。</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 xml:space="preserve">    </w:t>
      </w:r>
      <w:r>
        <w:rPr>
          <w:rFonts w:ascii="仿宋" w:hAnsi="仿宋" w:eastAsia="仿宋"/>
          <w:sz w:val="32"/>
          <w:szCs w:val="32"/>
        </w:rPr>
        <w:t>(十五)负责粮食安全县考核责任制考核工作；组织市场预测，搞好信息网络建设，承担粮食监测预警工作；负责粮食流通统计工作、粮油质量检验工作；配合有关部门制定有关粮油品种的价格和检查价格政策执行情况；负责贯彻落实国家粮食收购政策，掌握粮油农作物生产情况和“三农”服务工作，协助指导粮食收购和出库工作；负责当地驻军的粮油供应工作，组织落实救灾粮、山区、水库移民区和农村需救助人口的粮食供应工作；负责国家专项储备粮油、地方储备粮油和商品粮油的仓储保管工作和储备粮轮换计划；负责粮油安全储存、调拨、运输管理和粮食防汛工作；研究制定全县粮食企业、多种经营发展规划、项目申报和粮油加工统计制度，编制粮食储运、粮办工业、多种经营统计报表；组织落实粮油科技开发及推广应用，积极开展科学储粮；归口管理全县粮食行业等各类社团组织</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 xml:space="preserve">    </w:t>
      </w:r>
      <w:r>
        <w:rPr>
          <w:rFonts w:ascii="仿宋" w:hAnsi="仿宋" w:eastAsia="仿宋"/>
          <w:sz w:val="32"/>
          <w:szCs w:val="32"/>
        </w:rPr>
        <w:t>(十六)负责粮食收购、储存、运输，政策性粮食加工和原粮政策性粮食销售环节的质量安全监管；对粮食收购资格进行核查，承担相关的行政复核和行政应诉等工作；检查粮食经营者粮食库存量和收购、储存活动中的粮食质量以及原粮卫生；检查粮食经营者粮食仓储设施、设备是否符合国家技术规范；执行上级粮食行政管理部门下达的粮食流通监督检查任务。查阅粮食经营者经营</w:t>
      </w:r>
      <w:r>
        <w:rPr>
          <w:rFonts w:hint="eastAsia" w:ascii="仿宋" w:hAnsi="仿宋" w:eastAsia="仿宋"/>
          <w:sz w:val="32"/>
          <w:szCs w:val="32"/>
          <w:lang w:eastAsia="zh-CN"/>
        </w:rPr>
        <w:t>台账</w:t>
      </w:r>
      <w:r>
        <w:rPr>
          <w:rFonts w:ascii="仿宋" w:hAnsi="仿宋" w:eastAsia="仿宋"/>
          <w:sz w:val="32"/>
          <w:szCs w:val="32"/>
        </w:rPr>
        <w:t>及有关资料、凭证，并对执行国家粮食流通统计制度的情况进行监督检查；组织指导政策性粮食购销活动的监督检查。承担全县粮食库存检查工作</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 xml:space="preserve">    </w:t>
      </w:r>
      <w:r>
        <w:rPr>
          <w:rFonts w:ascii="仿宋" w:hAnsi="仿宋" w:eastAsia="仿宋"/>
          <w:sz w:val="32"/>
          <w:szCs w:val="32"/>
        </w:rPr>
        <w:t>(十七)负责全县农机区域和设施农业工程的宏观管理，制定农业机械化发展规划和设施农业工程发展规划、实施办法，并监督执行；指导农机化社会服务体系建设；负责农机化统计工作，指导农机系统信息网络化建设</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 xml:space="preserve">    </w:t>
      </w:r>
      <w:r>
        <w:rPr>
          <w:rFonts w:ascii="仿宋" w:hAnsi="仿宋" w:eastAsia="仿宋"/>
          <w:sz w:val="32"/>
          <w:szCs w:val="32"/>
        </w:rPr>
        <w:t>(十八)负责全县拖拉机、联合收割机、农用运输三轮车等农业机械的安全监督管理；负责农业机械安全技术检验、登记入户、核发牌证及安全教育检查；负责农业机械新技术、新机具的引进、推广，组织实施农机产品鉴定、检验、认证管理工作</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 xml:space="preserve">    </w:t>
      </w:r>
      <w:r>
        <w:rPr>
          <w:rFonts w:ascii="仿宋" w:hAnsi="仿宋" w:eastAsia="仿宋"/>
          <w:sz w:val="32"/>
          <w:szCs w:val="32"/>
        </w:rPr>
        <w:t>(十九)完成县委、县政府和县委农村工作领导小组交办的其他任务</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 xml:space="preserve">    </w:t>
      </w:r>
      <w:r>
        <w:rPr>
          <w:rFonts w:ascii="仿宋" w:hAnsi="仿宋" w:eastAsia="仿宋"/>
          <w:sz w:val="32"/>
          <w:szCs w:val="32"/>
        </w:rPr>
        <w:t>(二十)有关职责分工</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 xml:space="preserve">    </w:t>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与县自然资源局的有关职责分工。县农业农村局负责高标准农田建设新增耕地测算、认定工作，县自然资源局负责用于占补平衡的新增耕地测算、认定工作</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 xml:space="preserve">    </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与县市场监督管理局的有关职责分工。县农业农村局负责食用农产品从种植养殖环节到进入批发、零售市场或生产加工企业前的质量安全监督管理。食用农产品进入批发、零售市场或生产加工企业后，由县市场监督管理局监督管理；县农业农村局负责动植物疾病防控、畜禽屠宰环节、生鲜乳收购环节质量安全的监督管理。两部门要建立食品安全产地准出、市场准入和追溯机</w:t>
      </w:r>
    </w:p>
    <w:p>
      <w:pPr>
        <w:spacing w:line="600" w:lineRule="exact"/>
        <w:ind w:firstLine="640" w:firstLineChars="200"/>
        <w:rPr>
          <w:rFonts w:hint="eastAsia" w:ascii="仿宋" w:hAnsi="仿宋" w:eastAsia="仿宋"/>
          <w:sz w:val="32"/>
          <w:szCs w:val="32"/>
          <w:lang w:eastAsia="zh-CN"/>
        </w:rPr>
      </w:pPr>
      <w:r>
        <w:rPr>
          <w:rFonts w:ascii="仿宋" w:hAnsi="仿宋" w:eastAsia="仿宋"/>
          <w:sz w:val="32"/>
          <w:szCs w:val="32"/>
        </w:rPr>
        <w:t>制，加强协调配合和工作衔接，形成监管合力</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 xml:space="preserve">    </w:t>
      </w: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与县发展和改革委员会的有关职责分工。县农业农村局在其职责范围内参与农村可再生能源规划建设，指导农村可再生能源综合开发利用，侧重于技术推广和具体项目落实；县发展和改革委员会负责新能源和可再生能源的规划以及指导农村能源发展工作，会同县农业农村局推进农村可再生能源规划建设，侧重于宏观管理和指导协调。两部门要加强协调配合。县发展和改革委员会拟定粮食等战略和应急物资的县级储备规划和总量计划县</w:t>
      </w:r>
      <w:r>
        <w:rPr>
          <w:rFonts w:hint="eastAsia" w:ascii="仿宋" w:hAnsi="仿宋" w:eastAsia="仿宋"/>
          <w:sz w:val="32"/>
          <w:szCs w:val="32"/>
          <w:lang w:eastAsia="zh-CN"/>
        </w:rPr>
        <w:t>粮食和物资储备局</w:t>
      </w:r>
      <w:r>
        <w:rPr>
          <w:rFonts w:ascii="仿宋" w:hAnsi="仿宋" w:eastAsia="仿宋"/>
          <w:sz w:val="32"/>
          <w:szCs w:val="32"/>
        </w:rPr>
        <w:t>负责收储、轮换和日常管理</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与县应急管理局的有关职责分工。县应急管理局负责提出县鳜救灾物资的储备需求，组织编制县级救灾物资储备规划、品种目录，会同县粮食和物资储备局等部门确定年度购置计划，根据需要下达动用指令。县粮食和物资储备局根据县救灾物资储备</w:t>
      </w:r>
      <w:r>
        <w:rPr>
          <w:rFonts w:hint="eastAsia" w:ascii="仿宋" w:hAnsi="仿宋" w:eastAsia="仿宋"/>
          <w:sz w:val="32"/>
          <w:szCs w:val="32"/>
        </w:rPr>
        <w:t>、</w:t>
      </w:r>
      <w:r>
        <w:rPr>
          <w:rFonts w:ascii="仿宋" w:hAnsi="仿宋" w:eastAsia="仿宋"/>
          <w:sz w:val="32"/>
          <w:szCs w:val="32"/>
        </w:rPr>
        <w:t>规划、品种目录、年度购置计划，负责县级救灾和物资的储蓄、轮换和日常管理，根据县应急管理局的动用指令按程序组织调出</w:t>
      </w:r>
      <w:r>
        <w:rPr>
          <w:rFonts w:hint="eastAsia" w:ascii="仿宋" w:hAnsi="仿宋" w:eastAsia="仿宋"/>
          <w:sz w:val="32"/>
          <w:szCs w:val="32"/>
        </w:rPr>
        <w:t>。</w:t>
      </w:r>
    </w:p>
    <w:p>
      <w:pPr>
        <w:adjustRightInd w:val="0"/>
        <w:snapToGrid w:val="0"/>
        <w:spacing w:line="560" w:lineRule="exact"/>
        <w:ind w:firstLine="640" w:firstLineChars="200"/>
        <w:rPr>
          <w:rFonts w:hint="eastAsia" w:ascii="仿宋" w:hAnsi="仿宋" w:eastAsia="仿宋" w:cs="宋体"/>
          <w:kern w:val="0"/>
          <w:sz w:val="32"/>
          <w:szCs w:val="32"/>
        </w:rPr>
      </w:pPr>
    </w:p>
    <w:p>
      <w:pPr>
        <w:numPr>
          <w:ilvl w:val="0"/>
          <w:numId w:val="1"/>
        </w:numPr>
        <w:adjustRightInd w:val="0"/>
        <w:snapToGrid w:val="0"/>
        <w:spacing w:line="560" w:lineRule="exact"/>
        <w:ind w:firstLine="640" w:firstLineChars="20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新县农业农村局</w:t>
      </w:r>
      <w:r>
        <w:rPr>
          <w:rFonts w:hint="eastAsia" w:ascii="黑体" w:hAnsi="黑体" w:eastAsia="黑体" w:cs="黑体"/>
          <w:kern w:val="0"/>
          <w:sz w:val="32"/>
          <w:szCs w:val="32"/>
        </w:rPr>
        <w:t>的</w:t>
      </w:r>
      <w:r>
        <w:rPr>
          <w:rFonts w:hint="eastAsia" w:ascii="黑体" w:hAnsi="黑体" w:eastAsia="黑体" w:cs="黑体"/>
          <w:kern w:val="0"/>
          <w:sz w:val="32"/>
          <w:szCs w:val="32"/>
          <w:lang w:val="en-US" w:eastAsia="zh-CN"/>
        </w:rPr>
        <w:t>机构设置</w:t>
      </w:r>
    </w:p>
    <w:p>
      <w:pPr>
        <w:numPr>
          <w:ilvl w:val="0"/>
          <w:numId w:val="0"/>
        </w:numPr>
        <w:adjustRightInd w:val="0"/>
        <w:snapToGrid w:val="0"/>
        <w:spacing w:line="560" w:lineRule="exact"/>
        <w:ind w:firstLine="640" w:firstLineChars="200"/>
        <w:rPr>
          <w:rFonts w:hint="eastAsia" w:ascii="黑体" w:hAnsi="黑体" w:eastAsia="黑体" w:cs="黑体"/>
          <w:kern w:val="0"/>
          <w:sz w:val="32"/>
          <w:szCs w:val="32"/>
          <w:lang w:val="en-US" w:eastAsia="zh-CN"/>
        </w:rPr>
      </w:pPr>
      <w:r>
        <w:rPr>
          <w:rFonts w:hint="eastAsia" w:ascii="仿宋" w:hAnsi="仿宋" w:eastAsia="仿宋"/>
          <w:sz w:val="32"/>
          <w:szCs w:val="32"/>
        </w:rPr>
        <w:t>新县农业农村局是县政府工作部门，为正科级，挂新县畜牧局、新县粮食和物资储备局牌子。下设农业机械化技术推广中心、粮食物资储备中心、畜牧产业发展中心3个正科级事业单位</w:t>
      </w:r>
      <w:r>
        <w:rPr>
          <w:rFonts w:hint="eastAsia" w:ascii="仿宋" w:hAnsi="仿宋" w:eastAsia="仿宋"/>
          <w:sz w:val="32"/>
          <w:szCs w:val="32"/>
          <w:lang w:eastAsia="zh-CN"/>
        </w:rPr>
        <w:t>，</w:t>
      </w:r>
      <w:r>
        <w:rPr>
          <w:rFonts w:hint="eastAsia" w:ascii="仿宋" w:hAnsi="仿宋" w:eastAsia="仿宋"/>
          <w:sz w:val="32"/>
          <w:szCs w:val="32"/>
        </w:rPr>
        <w:t>内设1</w:t>
      </w:r>
      <w:r>
        <w:rPr>
          <w:rFonts w:hint="eastAsia" w:ascii="仿宋" w:hAnsi="仿宋" w:eastAsia="仿宋"/>
          <w:sz w:val="32"/>
          <w:szCs w:val="32"/>
          <w:lang w:val="en-US" w:eastAsia="zh-CN"/>
        </w:rPr>
        <w:t>3</w:t>
      </w:r>
      <w:r>
        <w:rPr>
          <w:rFonts w:hint="eastAsia" w:ascii="仿宋" w:hAnsi="仿宋" w:eastAsia="仿宋"/>
          <w:sz w:val="32"/>
          <w:szCs w:val="32"/>
        </w:rPr>
        <w:t>个股、室。</w:t>
      </w:r>
    </w:p>
    <w:p>
      <w:pPr>
        <w:adjustRightInd w:val="0"/>
        <w:snapToGrid w:val="0"/>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lang w:val="en-US" w:eastAsia="zh-CN"/>
        </w:rPr>
        <w:t>三</w:t>
      </w:r>
      <w:r>
        <w:rPr>
          <w:rFonts w:ascii="黑体" w:hAnsi="黑体" w:eastAsia="黑体" w:cs="宋体"/>
          <w:bCs/>
          <w:kern w:val="0"/>
          <w:sz w:val="32"/>
          <w:szCs w:val="32"/>
        </w:rPr>
        <w:t>、</w:t>
      </w:r>
      <w:r>
        <w:rPr>
          <w:rFonts w:hint="eastAsia" w:ascii="黑体" w:hAnsi="黑体" w:eastAsia="黑体" w:cs="黑体"/>
          <w:kern w:val="0"/>
          <w:sz w:val="32"/>
          <w:szCs w:val="32"/>
          <w:lang w:val="en-US" w:eastAsia="zh-CN"/>
        </w:rPr>
        <w:t>新县农业农村局</w:t>
      </w:r>
      <w:r>
        <w:rPr>
          <w:rFonts w:ascii="黑体" w:hAnsi="黑体" w:eastAsia="黑体" w:cs="宋体"/>
          <w:bCs/>
          <w:kern w:val="0"/>
          <w:sz w:val="32"/>
          <w:szCs w:val="32"/>
        </w:rPr>
        <w:t>预算单位构成</w:t>
      </w:r>
    </w:p>
    <w:p>
      <w:pPr>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Arial"/>
          <w:color w:val="313131"/>
          <w:kern w:val="0"/>
          <w:sz w:val="32"/>
          <w:szCs w:val="32"/>
        </w:rPr>
        <w:t>根据部门预算管理有关规定，</w:t>
      </w:r>
      <w:r>
        <w:rPr>
          <w:rFonts w:hint="eastAsia" w:ascii="仿宋" w:hAnsi="仿宋" w:eastAsia="仿宋" w:cs="宋体"/>
          <w:kern w:val="0"/>
          <w:sz w:val="32"/>
          <w:szCs w:val="32"/>
        </w:rPr>
        <w:t>本预算为汇总预算，包括局机关本级预算和</w:t>
      </w:r>
      <w:r>
        <w:rPr>
          <w:rFonts w:hint="eastAsia" w:ascii="仿宋" w:hAnsi="仿宋" w:eastAsia="仿宋" w:cs="宋体"/>
          <w:kern w:val="0"/>
          <w:sz w:val="32"/>
          <w:szCs w:val="32"/>
          <w:lang w:val="en-US" w:eastAsia="zh-CN"/>
        </w:rPr>
        <w:t>8</w:t>
      </w:r>
      <w:r>
        <w:rPr>
          <w:rFonts w:hint="eastAsia" w:ascii="仿宋" w:hAnsi="仿宋" w:eastAsia="仿宋" w:cs="宋体"/>
          <w:kern w:val="0"/>
          <w:sz w:val="32"/>
          <w:szCs w:val="32"/>
        </w:rPr>
        <w:t>个局属单位</w:t>
      </w:r>
      <w:r>
        <w:rPr>
          <w:rFonts w:ascii="仿宋" w:hAnsi="仿宋" w:eastAsia="仿宋" w:cs="宋体"/>
          <w:kern w:val="0"/>
          <w:sz w:val="32"/>
          <w:szCs w:val="32"/>
        </w:rPr>
        <w:t>预算</w:t>
      </w:r>
      <w:r>
        <w:rPr>
          <w:rFonts w:hint="eastAsia" w:ascii="仿宋" w:hAnsi="仿宋" w:eastAsia="仿宋" w:cs="宋体"/>
          <w:kern w:val="0"/>
          <w:sz w:val="32"/>
          <w:szCs w:val="32"/>
        </w:rPr>
        <w:t>，具体是：</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w:t>
      </w:r>
      <w:r>
        <w:rPr>
          <w:rFonts w:hint="eastAsia" w:ascii="仿宋" w:hAnsi="仿宋" w:eastAsia="仿宋" w:cs="宋体"/>
          <w:kern w:val="0"/>
          <w:sz w:val="32"/>
          <w:szCs w:val="32"/>
          <w:lang w:eastAsia="zh-CN"/>
        </w:rPr>
        <w:t>新县农业农村局</w:t>
      </w:r>
      <w:r>
        <w:rPr>
          <w:rFonts w:hint="eastAsia" w:ascii="仿宋" w:hAnsi="仿宋" w:eastAsia="仿宋" w:cs="宋体"/>
          <w:kern w:val="0"/>
          <w:sz w:val="32"/>
          <w:szCs w:val="32"/>
        </w:rPr>
        <w:t>机关本级；</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w:t>
      </w:r>
      <w:r>
        <w:rPr>
          <w:rFonts w:hint="eastAsia" w:ascii="仿宋" w:hAnsi="仿宋" w:eastAsia="仿宋" w:cs="宋体"/>
          <w:kern w:val="0"/>
          <w:sz w:val="32"/>
          <w:szCs w:val="32"/>
          <w:lang w:eastAsia="zh-CN"/>
        </w:rPr>
        <w:t>新县畜牧产业发展中心</w:t>
      </w:r>
      <w:r>
        <w:rPr>
          <w:rFonts w:hint="eastAsia" w:ascii="仿宋" w:hAnsi="仿宋" w:eastAsia="仿宋" w:cs="宋体"/>
          <w:kern w:val="0"/>
          <w:sz w:val="32"/>
          <w:szCs w:val="32"/>
        </w:rPr>
        <w:t>；</w:t>
      </w:r>
    </w:p>
    <w:p>
      <w:pPr>
        <w:adjustRightInd w:val="0"/>
        <w:snapToGrid w:val="0"/>
        <w:spacing w:line="560" w:lineRule="exact"/>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3.</w:t>
      </w:r>
      <w:r>
        <w:rPr>
          <w:rFonts w:hint="eastAsia" w:ascii="仿宋" w:hAnsi="仿宋" w:eastAsia="仿宋" w:cs="宋体"/>
          <w:kern w:val="0"/>
          <w:sz w:val="32"/>
          <w:szCs w:val="32"/>
          <w:lang w:eastAsia="zh-CN"/>
        </w:rPr>
        <w:t>新县粮食和物资储备中心</w:t>
      </w:r>
      <w:r>
        <w:rPr>
          <w:rFonts w:hint="eastAsia" w:ascii="仿宋" w:hAnsi="仿宋" w:eastAsia="仿宋" w:cs="宋体"/>
          <w:kern w:val="0"/>
          <w:sz w:val="32"/>
          <w:szCs w:val="32"/>
        </w:rPr>
        <w:t>；</w:t>
      </w:r>
    </w:p>
    <w:p>
      <w:pPr>
        <w:pStyle w:val="2"/>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4.新县农业机械化技术中心；</w:t>
      </w:r>
    </w:p>
    <w:p>
      <w:pPr>
        <w:pStyle w:val="2"/>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5.新县农产品质量安全监测中心；</w:t>
      </w:r>
    </w:p>
    <w:p>
      <w:pPr>
        <w:pStyle w:val="2"/>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6.新县原种场；</w:t>
      </w:r>
    </w:p>
    <w:p>
      <w:pPr>
        <w:pStyle w:val="2"/>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7.新县农业科学研究所；</w:t>
      </w:r>
    </w:p>
    <w:p>
      <w:pPr>
        <w:pStyle w:val="2"/>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8.新县种子技术服务站；</w:t>
      </w:r>
    </w:p>
    <w:p>
      <w:pPr>
        <w:pStyle w:val="2"/>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9.新县农业综合执法队；</w:t>
      </w: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adjustRightInd w:val="0"/>
        <w:snapToGrid w:val="0"/>
        <w:spacing w:line="560" w:lineRule="exact"/>
        <w:ind w:firstLine="3520" w:firstLineChars="1100"/>
        <w:jc w:val="both"/>
        <w:rPr>
          <w:rFonts w:ascii="黑体" w:hAnsi="黑体" w:eastAsia="黑体" w:cs="宋体"/>
          <w:bCs/>
          <w:kern w:val="0"/>
          <w:sz w:val="32"/>
          <w:szCs w:val="32"/>
        </w:rPr>
      </w:pPr>
      <w:r>
        <w:rPr>
          <w:rFonts w:ascii="黑体" w:hAnsi="黑体" w:eastAsia="黑体" w:cs="宋体"/>
          <w:bCs/>
          <w:kern w:val="0"/>
          <w:sz w:val="32"/>
          <w:szCs w:val="32"/>
        </w:rPr>
        <w:t>第二部分</w:t>
      </w:r>
    </w:p>
    <w:p>
      <w:pPr>
        <w:spacing w:line="600" w:lineRule="exact"/>
        <w:ind w:firstLine="640" w:firstLineChars="200"/>
        <w:rPr>
          <w:rFonts w:hint="eastAsia" w:eastAsia="黑体"/>
          <w:color w:val="000000"/>
          <w:sz w:val="32"/>
          <w:szCs w:val="32"/>
        </w:rPr>
      </w:pPr>
      <w:r>
        <w:rPr>
          <w:rFonts w:hint="eastAsia" w:ascii="黑体" w:hAnsi="黑体" w:eastAsia="黑体" w:cs="宋体"/>
          <w:bCs/>
          <w:kern w:val="0"/>
          <w:sz w:val="32"/>
          <w:szCs w:val="32"/>
          <w:lang w:eastAsia="zh-CN"/>
        </w:rPr>
        <w:t>新县农业农村局</w:t>
      </w:r>
      <w:r>
        <w:rPr>
          <w:rFonts w:ascii="黑体" w:hAnsi="黑体" w:eastAsia="黑体" w:cs="宋体"/>
          <w:bCs/>
          <w:kern w:val="0"/>
          <w:sz w:val="32"/>
          <w:szCs w:val="32"/>
        </w:rPr>
        <w:t>202</w:t>
      </w:r>
      <w:r>
        <w:rPr>
          <w:rFonts w:hint="eastAsia" w:ascii="黑体" w:hAnsi="黑体" w:eastAsia="黑体" w:cs="宋体"/>
          <w:bCs/>
          <w:kern w:val="0"/>
          <w:sz w:val="32"/>
          <w:szCs w:val="32"/>
          <w:lang w:val="en-US" w:eastAsia="zh-CN"/>
        </w:rPr>
        <w:t>1</w:t>
      </w:r>
      <w:r>
        <w:rPr>
          <w:rFonts w:ascii="黑体" w:hAnsi="黑体" w:eastAsia="黑体" w:cs="宋体"/>
          <w:bCs/>
          <w:kern w:val="0"/>
          <w:sz w:val="32"/>
          <w:szCs w:val="32"/>
        </w:rPr>
        <w:t>年度部门预算情况说明</w:t>
      </w: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rPr>
          <w:rFonts w:hint="eastAsia" w:eastAsia="黑体"/>
          <w:color w:val="000000"/>
          <w:sz w:val="32"/>
          <w:szCs w:val="32"/>
        </w:rPr>
      </w:pPr>
    </w:p>
    <w:p>
      <w:pPr>
        <w:spacing w:line="600" w:lineRule="exact"/>
        <w:ind w:firstLine="643" w:firstLineChars="200"/>
        <w:rPr>
          <w:rFonts w:hint="eastAsia" w:ascii="楷体_GB2312" w:eastAsia="楷体_GB2312"/>
          <w:b/>
          <w:color w:val="000000"/>
          <w:sz w:val="32"/>
          <w:szCs w:val="32"/>
        </w:rPr>
      </w:pPr>
      <w:r>
        <w:rPr>
          <w:rFonts w:hint="eastAsia" w:ascii="楷体_GB2312" w:eastAsia="楷体_GB2312"/>
          <w:b/>
          <w:color w:val="000000"/>
          <w:sz w:val="32"/>
          <w:szCs w:val="32"/>
        </w:rPr>
        <w:t>一</w:t>
      </w:r>
      <w:r>
        <w:rPr>
          <w:rFonts w:hint="eastAsia" w:ascii="楷体_GB2312" w:eastAsia="楷体_GB2312"/>
          <w:b/>
          <w:color w:val="000000"/>
          <w:sz w:val="32"/>
          <w:szCs w:val="32"/>
          <w:lang w:eastAsia="zh-CN"/>
        </w:rPr>
        <w:t>、</w:t>
      </w:r>
      <w:r>
        <w:rPr>
          <w:rFonts w:hint="eastAsia" w:ascii="楷体_GB2312" w:eastAsia="楷体_GB2312"/>
          <w:b/>
          <w:color w:val="000000"/>
          <w:sz w:val="32"/>
          <w:szCs w:val="32"/>
        </w:rPr>
        <w:t>收支预算总体说明</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202</w:t>
      </w:r>
      <w:r>
        <w:rPr>
          <w:rFonts w:hint="eastAsia" w:eastAsia="仿宋_GB2312"/>
          <w:color w:val="000000"/>
          <w:kern w:val="0"/>
          <w:sz w:val="32"/>
          <w:szCs w:val="32"/>
          <w:lang w:val="en-US" w:eastAsia="zh-CN"/>
        </w:rPr>
        <w:t>1</w:t>
      </w:r>
      <w:r>
        <w:rPr>
          <w:rFonts w:eastAsia="仿宋_GB2312"/>
          <w:color w:val="000000"/>
          <w:kern w:val="0"/>
          <w:sz w:val="32"/>
          <w:szCs w:val="32"/>
        </w:rPr>
        <w:t>年收入</w:t>
      </w:r>
      <w:r>
        <w:rPr>
          <w:rFonts w:hint="eastAsia" w:eastAsia="仿宋_GB2312"/>
          <w:color w:val="000000"/>
          <w:kern w:val="0"/>
          <w:sz w:val="32"/>
          <w:szCs w:val="32"/>
        </w:rPr>
        <w:t>预算</w:t>
      </w:r>
      <w:r>
        <w:rPr>
          <w:rFonts w:eastAsia="仿宋_GB2312"/>
          <w:color w:val="000000"/>
          <w:kern w:val="0"/>
          <w:sz w:val="32"/>
          <w:szCs w:val="32"/>
        </w:rPr>
        <w:t>总计</w:t>
      </w:r>
      <w:r>
        <w:rPr>
          <w:rFonts w:hint="eastAsia" w:eastAsia="仿宋_GB2312"/>
          <w:color w:val="000000"/>
          <w:kern w:val="0"/>
          <w:sz w:val="32"/>
          <w:szCs w:val="32"/>
          <w:lang w:val="en-US" w:eastAsia="zh-CN"/>
        </w:rPr>
        <w:t>2571.00</w:t>
      </w:r>
      <w:r>
        <w:rPr>
          <w:rFonts w:eastAsia="仿宋_GB2312"/>
          <w:color w:val="000000"/>
          <w:kern w:val="0"/>
          <w:sz w:val="32"/>
          <w:szCs w:val="32"/>
        </w:rPr>
        <w:t>万元，支出</w:t>
      </w:r>
      <w:r>
        <w:rPr>
          <w:rFonts w:hint="eastAsia" w:eastAsia="仿宋_GB2312"/>
          <w:color w:val="000000"/>
          <w:kern w:val="0"/>
          <w:sz w:val="32"/>
          <w:szCs w:val="32"/>
        </w:rPr>
        <w:t>预算</w:t>
      </w:r>
      <w:r>
        <w:rPr>
          <w:rFonts w:eastAsia="仿宋_GB2312"/>
          <w:color w:val="000000"/>
          <w:kern w:val="0"/>
          <w:sz w:val="32"/>
          <w:szCs w:val="32"/>
        </w:rPr>
        <w:t>总计</w:t>
      </w:r>
      <w:r>
        <w:rPr>
          <w:rFonts w:hint="eastAsia" w:eastAsia="仿宋_GB2312"/>
          <w:color w:val="000000"/>
          <w:kern w:val="0"/>
          <w:sz w:val="32"/>
          <w:szCs w:val="32"/>
          <w:lang w:val="en-US" w:eastAsia="zh-CN"/>
        </w:rPr>
        <w:t>2571.00</w:t>
      </w:r>
      <w:r>
        <w:rPr>
          <w:rFonts w:eastAsia="仿宋_GB2312"/>
          <w:color w:val="000000"/>
          <w:kern w:val="0"/>
          <w:sz w:val="32"/>
          <w:szCs w:val="32"/>
        </w:rPr>
        <w:t>万元，与</w:t>
      </w:r>
      <w:r>
        <w:rPr>
          <w:rFonts w:hint="eastAsia" w:eastAsia="仿宋_GB2312"/>
          <w:color w:val="000000"/>
          <w:kern w:val="0"/>
          <w:sz w:val="32"/>
          <w:szCs w:val="32"/>
        </w:rPr>
        <w:t>20</w:t>
      </w:r>
      <w:r>
        <w:rPr>
          <w:rFonts w:hint="eastAsia" w:eastAsia="仿宋_GB2312"/>
          <w:color w:val="000000"/>
          <w:kern w:val="0"/>
          <w:sz w:val="32"/>
          <w:szCs w:val="32"/>
          <w:lang w:val="en-US" w:eastAsia="zh-CN"/>
        </w:rPr>
        <w:t>20</w:t>
      </w:r>
      <w:r>
        <w:rPr>
          <w:rFonts w:eastAsia="仿宋_GB2312"/>
          <w:color w:val="000000"/>
          <w:kern w:val="0"/>
          <w:sz w:val="32"/>
          <w:szCs w:val="32"/>
        </w:rPr>
        <w:t>年相比，收、支</w:t>
      </w:r>
      <w:r>
        <w:rPr>
          <w:rFonts w:hint="eastAsia" w:eastAsia="仿宋_GB2312"/>
          <w:color w:val="000000"/>
          <w:kern w:val="0"/>
          <w:sz w:val="32"/>
          <w:szCs w:val="32"/>
        </w:rPr>
        <w:t>预算</w:t>
      </w:r>
      <w:r>
        <w:rPr>
          <w:rFonts w:eastAsia="仿宋_GB2312"/>
          <w:color w:val="000000"/>
          <w:kern w:val="0"/>
          <w:sz w:val="32"/>
          <w:szCs w:val="32"/>
        </w:rPr>
        <w:t>总计各</w:t>
      </w:r>
      <w:r>
        <w:rPr>
          <w:rFonts w:hint="eastAsia" w:eastAsia="仿宋_GB2312"/>
          <w:color w:val="000000"/>
          <w:kern w:val="0"/>
          <w:sz w:val="32"/>
          <w:szCs w:val="32"/>
          <w:lang w:eastAsia="zh-CN"/>
        </w:rPr>
        <w:t>减少</w:t>
      </w:r>
      <w:r>
        <w:rPr>
          <w:rFonts w:hint="eastAsia" w:eastAsia="仿宋_GB2312"/>
          <w:color w:val="000000"/>
          <w:kern w:val="0"/>
          <w:sz w:val="32"/>
          <w:szCs w:val="32"/>
          <w:lang w:val="en-US" w:eastAsia="zh-CN"/>
        </w:rPr>
        <w:t>23.90</w:t>
      </w:r>
      <w:r>
        <w:rPr>
          <w:rFonts w:eastAsia="仿宋_GB2312"/>
          <w:color w:val="000000"/>
          <w:kern w:val="0"/>
          <w:sz w:val="32"/>
          <w:szCs w:val="32"/>
        </w:rPr>
        <w:t>万元，</w:t>
      </w:r>
      <w:r>
        <w:rPr>
          <w:rFonts w:hint="eastAsia" w:eastAsia="仿宋_GB2312"/>
          <w:color w:val="000000"/>
          <w:kern w:val="0"/>
          <w:sz w:val="32"/>
          <w:szCs w:val="32"/>
          <w:lang w:eastAsia="zh-CN"/>
        </w:rPr>
        <w:t>减少</w:t>
      </w:r>
      <w:r>
        <w:rPr>
          <w:rFonts w:hint="eastAsia" w:eastAsia="仿宋_GB2312"/>
          <w:color w:val="000000"/>
          <w:kern w:val="0"/>
          <w:sz w:val="32"/>
          <w:szCs w:val="32"/>
          <w:lang w:val="en-US" w:eastAsia="zh-CN"/>
        </w:rPr>
        <w:t>0.92%</w:t>
      </w:r>
      <w:r>
        <w:rPr>
          <w:rFonts w:eastAsia="仿宋_GB2312"/>
          <w:color w:val="000000"/>
          <w:kern w:val="0"/>
          <w:sz w:val="32"/>
          <w:szCs w:val="32"/>
        </w:rPr>
        <w:t>。主要原因：</w:t>
      </w:r>
      <w:r>
        <w:rPr>
          <w:rFonts w:hint="eastAsia" w:eastAsia="仿宋_GB2312"/>
          <w:color w:val="000000"/>
          <w:kern w:val="0"/>
          <w:sz w:val="32"/>
          <w:szCs w:val="32"/>
          <w:lang w:val="en-US" w:eastAsia="zh-CN"/>
        </w:rPr>
        <w:t>人员经费减少</w:t>
      </w:r>
      <w:r>
        <w:rPr>
          <w:rFonts w:eastAsia="仿宋_GB2312"/>
          <w:color w:val="000000"/>
          <w:kern w:val="0"/>
          <w:sz w:val="32"/>
          <w:szCs w:val="32"/>
        </w:rPr>
        <w:t xml:space="preserve">。  </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二</w:t>
      </w:r>
      <w:r>
        <w:rPr>
          <w:rFonts w:hint="eastAsia" w:ascii="楷体_GB2312" w:eastAsia="楷体_GB2312"/>
          <w:b/>
          <w:color w:val="000000"/>
          <w:sz w:val="32"/>
          <w:szCs w:val="32"/>
          <w:lang w:eastAsia="zh-CN"/>
        </w:rPr>
        <w:t>、</w:t>
      </w:r>
      <w:r>
        <w:rPr>
          <w:rFonts w:ascii="楷体_GB2312" w:eastAsia="楷体_GB2312"/>
          <w:b/>
          <w:color w:val="000000"/>
          <w:sz w:val="32"/>
          <w:szCs w:val="32"/>
        </w:rPr>
        <w:t>收入预算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widowControl/>
        <w:spacing w:line="600" w:lineRule="exact"/>
        <w:ind w:firstLine="630"/>
        <w:jc w:val="left"/>
        <w:rPr>
          <w:rFonts w:hint="eastAsia" w:eastAsia="仿宋_GB2312"/>
          <w:color w:val="000000"/>
          <w:sz w:val="32"/>
          <w:szCs w:val="32"/>
        </w:rPr>
      </w:pPr>
      <w:r>
        <w:rPr>
          <w:rFonts w:hint="eastAsia" w:eastAsia="仿宋_GB2312"/>
          <w:color w:val="000000"/>
          <w:sz w:val="32"/>
          <w:szCs w:val="32"/>
        </w:rPr>
        <w:t>20</w:t>
      </w:r>
      <w:r>
        <w:rPr>
          <w:rFonts w:hint="eastAsia" w:eastAsia="仿宋_GB2312"/>
          <w:color w:val="000000"/>
          <w:sz w:val="32"/>
          <w:szCs w:val="32"/>
          <w:lang w:val="en-US" w:eastAsia="zh-CN"/>
        </w:rPr>
        <w:t>21</w:t>
      </w:r>
      <w:r>
        <w:rPr>
          <w:rFonts w:eastAsia="仿宋_GB2312"/>
          <w:color w:val="000000"/>
          <w:sz w:val="32"/>
          <w:szCs w:val="32"/>
        </w:rPr>
        <w:t>年收入预算</w:t>
      </w:r>
      <w:r>
        <w:rPr>
          <w:rFonts w:hint="eastAsia" w:eastAsia="仿宋_GB2312"/>
          <w:color w:val="000000"/>
          <w:sz w:val="32"/>
          <w:szCs w:val="32"/>
          <w:lang w:val="en-US" w:eastAsia="zh-CN"/>
        </w:rPr>
        <w:t>2571.00</w:t>
      </w:r>
      <w:r>
        <w:rPr>
          <w:rFonts w:eastAsia="仿宋_GB2312"/>
          <w:color w:val="000000"/>
          <w:sz w:val="32"/>
          <w:szCs w:val="32"/>
        </w:rPr>
        <w:t>万元，</w:t>
      </w:r>
      <w:r>
        <w:rPr>
          <w:rFonts w:ascii="仿宋_GB2312" w:eastAsia="仿宋_GB2312"/>
          <w:sz w:val="32"/>
          <w:szCs w:val="32"/>
        </w:rPr>
        <w:t>其中：</w:t>
      </w:r>
      <w:r>
        <w:rPr>
          <w:rFonts w:hint="eastAsia" w:ascii="仿宋_GB2312" w:eastAsia="仿宋_GB2312"/>
          <w:sz w:val="32"/>
          <w:szCs w:val="32"/>
        </w:rPr>
        <w:t>一般公共预算</w:t>
      </w:r>
      <w:r>
        <w:rPr>
          <w:rFonts w:ascii="仿宋_GB2312" w:eastAsia="仿宋_GB2312"/>
          <w:sz w:val="32"/>
          <w:szCs w:val="32"/>
        </w:rPr>
        <w:t>收入</w:t>
      </w:r>
      <w:r>
        <w:rPr>
          <w:rFonts w:hint="eastAsia" w:ascii="仿宋_GB2312" w:eastAsia="仿宋_GB2312"/>
          <w:sz w:val="32"/>
          <w:szCs w:val="32"/>
          <w:lang w:val="en-US" w:eastAsia="zh-CN"/>
        </w:rPr>
        <w:t>2554.8</w:t>
      </w:r>
      <w:r>
        <w:rPr>
          <w:rFonts w:ascii="仿宋_GB2312" w:eastAsia="仿宋_GB2312"/>
          <w:sz w:val="32"/>
          <w:szCs w:val="32"/>
        </w:rPr>
        <w:t>万元，政府性基金收入</w:t>
      </w:r>
      <w:r>
        <w:rPr>
          <w:rFonts w:hint="eastAsia" w:ascii="仿宋_GB2312" w:eastAsia="仿宋_GB2312"/>
          <w:sz w:val="32"/>
          <w:szCs w:val="32"/>
          <w:lang w:val="en-US" w:eastAsia="zh-CN"/>
        </w:rPr>
        <w:t>0</w:t>
      </w:r>
      <w:r>
        <w:rPr>
          <w:rFonts w:ascii="仿宋_GB2312" w:eastAsia="仿宋_GB2312"/>
          <w:sz w:val="32"/>
          <w:szCs w:val="32"/>
        </w:rPr>
        <w:t>万元，</w:t>
      </w:r>
      <w:r>
        <w:rPr>
          <w:rFonts w:hint="eastAsia" w:ascii="仿宋_GB2312" w:eastAsia="仿宋_GB2312"/>
          <w:sz w:val="32"/>
          <w:szCs w:val="32"/>
        </w:rPr>
        <w:t>国有资本经营预算收入</w:t>
      </w:r>
      <w:r>
        <w:rPr>
          <w:rFonts w:hint="eastAsia" w:ascii="仿宋_GB2312" w:eastAsia="仿宋_GB2312"/>
          <w:sz w:val="32"/>
          <w:szCs w:val="32"/>
          <w:lang w:val="en-US" w:eastAsia="zh-CN"/>
        </w:rPr>
        <w:t>0</w:t>
      </w:r>
      <w:r>
        <w:rPr>
          <w:rFonts w:ascii="仿宋_GB2312" w:eastAsia="仿宋_GB2312"/>
          <w:sz w:val="32"/>
          <w:szCs w:val="32"/>
        </w:rPr>
        <w:t>万元，专户管理的收入</w:t>
      </w:r>
      <w:r>
        <w:rPr>
          <w:rFonts w:hint="eastAsia" w:ascii="仿宋_GB2312" w:eastAsia="仿宋_GB2312"/>
          <w:sz w:val="32"/>
          <w:szCs w:val="32"/>
          <w:lang w:val="en-US" w:eastAsia="zh-CN"/>
        </w:rPr>
        <w:t>0</w:t>
      </w:r>
      <w:r>
        <w:rPr>
          <w:rFonts w:ascii="仿宋_GB2312" w:eastAsia="仿宋_GB2312"/>
          <w:sz w:val="32"/>
          <w:szCs w:val="32"/>
        </w:rPr>
        <w:t>万元，其他收入</w:t>
      </w:r>
      <w:r>
        <w:rPr>
          <w:rFonts w:hint="eastAsia" w:ascii="仿宋_GB2312" w:eastAsia="仿宋_GB2312"/>
          <w:sz w:val="32"/>
          <w:szCs w:val="32"/>
          <w:lang w:val="en-US" w:eastAsia="zh-CN"/>
        </w:rPr>
        <w:t>0</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部门结转</w:t>
      </w:r>
      <w:r>
        <w:rPr>
          <w:rFonts w:hint="eastAsia" w:ascii="仿宋_GB2312" w:eastAsia="仿宋_GB2312"/>
          <w:sz w:val="32"/>
          <w:szCs w:val="32"/>
        </w:rPr>
        <w:t>资金</w:t>
      </w:r>
      <w:r>
        <w:rPr>
          <w:rFonts w:hint="eastAsia" w:ascii="仿宋_GB2312" w:eastAsia="仿宋_GB2312"/>
          <w:sz w:val="32"/>
          <w:szCs w:val="32"/>
          <w:lang w:val="en-US" w:eastAsia="zh-CN"/>
        </w:rPr>
        <w:t>0</w:t>
      </w:r>
      <w:r>
        <w:rPr>
          <w:rFonts w:ascii="仿宋_GB2312" w:eastAsia="仿宋_GB2312"/>
          <w:sz w:val="32"/>
          <w:szCs w:val="32"/>
        </w:rPr>
        <w:t>万元</w:t>
      </w:r>
      <w:r>
        <w:rPr>
          <w:rFonts w:hint="eastAsia" w:ascii="仿宋_GB2312" w:eastAsia="仿宋_GB2312"/>
          <w:sz w:val="32"/>
          <w:szCs w:val="32"/>
        </w:rPr>
        <w:t>，部门结余资金</w:t>
      </w:r>
      <w:r>
        <w:rPr>
          <w:rFonts w:hint="eastAsia" w:ascii="仿宋_GB2312" w:eastAsia="仿宋_GB2312"/>
          <w:sz w:val="32"/>
          <w:szCs w:val="32"/>
          <w:lang w:val="en-US" w:eastAsia="zh-CN"/>
        </w:rPr>
        <w:t>16.2</w:t>
      </w:r>
      <w:r>
        <w:rPr>
          <w:rFonts w:hint="eastAsia" w:ascii="仿宋_GB2312" w:eastAsia="仿宋_GB2312"/>
          <w:sz w:val="32"/>
          <w:szCs w:val="32"/>
        </w:rPr>
        <w:t>万元</w:t>
      </w:r>
      <w:r>
        <w:rPr>
          <w:rFonts w:ascii="仿宋_GB2312" w:eastAsia="仿宋_GB2312"/>
          <w:sz w:val="32"/>
          <w:szCs w:val="32"/>
        </w:rPr>
        <w:t>。</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三</w:t>
      </w:r>
      <w:r>
        <w:rPr>
          <w:rFonts w:hint="eastAsia" w:ascii="楷体_GB2312" w:eastAsia="楷体_GB2312"/>
          <w:b/>
          <w:color w:val="000000"/>
          <w:sz w:val="32"/>
          <w:szCs w:val="32"/>
          <w:lang w:eastAsia="zh-CN"/>
        </w:rPr>
        <w:t>、</w:t>
      </w:r>
      <w:r>
        <w:rPr>
          <w:rFonts w:ascii="楷体_GB2312" w:eastAsia="楷体_GB2312"/>
          <w:b/>
          <w:color w:val="000000"/>
          <w:sz w:val="32"/>
          <w:szCs w:val="32"/>
        </w:rPr>
        <w:t>支出预算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widowControl/>
        <w:spacing w:line="600" w:lineRule="exact"/>
        <w:ind w:firstLine="640" w:firstLineChars="200"/>
        <w:jc w:val="left"/>
        <w:rPr>
          <w:rFonts w:hint="eastAsia" w:eastAsia="仿宋_GB2312"/>
          <w:color w:val="000000"/>
          <w:sz w:val="32"/>
          <w:szCs w:val="32"/>
          <w:lang w:eastAsia="zh-CN"/>
        </w:rPr>
      </w:pPr>
      <w:r>
        <w:rPr>
          <w:rFonts w:hint="eastAsia" w:eastAsia="仿宋_GB2312"/>
          <w:color w:val="000000"/>
          <w:sz w:val="32"/>
          <w:szCs w:val="32"/>
        </w:rPr>
        <w:t>202</w:t>
      </w:r>
      <w:r>
        <w:rPr>
          <w:rFonts w:hint="eastAsia" w:eastAsia="仿宋_GB2312"/>
          <w:color w:val="000000"/>
          <w:sz w:val="32"/>
          <w:szCs w:val="32"/>
          <w:lang w:val="en-US" w:eastAsia="zh-CN"/>
        </w:rPr>
        <w:t>1</w:t>
      </w:r>
      <w:r>
        <w:rPr>
          <w:rFonts w:eastAsia="仿宋_GB2312"/>
          <w:color w:val="000000"/>
          <w:sz w:val="32"/>
          <w:szCs w:val="32"/>
        </w:rPr>
        <w:t>年支出预算</w:t>
      </w:r>
      <w:r>
        <w:rPr>
          <w:rFonts w:hint="eastAsia" w:eastAsia="仿宋_GB2312"/>
          <w:color w:val="000000"/>
          <w:sz w:val="32"/>
          <w:szCs w:val="32"/>
          <w:lang w:val="en-US" w:eastAsia="zh-CN"/>
        </w:rPr>
        <w:t>2571.00</w:t>
      </w:r>
      <w:r>
        <w:rPr>
          <w:rFonts w:hint="eastAsia" w:eastAsia="仿宋_GB2312"/>
          <w:color w:val="000000"/>
          <w:kern w:val="0"/>
          <w:sz w:val="32"/>
          <w:szCs w:val="32"/>
        </w:rPr>
        <w:t>万</w:t>
      </w:r>
      <w:r>
        <w:rPr>
          <w:rFonts w:eastAsia="仿宋_GB2312"/>
          <w:color w:val="000000"/>
          <w:sz w:val="32"/>
          <w:szCs w:val="32"/>
        </w:rPr>
        <w:t>元，其中：基本支出</w:t>
      </w:r>
      <w:r>
        <w:rPr>
          <w:rFonts w:hint="eastAsia" w:eastAsia="仿宋_GB2312"/>
          <w:color w:val="000000"/>
          <w:sz w:val="32"/>
          <w:szCs w:val="32"/>
          <w:lang w:val="en-US" w:eastAsia="zh-CN"/>
        </w:rPr>
        <w:t>2555.00</w:t>
      </w:r>
      <w:r>
        <w:rPr>
          <w:rFonts w:eastAsia="仿宋_GB2312"/>
          <w:color w:val="000000"/>
          <w:sz w:val="32"/>
          <w:szCs w:val="32"/>
        </w:rPr>
        <w:t>万元，占</w:t>
      </w:r>
      <w:r>
        <w:rPr>
          <w:rFonts w:hint="eastAsia" w:eastAsia="仿宋_GB2312"/>
          <w:color w:val="000000"/>
          <w:kern w:val="0"/>
          <w:sz w:val="32"/>
          <w:szCs w:val="32"/>
        </w:rPr>
        <w:t>预算</w:t>
      </w:r>
      <w:r>
        <w:rPr>
          <w:rFonts w:hint="eastAsia" w:eastAsia="仿宋_GB2312"/>
          <w:color w:val="000000"/>
          <w:kern w:val="0"/>
          <w:sz w:val="32"/>
          <w:szCs w:val="32"/>
          <w:lang w:val="en-US" w:eastAsia="zh-CN"/>
        </w:rPr>
        <w:t>99.38</w:t>
      </w:r>
      <w:r>
        <w:rPr>
          <w:rFonts w:hint="eastAsia" w:eastAsia="仿宋_GB2312"/>
          <w:color w:val="000000"/>
          <w:kern w:val="0"/>
          <w:sz w:val="32"/>
          <w:szCs w:val="32"/>
        </w:rPr>
        <w:t>%</w:t>
      </w:r>
      <w:r>
        <w:rPr>
          <w:rFonts w:eastAsia="仿宋_GB2312"/>
          <w:color w:val="000000"/>
          <w:sz w:val="32"/>
          <w:szCs w:val="32"/>
        </w:rPr>
        <w:t>；项目支出</w:t>
      </w:r>
      <w:r>
        <w:rPr>
          <w:rFonts w:hint="eastAsia" w:eastAsia="仿宋_GB2312"/>
          <w:color w:val="000000"/>
          <w:sz w:val="32"/>
          <w:szCs w:val="32"/>
          <w:lang w:val="en-US" w:eastAsia="zh-CN"/>
        </w:rPr>
        <w:t>16</w:t>
      </w:r>
      <w:r>
        <w:rPr>
          <w:rFonts w:eastAsia="仿宋_GB2312"/>
          <w:color w:val="000000"/>
          <w:sz w:val="32"/>
          <w:szCs w:val="32"/>
        </w:rPr>
        <w:t>万</w:t>
      </w:r>
      <w:r>
        <w:rPr>
          <w:rFonts w:hint="eastAsia" w:eastAsia="仿宋_GB2312"/>
          <w:color w:val="000000"/>
          <w:sz w:val="32"/>
          <w:szCs w:val="32"/>
        </w:rPr>
        <w:t>元，</w:t>
      </w:r>
      <w:r>
        <w:rPr>
          <w:rFonts w:eastAsia="仿宋_GB2312"/>
          <w:color w:val="000000"/>
          <w:sz w:val="32"/>
          <w:szCs w:val="32"/>
        </w:rPr>
        <w:t>占</w:t>
      </w:r>
      <w:r>
        <w:rPr>
          <w:rFonts w:hint="eastAsia" w:eastAsia="仿宋_GB2312"/>
          <w:color w:val="000000"/>
          <w:kern w:val="0"/>
          <w:sz w:val="32"/>
          <w:szCs w:val="32"/>
        </w:rPr>
        <w:t>预算</w:t>
      </w:r>
      <w:r>
        <w:rPr>
          <w:rFonts w:hint="eastAsia" w:eastAsia="仿宋_GB2312"/>
          <w:color w:val="000000"/>
          <w:kern w:val="0"/>
          <w:sz w:val="32"/>
          <w:szCs w:val="32"/>
          <w:lang w:val="en-US" w:eastAsia="zh-CN"/>
        </w:rPr>
        <w:t>0.62</w:t>
      </w:r>
      <w:r>
        <w:rPr>
          <w:rFonts w:hint="eastAsia" w:eastAsia="仿宋_GB2312"/>
          <w:color w:val="000000"/>
          <w:kern w:val="0"/>
          <w:sz w:val="32"/>
          <w:szCs w:val="32"/>
        </w:rPr>
        <w:t>%</w:t>
      </w:r>
      <w:r>
        <w:rPr>
          <w:rFonts w:hint="eastAsia" w:eastAsia="仿宋_GB2312"/>
          <w:color w:val="000000"/>
          <w:kern w:val="0"/>
          <w:sz w:val="32"/>
          <w:szCs w:val="32"/>
          <w:lang w:eastAsia="zh-CN"/>
        </w:rPr>
        <w:t>。</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四</w:t>
      </w:r>
      <w:r>
        <w:rPr>
          <w:rFonts w:hint="eastAsia" w:ascii="楷体_GB2312" w:eastAsia="楷体_GB2312"/>
          <w:b/>
          <w:color w:val="000000"/>
          <w:sz w:val="32"/>
          <w:szCs w:val="32"/>
          <w:lang w:eastAsia="zh-CN"/>
        </w:rPr>
        <w:t>、</w:t>
      </w:r>
      <w:r>
        <w:rPr>
          <w:rFonts w:ascii="楷体_GB2312" w:eastAsia="楷体_GB2312"/>
          <w:b/>
          <w:color w:val="000000"/>
          <w:sz w:val="32"/>
          <w:szCs w:val="32"/>
        </w:rPr>
        <w:t>财政拨款收入支出预算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widowControl/>
        <w:spacing w:line="600" w:lineRule="exact"/>
        <w:ind w:left="105" w:leftChars="50" w:firstLine="480" w:firstLineChars="150"/>
        <w:jc w:val="left"/>
        <w:rPr>
          <w:rFonts w:hint="eastAsia" w:eastAsia="仿宋_GB2312"/>
          <w:color w:val="000000"/>
          <w:kern w:val="0"/>
          <w:sz w:val="32"/>
          <w:szCs w:val="32"/>
        </w:rPr>
      </w:pPr>
      <w:r>
        <w:rPr>
          <w:rFonts w:hint="eastAsia" w:eastAsia="仿宋_GB2312"/>
          <w:color w:val="000000"/>
          <w:kern w:val="0"/>
          <w:sz w:val="32"/>
          <w:szCs w:val="32"/>
          <w:lang w:val="en-US" w:eastAsia="zh-CN"/>
        </w:rPr>
        <w:t>2021</w:t>
      </w:r>
      <w:r>
        <w:rPr>
          <w:rFonts w:eastAsia="仿宋_GB2312"/>
          <w:color w:val="000000"/>
          <w:kern w:val="0"/>
          <w:sz w:val="32"/>
          <w:szCs w:val="32"/>
        </w:rPr>
        <w:t>年</w:t>
      </w:r>
      <w:r>
        <w:rPr>
          <w:rFonts w:hint="eastAsia" w:eastAsia="仿宋_GB2312"/>
          <w:color w:val="000000"/>
          <w:kern w:val="0"/>
          <w:sz w:val="32"/>
          <w:szCs w:val="32"/>
        </w:rPr>
        <w:t>财政拨款收入</w:t>
      </w:r>
      <w:r>
        <w:rPr>
          <w:rFonts w:eastAsia="仿宋_GB2312"/>
          <w:color w:val="000000"/>
          <w:kern w:val="0"/>
          <w:sz w:val="32"/>
          <w:szCs w:val="32"/>
        </w:rPr>
        <w:t>预算</w:t>
      </w:r>
      <w:r>
        <w:rPr>
          <w:rFonts w:hint="eastAsia" w:eastAsia="仿宋_GB2312"/>
          <w:color w:val="000000"/>
          <w:kern w:val="0"/>
          <w:sz w:val="32"/>
          <w:szCs w:val="32"/>
          <w:lang w:val="en-US" w:eastAsia="zh-CN"/>
        </w:rPr>
        <w:t>2554.8.00</w:t>
      </w:r>
      <w:r>
        <w:rPr>
          <w:rFonts w:eastAsia="仿宋_GB2312"/>
          <w:color w:val="000000"/>
          <w:kern w:val="0"/>
          <w:sz w:val="32"/>
          <w:szCs w:val="32"/>
        </w:rPr>
        <w:t>万元</w:t>
      </w:r>
      <w:r>
        <w:rPr>
          <w:rFonts w:hint="eastAsia" w:eastAsia="仿宋_GB2312"/>
          <w:color w:val="000000"/>
          <w:kern w:val="0"/>
          <w:sz w:val="32"/>
          <w:szCs w:val="32"/>
        </w:rPr>
        <w:t>，财政拨款支出预算</w:t>
      </w:r>
      <w:r>
        <w:rPr>
          <w:rFonts w:hint="eastAsia" w:eastAsia="仿宋_GB2312"/>
          <w:color w:val="000000"/>
          <w:kern w:val="0"/>
          <w:sz w:val="32"/>
          <w:szCs w:val="32"/>
          <w:lang w:val="en-US" w:eastAsia="zh-CN"/>
        </w:rPr>
        <w:t>2554.8.00</w:t>
      </w:r>
      <w:r>
        <w:rPr>
          <w:rFonts w:hint="eastAsia" w:eastAsia="仿宋_GB2312"/>
          <w:color w:val="000000"/>
          <w:kern w:val="0"/>
          <w:sz w:val="32"/>
          <w:szCs w:val="32"/>
        </w:rPr>
        <w:t>万元</w:t>
      </w:r>
      <w:r>
        <w:rPr>
          <w:rFonts w:eastAsia="仿宋_GB2312"/>
          <w:color w:val="000000"/>
          <w:sz w:val="32"/>
          <w:szCs w:val="32"/>
        </w:rPr>
        <w:t>。</w:t>
      </w:r>
      <w:r>
        <w:rPr>
          <w:rFonts w:eastAsia="仿宋_GB2312"/>
          <w:color w:val="000000"/>
          <w:kern w:val="0"/>
          <w:sz w:val="32"/>
          <w:szCs w:val="32"/>
        </w:rPr>
        <w:t xml:space="preserve">与 </w:t>
      </w:r>
      <w:r>
        <w:rPr>
          <w:rFonts w:hint="eastAsia" w:eastAsia="仿宋_GB2312"/>
          <w:color w:val="000000"/>
          <w:kern w:val="0"/>
          <w:sz w:val="32"/>
          <w:szCs w:val="32"/>
        </w:rPr>
        <w:t>20</w:t>
      </w:r>
      <w:r>
        <w:rPr>
          <w:rFonts w:hint="eastAsia" w:eastAsia="仿宋_GB2312"/>
          <w:color w:val="000000"/>
          <w:kern w:val="0"/>
          <w:sz w:val="32"/>
          <w:szCs w:val="32"/>
          <w:lang w:val="en-US" w:eastAsia="zh-CN"/>
        </w:rPr>
        <w:t>20</w:t>
      </w:r>
      <w:r>
        <w:rPr>
          <w:rFonts w:eastAsia="仿宋_GB2312"/>
          <w:color w:val="000000"/>
          <w:kern w:val="0"/>
          <w:sz w:val="32"/>
          <w:szCs w:val="32"/>
        </w:rPr>
        <w:t>年相比，</w:t>
      </w:r>
      <w:r>
        <w:rPr>
          <w:rFonts w:hint="eastAsia" w:eastAsia="仿宋_GB2312"/>
          <w:color w:val="000000"/>
          <w:kern w:val="0"/>
          <w:sz w:val="32"/>
          <w:szCs w:val="32"/>
        </w:rPr>
        <w:t>财政拨款</w:t>
      </w:r>
      <w:r>
        <w:rPr>
          <w:rFonts w:eastAsia="仿宋_GB2312"/>
          <w:color w:val="000000"/>
          <w:kern w:val="0"/>
          <w:sz w:val="32"/>
          <w:szCs w:val="32"/>
        </w:rPr>
        <w:t>收支预算</w:t>
      </w:r>
      <w:r>
        <w:rPr>
          <w:rFonts w:hint="eastAsia" w:eastAsia="仿宋_GB2312"/>
          <w:color w:val="000000"/>
          <w:kern w:val="0"/>
          <w:sz w:val="32"/>
          <w:szCs w:val="32"/>
          <w:lang w:eastAsia="zh-CN"/>
        </w:rPr>
        <w:t>减少</w:t>
      </w:r>
      <w:r>
        <w:rPr>
          <w:rFonts w:hint="eastAsia" w:eastAsia="仿宋_GB2312"/>
          <w:color w:val="000000"/>
          <w:kern w:val="0"/>
          <w:sz w:val="32"/>
          <w:szCs w:val="32"/>
          <w:lang w:val="en-US" w:eastAsia="zh-CN"/>
        </w:rPr>
        <w:t>40.1</w:t>
      </w:r>
      <w:r>
        <w:rPr>
          <w:rFonts w:eastAsia="仿宋_GB2312"/>
          <w:color w:val="000000"/>
          <w:kern w:val="0"/>
          <w:sz w:val="32"/>
          <w:szCs w:val="32"/>
        </w:rPr>
        <w:t>万元，</w:t>
      </w:r>
      <w:r>
        <w:rPr>
          <w:rFonts w:hint="eastAsia" w:eastAsia="仿宋_GB2312"/>
          <w:color w:val="000000"/>
          <w:kern w:val="0"/>
          <w:sz w:val="32"/>
          <w:szCs w:val="32"/>
          <w:lang w:eastAsia="zh-CN"/>
        </w:rPr>
        <w:t>减少</w:t>
      </w:r>
      <w:r>
        <w:rPr>
          <w:rFonts w:hint="eastAsia" w:eastAsia="仿宋_GB2312"/>
          <w:color w:val="000000"/>
          <w:kern w:val="0"/>
          <w:sz w:val="32"/>
          <w:szCs w:val="32"/>
          <w:lang w:val="en-US" w:eastAsia="zh-CN"/>
        </w:rPr>
        <w:t>1.55</w:t>
      </w:r>
      <w:r>
        <w:rPr>
          <w:rFonts w:eastAsia="仿宋_GB2312"/>
          <w:color w:val="000000"/>
          <w:kern w:val="0"/>
          <w:sz w:val="32"/>
          <w:szCs w:val="32"/>
        </w:rPr>
        <w:t>%</w:t>
      </w:r>
      <w:r>
        <w:rPr>
          <w:rFonts w:hint="eastAsia" w:eastAsia="仿宋_GB2312"/>
          <w:color w:val="000000"/>
          <w:kern w:val="0"/>
          <w:sz w:val="32"/>
          <w:szCs w:val="32"/>
        </w:rPr>
        <w:t>。</w:t>
      </w:r>
      <w:r>
        <w:rPr>
          <w:rFonts w:hint="eastAsia" w:eastAsia="仿宋_GB2312"/>
          <w:color w:val="000000"/>
          <w:kern w:val="0"/>
          <w:sz w:val="32"/>
          <w:szCs w:val="32"/>
          <w:lang w:eastAsia="zh-CN"/>
        </w:rPr>
        <w:t>增加</w:t>
      </w:r>
      <w:r>
        <w:rPr>
          <w:rFonts w:eastAsia="仿宋_GB2312"/>
          <w:color w:val="000000"/>
          <w:kern w:val="0"/>
          <w:sz w:val="32"/>
          <w:szCs w:val="32"/>
        </w:rPr>
        <w:t>的主要原因为：</w:t>
      </w:r>
      <w:r>
        <w:rPr>
          <w:rFonts w:hint="eastAsia" w:eastAsia="仿宋_GB2312"/>
          <w:color w:val="000000"/>
          <w:kern w:val="0"/>
          <w:sz w:val="32"/>
          <w:szCs w:val="32"/>
          <w:lang w:val="en-US" w:eastAsia="zh-CN"/>
        </w:rPr>
        <w:t>人员经费减少</w:t>
      </w:r>
      <w:r>
        <w:rPr>
          <w:rFonts w:eastAsia="仿宋_GB2312"/>
          <w:color w:val="000000"/>
          <w:kern w:val="0"/>
          <w:sz w:val="32"/>
          <w:szCs w:val="32"/>
        </w:rPr>
        <w:t>。</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五</w:t>
      </w:r>
      <w:r>
        <w:rPr>
          <w:rFonts w:hint="eastAsia" w:ascii="楷体_GB2312" w:eastAsia="楷体_GB2312"/>
          <w:b/>
          <w:color w:val="000000"/>
          <w:sz w:val="32"/>
          <w:szCs w:val="32"/>
          <w:lang w:eastAsia="zh-CN"/>
        </w:rPr>
        <w:t>、</w:t>
      </w:r>
      <w:r>
        <w:rPr>
          <w:rFonts w:hint="eastAsia" w:ascii="楷体_GB2312" w:eastAsia="楷体_GB2312"/>
          <w:b/>
          <w:color w:val="000000"/>
          <w:sz w:val="32"/>
          <w:szCs w:val="32"/>
        </w:rPr>
        <w:t>财政拨款</w:t>
      </w:r>
      <w:r>
        <w:rPr>
          <w:rFonts w:ascii="楷体_GB2312" w:eastAsia="楷体_GB2312"/>
          <w:b/>
          <w:color w:val="000000"/>
          <w:sz w:val="32"/>
          <w:szCs w:val="32"/>
        </w:rPr>
        <w:t>一般公共预算支出预算情况说明</w:t>
      </w:r>
    </w:p>
    <w:p>
      <w:pPr>
        <w:widowControl/>
        <w:spacing w:line="600" w:lineRule="exact"/>
        <w:ind w:left="210" w:leftChars="100" w:firstLine="640" w:firstLineChars="200"/>
        <w:jc w:val="left"/>
        <w:rPr>
          <w:rFonts w:hint="default" w:eastAsia="仿宋_GB2312"/>
          <w:color w:val="000000"/>
          <w:kern w:val="0"/>
          <w:sz w:val="32"/>
          <w:szCs w:val="32"/>
          <w:lang w:val="en-US" w:eastAsia="zh-CN"/>
        </w:rPr>
      </w:pPr>
      <w:r>
        <w:rPr>
          <w:rFonts w:hint="eastAsia" w:eastAsia="仿宋_GB2312"/>
          <w:color w:val="000000"/>
          <w:kern w:val="0"/>
          <w:sz w:val="32"/>
          <w:szCs w:val="32"/>
          <w:lang w:eastAsia="zh-CN"/>
        </w:rPr>
        <w:t>新县农业农村局</w:t>
      </w:r>
      <w:r>
        <w:rPr>
          <w:rFonts w:hint="eastAsia" w:eastAsia="仿宋_GB2312"/>
          <w:color w:val="000000"/>
          <w:kern w:val="0"/>
          <w:sz w:val="32"/>
          <w:szCs w:val="32"/>
        </w:rPr>
        <w:t>202</w:t>
      </w:r>
      <w:r>
        <w:rPr>
          <w:rFonts w:hint="eastAsia" w:eastAsia="仿宋_GB2312"/>
          <w:color w:val="000000"/>
          <w:kern w:val="0"/>
          <w:sz w:val="32"/>
          <w:szCs w:val="32"/>
          <w:lang w:val="en-US" w:eastAsia="zh-CN"/>
        </w:rPr>
        <w:t>1</w:t>
      </w:r>
      <w:r>
        <w:rPr>
          <w:rFonts w:eastAsia="仿宋_GB2312"/>
          <w:color w:val="000000"/>
          <w:kern w:val="0"/>
          <w:sz w:val="32"/>
          <w:szCs w:val="32"/>
        </w:rPr>
        <w:t>年一般公共预算支出预算</w:t>
      </w:r>
      <w:r>
        <w:rPr>
          <w:rFonts w:hint="eastAsia" w:eastAsia="仿宋_GB2312"/>
          <w:color w:val="000000"/>
          <w:kern w:val="0"/>
          <w:sz w:val="32"/>
          <w:szCs w:val="32"/>
          <w:lang w:val="en-US" w:eastAsia="zh-CN"/>
        </w:rPr>
        <w:t>2554.80</w:t>
      </w:r>
      <w:r>
        <w:rPr>
          <w:rFonts w:eastAsia="仿宋_GB2312"/>
          <w:color w:val="000000"/>
          <w:kern w:val="0"/>
          <w:sz w:val="32"/>
          <w:szCs w:val="32"/>
        </w:rPr>
        <w:t>万元。</w:t>
      </w:r>
      <w:r>
        <w:rPr>
          <w:rFonts w:ascii="仿宋" w:hAnsi="仿宋" w:eastAsia="仿宋" w:cs="宋体"/>
          <w:kern w:val="0"/>
          <w:sz w:val="32"/>
          <w:szCs w:val="32"/>
        </w:rPr>
        <w:t>主要用于以下方面</w:t>
      </w:r>
      <w:r>
        <w:rPr>
          <w:rFonts w:hint="eastAsia" w:eastAsia="仿宋_GB2312"/>
          <w:color w:val="000000"/>
          <w:kern w:val="0"/>
          <w:sz w:val="32"/>
          <w:szCs w:val="32"/>
        </w:rPr>
        <w:t>：农林水支出-农业农村-行政运行</w:t>
      </w:r>
      <w:r>
        <w:rPr>
          <w:rFonts w:hint="eastAsia" w:eastAsia="仿宋_GB2312"/>
          <w:color w:val="000000"/>
          <w:kern w:val="0"/>
          <w:sz w:val="32"/>
          <w:szCs w:val="32"/>
          <w:lang w:val="en-US" w:eastAsia="zh-CN"/>
        </w:rPr>
        <w:t>2032.18万元，占79.54%；农林水支出-农业农村-事业运行180.64万元，占7.07%；农林水支出-农业农村-其他农业支出341.98万元，占13.39%。</w:t>
      </w:r>
    </w:p>
    <w:p>
      <w:pPr>
        <w:spacing w:line="600" w:lineRule="exact"/>
        <w:ind w:firstLine="643" w:firstLineChars="200"/>
        <w:rPr>
          <w:rFonts w:hint="eastAsia" w:ascii="楷体_GB2312" w:eastAsia="楷体_GB2312"/>
          <w:b/>
          <w:color w:val="000000"/>
          <w:sz w:val="32"/>
          <w:szCs w:val="32"/>
        </w:rPr>
      </w:pPr>
      <w:r>
        <w:rPr>
          <w:rFonts w:hint="eastAsia" w:ascii="楷体_GB2312" w:eastAsia="楷体_GB2312"/>
          <w:b/>
          <w:color w:val="000000"/>
          <w:sz w:val="32"/>
          <w:szCs w:val="32"/>
        </w:rPr>
        <w:t>六</w:t>
      </w:r>
      <w:r>
        <w:rPr>
          <w:rFonts w:hint="eastAsia" w:ascii="楷体_GB2312" w:eastAsia="楷体_GB2312"/>
          <w:b/>
          <w:color w:val="000000"/>
          <w:sz w:val="32"/>
          <w:szCs w:val="32"/>
          <w:lang w:eastAsia="zh-CN"/>
        </w:rPr>
        <w:t>、</w:t>
      </w:r>
      <w:r>
        <w:rPr>
          <w:rFonts w:hint="eastAsia" w:ascii="楷体_GB2312" w:eastAsia="楷体_GB2312"/>
          <w:b/>
          <w:color w:val="000000"/>
          <w:sz w:val="32"/>
          <w:szCs w:val="32"/>
        </w:rPr>
        <w:t>财政拨款一般公共预算基本支出情况说明</w:t>
      </w:r>
    </w:p>
    <w:p>
      <w:pPr>
        <w:widowControl/>
        <w:spacing w:line="600" w:lineRule="exact"/>
        <w:ind w:firstLine="640" w:firstLineChars="200"/>
        <w:jc w:val="left"/>
        <w:rPr>
          <w:rFonts w:hint="eastAsia" w:eastAsia="仿宋_GB2312"/>
          <w:color w:val="000000"/>
          <w:kern w:val="0"/>
          <w:sz w:val="32"/>
          <w:szCs w:val="32"/>
        </w:rPr>
      </w:pPr>
      <w:r>
        <w:rPr>
          <w:rFonts w:hint="eastAsia" w:eastAsia="仿宋_GB2312"/>
          <w:color w:val="000000"/>
          <w:kern w:val="0"/>
          <w:sz w:val="32"/>
          <w:szCs w:val="32"/>
        </w:rPr>
        <w:t>20</w:t>
      </w:r>
      <w:r>
        <w:rPr>
          <w:rFonts w:hint="eastAsia" w:eastAsia="仿宋_GB2312"/>
          <w:color w:val="000000"/>
          <w:kern w:val="0"/>
          <w:sz w:val="32"/>
          <w:szCs w:val="32"/>
          <w:lang w:val="en-US" w:eastAsia="zh-CN"/>
        </w:rPr>
        <w:t>21</w:t>
      </w:r>
      <w:r>
        <w:rPr>
          <w:rFonts w:eastAsia="仿宋_GB2312"/>
          <w:color w:val="000000"/>
          <w:kern w:val="0"/>
          <w:sz w:val="32"/>
          <w:szCs w:val="32"/>
        </w:rPr>
        <w:t>年一般公共预算</w:t>
      </w:r>
      <w:r>
        <w:rPr>
          <w:rFonts w:hint="eastAsia" w:eastAsia="仿宋_GB2312"/>
          <w:color w:val="000000"/>
          <w:kern w:val="0"/>
          <w:sz w:val="32"/>
          <w:szCs w:val="32"/>
        </w:rPr>
        <w:t>基本</w:t>
      </w:r>
      <w:r>
        <w:rPr>
          <w:rFonts w:eastAsia="仿宋_GB2312"/>
          <w:color w:val="000000"/>
          <w:kern w:val="0"/>
          <w:sz w:val="32"/>
          <w:szCs w:val="32"/>
        </w:rPr>
        <w:t>支出预算</w:t>
      </w:r>
      <w:r>
        <w:rPr>
          <w:rFonts w:hint="eastAsia" w:eastAsia="仿宋_GB2312"/>
          <w:color w:val="000000"/>
          <w:kern w:val="0"/>
          <w:sz w:val="32"/>
          <w:szCs w:val="32"/>
          <w:lang w:val="en-US" w:eastAsia="zh-CN"/>
        </w:rPr>
        <w:t>2538.80</w:t>
      </w:r>
      <w:r>
        <w:rPr>
          <w:rFonts w:eastAsia="仿宋_GB2312"/>
          <w:color w:val="000000"/>
          <w:kern w:val="0"/>
          <w:sz w:val="32"/>
          <w:szCs w:val="32"/>
        </w:rPr>
        <w:t>万元。</w:t>
      </w:r>
      <w:r>
        <w:rPr>
          <w:rFonts w:hint="eastAsia" w:eastAsia="仿宋_GB2312"/>
          <w:color w:val="000000"/>
          <w:kern w:val="0"/>
          <w:sz w:val="32"/>
          <w:szCs w:val="32"/>
        </w:rPr>
        <w:t>其中：工资福利支出</w:t>
      </w:r>
      <w:r>
        <w:rPr>
          <w:rFonts w:hint="eastAsia" w:eastAsia="仿宋_GB2312"/>
          <w:color w:val="000000"/>
          <w:kern w:val="0"/>
          <w:sz w:val="32"/>
          <w:szCs w:val="32"/>
          <w:lang w:val="en-US" w:eastAsia="zh-CN"/>
        </w:rPr>
        <w:t>1995.97</w:t>
      </w:r>
      <w:r>
        <w:rPr>
          <w:rFonts w:hint="eastAsia" w:eastAsia="仿宋_GB2312"/>
          <w:color w:val="000000"/>
          <w:kern w:val="0"/>
          <w:sz w:val="32"/>
          <w:szCs w:val="32"/>
        </w:rPr>
        <w:t>万元，对个人和家庭的补助支出</w:t>
      </w:r>
      <w:r>
        <w:rPr>
          <w:rFonts w:hint="eastAsia" w:eastAsia="仿宋_GB2312"/>
          <w:color w:val="000000"/>
          <w:kern w:val="0"/>
          <w:sz w:val="32"/>
          <w:szCs w:val="32"/>
          <w:lang w:val="en-US" w:eastAsia="zh-CN"/>
        </w:rPr>
        <w:t>66.95</w:t>
      </w:r>
      <w:r>
        <w:rPr>
          <w:rFonts w:hint="eastAsia" w:eastAsia="仿宋_GB2312"/>
          <w:color w:val="000000"/>
          <w:kern w:val="0"/>
          <w:sz w:val="32"/>
          <w:szCs w:val="32"/>
        </w:rPr>
        <w:t>万元，商品和服务支出</w:t>
      </w:r>
      <w:r>
        <w:rPr>
          <w:rFonts w:hint="eastAsia" w:eastAsia="仿宋_GB2312"/>
          <w:color w:val="000000"/>
          <w:kern w:val="0"/>
          <w:sz w:val="32"/>
          <w:szCs w:val="32"/>
          <w:lang w:val="en-US" w:eastAsia="zh-CN"/>
        </w:rPr>
        <w:t>475.88</w:t>
      </w:r>
      <w:r>
        <w:rPr>
          <w:rFonts w:hint="eastAsia" w:eastAsia="仿宋_GB2312"/>
          <w:color w:val="000000"/>
          <w:kern w:val="0"/>
          <w:sz w:val="32"/>
          <w:szCs w:val="32"/>
        </w:rPr>
        <w:t>万元。</w:t>
      </w:r>
    </w:p>
    <w:p>
      <w:pPr>
        <w:widowControl/>
        <w:spacing w:line="600" w:lineRule="exact"/>
        <w:ind w:firstLine="640" w:firstLineChars="200"/>
        <w:jc w:val="left"/>
        <w:rPr>
          <w:rFonts w:hint="eastAsia" w:eastAsia="仿宋_GB2312"/>
          <w:color w:val="000000"/>
          <w:kern w:val="0"/>
          <w:sz w:val="32"/>
          <w:szCs w:val="32"/>
        </w:rPr>
      </w:pPr>
      <w:r>
        <w:rPr>
          <w:rFonts w:hint="eastAsia" w:eastAsia="仿宋_GB2312"/>
          <w:color w:val="000000"/>
          <w:kern w:val="0"/>
          <w:sz w:val="32"/>
          <w:szCs w:val="32"/>
        </w:rPr>
        <w:t>1、工资福利支出</w:t>
      </w:r>
      <w:r>
        <w:rPr>
          <w:rFonts w:hint="eastAsia" w:eastAsia="仿宋_GB2312"/>
          <w:color w:val="000000"/>
          <w:kern w:val="0"/>
          <w:sz w:val="32"/>
          <w:szCs w:val="32"/>
          <w:lang w:val="en-US" w:eastAsia="zh-CN"/>
        </w:rPr>
        <w:t>1995.97</w:t>
      </w:r>
      <w:r>
        <w:rPr>
          <w:rFonts w:hint="eastAsia" w:eastAsia="仿宋_GB2312"/>
          <w:color w:val="000000"/>
          <w:kern w:val="0"/>
          <w:sz w:val="32"/>
          <w:szCs w:val="32"/>
        </w:rPr>
        <w:t>万元，其中：</w:t>
      </w:r>
      <w:r>
        <w:rPr>
          <w:rFonts w:eastAsia="仿宋_GB2312"/>
          <w:color w:val="000000"/>
          <w:sz w:val="32"/>
          <w:szCs w:val="32"/>
        </w:rPr>
        <w:t>基本工资</w:t>
      </w:r>
      <w:r>
        <w:rPr>
          <w:rFonts w:hint="eastAsia" w:eastAsia="仿宋_GB2312"/>
          <w:color w:val="000000"/>
          <w:sz w:val="32"/>
          <w:szCs w:val="32"/>
          <w:lang w:val="en-US" w:eastAsia="zh-CN"/>
        </w:rPr>
        <w:t>947.44</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其他工资</w:t>
      </w:r>
      <w:r>
        <w:rPr>
          <w:rFonts w:hint="eastAsia" w:eastAsia="仿宋_GB2312"/>
          <w:color w:val="000000"/>
          <w:sz w:val="32"/>
          <w:szCs w:val="32"/>
          <w:lang w:val="en-US" w:eastAsia="zh-CN"/>
        </w:rPr>
        <w:t>9.76</w:t>
      </w:r>
      <w:r>
        <w:rPr>
          <w:rFonts w:hint="eastAsia" w:eastAsia="仿宋_GB2312"/>
          <w:color w:val="000000"/>
          <w:sz w:val="32"/>
          <w:szCs w:val="32"/>
        </w:rPr>
        <w:t>万元、统一</w:t>
      </w:r>
      <w:r>
        <w:rPr>
          <w:rFonts w:eastAsia="仿宋_GB2312"/>
          <w:color w:val="000000"/>
          <w:sz w:val="32"/>
          <w:szCs w:val="32"/>
        </w:rPr>
        <w:t>津贴补贴</w:t>
      </w:r>
      <w:r>
        <w:rPr>
          <w:rFonts w:hint="eastAsia" w:eastAsia="仿宋_GB2312"/>
          <w:color w:val="000000"/>
          <w:sz w:val="32"/>
          <w:szCs w:val="32"/>
          <w:lang w:val="en-US" w:eastAsia="zh-CN"/>
        </w:rPr>
        <w:t>60.03</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其他</w:t>
      </w:r>
      <w:r>
        <w:rPr>
          <w:rFonts w:eastAsia="仿宋_GB2312"/>
          <w:color w:val="000000"/>
          <w:sz w:val="32"/>
          <w:szCs w:val="32"/>
        </w:rPr>
        <w:t>津贴补贴</w:t>
      </w:r>
      <w:r>
        <w:rPr>
          <w:rFonts w:hint="eastAsia" w:eastAsia="仿宋_GB2312"/>
          <w:color w:val="000000"/>
          <w:sz w:val="32"/>
          <w:szCs w:val="32"/>
          <w:lang w:val="en-US" w:eastAsia="zh-CN"/>
        </w:rPr>
        <w:t>58.07</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奖金</w:t>
      </w:r>
      <w:r>
        <w:rPr>
          <w:rFonts w:hint="eastAsia" w:eastAsia="仿宋_GB2312"/>
          <w:color w:val="000000"/>
          <w:sz w:val="32"/>
          <w:szCs w:val="32"/>
          <w:lang w:val="en-US" w:eastAsia="zh-CN"/>
        </w:rPr>
        <w:t>28.49</w:t>
      </w:r>
      <w:r>
        <w:rPr>
          <w:rFonts w:hint="eastAsia" w:eastAsia="仿宋_GB2312"/>
          <w:color w:val="000000"/>
          <w:sz w:val="32"/>
          <w:szCs w:val="32"/>
        </w:rPr>
        <w:t>万元、基础性绩效</w:t>
      </w:r>
      <w:r>
        <w:rPr>
          <w:rFonts w:hint="eastAsia" w:eastAsia="仿宋_GB2312"/>
          <w:color w:val="000000"/>
          <w:sz w:val="32"/>
          <w:szCs w:val="32"/>
          <w:lang w:val="en-US" w:eastAsia="zh-CN"/>
        </w:rPr>
        <w:t>226.08</w:t>
      </w:r>
      <w:r>
        <w:rPr>
          <w:rFonts w:hint="eastAsia" w:eastAsia="仿宋_GB2312"/>
          <w:color w:val="000000"/>
          <w:sz w:val="32"/>
          <w:szCs w:val="32"/>
        </w:rPr>
        <w:t>万元、奖励性绩效</w:t>
      </w:r>
      <w:r>
        <w:rPr>
          <w:rFonts w:hint="eastAsia" w:eastAsia="仿宋_GB2312"/>
          <w:color w:val="000000"/>
          <w:sz w:val="32"/>
          <w:szCs w:val="32"/>
          <w:lang w:val="en-US" w:eastAsia="zh-CN"/>
        </w:rPr>
        <w:t>106.79</w:t>
      </w:r>
      <w:r>
        <w:rPr>
          <w:rFonts w:hint="eastAsia" w:eastAsia="仿宋_GB2312"/>
          <w:color w:val="000000"/>
          <w:sz w:val="32"/>
          <w:szCs w:val="32"/>
        </w:rPr>
        <w:t>万元、</w:t>
      </w:r>
      <w:r>
        <w:rPr>
          <w:rFonts w:eastAsia="仿宋_GB2312"/>
          <w:color w:val="000000"/>
          <w:sz w:val="32"/>
          <w:szCs w:val="32"/>
        </w:rPr>
        <w:t>社会保障缴费</w:t>
      </w:r>
      <w:r>
        <w:rPr>
          <w:rFonts w:hint="eastAsia" w:eastAsia="仿宋_GB2312"/>
          <w:color w:val="000000"/>
          <w:sz w:val="32"/>
          <w:szCs w:val="32"/>
          <w:lang w:val="en-US" w:eastAsia="zh-CN"/>
        </w:rPr>
        <w:t>406.67</w:t>
      </w:r>
      <w:r>
        <w:rPr>
          <w:rFonts w:hint="eastAsia" w:eastAsia="仿宋_GB2312"/>
          <w:color w:val="000000"/>
          <w:sz w:val="32"/>
          <w:szCs w:val="32"/>
        </w:rPr>
        <w:t>万元、住房公积金</w:t>
      </w:r>
      <w:r>
        <w:rPr>
          <w:rFonts w:hint="eastAsia" w:eastAsia="仿宋_GB2312"/>
          <w:color w:val="000000"/>
          <w:sz w:val="32"/>
          <w:szCs w:val="32"/>
          <w:lang w:val="en-US" w:eastAsia="zh-CN"/>
        </w:rPr>
        <w:t>144.53</w:t>
      </w:r>
      <w:r>
        <w:rPr>
          <w:rFonts w:hint="eastAsia" w:eastAsia="仿宋_GB2312"/>
          <w:color w:val="000000"/>
          <w:sz w:val="32"/>
          <w:szCs w:val="32"/>
        </w:rPr>
        <w:t>万元</w:t>
      </w:r>
      <w:r>
        <w:rPr>
          <w:rFonts w:hint="eastAsia" w:eastAsia="仿宋_GB2312"/>
          <w:color w:val="000000"/>
          <w:sz w:val="32"/>
          <w:szCs w:val="32"/>
          <w:lang w:eastAsia="zh-CN"/>
        </w:rPr>
        <w:t>，其他工资福利支出</w:t>
      </w:r>
      <w:r>
        <w:rPr>
          <w:rFonts w:hint="eastAsia" w:eastAsia="仿宋_GB2312"/>
          <w:color w:val="000000"/>
          <w:sz w:val="32"/>
          <w:szCs w:val="32"/>
          <w:lang w:val="en-US" w:eastAsia="zh-CN"/>
        </w:rPr>
        <w:t>8.11万元</w:t>
      </w:r>
      <w:r>
        <w:rPr>
          <w:rFonts w:hint="eastAsia" w:eastAsia="仿宋_GB2312"/>
          <w:color w:val="000000"/>
          <w:kern w:val="0"/>
          <w:sz w:val="32"/>
          <w:szCs w:val="32"/>
        </w:rPr>
        <w:t>。</w:t>
      </w:r>
    </w:p>
    <w:p>
      <w:pPr>
        <w:widowControl/>
        <w:spacing w:line="600" w:lineRule="exact"/>
        <w:ind w:firstLine="640" w:firstLineChars="200"/>
        <w:jc w:val="left"/>
        <w:rPr>
          <w:rFonts w:hint="eastAsia" w:eastAsia="仿宋_GB2312"/>
          <w:color w:val="000000"/>
          <w:kern w:val="0"/>
          <w:sz w:val="32"/>
          <w:szCs w:val="32"/>
        </w:rPr>
      </w:pPr>
      <w:r>
        <w:rPr>
          <w:rFonts w:hint="eastAsia" w:eastAsia="仿宋_GB2312"/>
          <w:color w:val="000000"/>
          <w:kern w:val="0"/>
          <w:sz w:val="32"/>
          <w:szCs w:val="32"/>
        </w:rPr>
        <w:t>2、对个人和家庭补助支出</w:t>
      </w:r>
      <w:r>
        <w:rPr>
          <w:rFonts w:hint="eastAsia" w:eastAsia="仿宋_GB2312"/>
          <w:color w:val="000000"/>
          <w:kern w:val="0"/>
          <w:sz w:val="32"/>
          <w:szCs w:val="32"/>
          <w:lang w:val="en-US" w:eastAsia="zh-CN"/>
        </w:rPr>
        <w:t>66.95</w:t>
      </w:r>
      <w:r>
        <w:rPr>
          <w:rFonts w:hint="eastAsia" w:eastAsia="仿宋_GB2312"/>
          <w:color w:val="000000"/>
          <w:kern w:val="0"/>
          <w:sz w:val="32"/>
          <w:szCs w:val="32"/>
        </w:rPr>
        <w:t>万元，其中：</w:t>
      </w:r>
      <w:r>
        <w:rPr>
          <w:rFonts w:eastAsia="仿宋_GB2312"/>
          <w:color w:val="000000"/>
          <w:sz w:val="32"/>
          <w:szCs w:val="32"/>
        </w:rPr>
        <w:t>离休</w:t>
      </w:r>
      <w:r>
        <w:rPr>
          <w:rFonts w:hint="eastAsia" w:eastAsia="仿宋_GB2312"/>
          <w:color w:val="000000"/>
          <w:sz w:val="32"/>
          <w:szCs w:val="32"/>
        </w:rPr>
        <w:t>人员经</w:t>
      </w:r>
      <w:r>
        <w:rPr>
          <w:rFonts w:eastAsia="仿宋_GB2312"/>
          <w:color w:val="000000"/>
          <w:sz w:val="32"/>
          <w:szCs w:val="32"/>
        </w:rPr>
        <w:t>费</w:t>
      </w:r>
      <w:r>
        <w:rPr>
          <w:rFonts w:hint="eastAsia" w:eastAsia="仿宋_GB2312"/>
          <w:color w:val="000000"/>
          <w:kern w:val="0"/>
          <w:sz w:val="32"/>
          <w:szCs w:val="32"/>
          <w:lang w:val="en-US" w:eastAsia="zh-CN"/>
        </w:rPr>
        <w:t>8.34</w:t>
      </w:r>
      <w:r>
        <w:rPr>
          <w:rFonts w:hint="eastAsia" w:eastAsia="仿宋_GB2312"/>
          <w:color w:val="000000"/>
          <w:sz w:val="32"/>
          <w:szCs w:val="32"/>
        </w:rPr>
        <w:t>万元</w:t>
      </w:r>
      <w:r>
        <w:rPr>
          <w:rFonts w:eastAsia="仿宋_GB2312"/>
          <w:color w:val="000000"/>
          <w:sz w:val="32"/>
          <w:szCs w:val="32"/>
        </w:rPr>
        <w:t>、退休</w:t>
      </w:r>
      <w:r>
        <w:rPr>
          <w:rFonts w:hint="eastAsia" w:eastAsia="仿宋_GB2312"/>
          <w:color w:val="000000"/>
          <w:sz w:val="32"/>
          <w:szCs w:val="32"/>
        </w:rPr>
        <w:t>人员经</w:t>
      </w:r>
      <w:r>
        <w:rPr>
          <w:rFonts w:eastAsia="仿宋_GB2312"/>
          <w:color w:val="000000"/>
          <w:sz w:val="32"/>
          <w:szCs w:val="32"/>
        </w:rPr>
        <w:t>费</w:t>
      </w:r>
      <w:r>
        <w:rPr>
          <w:rFonts w:hint="eastAsia" w:eastAsia="仿宋_GB2312"/>
          <w:color w:val="000000"/>
          <w:sz w:val="32"/>
          <w:szCs w:val="32"/>
          <w:lang w:val="en-US" w:eastAsia="zh-CN"/>
        </w:rPr>
        <w:t>30.88</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定</w:t>
      </w:r>
      <w:r>
        <w:rPr>
          <w:rFonts w:eastAsia="仿宋_GB2312"/>
          <w:color w:val="000000"/>
          <w:sz w:val="32"/>
          <w:szCs w:val="32"/>
        </w:rPr>
        <w:t>补</w:t>
      </w:r>
      <w:r>
        <w:rPr>
          <w:rFonts w:hint="eastAsia" w:eastAsia="仿宋_GB2312"/>
          <w:color w:val="000000"/>
          <w:sz w:val="32"/>
          <w:szCs w:val="32"/>
        </w:rPr>
        <w:t>人员生活补</w:t>
      </w:r>
      <w:r>
        <w:rPr>
          <w:rFonts w:eastAsia="仿宋_GB2312"/>
          <w:color w:val="000000"/>
          <w:sz w:val="32"/>
          <w:szCs w:val="32"/>
        </w:rPr>
        <w:t>助</w:t>
      </w:r>
      <w:r>
        <w:rPr>
          <w:rFonts w:hint="eastAsia" w:eastAsia="仿宋_GB2312"/>
          <w:color w:val="000000"/>
          <w:kern w:val="0"/>
          <w:sz w:val="32"/>
          <w:szCs w:val="32"/>
          <w:lang w:val="en-US" w:eastAsia="zh-CN"/>
        </w:rPr>
        <w:t>15.73</w:t>
      </w:r>
      <w:r>
        <w:rPr>
          <w:rFonts w:hint="eastAsia" w:eastAsia="仿宋_GB2312"/>
          <w:color w:val="000000"/>
          <w:sz w:val="32"/>
          <w:szCs w:val="32"/>
        </w:rPr>
        <w:t>万元、其他对个人和家庭的补助</w:t>
      </w:r>
      <w:r>
        <w:rPr>
          <w:rFonts w:hint="eastAsia" w:eastAsia="仿宋_GB2312"/>
          <w:color w:val="000000"/>
          <w:kern w:val="0"/>
          <w:sz w:val="32"/>
          <w:szCs w:val="32"/>
          <w:lang w:val="en-US" w:eastAsia="zh-CN"/>
        </w:rPr>
        <w:t>12</w:t>
      </w:r>
      <w:r>
        <w:rPr>
          <w:rFonts w:hint="eastAsia" w:eastAsia="仿宋_GB2312"/>
          <w:color w:val="000000"/>
          <w:sz w:val="32"/>
          <w:szCs w:val="32"/>
        </w:rPr>
        <w:t>万元</w:t>
      </w:r>
      <w:r>
        <w:rPr>
          <w:rFonts w:hint="eastAsia" w:eastAsia="仿宋_GB2312"/>
          <w:color w:val="000000"/>
          <w:kern w:val="0"/>
          <w:sz w:val="32"/>
          <w:szCs w:val="32"/>
        </w:rPr>
        <w:t>。</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3、商品和服务支出</w:t>
      </w:r>
      <w:r>
        <w:rPr>
          <w:rFonts w:hint="eastAsia" w:eastAsia="仿宋_GB2312"/>
          <w:color w:val="000000"/>
          <w:kern w:val="0"/>
          <w:sz w:val="32"/>
          <w:szCs w:val="32"/>
          <w:lang w:val="en-US" w:eastAsia="zh-CN"/>
        </w:rPr>
        <w:t>475.88</w:t>
      </w:r>
      <w:r>
        <w:rPr>
          <w:rFonts w:hint="eastAsia" w:eastAsia="仿宋_GB2312"/>
          <w:color w:val="000000"/>
          <w:kern w:val="0"/>
          <w:sz w:val="32"/>
          <w:szCs w:val="32"/>
        </w:rPr>
        <w:t>万元，其中：</w:t>
      </w:r>
      <w:r>
        <w:rPr>
          <w:rFonts w:eastAsia="仿宋_GB2312"/>
          <w:color w:val="000000"/>
          <w:sz w:val="32"/>
          <w:szCs w:val="32"/>
        </w:rPr>
        <w:t>办公费</w:t>
      </w:r>
      <w:r>
        <w:rPr>
          <w:rFonts w:hint="eastAsia" w:eastAsia="仿宋_GB2312"/>
          <w:color w:val="000000"/>
          <w:sz w:val="32"/>
          <w:szCs w:val="32"/>
          <w:lang w:val="en-US" w:eastAsia="zh-CN"/>
        </w:rPr>
        <w:t>49.80</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印刷费</w:t>
      </w:r>
      <w:r>
        <w:rPr>
          <w:rFonts w:hint="eastAsia" w:eastAsia="仿宋_GB2312"/>
          <w:color w:val="000000"/>
          <w:sz w:val="32"/>
          <w:szCs w:val="32"/>
          <w:lang w:val="en-US" w:eastAsia="zh-CN"/>
        </w:rPr>
        <w:t>26.37</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水电费</w:t>
      </w:r>
      <w:r>
        <w:rPr>
          <w:rFonts w:hint="eastAsia" w:eastAsia="仿宋_GB2312"/>
          <w:color w:val="000000"/>
          <w:sz w:val="32"/>
          <w:szCs w:val="32"/>
          <w:lang w:val="en-US" w:eastAsia="zh-CN"/>
        </w:rPr>
        <w:t>24.71</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差旅</w:t>
      </w:r>
      <w:r>
        <w:rPr>
          <w:rFonts w:eastAsia="仿宋_GB2312"/>
          <w:color w:val="000000"/>
          <w:sz w:val="32"/>
          <w:szCs w:val="32"/>
        </w:rPr>
        <w:t>费</w:t>
      </w:r>
      <w:r>
        <w:rPr>
          <w:rFonts w:hint="eastAsia" w:eastAsia="仿宋_GB2312"/>
          <w:color w:val="000000"/>
          <w:sz w:val="32"/>
          <w:szCs w:val="32"/>
          <w:lang w:val="en-US" w:eastAsia="zh-CN"/>
        </w:rPr>
        <w:t>40.80</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福利</w:t>
      </w:r>
      <w:r>
        <w:rPr>
          <w:rFonts w:eastAsia="仿宋_GB2312"/>
          <w:color w:val="000000"/>
          <w:sz w:val="32"/>
          <w:szCs w:val="32"/>
        </w:rPr>
        <w:t>费</w:t>
      </w:r>
      <w:r>
        <w:rPr>
          <w:rFonts w:hint="eastAsia" w:eastAsia="仿宋_GB2312"/>
          <w:color w:val="000000"/>
          <w:sz w:val="32"/>
          <w:szCs w:val="32"/>
          <w:lang w:val="en-US" w:eastAsia="zh-CN"/>
        </w:rPr>
        <w:t>24.17</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工会经</w:t>
      </w:r>
      <w:r>
        <w:rPr>
          <w:rFonts w:eastAsia="仿宋_GB2312"/>
          <w:color w:val="000000"/>
          <w:sz w:val="32"/>
          <w:szCs w:val="32"/>
        </w:rPr>
        <w:t>费</w:t>
      </w:r>
      <w:r>
        <w:rPr>
          <w:rFonts w:hint="eastAsia" w:eastAsia="仿宋_GB2312"/>
          <w:color w:val="000000"/>
          <w:sz w:val="32"/>
          <w:szCs w:val="32"/>
          <w:lang w:val="en-US" w:eastAsia="zh-CN"/>
        </w:rPr>
        <w:t>20.91</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其他交通</w:t>
      </w:r>
      <w:r>
        <w:rPr>
          <w:rFonts w:eastAsia="仿宋_GB2312"/>
          <w:color w:val="000000"/>
          <w:sz w:val="32"/>
          <w:szCs w:val="32"/>
        </w:rPr>
        <w:t>费</w:t>
      </w:r>
      <w:r>
        <w:rPr>
          <w:rFonts w:hint="eastAsia" w:eastAsia="仿宋_GB2312"/>
          <w:color w:val="000000"/>
          <w:sz w:val="32"/>
          <w:szCs w:val="32"/>
          <w:lang w:val="en-US" w:eastAsia="zh-CN"/>
        </w:rPr>
        <w:t>80.45</w:t>
      </w:r>
      <w:r>
        <w:rPr>
          <w:rFonts w:hint="eastAsia" w:eastAsia="仿宋_GB2312"/>
          <w:color w:val="000000"/>
          <w:sz w:val="32"/>
          <w:szCs w:val="32"/>
        </w:rPr>
        <w:t>万元、</w:t>
      </w:r>
      <w:r>
        <w:rPr>
          <w:rFonts w:hint="eastAsia" w:eastAsia="仿宋_GB2312"/>
          <w:color w:val="000000"/>
          <w:sz w:val="32"/>
          <w:szCs w:val="32"/>
          <w:lang w:eastAsia="zh-CN"/>
        </w:rPr>
        <w:t>其他</w:t>
      </w:r>
      <w:r>
        <w:rPr>
          <w:rFonts w:hint="eastAsia" w:eastAsia="仿宋_GB2312"/>
          <w:color w:val="000000"/>
          <w:sz w:val="32"/>
          <w:szCs w:val="32"/>
          <w:lang w:val="en-US" w:eastAsia="zh-CN"/>
        </w:rPr>
        <w:t>4.75万元、</w:t>
      </w:r>
      <w:r>
        <w:rPr>
          <w:rFonts w:hint="eastAsia" w:eastAsia="仿宋_GB2312"/>
          <w:color w:val="000000"/>
          <w:sz w:val="32"/>
          <w:szCs w:val="32"/>
        </w:rPr>
        <w:t>会议</w:t>
      </w:r>
      <w:r>
        <w:rPr>
          <w:rFonts w:eastAsia="仿宋_GB2312"/>
          <w:color w:val="000000"/>
          <w:sz w:val="32"/>
          <w:szCs w:val="32"/>
        </w:rPr>
        <w:t>费</w:t>
      </w:r>
      <w:r>
        <w:rPr>
          <w:rFonts w:hint="eastAsia" w:eastAsia="仿宋_GB2312"/>
          <w:color w:val="000000"/>
          <w:sz w:val="32"/>
          <w:szCs w:val="32"/>
          <w:lang w:val="en-US" w:eastAsia="zh-CN"/>
        </w:rPr>
        <w:t>11.53</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lang w:eastAsia="zh-CN"/>
        </w:rPr>
        <w:t>培训费</w:t>
      </w:r>
      <w:r>
        <w:rPr>
          <w:rFonts w:hint="eastAsia" w:eastAsia="仿宋_GB2312"/>
          <w:color w:val="000000"/>
          <w:sz w:val="32"/>
          <w:szCs w:val="32"/>
          <w:lang w:val="en-US" w:eastAsia="zh-CN"/>
        </w:rPr>
        <w:t>6.25万元、</w:t>
      </w:r>
      <w:r>
        <w:rPr>
          <w:rFonts w:eastAsia="仿宋_GB2312"/>
          <w:color w:val="000000"/>
          <w:sz w:val="32"/>
          <w:szCs w:val="32"/>
        </w:rPr>
        <w:t>公务接待费</w:t>
      </w:r>
      <w:r>
        <w:rPr>
          <w:rFonts w:hint="eastAsia" w:eastAsia="仿宋_GB2312"/>
          <w:color w:val="000000"/>
          <w:sz w:val="32"/>
          <w:szCs w:val="32"/>
          <w:lang w:val="en-US" w:eastAsia="zh-CN"/>
        </w:rPr>
        <w:t>56.1</w:t>
      </w:r>
      <w:r>
        <w:rPr>
          <w:rFonts w:hint="eastAsia" w:eastAsia="仿宋_GB2312"/>
          <w:color w:val="000000"/>
          <w:sz w:val="32"/>
          <w:szCs w:val="32"/>
        </w:rPr>
        <w:t>万元</w:t>
      </w:r>
      <w:r>
        <w:rPr>
          <w:rFonts w:eastAsia="仿宋_GB2312"/>
          <w:color w:val="000000"/>
          <w:sz w:val="32"/>
          <w:szCs w:val="32"/>
        </w:rPr>
        <w:t>、公务用车运行维护费</w:t>
      </w:r>
      <w:r>
        <w:rPr>
          <w:rFonts w:hint="eastAsia" w:eastAsia="仿宋_GB2312"/>
          <w:color w:val="000000"/>
          <w:sz w:val="32"/>
          <w:szCs w:val="32"/>
          <w:lang w:val="en-US" w:eastAsia="zh-CN"/>
        </w:rPr>
        <w:t>0</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委托业务</w:t>
      </w:r>
      <w:r>
        <w:rPr>
          <w:rFonts w:eastAsia="仿宋_GB2312"/>
          <w:color w:val="000000"/>
          <w:sz w:val="32"/>
          <w:szCs w:val="32"/>
        </w:rPr>
        <w:t>费</w:t>
      </w:r>
      <w:r>
        <w:rPr>
          <w:rFonts w:hint="eastAsia" w:eastAsia="仿宋_GB2312"/>
          <w:color w:val="000000"/>
          <w:sz w:val="32"/>
          <w:szCs w:val="32"/>
          <w:lang w:val="en-US" w:eastAsia="zh-CN"/>
        </w:rPr>
        <w:t>95</w:t>
      </w:r>
      <w:r>
        <w:rPr>
          <w:rFonts w:hint="eastAsia" w:eastAsia="仿宋_GB2312"/>
          <w:color w:val="000000"/>
          <w:sz w:val="32"/>
          <w:szCs w:val="32"/>
        </w:rPr>
        <w:t>万元、其他</w:t>
      </w:r>
      <w:r>
        <w:rPr>
          <w:rFonts w:hint="eastAsia" w:eastAsia="仿宋_GB2312"/>
          <w:color w:val="000000"/>
          <w:kern w:val="0"/>
          <w:sz w:val="32"/>
          <w:szCs w:val="32"/>
        </w:rPr>
        <w:t>商品和服务支出</w:t>
      </w:r>
      <w:r>
        <w:rPr>
          <w:rFonts w:hint="eastAsia" w:eastAsia="仿宋_GB2312"/>
          <w:color w:val="000000"/>
          <w:kern w:val="0"/>
          <w:sz w:val="32"/>
          <w:szCs w:val="32"/>
          <w:lang w:val="en-US" w:eastAsia="zh-CN"/>
        </w:rPr>
        <w:t>35.04</w:t>
      </w:r>
      <w:r>
        <w:rPr>
          <w:rFonts w:hint="eastAsia" w:eastAsia="仿宋_GB2312"/>
          <w:color w:val="000000"/>
          <w:kern w:val="0"/>
          <w:sz w:val="32"/>
          <w:szCs w:val="32"/>
        </w:rPr>
        <w:t>万元</w:t>
      </w:r>
      <w:r>
        <w:rPr>
          <w:rFonts w:eastAsia="仿宋_GB2312"/>
          <w:color w:val="000000"/>
          <w:kern w:val="0"/>
          <w:sz w:val="32"/>
          <w:szCs w:val="32"/>
        </w:rPr>
        <w:t>。</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七</w:t>
      </w:r>
      <w:r>
        <w:rPr>
          <w:rFonts w:hint="eastAsia" w:ascii="楷体_GB2312" w:eastAsia="楷体_GB2312"/>
          <w:b/>
          <w:color w:val="000000"/>
          <w:sz w:val="32"/>
          <w:szCs w:val="32"/>
          <w:lang w:eastAsia="zh-CN"/>
        </w:rPr>
        <w:t>、</w:t>
      </w:r>
      <w:r>
        <w:rPr>
          <w:rFonts w:hint="eastAsia" w:ascii="楷体_GB2312" w:eastAsia="楷体_GB2312"/>
          <w:b/>
          <w:color w:val="000000"/>
          <w:sz w:val="32"/>
          <w:szCs w:val="32"/>
        </w:rPr>
        <w:t>“三公”经费支出预算</w:t>
      </w:r>
      <w:r>
        <w:rPr>
          <w:rFonts w:ascii="楷体_GB2312" w:eastAsia="楷体_GB2312"/>
          <w:b/>
          <w:color w:val="000000"/>
          <w:sz w:val="32"/>
          <w:szCs w:val="32"/>
        </w:rPr>
        <w:t>情况说明</w:t>
      </w:r>
    </w:p>
    <w:p>
      <w:pPr>
        <w:widowControl/>
        <w:spacing w:line="600" w:lineRule="exact"/>
        <w:ind w:firstLine="640" w:firstLineChars="200"/>
        <w:jc w:val="left"/>
        <w:rPr>
          <w:rFonts w:hint="eastAsia" w:eastAsia="仿宋_GB2312"/>
          <w:color w:val="auto"/>
          <w:kern w:val="0"/>
          <w:sz w:val="32"/>
          <w:szCs w:val="32"/>
        </w:rPr>
      </w:pPr>
      <w:r>
        <w:rPr>
          <w:rFonts w:hint="eastAsia" w:eastAsia="仿宋_GB2312"/>
          <w:color w:val="000000"/>
          <w:kern w:val="0"/>
          <w:sz w:val="32"/>
          <w:szCs w:val="32"/>
          <w:lang w:eastAsia="zh-CN"/>
        </w:rPr>
        <w:t>新县农业农村局</w:t>
      </w:r>
      <w:r>
        <w:rPr>
          <w:rFonts w:hint="eastAsia" w:eastAsia="仿宋_GB2312"/>
          <w:color w:val="000000"/>
          <w:kern w:val="0"/>
          <w:sz w:val="32"/>
          <w:szCs w:val="32"/>
        </w:rPr>
        <w:t>202</w:t>
      </w:r>
      <w:r>
        <w:rPr>
          <w:rFonts w:hint="eastAsia" w:eastAsia="仿宋_GB2312"/>
          <w:color w:val="000000"/>
          <w:kern w:val="0"/>
          <w:sz w:val="32"/>
          <w:szCs w:val="32"/>
          <w:lang w:val="en-US" w:eastAsia="zh-CN"/>
        </w:rPr>
        <w:t>1</w:t>
      </w:r>
      <w:r>
        <w:rPr>
          <w:rFonts w:eastAsia="仿宋_GB2312"/>
          <w:color w:val="000000"/>
          <w:kern w:val="0"/>
          <w:sz w:val="32"/>
          <w:szCs w:val="32"/>
        </w:rPr>
        <w:t xml:space="preserve"> 年“三公”经费预算</w:t>
      </w:r>
      <w:r>
        <w:rPr>
          <w:rFonts w:hint="eastAsia" w:eastAsia="仿宋_GB2312"/>
          <w:color w:val="000000"/>
          <w:kern w:val="0"/>
          <w:sz w:val="32"/>
          <w:szCs w:val="32"/>
          <w:lang w:val="en-US" w:eastAsia="zh-CN"/>
        </w:rPr>
        <w:t>56.10万</w:t>
      </w:r>
      <w:r>
        <w:rPr>
          <w:rFonts w:eastAsia="仿宋_GB2312"/>
          <w:color w:val="000000"/>
          <w:kern w:val="0"/>
          <w:sz w:val="32"/>
          <w:szCs w:val="32"/>
        </w:rPr>
        <w:t>元</w:t>
      </w:r>
      <w:r>
        <w:rPr>
          <w:rFonts w:hint="eastAsia" w:eastAsia="仿宋_GB2312"/>
          <w:color w:val="000000"/>
          <w:kern w:val="0"/>
          <w:sz w:val="32"/>
          <w:szCs w:val="32"/>
          <w:lang w:eastAsia="zh-CN"/>
        </w:rPr>
        <w:t>。</w:t>
      </w:r>
      <w:r>
        <w:rPr>
          <w:rFonts w:hint="eastAsia" w:ascii="仿宋" w:hAnsi="仿宋" w:eastAsia="仿宋" w:cs="宋体"/>
          <w:kern w:val="0"/>
          <w:sz w:val="32"/>
          <w:szCs w:val="32"/>
        </w:rPr>
        <w:t>202</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年“三公”经费支出预算数</w:t>
      </w:r>
      <w:r>
        <w:rPr>
          <w:rFonts w:ascii="仿宋" w:hAnsi="仿宋" w:eastAsia="仿宋" w:cs="宋体"/>
          <w:kern w:val="0"/>
          <w:sz w:val="32"/>
          <w:szCs w:val="32"/>
        </w:rPr>
        <w:t>比20</w:t>
      </w:r>
      <w:r>
        <w:rPr>
          <w:rFonts w:hint="eastAsia" w:ascii="仿宋" w:hAnsi="仿宋" w:eastAsia="仿宋" w:cs="宋体"/>
          <w:kern w:val="0"/>
          <w:sz w:val="32"/>
          <w:szCs w:val="32"/>
          <w:lang w:val="en-US" w:eastAsia="zh-CN"/>
        </w:rPr>
        <w:t>20</w:t>
      </w:r>
      <w:r>
        <w:rPr>
          <w:rFonts w:ascii="仿宋" w:hAnsi="仿宋" w:eastAsia="仿宋" w:cs="宋体"/>
          <w:kern w:val="0"/>
          <w:sz w:val="32"/>
          <w:szCs w:val="32"/>
        </w:rPr>
        <w:t>年</w:t>
      </w:r>
      <w:r>
        <w:rPr>
          <w:rFonts w:hint="eastAsia" w:ascii="仿宋" w:hAnsi="仿宋" w:eastAsia="仿宋" w:cs="宋体"/>
          <w:kern w:val="0"/>
          <w:sz w:val="32"/>
          <w:szCs w:val="32"/>
          <w:lang w:eastAsia="zh-CN"/>
        </w:rPr>
        <w:t>增加</w:t>
      </w:r>
      <w:r>
        <w:rPr>
          <w:rFonts w:hint="eastAsia" w:ascii="仿宋" w:hAnsi="仿宋" w:eastAsia="仿宋" w:cs="宋体"/>
          <w:kern w:val="0"/>
          <w:sz w:val="32"/>
          <w:szCs w:val="32"/>
          <w:lang w:val="en-US" w:eastAsia="zh-CN"/>
        </w:rPr>
        <w:t>10.00</w:t>
      </w:r>
      <w:r>
        <w:rPr>
          <w:rFonts w:ascii="仿宋" w:hAnsi="仿宋" w:eastAsia="仿宋" w:cs="宋体"/>
          <w:kern w:val="0"/>
          <w:sz w:val="32"/>
          <w:szCs w:val="32"/>
        </w:rPr>
        <w:t>万元</w:t>
      </w:r>
      <w:r>
        <w:rPr>
          <w:rFonts w:hint="eastAsia" w:ascii="仿宋" w:hAnsi="仿宋" w:eastAsia="仿宋" w:cs="宋体"/>
          <w:kern w:val="0"/>
          <w:sz w:val="32"/>
          <w:szCs w:val="32"/>
        </w:rPr>
        <w:t>，</w:t>
      </w:r>
      <w:r>
        <w:rPr>
          <w:rFonts w:hint="eastAsia" w:ascii="仿宋" w:hAnsi="仿宋" w:eastAsia="仿宋" w:cs="宋体"/>
          <w:kern w:val="0"/>
          <w:sz w:val="32"/>
          <w:szCs w:val="32"/>
          <w:lang w:eastAsia="zh-CN"/>
        </w:rPr>
        <w:t>上升</w:t>
      </w:r>
      <w:r>
        <w:rPr>
          <w:rFonts w:hint="eastAsia" w:eastAsia="仿宋_GB2312"/>
          <w:color w:val="000000"/>
          <w:kern w:val="0"/>
          <w:sz w:val="32"/>
          <w:szCs w:val="32"/>
          <w:lang w:val="en-US" w:eastAsia="zh-CN"/>
        </w:rPr>
        <w:t>21.69</w:t>
      </w:r>
      <w:r>
        <w:rPr>
          <w:rFonts w:hint="eastAsia" w:ascii="仿宋" w:hAnsi="仿宋" w:eastAsia="仿宋" w:cs="宋体"/>
          <w:kern w:val="0"/>
          <w:sz w:val="32"/>
          <w:szCs w:val="32"/>
        </w:rPr>
        <w:t>%</w:t>
      </w:r>
      <w:r>
        <w:rPr>
          <w:rFonts w:ascii="仿宋" w:hAnsi="仿宋" w:eastAsia="仿宋" w:cs="宋体"/>
          <w:kern w:val="0"/>
          <w:sz w:val="32"/>
          <w:szCs w:val="32"/>
        </w:rPr>
        <w:t>。</w:t>
      </w:r>
      <w:r>
        <w:rPr>
          <w:rFonts w:hint="eastAsia" w:eastAsia="仿宋_GB2312"/>
          <w:color w:val="auto"/>
          <w:kern w:val="0"/>
          <w:sz w:val="32"/>
          <w:szCs w:val="32"/>
        </w:rPr>
        <w:t>比上年</w:t>
      </w:r>
      <w:r>
        <w:rPr>
          <w:rFonts w:hint="eastAsia" w:eastAsia="仿宋_GB2312"/>
          <w:color w:val="auto"/>
          <w:kern w:val="0"/>
          <w:sz w:val="32"/>
          <w:szCs w:val="32"/>
          <w:lang w:eastAsia="zh-CN"/>
        </w:rPr>
        <w:t>上升</w:t>
      </w:r>
      <w:r>
        <w:rPr>
          <w:rFonts w:hint="eastAsia" w:eastAsia="仿宋_GB2312"/>
          <w:color w:val="auto"/>
          <w:kern w:val="0"/>
          <w:sz w:val="32"/>
          <w:szCs w:val="32"/>
          <w:lang w:val="en-US" w:eastAsia="zh-CN"/>
        </w:rPr>
        <w:t>21.69</w:t>
      </w:r>
      <w:r>
        <w:rPr>
          <w:rFonts w:hint="eastAsia" w:eastAsia="仿宋_GB2312"/>
          <w:color w:val="auto"/>
          <w:kern w:val="0"/>
          <w:sz w:val="32"/>
          <w:szCs w:val="32"/>
        </w:rPr>
        <w:t>%，</w:t>
      </w:r>
      <w:r>
        <w:rPr>
          <w:rFonts w:hint="eastAsia" w:eastAsia="仿宋_GB2312"/>
          <w:b/>
          <w:bCs/>
          <w:color w:val="auto"/>
          <w:kern w:val="0"/>
          <w:sz w:val="32"/>
          <w:szCs w:val="32"/>
          <w:lang w:eastAsia="zh-CN"/>
        </w:rPr>
        <w:t>上升</w:t>
      </w:r>
      <w:r>
        <w:rPr>
          <w:rFonts w:hint="eastAsia" w:eastAsia="仿宋_GB2312"/>
          <w:b/>
          <w:bCs/>
          <w:color w:val="auto"/>
          <w:kern w:val="0"/>
          <w:sz w:val="32"/>
          <w:szCs w:val="32"/>
        </w:rPr>
        <w:t>原因为：</w:t>
      </w:r>
      <w:r>
        <w:rPr>
          <w:rFonts w:hint="eastAsia" w:eastAsia="仿宋_GB2312"/>
          <w:b w:val="0"/>
          <w:bCs w:val="0"/>
          <w:color w:val="auto"/>
          <w:kern w:val="0"/>
          <w:sz w:val="32"/>
          <w:szCs w:val="32"/>
          <w:lang w:val="en-US" w:eastAsia="zh-CN"/>
        </w:rPr>
        <w:t>新增3个正科级事业单位</w:t>
      </w:r>
      <w:r>
        <w:rPr>
          <w:rFonts w:hint="eastAsia" w:eastAsia="仿宋_GB2312"/>
          <w:b w:val="0"/>
          <w:bCs w:val="0"/>
          <w:color w:val="auto"/>
          <w:kern w:val="0"/>
          <w:sz w:val="32"/>
          <w:szCs w:val="32"/>
          <w:lang w:eastAsia="zh-CN"/>
        </w:rPr>
        <w:t>。</w:t>
      </w:r>
      <w:r>
        <w:rPr>
          <w:rFonts w:hint="eastAsia" w:eastAsia="仿宋_GB2312"/>
          <w:b/>
          <w:bCs/>
          <w:color w:val="auto"/>
          <w:kern w:val="0"/>
          <w:sz w:val="32"/>
          <w:szCs w:val="32"/>
        </w:rPr>
        <w:t xml:space="preserve"> </w:t>
      </w:r>
      <w:r>
        <w:rPr>
          <w:rFonts w:hint="eastAsia" w:eastAsia="仿宋_GB2312"/>
          <w:color w:val="auto"/>
          <w:kern w:val="0"/>
          <w:sz w:val="32"/>
          <w:szCs w:val="32"/>
        </w:rPr>
        <w:t>其中，公务接待费</w:t>
      </w:r>
      <w:r>
        <w:rPr>
          <w:rFonts w:hint="eastAsia" w:eastAsia="仿宋_GB2312"/>
          <w:color w:val="auto"/>
          <w:kern w:val="0"/>
          <w:sz w:val="32"/>
          <w:szCs w:val="32"/>
          <w:lang w:val="en-US" w:eastAsia="zh-CN"/>
        </w:rPr>
        <w:t>56.1</w:t>
      </w:r>
      <w:r>
        <w:rPr>
          <w:rFonts w:hint="eastAsia" w:eastAsia="仿宋_GB2312"/>
          <w:color w:val="auto"/>
          <w:kern w:val="0"/>
          <w:sz w:val="32"/>
          <w:szCs w:val="32"/>
        </w:rPr>
        <w:t>万元，比上年</w:t>
      </w:r>
      <w:r>
        <w:rPr>
          <w:rFonts w:hint="eastAsia" w:eastAsia="仿宋_GB2312"/>
          <w:color w:val="auto"/>
          <w:kern w:val="0"/>
          <w:sz w:val="32"/>
          <w:szCs w:val="32"/>
          <w:lang w:eastAsia="zh-CN"/>
        </w:rPr>
        <w:t>上升</w:t>
      </w:r>
      <w:r>
        <w:rPr>
          <w:rFonts w:hint="eastAsia" w:eastAsia="仿宋_GB2312"/>
          <w:color w:val="auto"/>
          <w:kern w:val="0"/>
          <w:sz w:val="32"/>
          <w:szCs w:val="32"/>
          <w:lang w:val="en-US" w:eastAsia="zh-CN"/>
        </w:rPr>
        <w:t>21.69</w:t>
      </w:r>
      <w:r>
        <w:rPr>
          <w:rFonts w:hint="eastAsia" w:eastAsia="仿宋_GB2312"/>
          <w:color w:val="auto"/>
          <w:kern w:val="0"/>
          <w:sz w:val="32"/>
          <w:szCs w:val="32"/>
        </w:rPr>
        <w:t>%</w:t>
      </w:r>
      <w:r>
        <w:rPr>
          <w:rFonts w:hint="eastAsia" w:eastAsia="仿宋_GB2312"/>
          <w:color w:val="auto"/>
          <w:kern w:val="0"/>
          <w:sz w:val="32"/>
          <w:szCs w:val="32"/>
          <w:lang w:eastAsia="zh-CN"/>
        </w:rPr>
        <w:t>；</w:t>
      </w:r>
      <w:r>
        <w:rPr>
          <w:rFonts w:hint="eastAsia" w:eastAsia="仿宋_GB2312"/>
          <w:color w:val="auto"/>
          <w:kern w:val="0"/>
          <w:sz w:val="32"/>
          <w:szCs w:val="32"/>
        </w:rPr>
        <w:t>公务车运行维护费</w:t>
      </w:r>
      <w:r>
        <w:rPr>
          <w:rFonts w:hint="eastAsia" w:eastAsia="仿宋_GB2312"/>
          <w:color w:val="auto"/>
          <w:kern w:val="0"/>
          <w:sz w:val="32"/>
          <w:szCs w:val="32"/>
          <w:lang w:val="en-US" w:eastAsia="zh-CN"/>
        </w:rPr>
        <w:t>0</w:t>
      </w:r>
      <w:r>
        <w:rPr>
          <w:rFonts w:hint="eastAsia" w:eastAsia="仿宋_GB2312"/>
          <w:color w:val="auto"/>
          <w:kern w:val="0"/>
          <w:sz w:val="32"/>
          <w:szCs w:val="32"/>
        </w:rPr>
        <w:t>万元，</w:t>
      </w:r>
      <w:r>
        <w:rPr>
          <w:rFonts w:hint="eastAsia" w:eastAsia="仿宋_GB2312"/>
          <w:b/>
          <w:bCs/>
          <w:color w:val="auto"/>
          <w:kern w:val="0"/>
          <w:sz w:val="32"/>
          <w:szCs w:val="32"/>
          <w:lang w:eastAsia="zh-CN"/>
        </w:rPr>
        <w:t>上升</w:t>
      </w:r>
      <w:r>
        <w:rPr>
          <w:rFonts w:hint="eastAsia" w:eastAsia="仿宋_GB2312"/>
          <w:b/>
          <w:bCs/>
          <w:color w:val="auto"/>
          <w:kern w:val="0"/>
          <w:sz w:val="32"/>
          <w:szCs w:val="32"/>
        </w:rPr>
        <w:t>原因为：</w:t>
      </w:r>
      <w:r>
        <w:rPr>
          <w:rFonts w:hint="eastAsia" w:eastAsia="仿宋_GB2312"/>
          <w:b w:val="0"/>
          <w:bCs w:val="0"/>
          <w:color w:val="auto"/>
          <w:kern w:val="0"/>
          <w:sz w:val="32"/>
          <w:szCs w:val="32"/>
          <w:lang w:val="en-US" w:eastAsia="zh-CN"/>
        </w:rPr>
        <w:t>新增3个正科级事业单位</w:t>
      </w:r>
      <w:r>
        <w:rPr>
          <w:rFonts w:hint="eastAsia" w:eastAsia="仿宋_GB2312"/>
          <w:b w:val="0"/>
          <w:bCs w:val="0"/>
          <w:color w:val="auto"/>
          <w:kern w:val="0"/>
          <w:sz w:val="32"/>
          <w:szCs w:val="32"/>
          <w:lang w:eastAsia="zh-CN"/>
        </w:rPr>
        <w:t>。</w:t>
      </w:r>
      <w:r>
        <w:rPr>
          <w:rFonts w:eastAsia="仿宋_GB2312"/>
          <w:color w:val="auto"/>
          <w:spacing w:val="-1"/>
          <w:kern w:val="0"/>
          <w:sz w:val="32"/>
          <w:szCs w:val="32"/>
        </w:rPr>
        <w:t>因公出国（境）费</w:t>
      </w:r>
      <w:r>
        <w:rPr>
          <w:rFonts w:hint="eastAsia" w:eastAsia="仿宋_GB2312"/>
          <w:color w:val="auto"/>
          <w:kern w:val="0"/>
          <w:sz w:val="32"/>
          <w:szCs w:val="32"/>
          <w:lang w:val="en-US" w:eastAsia="zh-CN"/>
        </w:rPr>
        <w:t>0</w:t>
      </w:r>
      <w:r>
        <w:rPr>
          <w:rFonts w:hint="eastAsia" w:eastAsia="仿宋_GB2312"/>
          <w:color w:val="auto"/>
          <w:kern w:val="0"/>
          <w:sz w:val="32"/>
          <w:szCs w:val="32"/>
        </w:rPr>
        <w:t>万元，</w:t>
      </w:r>
      <w:r>
        <w:rPr>
          <w:rFonts w:hint="eastAsia" w:eastAsia="仿宋_GB2312"/>
          <w:color w:val="auto"/>
          <w:kern w:val="0"/>
          <w:sz w:val="32"/>
          <w:szCs w:val="32"/>
          <w:lang w:eastAsia="zh-CN"/>
        </w:rPr>
        <w:t>与</w:t>
      </w:r>
      <w:r>
        <w:rPr>
          <w:rFonts w:hint="eastAsia" w:eastAsia="仿宋_GB2312"/>
          <w:color w:val="auto"/>
          <w:kern w:val="0"/>
          <w:sz w:val="32"/>
          <w:szCs w:val="32"/>
        </w:rPr>
        <w:t>上年</w:t>
      </w:r>
      <w:r>
        <w:rPr>
          <w:rFonts w:hint="eastAsia" w:eastAsia="仿宋_GB2312"/>
          <w:color w:val="auto"/>
          <w:kern w:val="0"/>
          <w:sz w:val="32"/>
          <w:szCs w:val="32"/>
          <w:lang w:eastAsia="zh-CN"/>
        </w:rPr>
        <w:t>持平；</w:t>
      </w:r>
    </w:p>
    <w:p>
      <w:pPr>
        <w:widowControl/>
        <w:kinsoku w:val="0"/>
        <w:overflowPunct w:val="0"/>
        <w:adjustRightInd w:val="0"/>
        <w:snapToGrid w:val="0"/>
        <w:spacing w:line="600" w:lineRule="exact"/>
        <w:ind w:firstLine="640" w:firstLineChars="200"/>
        <w:jc w:val="left"/>
        <w:rPr>
          <w:rFonts w:eastAsia="仿宋_GB2312"/>
          <w:color w:val="0000FF"/>
          <w:kern w:val="0"/>
          <w:sz w:val="32"/>
          <w:szCs w:val="32"/>
        </w:rPr>
      </w:pPr>
      <w:r>
        <w:rPr>
          <w:rFonts w:hint="eastAsia" w:eastAsia="仿宋_GB2312"/>
          <w:color w:val="auto"/>
          <w:kern w:val="0"/>
          <w:sz w:val="32"/>
          <w:szCs w:val="32"/>
        </w:rPr>
        <w:t>财政拨款安排的“三公”经费支出预算</w:t>
      </w:r>
      <w:r>
        <w:rPr>
          <w:rFonts w:hint="eastAsia" w:eastAsia="仿宋_GB2312"/>
          <w:color w:val="auto"/>
          <w:kern w:val="0"/>
          <w:sz w:val="32"/>
          <w:szCs w:val="32"/>
          <w:lang w:val="en-US" w:eastAsia="zh-CN"/>
        </w:rPr>
        <w:t>56.1</w:t>
      </w:r>
      <w:r>
        <w:rPr>
          <w:rFonts w:hint="eastAsia" w:eastAsia="仿宋_GB2312"/>
          <w:color w:val="auto"/>
          <w:kern w:val="0"/>
          <w:sz w:val="32"/>
          <w:szCs w:val="32"/>
        </w:rPr>
        <w:t>万元，比上年</w:t>
      </w:r>
      <w:r>
        <w:rPr>
          <w:rFonts w:hint="eastAsia" w:eastAsia="仿宋_GB2312"/>
          <w:color w:val="auto"/>
          <w:kern w:val="0"/>
          <w:sz w:val="32"/>
          <w:szCs w:val="32"/>
          <w:lang w:eastAsia="zh-CN"/>
        </w:rPr>
        <w:t>上升</w:t>
      </w:r>
      <w:r>
        <w:rPr>
          <w:rFonts w:hint="eastAsia" w:eastAsia="仿宋_GB2312"/>
          <w:color w:val="auto"/>
          <w:kern w:val="0"/>
          <w:sz w:val="32"/>
          <w:szCs w:val="32"/>
          <w:lang w:val="en-US" w:eastAsia="zh-CN"/>
        </w:rPr>
        <w:t>21.69</w:t>
      </w:r>
      <w:r>
        <w:rPr>
          <w:rFonts w:hint="eastAsia" w:eastAsia="仿宋_GB2312"/>
          <w:color w:val="auto"/>
          <w:kern w:val="0"/>
          <w:sz w:val="32"/>
          <w:szCs w:val="32"/>
        </w:rPr>
        <w:t>%</w:t>
      </w:r>
      <w:r>
        <w:rPr>
          <w:rFonts w:hint="eastAsia" w:eastAsia="仿宋_GB2312"/>
          <w:color w:val="auto"/>
          <w:kern w:val="0"/>
          <w:sz w:val="32"/>
          <w:szCs w:val="32"/>
          <w:lang w:eastAsia="zh-CN"/>
        </w:rPr>
        <w:t>；</w:t>
      </w:r>
      <w:r>
        <w:rPr>
          <w:rFonts w:hint="eastAsia" w:eastAsia="仿宋_GB2312"/>
          <w:b/>
          <w:bCs/>
          <w:color w:val="auto"/>
          <w:kern w:val="0"/>
          <w:sz w:val="32"/>
          <w:szCs w:val="32"/>
          <w:lang w:eastAsia="zh-CN"/>
        </w:rPr>
        <w:t>上升</w:t>
      </w:r>
      <w:r>
        <w:rPr>
          <w:rFonts w:hint="eastAsia" w:eastAsia="仿宋_GB2312"/>
          <w:b/>
          <w:bCs/>
          <w:color w:val="auto"/>
          <w:kern w:val="0"/>
          <w:sz w:val="32"/>
          <w:szCs w:val="32"/>
        </w:rPr>
        <w:t>原因为：</w:t>
      </w:r>
      <w:r>
        <w:rPr>
          <w:rFonts w:hint="eastAsia" w:eastAsia="仿宋_GB2312"/>
          <w:b w:val="0"/>
          <w:bCs w:val="0"/>
          <w:color w:val="auto"/>
          <w:kern w:val="0"/>
          <w:sz w:val="32"/>
          <w:szCs w:val="32"/>
          <w:lang w:val="en-US" w:eastAsia="zh-CN"/>
        </w:rPr>
        <w:t>新增3个正科级事业单位</w:t>
      </w:r>
      <w:r>
        <w:rPr>
          <w:rFonts w:hint="eastAsia" w:eastAsia="仿宋_GB2312"/>
          <w:b w:val="0"/>
          <w:bCs w:val="0"/>
          <w:color w:val="auto"/>
          <w:kern w:val="0"/>
          <w:sz w:val="32"/>
          <w:szCs w:val="32"/>
          <w:lang w:eastAsia="zh-CN"/>
        </w:rPr>
        <w:t>。</w:t>
      </w:r>
      <w:r>
        <w:rPr>
          <w:rFonts w:hint="eastAsia" w:eastAsia="仿宋_GB2312"/>
          <w:color w:val="auto"/>
          <w:kern w:val="0"/>
          <w:sz w:val="32"/>
          <w:szCs w:val="32"/>
        </w:rPr>
        <w:t>财政拨款安排的“三公”经费</w:t>
      </w:r>
      <w:r>
        <w:rPr>
          <w:rFonts w:eastAsia="仿宋_GB2312"/>
          <w:color w:val="auto"/>
          <w:kern w:val="0"/>
          <w:sz w:val="32"/>
          <w:szCs w:val="32"/>
        </w:rPr>
        <w:t>具体支出情况如下：</w:t>
      </w:r>
    </w:p>
    <w:p>
      <w:pPr>
        <w:widowControl/>
        <w:kinsoku w:val="0"/>
        <w:overflowPunct w:val="0"/>
        <w:adjustRightInd w:val="0"/>
        <w:snapToGrid w:val="0"/>
        <w:spacing w:line="600" w:lineRule="exact"/>
        <w:ind w:firstLine="636" w:firstLineChars="200"/>
        <w:jc w:val="left"/>
        <w:rPr>
          <w:rFonts w:eastAsia="仿宋_GB2312"/>
          <w:color w:val="000000"/>
          <w:kern w:val="0"/>
          <w:sz w:val="32"/>
          <w:szCs w:val="32"/>
        </w:rPr>
      </w:pPr>
      <w:r>
        <w:rPr>
          <w:rFonts w:hint="eastAsia" w:eastAsia="仿宋_GB2312"/>
          <w:color w:val="000000"/>
          <w:spacing w:val="-1"/>
          <w:kern w:val="0"/>
          <w:sz w:val="32"/>
          <w:szCs w:val="32"/>
        </w:rPr>
        <w:t>1、</w:t>
      </w:r>
      <w:r>
        <w:rPr>
          <w:rFonts w:eastAsia="仿宋_GB2312"/>
          <w:color w:val="000000"/>
          <w:spacing w:val="-1"/>
          <w:kern w:val="0"/>
          <w:sz w:val="32"/>
          <w:szCs w:val="32"/>
        </w:rPr>
        <w:t>因公出国（境）费</w:t>
      </w:r>
      <w:r>
        <w:rPr>
          <w:rFonts w:hint="eastAsia" w:eastAsia="仿宋_GB2312"/>
          <w:color w:val="000000"/>
          <w:kern w:val="0"/>
          <w:sz w:val="32"/>
          <w:szCs w:val="32"/>
          <w:lang w:val="en-US" w:eastAsia="zh-CN"/>
        </w:rPr>
        <w:t>0</w:t>
      </w:r>
      <w:r>
        <w:rPr>
          <w:rFonts w:eastAsia="仿宋_GB2312"/>
          <w:color w:val="000000"/>
          <w:spacing w:val="-1"/>
          <w:kern w:val="0"/>
          <w:sz w:val="32"/>
          <w:szCs w:val="32"/>
        </w:rPr>
        <w:t>万元</w:t>
      </w:r>
      <w:r>
        <w:rPr>
          <w:rFonts w:hint="eastAsia" w:eastAsia="仿宋_GB2312"/>
          <w:color w:val="000000"/>
          <w:spacing w:val="-1"/>
          <w:kern w:val="0"/>
          <w:sz w:val="32"/>
          <w:szCs w:val="32"/>
        </w:rPr>
        <w:t>，</w:t>
      </w:r>
      <w:r>
        <w:rPr>
          <w:rFonts w:hint="eastAsia" w:eastAsia="仿宋_GB2312"/>
          <w:color w:val="000000"/>
          <w:spacing w:val="-1"/>
          <w:kern w:val="0"/>
          <w:sz w:val="32"/>
          <w:szCs w:val="32"/>
          <w:lang w:eastAsia="zh-CN"/>
        </w:rPr>
        <w:t>占比</w:t>
      </w:r>
      <w:r>
        <w:rPr>
          <w:rFonts w:hint="eastAsia" w:eastAsia="仿宋_GB2312"/>
          <w:color w:val="000000"/>
          <w:spacing w:val="-1"/>
          <w:kern w:val="0"/>
          <w:sz w:val="32"/>
          <w:szCs w:val="32"/>
          <w:lang w:val="en-US" w:eastAsia="zh-CN"/>
        </w:rPr>
        <w:t>0%，</w:t>
      </w:r>
      <w:r>
        <w:rPr>
          <w:rFonts w:hint="eastAsia" w:eastAsia="仿宋_GB2312"/>
          <w:color w:val="000000"/>
          <w:kern w:val="0"/>
          <w:sz w:val="32"/>
          <w:szCs w:val="32"/>
        </w:rPr>
        <w:t>与上年持平</w:t>
      </w:r>
      <w:r>
        <w:rPr>
          <w:rFonts w:hint="eastAsia" w:eastAsia="仿宋_GB2312"/>
          <w:color w:val="000000"/>
          <w:kern w:val="0"/>
          <w:sz w:val="32"/>
          <w:szCs w:val="32"/>
          <w:lang w:eastAsia="zh-CN"/>
        </w:rPr>
        <w:t>；原因：本部门未开展</w:t>
      </w:r>
      <w:r>
        <w:rPr>
          <w:rFonts w:eastAsia="仿宋_GB2312"/>
          <w:color w:val="000000"/>
          <w:spacing w:val="-1"/>
          <w:kern w:val="0"/>
          <w:sz w:val="32"/>
          <w:szCs w:val="32"/>
        </w:rPr>
        <w:t>因公出国（境）</w:t>
      </w:r>
      <w:r>
        <w:rPr>
          <w:rFonts w:hint="eastAsia" w:eastAsia="仿宋_GB2312"/>
          <w:color w:val="000000"/>
          <w:spacing w:val="-1"/>
          <w:kern w:val="0"/>
          <w:sz w:val="32"/>
          <w:szCs w:val="32"/>
          <w:lang w:eastAsia="zh-CN"/>
        </w:rPr>
        <w:t>业务</w:t>
      </w:r>
      <w:r>
        <w:rPr>
          <w:rFonts w:hint="eastAsia" w:eastAsia="仿宋_GB2312"/>
          <w:color w:val="000000"/>
          <w:spacing w:val="-1"/>
          <w:kern w:val="0"/>
          <w:sz w:val="32"/>
          <w:szCs w:val="32"/>
        </w:rPr>
        <w:t>。</w:t>
      </w:r>
      <w:r>
        <w:rPr>
          <w:rFonts w:eastAsia="仿宋_GB2312"/>
          <w:color w:val="000000"/>
          <w:kern w:val="0"/>
          <w:sz w:val="32"/>
          <w:szCs w:val="32"/>
        </w:rPr>
        <w:t xml:space="preserve">              </w:t>
      </w:r>
    </w:p>
    <w:p>
      <w:pPr>
        <w:widowControl/>
        <w:kinsoku w:val="0"/>
        <w:overflowPunct w:val="0"/>
        <w:adjustRightInd w:val="0"/>
        <w:snapToGrid w:val="0"/>
        <w:spacing w:line="600" w:lineRule="exact"/>
        <w:ind w:firstLine="640" w:firstLineChars="200"/>
        <w:jc w:val="left"/>
        <w:rPr>
          <w:rFonts w:hint="default" w:eastAsia="仿宋_GB2312"/>
          <w:color w:val="000000"/>
          <w:kern w:val="0"/>
          <w:sz w:val="32"/>
          <w:szCs w:val="32"/>
          <w:lang w:val="en-US" w:eastAsia="zh-CN"/>
        </w:rPr>
      </w:pPr>
      <w:r>
        <w:rPr>
          <w:rFonts w:hint="eastAsia" w:eastAsia="仿宋_GB2312"/>
          <w:color w:val="000000"/>
          <w:kern w:val="0"/>
          <w:sz w:val="32"/>
          <w:szCs w:val="32"/>
        </w:rPr>
        <w:t>2、</w:t>
      </w:r>
      <w:r>
        <w:rPr>
          <w:rFonts w:eastAsia="仿宋_GB2312"/>
          <w:color w:val="000000"/>
          <w:kern w:val="0"/>
          <w:sz w:val="32"/>
          <w:szCs w:val="32"/>
        </w:rPr>
        <w:t>公务用车购置</w:t>
      </w:r>
      <w:r>
        <w:rPr>
          <w:rFonts w:hint="eastAsia" w:eastAsia="仿宋_GB2312"/>
          <w:color w:val="000000"/>
          <w:kern w:val="0"/>
          <w:sz w:val="32"/>
          <w:szCs w:val="32"/>
          <w:lang w:eastAsia="zh-CN"/>
        </w:rPr>
        <w:t>费年初预算</w:t>
      </w:r>
      <w:r>
        <w:rPr>
          <w:rFonts w:hint="eastAsia" w:eastAsia="仿宋_GB2312"/>
          <w:color w:val="000000"/>
          <w:kern w:val="0"/>
          <w:sz w:val="32"/>
          <w:szCs w:val="32"/>
          <w:lang w:val="en-US" w:eastAsia="zh-CN"/>
        </w:rPr>
        <w:t>0</w:t>
      </w:r>
      <w:r>
        <w:rPr>
          <w:rFonts w:eastAsia="仿宋_GB2312"/>
          <w:color w:val="000000"/>
          <w:kern w:val="0"/>
          <w:sz w:val="32"/>
          <w:szCs w:val="32"/>
        </w:rPr>
        <w:t>万元</w:t>
      </w:r>
      <w:r>
        <w:rPr>
          <w:rFonts w:hint="eastAsia" w:eastAsia="仿宋_GB2312"/>
          <w:color w:val="000000"/>
          <w:spacing w:val="-1"/>
          <w:kern w:val="0"/>
          <w:sz w:val="32"/>
          <w:szCs w:val="32"/>
        </w:rPr>
        <w:t>，</w:t>
      </w:r>
      <w:r>
        <w:rPr>
          <w:rFonts w:hint="eastAsia" w:eastAsia="仿宋_GB2312"/>
          <w:color w:val="000000"/>
          <w:spacing w:val="-1"/>
          <w:kern w:val="0"/>
          <w:sz w:val="32"/>
          <w:szCs w:val="32"/>
          <w:lang w:eastAsia="zh-CN"/>
        </w:rPr>
        <w:t>占</w:t>
      </w:r>
      <w:r>
        <w:rPr>
          <w:rFonts w:hint="eastAsia" w:eastAsia="仿宋_GB2312"/>
          <w:color w:val="000000"/>
          <w:spacing w:val="-1"/>
          <w:kern w:val="0"/>
          <w:sz w:val="32"/>
          <w:szCs w:val="32"/>
          <w:lang w:val="en-US" w:eastAsia="zh-CN"/>
        </w:rPr>
        <w:t>0%，</w:t>
      </w:r>
      <w:r>
        <w:rPr>
          <w:rFonts w:eastAsia="仿宋_GB2312"/>
          <w:color w:val="000000"/>
          <w:kern w:val="0"/>
          <w:sz w:val="32"/>
          <w:szCs w:val="32"/>
        </w:rPr>
        <w:t>运行费</w:t>
      </w:r>
      <w:r>
        <w:rPr>
          <w:rFonts w:hint="eastAsia" w:eastAsia="仿宋_GB2312"/>
          <w:color w:val="000000"/>
          <w:kern w:val="0"/>
          <w:sz w:val="32"/>
          <w:szCs w:val="32"/>
          <w:lang w:eastAsia="zh-CN"/>
        </w:rPr>
        <w:t>年初预算</w:t>
      </w:r>
      <w:r>
        <w:rPr>
          <w:rFonts w:hint="eastAsia" w:eastAsia="仿宋_GB2312"/>
          <w:color w:val="000000"/>
          <w:kern w:val="0"/>
          <w:sz w:val="32"/>
          <w:szCs w:val="32"/>
          <w:lang w:val="en-US" w:eastAsia="zh-CN"/>
        </w:rPr>
        <w:t>0</w:t>
      </w:r>
      <w:r>
        <w:rPr>
          <w:rFonts w:eastAsia="仿宋_GB2312"/>
          <w:color w:val="000000"/>
          <w:kern w:val="0"/>
          <w:sz w:val="32"/>
          <w:szCs w:val="32"/>
        </w:rPr>
        <w:t>万元</w:t>
      </w:r>
      <w:r>
        <w:rPr>
          <w:rFonts w:hint="eastAsia" w:eastAsia="仿宋_GB2312"/>
          <w:color w:val="000000"/>
          <w:kern w:val="0"/>
          <w:sz w:val="32"/>
          <w:szCs w:val="32"/>
          <w:lang w:eastAsia="zh-CN"/>
        </w:rPr>
        <w:t>，占比</w:t>
      </w:r>
      <w:r>
        <w:rPr>
          <w:rFonts w:hint="eastAsia" w:eastAsia="仿宋_GB2312"/>
          <w:color w:val="000000"/>
          <w:kern w:val="0"/>
          <w:sz w:val="32"/>
          <w:szCs w:val="32"/>
          <w:lang w:val="en-US" w:eastAsia="zh-CN"/>
        </w:rPr>
        <w:t>0%，</w:t>
      </w:r>
      <w:r>
        <w:rPr>
          <w:rFonts w:hint="eastAsia" w:eastAsia="仿宋_GB2312"/>
          <w:color w:val="000000"/>
          <w:kern w:val="0"/>
          <w:sz w:val="32"/>
          <w:szCs w:val="32"/>
          <w:lang w:eastAsia="zh-CN"/>
        </w:rPr>
        <w:t>与</w:t>
      </w:r>
      <w:r>
        <w:rPr>
          <w:rFonts w:hint="eastAsia" w:eastAsia="仿宋_GB2312"/>
          <w:color w:val="000000"/>
          <w:kern w:val="0"/>
          <w:sz w:val="32"/>
          <w:szCs w:val="32"/>
        </w:rPr>
        <w:t>上年</w:t>
      </w:r>
      <w:r>
        <w:rPr>
          <w:rFonts w:hint="eastAsia" w:eastAsia="仿宋_GB2312"/>
          <w:color w:val="000000"/>
          <w:kern w:val="0"/>
          <w:sz w:val="32"/>
          <w:szCs w:val="32"/>
          <w:lang w:eastAsia="zh-CN"/>
        </w:rPr>
        <w:t>持平；公务用车购置费为</w:t>
      </w:r>
      <w:r>
        <w:rPr>
          <w:rFonts w:hint="eastAsia" w:eastAsia="仿宋_GB2312"/>
          <w:color w:val="000000"/>
          <w:kern w:val="0"/>
          <w:sz w:val="32"/>
          <w:szCs w:val="32"/>
          <w:lang w:val="en-US" w:eastAsia="zh-CN"/>
        </w:rPr>
        <w:t>0万元，占比0%，</w:t>
      </w:r>
      <w:r>
        <w:rPr>
          <w:rFonts w:hint="eastAsia" w:eastAsia="仿宋_GB2312"/>
          <w:color w:val="000000"/>
          <w:kern w:val="0"/>
          <w:sz w:val="32"/>
          <w:szCs w:val="32"/>
          <w:lang w:eastAsia="zh-CN"/>
        </w:rPr>
        <w:t>公务用车车</w:t>
      </w:r>
      <w:r>
        <w:rPr>
          <w:rFonts w:hint="eastAsia" w:eastAsia="仿宋_GB2312"/>
          <w:color w:val="000000"/>
          <w:kern w:val="0"/>
          <w:sz w:val="32"/>
          <w:szCs w:val="32"/>
          <w:lang w:val="en-US" w:eastAsia="zh-CN"/>
        </w:rPr>
        <w:t>辆为0辆，公车保有量为0辆。</w:t>
      </w:r>
      <w:r>
        <w:rPr>
          <w:rFonts w:eastAsia="仿宋_GB2312"/>
          <w:color w:val="000000"/>
          <w:kern w:val="0"/>
          <w:sz w:val="32"/>
          <w:szCs w:val="32"/>
        </w:rPr>
        <w:t>公务用车运行维护费</w:t>
      </w:r>
      <w:r>
        <w:rPr>
          <w:rFonts w:hint="eastAsia" w:eastAsia="仿宋_GB2312"/>
          <w:color w:val="000000"/>
          <w:kern w:val="0"/>
          <w:sz w:val="32"/>
          <w:szCs w:val="32"/>
          <w:lang w:val="en-US" w:eastAsia="zh-CN"/>
        </w:rPr>
        <w:t>0</w:t>
      </w:r>
      <w:r>
        <w:rPr>
          <w:rFonts w:eastAsia="仿宋_GB2312"/>
          <w:color w:val="000000"/>
          <w:kern w:val="0"/>
          <w:sz w:val="32"/>
          <w:szCs w:val="32"/>
        </w:rPr>
        <w:t>万元</w:t>
      </w:r>
      <w:r>
        <w:rPr>
          <w:rFonts w:hint="eastAsia" w:eastAsia="仿宋_GB2312"/>
          <w:color w:val="000000"/>
          <w:kern w:val="0"/>
          <w:sz w:val="32"/>
          <w:szCs w:val="32"/>
          <w:lang w:eastAsia="zh-CN"/>
        </w:rPr>
        <w:t>，占</w:t>
      </w:r>
      <w:r>
        <w:rPr>
          <w:rFonts w:hint="eastAsia" w:eastAsia="仿宋_GB2312"/>
          <w:color w:val="000000"/>
          <w:kern w:val="0"/>
          <w:sz w:val="32"/>
          <w:szCs w:val="32"/>
          <w:lang w:val="en-US" w:eastAsia="zh-CN"/>
        </w:rPr>
        <w:t>0%</w:t>
      </w:r>
      <w:r>
        <w:rPr>
          <w:rFonts w:hint="eastAsia" w:eastAsia="仿宋_GB2312"/>
          <w:color w:val="000000"/>
          <w:kern w:val="0"/>
          <w:sz w:val="32"/>
          <w:szCs w:val="32"/>
          <w:lang w:eastAsia="zh-CN"/>
        </w:rPr>
        <w:t>；原因：自</w:t>
      </w:r>
      <w:r>
        <w:rPr>
          <w:rFonts w:hint="eastAsia" w:eastAsia="仿宋_GB2312"/>
          <w:color w:val="000000"/>
          <w:kern w:val="0"/>
          <w:sz w:val="32"/>
          <w:szCs w:val="32"/>
          <w:lang w:val="en-US" w:eastAsia="zh-CN"/>
        </w:rPr>
        <w:t>2016年公车改革后本部门取消公务用车，不再发生此项费用</w:t>
      </w:r>
      <w:r>
        <w:rPr>
          <w:rFonts w:hint="eastAsia" w:eastAsia="仿宋_GB2312"/>
          <w:color w:val="000000"/>
          <w:kern w:val="0"/>
          <w:sz w:val="32"/>
          <w:szCs w:val="32"/>
        </w:rPr>
        <w:t>。</w:t>
      </w:r>
    </w:p>
    <w:p>
      <w:pPr>
        <w:spacing w:line="600" w:lineRule="exact"/>
        <w:ind w:firstLine="636" w:firstLineChars="200"/>
        <w:rPr>
          <w:rFonts w:eastAsia="仿宋_GB2312"/>
          <w:color w:val="000000"/>
          <w:kern w:val="0"/>
          <w:sz w:val="32"/>
          <w:szCs w:val="32"/>
        </w:rPr>
      </w:pPr>
      <w:r>
        <w:rPr>
          <w:rFonts w:hint="eastAsia" w:eastAsia="仿宋_GB2312"/>
          <w:color w:val="000000"/>
          <w:spacing w:val="-1"/>
          <w:kern w:val="0"/>
          <w:sz w:val="32"/>
          <w:szCs w:val="32"/>
        </w:rPr>
        <w:t>3、</w:t>
      </w:r>
      <w:r>
        <w:rPr>
          <w:rFonts w:eastAsia="仿宋_GB2312"/>
          <w:color w:val="000000"/>
          <w:spacing w:val="-1"/>
          <w:kern w:val="0"/>
          <w:sz w:val="32"/>
          <w:szCs w:val="32"/>
        </w:rPr>
        <w:t>公务接待费</w:t>
      </w:r>
      <w:r>
        <w:rPr>
          <w:rFonts w:hint="eastAsia" w:eastAsia="仿宋_GB2312"/>
          <w:color w:val="000000"/>
          <w:kern w:val="0"/>
          <w:sz w:val="32"/>
          <w:szCs w:val="32"/>
          <w:lang w:val="en-US" w:eastAsia="zh-CN"/>
        </w:rPr>
        <w:t>56.1</w:t>
      </w:r>
      <w:r>
        <w:rPr>
          <w:rFonts w:eastAsia="仿宋_GB2312"/>
          <w:color w:val="000000"/>
          <w:kern w:val="0"/>
          <w:sz w:val="32"/>
          <w:szCs w:val="32"/>
        </w:rPr>
        <w:t>万元，</w:t>
      </w:r>
      <w:r>
        <w:rPr>
          <w:rFonts w:hint="eastAsia" w:eastAsia="仿宋_GB2312"/>
          <w:color w:val="000000"/>
          <w:kern w:val="0"/>
          <w:sz w:val="32"/>
          <w:szCs w:val="32"/>
        </w:rPr>
        <w:t>比</w:t>
      </w:r>
      <w:r>
        <w:rPr>
          <w:rFonts w:eastAsia="仿宋_GB2312"/>
          <w:color w:val="000000"/>
          <w:kern w:val="0"/>
          <w:sz w:val="32"/>
          <w:szCs w:val="32"/>
        </w:rPr>
        <w:t xml:space="preserve"> </w:t>
      </w:r>
      <w:r>
        <w:rPr>
          <w:rFonts w:hint="eastAsia" w:eastAsia="仿宋_GB2312"/>
          <w:color w:val="000000"/>
          <w:kern w:val="0"/>
          <w:sz w:val="32"/>
          <w:szCs w:val="32"/>
        </w:rPr>
        <w:t>20</w:t>
      </w:r>
      <w:r>
        <w:rPr>
          <w:rFonts w:hint="eastAsia" w:eastAsia="仿宋_GB2312"/>
          <w:color w:val="000000"/>
          <w:kern w:val="0"/>
          <w:sz w:val="32"/>
          <w:szCs w:val="32"/>
          <w:lang w:val="en-US" w:eastAsia="zh-CN"/>
        </w:rPr>
        <w:t>20</w:t>
      </w:r>
      <w:r>
        <w:rPr>
          <w:rFonts w:eastAsia="仿宋_GB2312"/>
          <w:color w:val="000000"/>
          <w:kern w:val="0"/>
          <w:sz w:val="32"/>
          <w:szCs w:val="32"/>
        </w:rPr>
        <w:t>年</w:t>
      </w:r>
      <w:r>
        <w:rPr>
          <w:rFonts w:hint="eastAsia" w:eastAsia="仿宋_GB2312"/>
          <w:color w:val="000000"/>
          <w:kern w:val="0"/>
          <w:sz w:val="32"/>
          <w:szCs w:val="32"/>
          <w:lang w:eastAsia="zh-CN"/>
        </w:rPr>
        <w:t>上升</w:t>
      </w:r>
      <w:r>
        <w:rPr>
          <w:rFonts w:hint="eastAsia" w:eastAsia="仿宋_GB2312"/>
          <w:color w:val="000000"/>
          <w:kern w:val="0"/>
          <w:sz w:val="32"/>
          <w:szCs w:val="32"/>
          <w:lang w:val="en-US" w:eastAsia="zh-CN"/>
        </w:rPr>
        <w:t>21.69</w:t>
      </w:r>
      <w:r>
        <w:rPr>
          <w:rFonts w:hint="eastAsia" w:eastAsia="仿宋_GB2312"/>
          <w:color w:val="000000"/>
          <w:kern w:val="0"/>
          <w:sz w:val="32"/>
          <w:szCs w:val="32"/>
        </w:rPr>
        <w:t>%</w:t>
      </w:r>
      <w:r>
        <w:rPr>
          <w:rFonts w:eastAsia="仿宋_GB2312"/>
          <w:color w:val="000000"/>
          <w:kern w:val="0"/>
          <w:sz w:val="32"/>
          <w:szCs w:val="32"/>
        </w:rPr>
        <w:t>。主要用于各类公务接待支出。</w:t>
      </w:r>
      <w:r>
        <w:rPr>
          <w:rFonts w:hint="eastAsia" w:eastAsia="仿宋_GB2312"/>
          <w:b/>
          <w:bCs/>
          <w:color w:val="000000"/>
          <w:kern w:val="0"/>
          <w:sz w:val="32"/>
          <w:szCs w:val="32"/>
          <w:lang w:eastAsia="zh-CN"/>
        </w:rPr>
        <w:t>上升</w:t>
      </w:r>
      <w:r>
        <w:rPr>
          <w:rFonts w:hint="eastAsia" w:eastAsia="仿宋_GB2312"/>
          <w:b/>
          <w:bCs/>
          <w:color w:val="000000"/>
          <w:kern w:val="0"/>
          <w:sz w:val="32"/>
          <w:szCs w:val="32"/>
        </w:rPr>
        <w:t>原因为：</w:t>
      </w:r>
      <w:r>
        <w:rPr>
          <w:rFonts w:hint="eastAsia" w:eastAsia="仿宋_GB2312"/>
          <w:b w:val="0"/>
          <w:bCs w:val="0"/>
          <w:color w:val="000000"/>
          <w:kern w:val="0"/>
          <w:sz w:val="32"/>
          <w:szCs w:val="32"/>
          <w:lang w:val="en-US" w:eastAsia="zh-CN"/>
        </w:rPr>
        <w:t>新增3个正科级事业单位</w:t>
      </w:r>
      <w:r>
        <w:rPr>
          <w:rFonts w:hint="eastAsia" w:eastAsia="仿宋_GB2312"/>
          <w:b w:val="0"/>
          <w:bCs w:val="0"/>
          <w:color w:val="000000"/>
          <w:kern w:val="0"/>
          <w:sz w:val="32"/>
          <w:szCs w:val="32"/>
          <w:lang w:eastAsia="zh-CN"/>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八</w:t>
      </w:r>
      <w:r>
        <w:rPr>
          <w:rFonts w:ascii="楷体_GB2312" w:eastAsia="楷体_GB2312"/>
          <w:b/>
          <w:color w:val="000000"/>
          <w:sz w:val="32"/>
          <w:szCs w:val="32"/>
        </w:rPr>
        <w:t>）</w:t>
      </w:r>
      <w:r>
        <w:rPr>
          <w:rFonts w:hint="eastAsia" w:ascii="楷体_GB2312" w:eastAsia="楷体_GB2312"/>
          <w:b/>
          <w:color w:val="000000"/>
          <w:sz w:val="32"/>
          <w:szCs w:val="32"/>
        </w:rPr>
        <w:t>财政拨款府性基金预算</w:t>
      </w:r>
      <w:r>
        <w:rPr>
          <w:rFonts w:ascii="楷体_GB2312" w:eastAsia="楷体_GB2312"/>
          <w:b/>
          <w:color w:val="000000"/>
          <w:sz w:val="32"/>
          <w:szCs w:val="32"/>
        </w:rPr>
        <w:t>支出</w:t>
      </w:r>
      <w:r>
        <w:rPr>
          <w:rFonts w:hint="eastAsia" w:ascii="楷体_GB2312" w:eastAsia="楷体_GB2312"/>
          <w:b/>
          <w:color w:val="000000"/>
          <w:sz w:val="32"/>
          <w:szCs w:val="32"/>
        </w:rPr>
        <w:t>预算</w:t>
      </w:r>
      <w:r>
        <w:rPr>
          <w:rFonts w:ascii="楷体_GB2312" w:eastAsia="楷体_GB2312"/>
          <w:b/>
          <w:color w:val="000000"/>
          <w:sz w:val="32"/>
          <w:szCs w:val="32"/>
        </w:rPr>
        <w:t>情况说明</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新县</w:t>
      </w:r>
      <w:r>
        <w:rPr>
          <w:rFonts w:hint="eastAsia" w:eastAsia="仿宋_GB2312"/>
          <w:color w:val="000000"/>
          <w:kern w:val="0"/>
          <w:sz w:val="32"/>
          <w:szCs w:val="32"/>
          <w:lang w:val="en-US" w:eastAsia="zh-CN"/>
        </w:rPr>
        <w:t>农业农村局</w:t>
      </w:r>
      <w:r>
        <w:rPr>
          <w:rFonts w:hint="eastAsia" w:eastAsia="仿宋_GB2312"/>
          <w:color w:val="000000"/>
          <w:kern w:val="0"/>
          <w:sz w:val="32"/>
          <w:szCs w:val="32"/>
        </w:rPr>
        <w:t>202</w:t>
      </w:r>
      <w:r>
        <w:rPr>
          <w:rFonts w:hint="eastAsia" w:eastAsia="仿宋_GB2312"/>
          <w:color w:val="000000"/>
          <w:kern w:val="0"/>
          <w:sz w:val="32"/>
          <w:szCs w:val="32"/>
          <w:lang w:val="en-US" w:eastAsia="zh-CN"/>
        </w:rPr>
        <w:t>1</w:t>
      </w:r>
      <w:r>
        <w:rPr>
          <w:rFonts w:eastAsia="仿宋_GB2312"/>
          <w:color w:val="000000"/>
          <w:kern w:val="0"/>
          <w:sz w:val="32"/>
          <w:szCs w:val="32"/>
        </w:rPr>
        <w:t>年无政府性基金</w:t>
      </w:r>
      <w:r>
        <w:rPr>
          <w:rFonts w:hint="eastAsia" w:eastAsia="仿宋_GB2312"/>
          <w:color w:val="000000"/>
          <w:kern w:val="0"/>
          <w:sz w:val="32"/>
          <w:szCs w:val="32"/>
        </w:rPr>
        <w:t>收入预算</w:t>
      </w:r>
      <w:r>
        <w:rPr>
          <w:rFonts w:eastAsia="仿宋_GB2312"/>
          <w:color w:val="000000"/>
          <w:kern w:val="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九</w:t>
      </w:r>
      <w:r>
        <w:rPr>
          <w:rFonts w:ascii="楷体_GB2312" w:eastAsia="楷体_GB2312"/>
          <w:b/>
          <w:color w:val="000000"/>
          <w:sz w:val="32"/>
          <w:szCs w:val="32"/>
        </w:rPr>
        <w:t>）</w:t>
      </w:r>
      <w:r>
        <w:rPr>
          <w:rFonts w:hint="eastAsia" w:ascii="楷体_GB2312" w:eastAsia="楷体_GB2312"/>
          <w:b/>
          <w:color w:val="000000"/>
          <w:sz w:val="32"/>
          <w:szCs w:val="32"/>
        </w:rPr>
        <w:t>2020年单位政府采购支出预算</w:t>
      </w:r>
      <w:r>
        <w:rPr>
          <w:rFonts w:ascii="楷体_GB2312" w:eastAsia="楷体_GB2312"/>
          <w:b/>
          <w:color w:val="000000"/>
          <w:sz w:val="32"/>
          <w:szCs w:val="32"/>
        </w:rPr>
        <w:t>情况说明</w:t>
      </w:r>
    </w:p>
    <w:p>
      <w:pPr>
        <w:widowControl/>
        <w:spacing w:line="600" w:lineRule="exact"/>
        <w:ind w:firstLine="640" w:firstLineChars="200"/>
        <w:jc w:val="left"/>
        <w:rPr>
          <w:rFonts w:hint="eastAsia" w:eastAsia="仿宋_GB2312"/>
          <w:bCs/>
          <w:color w:val="000000"/>
          <w:kern w:val="0"/>
          <w:sz w:val="32"/>
          <w:szCs w:val="32"/>
        </w:rPr>
      </w:pPr>
      <w:r>
        <w:rPr>
          <w:rFonts w:hint="eastAsia" w:eastAsia="仿宋_GB2312"/>
          <w:color w:val="000000"/>
          <w:kern w:val="0"/>
          <w:sz w:val="32"/>
          <w:szCs w:val="32"/>
        </w:rPr>
        <w:t>新县</w:t>
      </w:r>
      <w:r>
        <w:rPr>
          <w:rFonts w:hint="eastAsia" w:eastAsia="仿宋_GB2312"/>
          <w:color w:val="000000"/>
          <w:kern w:val="0"/>
          <w:sz w:val="32"/>
          <w:szCs w:val="32"/>
          <w:lang w:val="en-US" w:eastAsia="zh-CN"/>
        </w:rPr>
        <w:t>农业农村局</w:t>
      </w:r>
      <w:r>
        <w:rPr>
          <w:rFonts w:hint="eastAsia" w:eastAsia="仿宋_GB2312"/>
          <w:color w:val="000000"/>
          <w:kern w:val="0"/>
          <w:sz w:val="32"/>
          <w:szCs w:val="32"/>
        </w:rPr>
        <w:t>202</w:t>
      </w:r>
      <w:r>
        <w:rPr>
          <w:rFonts w:hint="eastAsia" w:eastAsia="仿宋_GB2312"/>
          <w:color w:val="000000"/>
          <w:kern w:val="0"/>
          <w:sz w:val="32"/>
          <w:szCs w:val="32"/>
          <w:lang w:val="en-US" w:eastAsia="zh-CN"/>
        </w:rPr>
        <w:t>1</w:t>
      </w:r>
      <w:r>
        <w:rPr>
          <w:rFonts w:eastAsia="仿宋_GB2312"/>
          <w:color w:val="000000"/>
          <w:kern w:val="0"/>
          <w:sz w:val="32"/>
          <w:szCs w:val="32"/>
        </w:rPr>
        <w:t>年</w:t>
      </w:r>
      <w:r>
        <w:rPr>
          <w:rFonts w:hint="eastAsia" w:eastAsia="仿宋_GB2312"/>
          <w:color w:val="000000"/>
          <w:kern w:val="0"/>
          <w:sz w:val="32"/>
          <w:szCs w:val="32"/>
        </w:rPr>
        <w:t>政府采购预算安排</w:t>
      </w:r>
      <w:r>
        <w:rPr>
          <w:rFonts w:hint="eastAsia" w:eastAsia="仿宋_GB2312"/>
          <w:color w:val="000000"/>
          <w:kern w:val="0"/>
          <w:sz w:val="32"/>
          <w:szCs w:val="32"/>
          <w:lang w:val="en-US" w:eastAsia="zh-CN"/>
        </w:rPr>
        <w:t>0</w:t>
      </w:r>
      <w:r>
        <w:rPr>
          <w:rFonts w:hint="eastAsia" w:eastAsia="仿宋_GB2312"/>
          <w:color w:val="000000"/>
          <w:kern w:val="0"/>
          <w:sz w:val="32"/>
          <w:szCs w:val="32"/>
        </w:rPr>
        <w:t>万元，其中：政府采购货物预算</w:t>
      </w:r>
      <w:r>
        <w:rPr>
          <w:rFonts w:hint="eastAsia" w:eastAsia="仿宋_GB2312"/>
          <w:color w:val="000000"/>
          <w:kern w:val="0"/>
          <w:sz w:val="32"/>
          <w:szCs w:val="32"/>
          <w:lang w:val="en-US" w:eastAsia="zh-CN"/>
        </w:rPr>
        <w:t>0</w:t>
      </w:r>
      <w:r>
        <w:rPr>
          <w:rFonts w:hint="eastAsia" w:eastAsia="仿宋_GB2312"/>
          <w:color w:val="000000"/>
          <w:kern w:val="0"/>
          <w:sz w:val="32"/>
          <w:szCs w:val="32"/>
        </w:rPr>
        <w:t>万元、政府采购工程预算</w:t>
      </w:r>
      <w:r>
        <w:rPr>
          <w:rFonts w:hint="eastAsia" w:eastAsia="仿宋_GB2312"/>
          <w:color w:val="000000"/>
          <w:kern w:val="0"/>
          <w:sz w:val="32"/>
          <w:szCs w:val="32"/>
          <w:lang w:val="en-US" w:eastAsia="zh-CN"/>
        </w:rPr>
        <w:t>0</w:t>
      </w:r>
      <w:r>
        <w:rPr>
          <w:rFonts w:hint="eastAsia" w:eastAsia="仿宋_GB2312"/>
          <w:color w:val="000000"/>
          <w:kern w:val="0"/>
          <w:sz w:val="32"/>
          <w:szCs w:val="32"/>
        </w:rPr>
        <w:t>万元、政府采购服务预算0万元。采购内容包括0设备购置、0实施费用等。</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十</w:t>
      </w:r>
      <w:r>
        <w:rPr>
          <w:rFonts w:ascii="楷体_GB2312" w:eastAsia="楷体_GB2312"/>
          <w:b/>
          <w:color w:val="000000"/>
          <w:sz w:val="32"/>
          <w:szCs w:val="32"/>
        </w:rPr>
        <w:t>）其他重要事项情况说明</w:t>
      </w:r>
    </w:p>
    <w:p>
      <w:pPr>
        <w:widowControl/>
        <w:spacing w:line="600" w:lineRule="exact"/>
        <w:jc w:val="left"/>
        <w:rPr>
          <w:rFonts w:eastAsia="仿宋_GB2312"/>
          <w:color w:val="000000"/>
          <w:kern w:val="0"/>
          <w:sz w:val="32"/>
          <w:szCs w:val="32"/>
        </w:rPr>
      </w:pPr>
      <w:r>
        <w:rPr>
          <w:color w:val="000000"/>
          <w:kern w:val="0"/>
          <w:sz w:val="32"/>
          <w:szCs w:val="32"/>
        </w:rPr>
        <w:t xml:space="preserve">    </w:t>
      </w:r>
      <w:r>
        <w:rPr>
          <w:rFonts w:hint="eastAsia" w:eastAsia="仿宋_GB2312"/>
          <w:color w:val="000000"/>
          <w:kern w:val="0"/>
          <w:sz w:val="32"/>
          <w:szCs w:val="32"/>
        </w:rPr>
        <w:t>1、</w:t>
      </w:r>
      <w:r>
        <w:rPr>
          <w:rFonts w:eastAsia="仿宋_GB2312"/>
          <w:color w:val="000000"/>
          <w:kern w:val="0"/>
          <w:sz w:val="32"/>
          <w:szCs w:val="32"/>
        </w:rPr>
        <w:t>机关运行经费支出情况</w:t>
      </w:r>
    </w:p>
    <w:p>
      <w:pPr>
        <w:widowControl/>
        <w:spacing w:line="600" w:lineRule="exact"/>
        <w:jc w:val="left"/>
        <w:rPr>
          <w:rFonts w:eastAsia="仿宋_GB2312"/>
          <w:color w:val="000000"/>
          <w:kern w:val="0"/>
          <w:sz w:val="32"/>
          <w:szCs w:val="32"/>
        </w:rPr>
      </w:pPr>
      <w:r>
        <w:rPr>
          <w:rFonts w:eastAsia="仿宋_GB2312"/>
          <w:color w:val="000000"/>
          <w:kern w:val="0"/>
          <w:sz w:val="32"/>
          <w:szCs w:val="32"/>
        </w:rPr>
        <w:t>　</w:t>
      </w:r>
      <w:r>
        <w:rPr>
          <w:rFonts w:hint="eastAsia" w:eastAsia="仿宋_GB2312"/>
          <w:color w:val="000000"/>
          <w:kern w:val="0"/>
          <w:sz w:val="32"/>
          <w:szCs w:val="32"/>
        </w:rPr>
        <w:t xml:space="preserve"> 新县</w:t>
      </w:r>
      <w:r>
        <w:rPr>
          <w:rFonts w:hint="eastAsia" w:eastAsia="仿宋_GB2312"/>
          <w:color w:val="000000"/>
          <w:kern w:val="0"/>
          <w:sz w:val="32"/>
          <w:szCs w:val="32"/>
          <w:lang w:val="en-US" w:eastAsia="zh-CN"/>
        </w:rPr>
        <w:t>农业农村局</w:t>
      </w:r>
      <w:r>
        <w:rPr>
          <w:rFonts w:hint="eastAsia" w:eastAsia="仿宋_GB2312"/>
          <w:color w:val="000000"/>
          <w:kern w:val="0"/>
          <w:sz w:val="32"/>
          <w:szCs w:val="32"/>
        </w:rPr>
        <w:t>202</w:t>
      </w:r>
      <w:r>
        <w:rPr>
          <w:rFonts w:hint="eastAsia" w:eastAsia="仿宋_GB2312"/>
          <w:color w:val="000000"/>
          <w:kern w:val="0"/>
          <w:sz w:val="32"/>
          <w:szCs w:val="32"/>
          <w:lang w:val="en-US" w:eastAsia="zh-CN"/>
        </w:rPr>
        <w:t>1</w:t>
      </w:r>
      <w:r>
        <w:rPr>
          <w:rFonts w:eastAsia="仿宋_GB2312"/>
          <w:color w:val="000000"/>
          <w:kern w:val="0"/>
          <w:sz w:val="32"/>
          <w:szCs w:val="32"/>
        </w:rPr>
        <w:t>年机关运行经费支出预算</w:t>
      </w:r>
      <w:r>
        <w:rPr>
          <w:rFonts w:hint="eastAsia" w:eastAsia="仿宋_GB2312"/>
          <w:color w:val="000000"/>
          <w:kern w:val="0"/>
          <w:sz w:val="32"/>
          <w:szCs w:val="32"/>
          <w:lang w:val="en-US" w:eastAsia="zh-CN"/>
        </w:rPr>
        <w:t>475.88</w:t>
      </w:r>
      <w:r>
        <w:rPr>
          <w:rFonts w:eastAsia="仿宋_GB2312"/>
          <w:color w:val="000000"/>
          <w:kern w:val="0"/>
          <w:sz w:val="32"/>
          <w:szCs w:val="32"/>
        </w:rPr>
        <w:t>万元，</w:t>
      </w:r>
      <w:r>
        <w:rPr>
          <w:rFonts w:hint="eastAsia" w:eastAsia="仿宋_GB2312"/>
          <w:color w:val="000000"/>
          <w:kern w:val="0"/>
          <w:sz w:val="32"/>
          <w:szCs w:val="32"/>
          <w:lang w:eastAsia="zh-CN"/>
        </w:rPr>
        <w:t>主要</w:t>
      </w:r>
      <w:r>
        <w:rPr>
          <w:rFonts w:hint="eastAsia" w:eastAsia="仿宋_GB2312"/>
          <w:color w:val="000000"/>
          <w:kern w:val="0"/>
          <w:sz w:val="32"/>
          <w:szCs w:val="32"/>
        </w:rPr>
        <w:t>保障机构正常运转及正常履职</w:t>
      </w:r>
      <w:r>
        <w:rPr>
          <w:rFonts w:hint="eastAsia" w:eastAsia="仿宋_GB2312"/>
          <w:color w:val="000000"/>
          <w:kern w:val="0"/>
          <w:sz w:val="32"/>
          <w:szCs w:val="32"/>
          <w:lang w:eastAsia="zh-CN"/>
        </w:rPr>
        <w:t>需要</w:t>
      </w:r>
      <w:r>
        <w:rPr>
          <w:rFonts w:hint="eastAsia" w:eastAsia="仿宋_GB2312"/>
          <w:color w:val="000000"/>
          <w:kern w:val="0"/>
          <w:sz w:val="32"/>
          <w:szCs w:val="32"/>
        </w:rPr>
        <w:t>，比2020年</w:t>
      </w:r>
      <w:r>
        <w:rPr>
          <w:rFonts w:hint="eastAsia" w:eastAsia="仿宋_GB2312"/>
          <w:color w:val="000000"/>
          <w:kern w:val="0"/>
          <w:sz w:val="32"/>
          <w:szCs w:val="32"/>
          <w:lang w:eastAsia="zh-CN"/>
        </w:rPr>
        <w:t>增加</w:t>
      </w:r>
      <w:r>
        <w:rPr>
          <w:rFonts w:hint="eastAsia" w:eastAsia="仿宋_GB2312"/>
          <w:color w:val="000000"/>
          <w:kern w:val="0"/>
          <w:sz w:val="32"/>
          <w:szCs w:val="32"/>
          <w:lang w:val="en-US" w:eastAsia="zh-CN"/>
        </w:rPr>
        <w:t>40.78</w:t>
      </w:r>
      <w:r>
        <w:rPr>
          <w:rFonts w:hint="eastAsia" w:eastAsia="仿宋_GB2312"/>
          <w:color w:val="000000"/>
          <w:kern w:val="0"/>
          <w:sz w:val="32"/>
          <w:szCs w:val="32"/>
        </w:rPr>
        <w:t>万元，</w:t>
      </w:r>
      <w:r>
        <w:rPr>
          <w:rFonts w:hint="eastAsia" w:eastAsia="仿宋_GB2312"/>
          <w:color w:val="000000"/>
          <w:kern w:val="0"/>
          <w:sz w:val="32"/>
          <w:szCs w:val="32"/>
          <w:lang w:eastAsia="zh-CN"/>
        </w:rPr>
        <w:t>增长</w:t>
      </w:r>
      <w:r>
        <w:rPr>
          <w:rFonts w:hint="eastAsia" w:eastAsia="仿宋_GB2312"/>
          <w:color w:val="000000"/>
          <w:kern w:val="0"/>
          <w:sz w:val="32"/>
          <w:szCs w:val="32"/>
          <w:lang w:val="en-US" w:eastAsia="zh-CN"/>
        </w:rPr>
        <w:t>9.37</w:t>
      </w:r>
      <w:r>
        <w:rPr>
          <w:rFonts w:hint="eastAsia" w:eastAsia="仿宋_GB2312"/>
          <w:color w:val="000000"/>
          <w:kern w:val="0"/>
          <w:sz w:val="32"/>
          <w:szCs w:val="32"/>
        </w:rPr>
        <w:t>%，主要原因</w:t>
      </w:r>
      <w:r>
        <w:rPr>
          <w:rFonts w:hint="eastAsia" w:eastAsia="仿宋_GB2312"/>
          <w:color w:val="000000"/>
          <w:kern w:val="0"/>
          <w:sz w:val="32"/>
          <w:szCs w:val="32"/>
          <w:lang w:eastAsia="zh-CN"/>
        </w:rPr>
        <w:t>：</w:t>
      </w:r>
      <w:r>
        <w:rPr>
          <w:rFonts w:hint="eastAsia" w:eastAsia="仿宋_GB2312"/>
          <w:color w:val="000000"/>
          <w:kern w:val="0"/>
          <w:sz w:val="32"/>
          <w:szCs w:val="32"/>
          <w:lang w:val="en-US" w:eastAsia="zh-CN"/>
        </w:rPr>
        <w:t>机构改革后，农业农村局承担更多的工作任务，运行经费也相应增加</w:t>
      </w:r>
      <w:r>
        <w:rPr>
          <w:rFonts w:hint="eastAsia" w:eastAsia="仿宋_GB2312"/>
          <w:color w:val="000000"/>
          <w:kern w:val="0"/>
          <w:sz w:val="32"/>
          <w:szCs w:val="32"/>
        </w:rPr>
        <w:t>。</w:t>
      </w:r>
    </w:p>
    <w:p>
      <w:pPr>
        <w:widowControl/>
        <w:kinsoku w:val="0"/>
        <w:overflowPunct w:val="0"/>
        <w:adjustRightInd w:val="0"/>
        <w:snapToGrid w:val="0"/>
        <w:spacing w:line="600" w:lineRule="exact"/>
        <w:ind w:firstLine="640" w:firstLineChars="200"/>
        <w:jc w:val="left"/>
        <w:rPr>
          <w:rFonts w:hint="eastAsia" w:eastAsia="仿宋_GB2312"/>
          <w:color w:val="000000"/>
          <w:sz w:val="32"/>
          <w:szCs w:val="32"/>
        </w:rPr>
      </w:pPr>
      <w:r>
        <w:rPr>
          <w:rFonts w:hint="eastAsia" w:eastAsia="仿宋_GB2312"/>
          <w:color w:val="000000"/>
          <w:kern w:val="0"/>
          <w:sz w:val="32"/>
          <w:szCs w:val="32"/>
        </w:rPr>
        <w:t>2、</w:t>
      </w:r>
      <w:r>
        <w:rPr>
          <w:rFonts w:eastAsia="仿宋_GB2312"/>
          <w:color w:val="000000"/>
          <w:kern w:val="0"/>
          <w:sz w:val="32"/>
          <w:szCs w:val="32"/>
        </w:rPr>
        <w:t>关于预算绩效管理工作开展情况说明</w:t>
      </w:r>
    </w:p>
    <w:p>
      <w:pPr>
        <w:widowControl/>
        <w:spacing w:line="600" w:lineRule="exact"/>
        <w:ind w:firstLine="640"/>
        <w:jc w:val="left"/>
        <w:rPr>
          <w:rFonts w:hint="eastAsia" w:eastAsia="仿宋_GB2312"/>
          <w:color w:val="000000"/>
          <w:kern w:val="0"/>
          <w:sz w:val="32"/>
          <w:szCs w:val="32"/>
        </w:rPr>
      </w:pPr>
      <w:r>
        <w:rPr>
          <w:rFonts w:hint="eastAsia" w:eastAsia="仿宋_GB2312"/>
          <w:color w:val="000000"/>
          <w:kern w:val="0"/>
          <w:sz w:val="32"/>
          <w:szCs w:val="32"/>
        </w:rPr>
        <w:t>新县</w:t>
      </w:r>
      <w:r>
        <w:rPr>
          <w:rFonts w:hint="eastAsia" w:eastAsia="仿宋_GB2312"/>
          <w:color w:val="000000"/>
          <w:kern w:val="0"/>
          <w:sz w:val="32"/>
          <w:szCs w:val="32"/>
          <w:lang w:val="en-US" w:eastAsia="zh-CN"/>
        </w:rPr>
        <w:t>农业农村局</w:t>
      </w:r>
      <w:r>
        <w:rPr>
          <w:rFonts w:hint="eastAsia" w:eastAsia="仿宋_GB2312"/>
          <w:color w:val="000000"/>
          <w:kern w:val="0"/>
          <w:sz w:val="32"/>
          <w:szCs w:val="32"/>
        </w:rPr>
        <w:t>202</w:t>
      </w:r>
      <w:r>
        <w:rPr>
          <w:rFonts w:hint="eastAsia" w:eastAsia="仿宋_GB2312"/>
          <w:color w:val="000000"/>
          <w:kern w:val="0"/>
          <w:sz w:val="32"/>
          <w:szCs w:val="32"/>
          <w:lang w:val="en-US" w:eastAsia="zh-CN"/>
        </w:rPr>
        <w:t>1</w:t>
      </w:r>
      <w:r>
        <w:rPr>
          <w:rFonts w:eastAsia="仿宋_GB2312"/>
          <w:color w:val="000000"/>
          <w:kern w:val="0"/>
          <w:sz w:val="32"/>
          <w:szCs w:val="32"/>
        </w:rPr>
        <w:t>年</w:t>
      </w:r>
      <w:r>
        <w:rPr>
          <w:rFonts w:hint="eastAsia" w:eastAsia="仿宋_GB2312"/>
          <w:color w:val="000000"/>
          <w:kern w:val="0"/>
          <w:sz w:val="32"/>
          <w:szCs w:val="32"/>
        </w:rPr>
        <w:t>没有开展项目预算绩效评价。</w:t>
      </w:r>
    </w:p>
    <w:p>
      <w:pPr>
        <w:widowControl/>
        <w:numPr>
          <w:ilvl w:val="0"/>
          <w:numId w:val="2"/>
        </w:numPr>
        <w:spacing w:line="600" w:lineRule="exact"/>
        <w:ind w:firstLine="640"/>
        <w:jc w:val="left"/>
        <w:rPr>
          <w:rFonts w:hint="eastAsia" w:eastAsia="仿宋_GB2312"/>
          <w:color w:val="000000"/>
          <w:kern w:val="0"/>
          <w:sz w:val="32"/>
          <w:szCs w:val="32"/>
        </w:rPr>
      </w:pPr>
      <w:r>
        <w:rPr>
          <w:rFonts w:hint="eastAsia" w:eastAsia="仿宋_GB2312"/>
          <w:color w:val="000000"/>
          <w:kern w:val="0"/>
          <w:sz w:val="32"/>
          <w:szCs w:val="32"/>
        </w:rPr>
        <w:t>关于国有资本经营收支预算情况说明</w:t>
      </w:r>
    </w:p>
    <w:p>
      <w:pPr>
        <w:widowControl/>
        <w:spacing w:line="600" w:lineRule="exact"/>
        <w:ind w:firstLine="640"/>
        <w:jc w:val="left"/>
        <w:rPr>
          <w:rFonts w:hint="eastAsia" w:eastAsia="仿宋_GB2312"/>
          <w:color w:val="000000"/>
          <w:kern w:val="0"/>
          <w:sz w:val="32"/>
          <w:szCs w:val="32"/>
        </w:rPr>
      </w:pPr>
      <w:r>
        <w:rPr>
          <w:rFonts w:hint="eastAsia" w:eastAsia="仿宋_GB2312"/>
          <w:color w:val="000000"/>
          <w:kern w:val="0"/>
          <w:sz w:val="32"/>
          <w:szCs w:val="32"/>
        </w:rPr>
        <w:t>202</w:t>
      </w:r>
      <w:r>
        <w:rPr>
          <w:rFonts w:hint="eastAsia" w:eastAsia="仿宋_GB2312"/>
          <w:color w:val="000000"/>
          <w:kern w:val="0"/>
          <w:sz w:val="32"/>
          <w:szCs w:val="32"/>
          <w:lang w:val="en-US" w:eastAsia="zh-CN"/>
        </w:rPr>
        <w:t>1</w:t>
      </w:r>
      <w:r>
        <w:rPr>
          <w:rFonts w:hint="eastAsia" w:eastAsia="仿宋_GB2312"/>
          <w:color w:val="000000"/>
          <w:kern w:val="0"/>
          <w:sz w:val="32"/>
          <w:szCs w:val="32"/>
        </w:rPr>
        <w:t>年，本单位国有资本经营收支预算为零。</w:t>
      </w:r>
    </w:p>
    <w:p>
      <w:pPr>
        <w:widowControl/>
        <w:numPr>
          <w:ilvl w:val="0"/>
          <w:numId w:val="2"/>
        </w:numPr>
        <w:spacing w:line="600" w:lineRule="exact"/>
        <w:ind w:left="0" w:leftChars="0" w:firstLine="640" w:firstLineChars="0"/>
        <w:jc w:val="left"/>
        <w:rPr>
          <w:rFonts w:hint="eastAsia" w:ascii="仿宋_GB2312" w:eastAsia="仿宋_GB2312"/>
          <w:sz w:val="32"/>
          <w:szCs w:val="32"/>
        </w:rPr>
      </w:pPr>
      <w:r>
        <w:rPr>
          <w:rFonts w:hint="eastAsia" w:ascii="仿宋_GB2312" w:eastAsia="仿宋_GB2312"/>
          <w:sz w:val="32"/>
          <w:szCs w:val="32"/>
        </w:rPr>
        <w:t>国有资产占用情况说明。</w:t>
      </w:r>
    </w:p>
    <w:p>
      <w:pPr>
        <w:widowControl/>
        <w:numPr>
          <w:ilvl w:val="0"/>
          <w:numId w:val="2"/>
        </w:numPr>
        <w:spacing w:line="600" w:lineRule="exact"/>
        <w:ind w:left="0" w:leftChars="0" w:firstLine="640" w:firstLineChars="0"/>
        <w:jc w:val="lef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2021</w:t>
      </w:r>
      <w:r>
        <w:rPr>
          <w:rFonts w:hint="eastAsia" w:ascii="仿宋_GB2312" w:eastAsia="仿宋_GB2312"/>
          <w:sz w:val="32"/>
          <w:szCs w:val="32"/>
        </w:rPr>
        <w:t>年，</w:t>
      </w:r>
      <w:r>
        <w:rPr>
          <w:rFonts w:hint="eastAsia" w:ascii="仿宋_GB2312" w:eastAsia="仿宋_GB2312"/>
          <w:sz w:val="32"/>
          <w:szCs w:val="32"/>
          <w:lang w:eastAsia="zh-CN"/>
        </w:rPr>
        <w:t>农业农村局</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辆，其中：一般公务用车</w:t>
      </w:r>
      <w:r>
        <w:rPr>
          <w:rFonts w:hint="eastAsia" w:ascii="仿宋_GB2312" w:eastAsia="仿宋_GB2312"/>
          <w:sz w:val="32"/>
          <w:szCs w:val="32"/>
          <w:lang w:val="en-US" w:eastAsia="zh-CN"/>
        </w:rPr>
        <w:t>0</w:t>
      </w:r>
      <w:r>
        <w:rPr>
          <w:rFonts w:hint="eastAsia" w:ascii="仿宋_GB2312" w:eastAsia="仿宋_GB2312"/>
          <w:sz w:val="32"/>
          <w:szCs w:val="32"/>
        </w:rPr>
        <w:t>辆、一般执法执勤</w:t>
      </w:r>
      <w:r>
        <w:rPr>
          <w:rFonts w:hint="eastAsia" w:ascii="仿宋_GB2312" w:eastAsia="仿宋_GB2312"/>
          <w:sz w:val="32"/>
          <w:szCs w:val="32"/>
          <w:lang w:val="en-US" w:eastAsia="zh-CN"/>
        </w:rPr>
        <w:t>0</w:t>
      </w:r>
      <w:r>
        <w:rPr>
          <w:rFonts w:hint="eastAsia" w:ascii="仿宋_GB2312" w:eastAsia="仿宋_GB2312"/>
          <w:sz w:val="32"/>
          <w:szCs w:val="32"/>
        </w:rPr>
        <w:t>辆、特种专业技术用车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辆。单价50万元以上通用设备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widowControl/>
        <w:spacing w:line="600" w:lineRule="exact"/>
        <w:ind w:firstLine="640"/>
        <w:jc w:val="left"/>
        <w:rPr>
          <w:rFonts w:hint="eastAsia" w:eastAsia="仿宋_GB2312"/>
          <w:color w:val="000000"/>
          <w:kern w:val="0"/>
          <w:sz w:val="32"/>
          <w:szCs w:val="32"/>
        </w:rPr>
      </w:pPr>
    </w:p>
    <w:p>
      <w:pPr>
        <w:widowControl/>
        <w:adjustRightInd w:val="0"/>
        <w:snapToGrid w:val="0"/>
        <w:spacing w:line="600" w:lineRule="exact"/>
        <w:ind w:firstLine="480" w:firstLineChars="150"/>
        <w:rPr>
          <w:rFonts w:eastAsia="黑体"/>
          <w:color w:val="000000"/>
          <w:kern w:val="0"/>
          <w:sz w:val="32"/>
          <w:szCs w:val="32"/>
        </w:rPr>
      </w:pPr>
      <w:r>
        <w:rPr>
          <w:rFonts w:hAnsi="黑体" w:eastAsia="黑体"/>
          <w:color w:val="000000"/>
          <w:kern w:val="0"/>
          <w:sz w:val="32"/>
          <w:szCs w:val="32"/>
        </w:rPr>
        <w:t>三、名词解释</w:t>
      </w:r>
    </w:p>
    <w:p>
      <w:pPr>
        <w:widowControl/>
        <w:adjustRightInd w:val="0"/>
        <w:snapToGrid w:val="0"/>
        <w:spacing w:line="600" w:lineRule="exact"/>
        <w:ind w:firstLine="320" w:firstLineChars="100"/>
        <w:rPr>
          <w:rFonts w:eastAsia="仿宋_GB2312"/>
          <w:color w:val="000000"/>
          <w:kern w:val="0"/>
          <w:sz w:val="32"/>
          <w:szCs w:val="32"/>
        </w:rPr>
      </w:pPr>
      <w:r>
        <w:rPr>
          <w:rFonts w:eastAsia="仿宋_GB2312"/>
          <w:color w:val="000000"/>
          <w:kern w:val="0"/>
          <w:sz w:val="32"/>
          <w:szCs w:val="32"/>
        </w:rPr>
        <w:t xml:space="preserve">  1、财政拨款收入：是指</w:t>
      </w:r>
      <w:r>
        <w:rPr>
          <w:rFonts w:hint="eastAsia" w:eastAsia="仿宋_GB2312"/>
          <w:color w:val="000000"/>
          <w:kern w:val="0"/>
          <w:sz w:val="32"/>
          <w:szCs w:val="32"/>
        </w:rPr>
        <w:t>县本级</w:t>
      </w:r>
      <w:r>
        <w:rPr>
          <w:rFonts w:eastAsia="仿宋_GB2312"/>
          <w:color w:val="000000"/>
          <w:kern w:val="0"/>
          <w:sz w:val="32"/>
          <w:szCs w:val="32"/>
        </w:rPr>
        <w:t>财政当年</w:t>
      </w:r>
      <w:r>
        <w:rPr>
          <w:rFonts w:hint="eastAsia" w:eastAsia="仿宋_GB2312"/>
          <w:color w:val="000000"/>
          <w:kern w:val="0"/>
          <w:sz w:val="32"/>
          <w:szCs w:val="32"/>
        </w:rPr>
        <w:t>安排</w:t>
      </w:r>
      <w:r>
        <w:rPr>
          <w:rFonts w:eastAsia="仿宋_GB2312"/>
          <w:color w:val="000000"/>
          <w:kern w:val="0"/>
          <w:sz w:val="32"/>
          <w:szCs w:val="32"/>
        </w:rPr>
        <w:t>的资金。</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2、事业</w:t>
      </w:r>
      <w:r>
        <w:rPr>
          <w:rFonts w:hint="eastAsia" w:eastAsia="仿宋_GB2312"/>
          <w:color w:val="000000"/>
          <w:kern w:val="0"/>
          <w:sz w:val="32"/>
          <w:szCs w:val="32"/>
        </w:rPr>
        <w:t>和经营性</w:t>
      </w:r>
      <w:r>
        <w:rPr>
          <w:rFonts w:eastAsia="仿宋_GB2312"/>
          <w:color w:val="000000"/>
          <w:kern w:val="0"/>
          <w:sz w:val="32"/>
          <w:szCs w:val="32"/>
        </w:rPr>
        <w:t>收入：是指事业单位开展专业活动及辅助活动所取得的收入。</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3、其他收入：是指部门取得的除“财政拨款”、 “事业</w:t>
      </w:r>
      <w:r>
        <w:rPr>
          <w:rFonts w:hint="eastAsia" w:eastAsia="仿宋_GB2312"/>
          <w:color w:val="000000"/>
          <w:kern w:val="0"/>
          <w:sz w:val="32"/>
          <w:szCs w:val="32"/>
        </w:rPr>
        <w:t>和</w:t>
      </w:r>
      <w:r>
        <w:rPr>
          <w:rFonts w:eastAsia="仿宋_GB2312"/>
          <w:color w:val="000000"/>
          <w:kern w:val="0"/>
          <w:sz w:val="32"/>
          <w:szCs w:val="32"/>
        </w:rPr>
        <w:t>经营</w:t>
      </w:r>
      <w:r>
        <w:rPr>
          <w:rFonts w:hint="eastAsia" w:eastAsia="仿宋_GB2312"/>
          <w:color w:val="000000"/>
          <w:kern w:val="0"/>
          <w:sz w:val="32"/>
          <w:szCs w:val="32"/>
        </w:rPr>
        <w:t>性</w:t>
      </w:r>
      <w:r>
        <w:rPr>
          <w:rFonts w:eastAsia="仿宋_GB2312"/>
          <w:color w:val="000000"/>
          <w:kern w:val="0"/>
          <w:sz w:val="32"/>
          <w:szCs w:val="32"/>
        </w:rPr>
        <w:t xml:space="preserve">收入”等以外的收入。 </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4、基本支出：是指为保障机构正常运转、完成日常工作任务所必需的开支，其内容包括人员经费和日常公用经费两部分。</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5、项目支出：是指在基本支出之外，为完成特定的行政工作任务或事业发展目标所发生的支出。</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6</w:t>
      </w:r>
      <w:r>
        <w:rPr>
          <w:rFonts w:hint="eastAsia" w:eastAsia="仿宋_GB2312"/>
          <w:color w:val="000000"/>
          <w:kern w:val="0"/>
          <w:sz w:val="32"/>
          <w:szCs w:val="32"/>
        </w:rPr>
        <w:t>、财政拨款“</w:t>
      </w:r>
      <w:r>
        <w:rPr>
          <w:rFonts w:eastAsia="仿宋_GB2312"/>
          <w:color w:val="000000"/>
          <w:kern w:val="0"/>
          <w:sz w:val="32"/>
          <w:szCs w:val="32"/>
        </w:rPr>
        <w:t>三公</w:t>
      </w:r>
      <w:r>
        <w:rPr>
          <w:rFonts w:hint="eastAsia" w:eastAsia="仿宋_GB2312"/>
          <w:color w:val="000000"/>
          <w:kern w:val="0"/>
          <w:sz w:val="32"/>
          <w:szCs w:val="32"/>
        </w:rPr>
        <w:t>”</w:t>
      </w:r>
      <w:r>
        <w:rPr>
          <w:rFonts w:eastAsia="仿宋_GB2312"/>
          <w:color w:val="000000"/>
          <w:kern w:val="0"/>
          <w:sz w:val="32"/>
          <w:szCs w:val="32"/>
        </w:rPr>
        <w:t>经费</w:t>
      </w:r>
      <w:r>
        <w:rPr>
          <w:rFonts w:hint="eastAsia" w:eastAsia="仿宋_GB2312"/>
          <w:color w:val="000000"/>
          <w:kern w:val="0"/>
          <w:sz w:val="32"/>
          <w:szCs w:val="32"/>
        </w:rPr>
        <w:t>支出</w:t>
      </w:r>
      <w:r>
        <w:rPr>
          <w:rFonts w:eastAsia="仿宋_GB2312"/>
          <w:color w:val="000000"/>
          <w:kern w:val="0"/>
          <w:sz w:val="32"/>
          <w:szCs w:val="32"/>
        </w:rPr>
        <w:t>：是指纳入</w:t>
      </w:r>
      <w:r>
        <w:rPr>
          <w:rFonts w:hint="eastAsia" w:eastAsia="仿宋_GB2312"/>
          <w:color w:val="000000"/>
          <w:kern w:val="0"/>
          <w:sz w:val="32"/>
          <w:szCs w:val="32"/>
        </w:rPr>
        <w:t>县级</w:t>
      </w:r>
      <w:r>
        <w:rPr>
          <w:rFonts w:eastAsia="仿宋_GB2312"/>
          <w:color w:val="000000"/>
          <w:kern w:val="0"/>
          <w:sz w:val="32"/>
          <w:szCs w:val="32"/>
        </w:rPr>
        <w:t>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含外宾接待）支出。</w:t>
      </w:r>
    </w:p>
    <w:p>
      <w:pPr>
        <w:widowControl/>
        <w:spacing w:line="600" w:lineRule="exact"/>
        <w:ind w:firstLine="320" w:firstLineChars="100"/>
        <w:jc w:val="left"/>
        <w:rPr>
          <w:rFonts w:hint="eastAsia" w:ascii="仿宋_GB2312" w:hAnsi="宋体" w:eastAsia="仿宋_GB2312" w:cs="宋体"/>
          <w:color w:val="000000"/>
          <w:kern w:val="0"/>
          <w:sz w:val="32"/>
          <w:szCs w:val="32"/>
        </w:rPr>
      </w:pPr>
      <w:r>
        <w:rPr>
          <w:rFonts w:eastAsia="仿宋_GB2312"/>
          <w:color w:val="000000"/>
          <w:kern w:val="0"/>
          <w:sz w:val="32"/>
          <w:szCs w:val="32"/>
        </w:rPr>
        <w:t xml:space="preserve"> 7、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ascii="仿宋_GB2312" w:hAnsi="黑体" w:eastAsia="仿宋_GB2312" w:cs="宋体"/>
          <w:color w:val="000000"/>
          <w:kern w:val="0"/>
          <w:sz w:val="32"/>
          <w:szCs w:val="32"/>
        </w:rPr>
        <w:t xml:space="preserve">    </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23637B"/>
    <w:multiLevelType w:val="singleLevel"/>
    <w:tmpl w:val="5723637B"/>
    <w:lvl w:ilvl="0" w:tentative="0">
      <w:start w:val="2"/>
      <w:numFmt w:val="chineseCounting"/>
      <w:suff w:val="nothing"/>
      <w:lvlText w:val="%1、"/>
      <w:lvlJc w:val="left"/>
      <w:rPr>
        <w:rFonts w:hint="eastAsia"/>
      </w:rPr>
    </w:lvl>
  </w:abstractNum>
  <w:abstractNum w:abstractNumId="1">
    <w:nsid w:val="5AFBF1FD"/>
    <w:multiLevelType w:val="singleLevel"/>
    <w:tmpl w:val="5AFBF1FD"/>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MTY1ZjliZjI1YjIyODExNzI2ZjM5YTVmMTUwMTAifQ=="/>
  </w:docVars>
  <w:rsids>
    <w:rsidRoot w:val="0026389B"/>
    <w:rsid w:val="000102F4"/>
    <w:rsid w:val="00011ECF"/>
    <w:rsid w:val="00037793"/>
    <w:rsid w:val="00054632"/>
    <w:rsid w:val="00085223"/>
    <w:rsid w:val="00093837"/>
    <w:rsid w:val="000B26B1"/>
    <w:rsid w:val="000B34FD"/>
    <w:rsid w:val="000C6CE1"/>
    <w:rsid w:val="000E61C9"/>
    <w:rsid w:val="000F647C"/>
    <w:rsid w:val="00123F0E"/>
    <w:rsid w:val="00142BA2"/>
    <w:rsid w:val="00162136"/>
    <w:rsid w:val="00165894"/>
    <w:rsid w:val="00167FAD"/>
    <w:rsid w:val="001821A9"/>
    <w:rsid w:val="001864E9"/>
    <w:rsid w:val="00191A98"/>
    <w:rsid w:val="001932A2"/>
    <w:rsid w:val="001A6331"/>
    <w:rsid w:val="001B164A"/>
    <w:rsid w:val="001C31A2"/>
    <w:rsid w:val="001E3321"/>
    <w:rsid w:val="0020753B"/>
    <w:rsid w:val="00207DB4"/>
    <w:rsid w:val="0026389B"/>
    <w:rsid w:val="002831FE"/>
    <w:rsid w:val="002A3ACB"/>
    <w:rsid w:val="002B292B"/>
    <w:rsid w:val="002C5E57"/>
    <w:rsid w:val="002E43FB"/>
    <w:rsid w:val="002F2470"/>
    <w:rsid w:val="00315A8C"/>
    <w:rsid w:val="0031608F"/>
    <w:rsid w:val="00327101"/>
    <w:rsid w:val="00336682"/>
    <w:rsid w:val="00353EDA"/>
    <w:rsid w:val="0036452A"/>
    <w:rsid w:val="003755F6"/>
    <w:rsid w:val="0038509C"/>
    <w:rsid w:val="0039284A"/>
    <w:rsid w:val="003B5D93"/>
    <w:rsid w:val="00400EEE"/>
    <w:rsid w:val="00435194"/>
    <w:rsid w:val="00457352"/>
    <w:rsid w:val="0046459D"/>
    <w:rsid w:val="004B6FD4"/>
    <w:rsid w:val="00512625"/>
    <w:rsid w:val="00512B59"/>
    <w:rsid w:val="00527D41"/>
    <w:rsid w:val="00543562"/>
    <w:rsid w:val="00554D6F"/>
    <w:rsid w:val="00557D9D"/>
    <w:rsid w:val="00571234"/>
    <w:rsid w:val="00580DCE"/>
    <w:rsid w:val="0059794A"/>
    <w:rsid w:val="005C7BB7"/>
    <w:rsid w:val="005D3E3E"/>
    <w:rsid w:val="005D72AF"/>
    <w:rsid w:val="005F5BB5"/>
    <w:rsid w:val="00620C31"/>
    <w:rsid w:val="00626297"/>
    <w:rsid w:val="00654631"/>
    <w:rsid w:val="00657A5C"/>
    <w:rsid w:val="006627AC"/>
    <w:rsid w:val="00662833"/>
    <w:rsid w:val="00671265"/>
    <w:rsid w:val="00680CAA"/>
    <w:rsid w:val="0068529E"/>
    <w:rsid w:val="006B3D5A"/>
    <w:rsid w:val="006C4FE9"/>
    <w:rsid w:val="006D4073"/>
    <w:rsid w:val="006D79D2"/>
    <w:rsid w:val="006F52AF"/>
    <w:rsid w:val="00702458"/>
    <w:rsid w:val="00735927"/>
    <w:rsid w:val="00742083"/>
    <w:rsid w:val="00766C14"/>
    <w:rsid w:val="007765B5"/>
    <w:rsid w:val="007911DA"/>
    <w:rsid w:val="00795178"/>
    <w:rsid w:val="007B2114"/>
    <w:rsid w:val="007C1328"/>
    <w:rsid w:val="007C3B95"/>
    <w:rsid w:val="007D356B"/>
    <w:rsid w:val="00812CC9"/>
    <w:rsid w:val="00815113"/>
    <w:rsid w:val="0083100E"/>
    <w:rsid w:val="008359E2"/>
    <w:rsid w:val="00897F18"/>
    <w:rsid w:val="008D165F"/>
    <w:rsid w:val="00904185"/>
    <w:rsid w:val="009233F4"/>
    <w:rsid w:val="00962DC7"/>
    <w:rsid w:val="00980F2D"/>
    <w:rsid w:val="00987AC4"/>
    <w:rsid w:val="0099085D"/>
    <w:rsid w:val="00990D32"/>
    <w:rsid w:val="00991395"/>
    <w:rsid w:val="009E5A76"/>
    <w:rsid w:val="00A03C31"/>
    <w:rsid w:val="00A15F68"/>
    <w:rsid w:val="00A33BBB"/>
    <w:rsid w:val="00A40042"/>
    <w:rsid w:val="00A6670B"/>
    <w:rsid w:val="00A711D1"/>
    <w:rsid w:val="00A75D21"/>
    <w:rsid w:val="00AB5E4D"/>
    <w:rsid w:val="00AD5FE4"/>
    <w:rsid w:val="00AE2E7A"/>
    <w:rsid w:val="00B2608F"/>
    <w:rsid w:val="00B423B2"/>
    <w:rsid w:val="00B57456"/>
    <w:rsid w:val="00B57F0D"/>
    <w:rsid w:val="00B666C4"/>
    <w:rsid w:val="00BA1385"/>
    <w:rsid w:val="00BA7C20"/>
    <w:rsid w:val="00BB5CE2"/>
    <w:rsid w:val="00BE10FF"/>
    <w:rsid w:val="00BE76E6"/>
    <w:rsid w:val="00C153A2"/>
    <w:rsid w:val="00C221DB"/>
    <w:rsid w:val="00C34C67"/>
    <w:rsid w:val="00C36A93"/>
    <w:rsid w:val="00C54013"/>
    <w:rsid w:val="00CA452B"/>
    <w:rsid w:val="00CC11A7"/>
    <w:rsid w:val="00CC1F6A"/>
    <w:rsid w:val="00CD2DDB"/>
    <w:rsid w:val="00D54610"/>
    <w:rsid w:val="00D84102"/>
    <w:rsid w:val="00D936A3"/>
    <w:rsid w:val="00DA55C7"/>
    <w:rsid w:val="00DD15B8"/>
    <w:rsid w:val="00DD2C27"/>
    <w:rsid w:val="00DD4FE5"/>
    <w:rsid w:val="00E6761F"/>
    <w:rsid w:val="00E87975"/>
    <w:rsid w:val="00E949AA"/>
    <w:rsid w:val="00EA7621"/>
    <w:rsid w:val="00EC7BB3"/>
    <w:rsid w:val="00ED4AE5"/>
    <w:rsid w:val="00F40C52"/>
    <w:rsid w:val="00F42EA2"/>
    <w:rsid w:val="00F45F3A"/>
    <w:rsid w:val="00F5742A"/>
    <w:rsid w:val="00F70044"/>
    <w:rsid w:val="00F838C7"/>
    <w:rsid w:val="00F9066E"/>
    <w:rsid w:val="00F94913"/>
    <w:rsid w:val="00FC3BB2"/>
    <w:rsid w:val="0124139A"/>
    <w:rsid w:val="01B11122"/>
    <w:rsid w:val="02D77EA0"/>
    <w:rsid w:val="060851AE"/>
    <w:rsid w:val="06611992"/>
    <w:rsid w:val="07730F80"/>
    <w:rsid w:val="08ED686D"/>
    <w:rsid w:val="09AD7FDD"/>
    <w:rsid w:val="09C23374"/>
    <w:rsid w:val="0A612137"/>
    <w:rsid w:val="0E3C7F4D"/>
    <w:rsid w:val="0F9B7EEF"/>
    <w:rsid w:val="0FDB190C"/>
    <w:rsid w:val="11FA60C8"/>
    <w:rsid w:val="122B2F69"/>
    <w:rsid w:val="14FF742E"/>
    <w:rsid w:val="16381B6E"/>
    <w:rsid w:val="174732FD"/>
    <w:rsid w:val="1763569E"/>
    <w:rsid w:val="17907916"/>
    <w:rsid w:val="194154CC"/>
    <w:rsid w:val="1A3E6E3B"/>
    <w:rsid w:val="1B25447F"/>
    <w:rsid w:val="1B8E56DE"/>
    <w:rsid w:val="2277732E"/>
    <w:rsid w:val="23163B12"/>
    <w:rsid w:val="23212623"/>
    <w:rsid w:val="282961A7"/>
    <w:rsid w:val="2AC90564"/>
    <w:rsid w:val="2C505D01"/>
    <w:rsid w:val="30765ABF"/>
    <w:rsid w:val="33C05CD4"/>
    <w:rsid w:val="36016748"/>
    <w:rsid w:val="382A02D8"/>
    <w:rsid w:val="38977CFD"/>
    <w:rsid w:val="3C726016"/>
    <w:rsid w:val="3CA836C3"/>
    <w:rsid w:val="3CED4AB5"/>
    <w:rsid w:val="3D8B1F1E"/>
    <w:rsid w:val="3E750556"/>
    <w:rsid w:val="3F592B17"/>
    <w:rsid w:val="45602CF5"/>
    <w:rsid w:val="46931BC1"/>
    <w:rsid w:val="46FF3E4D"/>
    <w:rsid w:val="474343A9"/>
    <w:rsid w:val="484251A6"/>
    <w:rsid w:val="48B56278"/>
    <w:rsid w:val="494517B5"/>
    <w:rsid w:val="4A7375D3"/>
    <w:rsid w:val="4A8B215C"/>
    <w:rsid w:val="4D22049D"/>
    <w:rsid w:val="4DFA5AD6"/>
    <w:rsid w:val="4E0E7D22"/>
    <w:rsid w:val="4E323096"/>
    <w:rsid w:val="4FEB0E79"/>
    <w:rsid w:val="50285660"/>
    <w:rsid w:val="5285190A"/>
    <w:rsid w:val="529F0B53"/>
    <w:rsid w:val="53AE1BA4"/>
    <w:rsid w:val="54CC0087"/>
    <w:rsid w:val="555E040B"/>
    <w:rsid w:val="57D86DBC"/>
    <w:rsid w:val="5A3F3ED5"/>
    <w:rsid w:val="5AA500EE"/>
    <w:rsid w:val="5C215167"/>
    <w:rsid w:val="5DCE2ABB"/>
    <w:rsid w:val="5DF634D1"/>
    <w:rsid w:val="5E631320"/>
    <w:rsid w:val="5EC76B76"/>
    <w:rsid w:val="5ECB5A06"/>
    <w:rsid w:val="5F585608"/>
    <w:rsid w:val="62452ADD"/>
    <w:rsid w:val="654518D0"/>
    <w:rsid w:val="654F3A66"/>
    <w:rsid w:val="655F5EA9"/>
    <w:rsid w:val="666D1AAF"/>
    <w:rsid w:val="6683072B"/>
    <w:rsid w:val="682040B4"/>
    <w:rsid w:val="692A5AEE"/>
    <w:rsid w:val="6A5B45CE"/>
    <w:rsid w:val="6CEA5485"/>
    <w:rsid w:val="6E26060E"/>
    <w:rsid w:val="6F7F1AA3"/>
    <w:rsid w:val="71540658"/>
    <w:rsid w:val="71F47640"/>
    <w:rsid w:val="746658B8"/>
    <w:rsid w:val="76DF6B4E"/>
    <w:rsid w:val="76EC5AE4"/>
    <w:rsid w:val="775E1983"/>
    <w:rsid w:val="78D6471C"/>
    <w:rsid w:val="79F71B1B"/>
    <w:rsid w:val="7AAB2D44"/>
    <w:rsid w:val="7BC65872"/>
    <w:rsid w:val="7BFA1E72"/>
    <w:rsid w:val="7FC25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basedOn w:val="7"/>
    <w:link w:val="5"/>
    <w:qFormat/>
    <w:uiPriority w:val="0"/>
    <w:rPr>
      <w:kern w:val="2"/>
      <w:sz w:val="18"/>
      <w:szCs w:val="18"/>
    </w:rPr>
  </w:style>
  <w:style w:type="paragraph" w:customStyle="1" w:styleId="10">
    <w:name w:val="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5569</Words>
  <Characters>5969</Characters>
  <Lines>22</Lines>
  <Paragraphs>6</Paragraphs>
  <TotalTime>1</TotalTime>
  <ScaleCrop>false</ScaleCrop>
  <LinksUpToDate>false</LinksUpToDate>
  <CharactersWithSpaces>6115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2020-06-24T07:28:00Z</dcterms:created>
  <dc:creator>1</dc:creator>
  <cp:lastModifiedBy>张小乐啊</cp:lastModifiedBy>
  <cp:lastPrinted>2020-07-07T08:04:00Z</cp:lastPrinted>
  <dcterms:modified xsi:type="dcterms:W3CDTF">2023-06-09T01:30:41Z</dcterms:modified>
  <dc:title>2014年XXX部门预算公开格式</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4693D455D37B42348B5C913187EA44FF</vt:lpwstr>
  </property>
</Properties>
</file>