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val="0"/>
          <w:bCs/>
          <w:color w:val="000000"/>
          <w:sz w:val="44"/>
          <w:szCs w:val="44"/>
          <w:highlight w:val="none"/>
        </w:rPr>
      </w:pPr>
      <w:r>
        <w:rPr>
          <w:rFonts w:hint="eastAsia" w:ascii="黑体" w:hAnsi="黑体" w:eastAsia="黑体"/>
          <w:b w:val="0"/>
          <w:bCs/>
          <w:color w:val="000000"/>
          <w:sz w:val="44"/>
          <w:szCs w:val="44"/>
          <w:highlight w:val="none"/>
        </w:rPr>
        <w:t>新县</w:t>
      </w:r>
      <w:r>
        <w:rPr>
          <w:rFonts w:hint="eastAsia" w:ascii="黑体" w:hAnsi="黑体" w:eastAsia="黑体"/>
          <w:b w:val="0"/>
          <w:bCs/>
          <w:color w:val="000000"/>
          <w:sz w:val="44"/>
          <w:szCs w:val="44"/>
          <w:highlight w:val="none"/>
          <w:lang w:val="en-US" w:eastAsia="zh-CN"/>
        </w:rPr>
        <w:t>应急管理局</w:t>
      </w:r>
      <w:r>
        <w:rPr>
          <w:rFonts w:hint="eastAsia" w:ascii="黑体" w:hAnsi="黑体" w:eastAsia="黑体"/>
          <w:b w:val="0"/>
          <w:bCs/>
          <w:color w:val="000000"/>
          <w:sz w:val="44"/>
          <w:szCs w:val="44"/>
          <w:highlight w:val="none"/>
        </w:rPr>
        <w:t>202</w:t>
      </w:r>
      <w:r>
        <w:rPr>
          <w:rFonts w:hint="eastAsia" w:ascii="黑体" w:hAnsi="黑体" w:eastAsia="黑体"/>
          <w:b w:val="0"/>
          <w:bCs/>
          <w:color w:val="000000"/>
          <w:sz w:val="44"/>
          <w:szCs w:val="44"/>
          <w:highlight w:val="none"/>
          <w:lang w:val="en-US" w:eastAsia="zh-CN"/>
        </w:rPr>
        <w:t>1</w:t>
      </w:r>
      <w:r>
        <w:rPr>
          <w:rFonts w:hint="eastAsia" w:ascii="黑体" w:hAnsi="黑体" w:eastAsia="黑体"/>
          <w:b w:val="0"/>
          <w:bCs/>
          <w:color w:val="000000"/>
          <w:sz w:val="44"/>
          <w:szCs w:val="44"/>
          <w:highlight w:val="none"/>
        </w:rPr>
        <w:t>年部门预算收支情况说</w:t>
      </w:r>
      <w:bookmarkStart w:id="0" w:name="_GoBack"/>
      <w:bookmarkEnd w:id="0"/>
      <w:r>
        <w:rPr>
          <w:rFonts w:hint="eastAsia" w:ascii="黑体" w:hAnsi="黑体" w:eastAsia="黑体"/>
          <w:b w:val="0"/>
          <w:bCs/>
          <w:color w:val="000000"/>
          <w:sz w:val="44"/>
          <w:szCs w:val="44"/>
          <w:highlight w:val="none"/>
        </w:rPr>
        <w:t>明</w:t>
      </w:r>
    </w:p>
    <w:p>
      <w:pPr>
        <w:spacing w:line="600" w:lineRule="exact"/>
        <w:jc w:val="center"/>
        <w:rPr>
          <w:rFonts w:hint="eastAsia" w:ascii="宋体" w:hAnsi="宋体"/>
          <w:b w:val="0"/>
          <w:bCs/>
          <w:color w:val="000000"/>
          <w:sz w:val="44"/>
          <w:szCs w:val="44"/>
          <w:highlight w:val="none"/>
        </w:rPr>
      </w:pPr>
    </w:p>
    <w:p>
      <w:pPr>
        <w:spacing w:line="600" w:lineRule="exact"/>
        <w:jc w:val="center"/>
        <w:rPr>
          <w:rFonts w:hint="eastAsia" w:ascii="方正小标宋简体" w:hAnsi="宋体" w:eastAsia="方正小标宋简体"/>
          <w:b w:val="0"/>
          <w:bCs/>
          <w:color w:val="000000"/>
          <w:sz w:val="44"/>
          <w:szCs w:val="44"/>
          <w:highlight w:val="none"/>
        </w:rPr>
      </w:pPr>
    </w:p>
    <w:p>
      <w:pPr>
        <w:spacing w:line="600" w:lineRule="exact"/>
        <w:jc w:val="center"/>
        <w:rPr>
          <w:rFonts w:hint="eastAsia" w:ascii="仿宋_GB2312" w:hAnsi="宋体" w:eastAsia="仿宋_GB2312"/>
          <w:b w:val="0"/>
          <w:bCs w:val="0"/>
          <w:color w:val="000000"/>
          <w:sz w:val="44"/>
          <w:szCs w:val="44"/>
          <w:highlight w:val="none"/>
        </w:rPr>
      </w:pPr>
      <w:r>
        <w:rPr>
          <w:rFonts w:hint="eastAsia" w:ascii="仿宋_GB2312" w:hAnsi="宋体" w:eastAsia="仿宋_GB2312"/>
          <w:b w:val="0"/>
          <w:bCs w:val="0"/>
          <w:color w:val="000000"/>
          <w:sz w:val="44"/>
          <w:szCs w:val="44"/>
          <w:highlight w:val="none"/>
        </w:rPr>
        <w:t>目   录</w:t>
      </w:r>
    </w:p>
    <w:p>
      <w:pPr>
        <w:spacing w:line="600" w:lineRule="exact"/>
        <w:ind w:firstLine="640" w:firstLineChars="200"/>
        <w:rPr>
          <w:rFonts w:hint="eastAsia" w:ascii="黑体" w:eastAsia="黑体"/>
          <w:color w:val="000000"/>
          <w:sz w:val="32"/>
          <w:szCs w:val="32"/>
          <w:highlight w:val="none"/>
        </w:rPr>
      </w:pPr>
      <w:r>
        <w:rPr>
          <w:rFonts w:hint="eastAsia" w:ascii="黑体" w:eastAsia="黑体"/>
          <w:color w:val="000000"/>
          <w:sz w:val="32"/>
          <w:szCs w:val="32"/>
          <w:highlight w:val="none"/>
        </w:rPr>
        <w:t>一 、部门基本情况</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（一）机构设置</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（二）主要职责</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（三）人员情况</w:t>
      </w:r>
    </w:p>
    <w:p>
      <w:pPr>
        <w:spacing w:line="600" w:lineRule="exact"/>
        <w:ind w:firstLine="800" w:firstLineChars="25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(四) </w:t>
      </w:r>
      <w:r>
        <w:rPr>
          <w:rFonts w:eastAsia="仿宋_GB2312"/>
          <w:color w:val="000000"/>
          <w:sz w:val="32"/>
          <w:szCs w:val="32"/>
          <w:highlight w:val="none"/>
        </w:rPr>
        <w:t>预算年度主要工作任务</w:t>
      </w:r>
    </w:p>
    <w:p>
      <w:pPr>
        <w:spacing w:line="600" w:lineRule="exact"/>
        <w:ind w:firstLine="640" w:firstLineChars="200"/>
        <w:rPr>
          <w:rFonts w:hint="eastAsia" w:ascii="黑体" w:eastAsia="黑体"/>
          <w:color w:val="000000"/>
          <w:sz w:val="32"/>
          <w:szCs w:val="32"/>
          <w:highlight w:val="none"/>
        </w:rPr>
      </w:pPr>
      <w:r>
        <w:rPr>
          <w:rFonts w:hint="eastAsia" w:ascii="黑体" w:eastAsia="黑体"/>
          <w:color w:val="000000"/>
          <w:sz w:val="32"/>
          <w:szCs w:val="32"/>
          <w:highlight w:val="none"/>
        </w:rPr>
        <w:t>二、202</w:t>
      </w:r>
      <w:r>
        <w:rPr>
          <w:rFonts w:hint="eastAsia" w:ascii="黑体" w:eastAsia="黑体"/>
          <w:color w:val="000000"/>
          <w:sz w:val="32"/>
          <w:szCs w:val="32"/>
          <w:highlight w:val="none"/>
          <w:lang w:val="en-US" w:eastAsia="zh-CN"/>
        </w:rPr>
        <w:t>1</w:t>
      </w:r>
      <w:r>
        <w:rPr>
          <w:rFonts w:hint="eastAsia" w:ascii="黑体" w:eastAsia="黑体"/>
          <w:color w:val="000000"/>
          <w:sz w:val="32"/>
          <w:szCs w:val="32"/>
          <w:highlight w:val="none"/>
        </w:rPr>
        <w:t>年度部门预算情况说明</w:t>
      </w:r>
    </w:p>
    <w:p>
      <w:pPr>
        <w:spacing w:line="600" w:lineRule="exact"/>
        <w:ind w:firstLine="640" w:firstLineChars="200"/>
        <w:rPr>
          <w:rFonts w:hint="eastAsia" w:ascii="仿宋_GB2312" w:eastAsia="仿宋_GB2312"/>
          <w:color w:val="000000"/>
          <w:sz w:val="32"/>
          <w:szCs w:val="32"/>
          <w:highlight w:val="none"/>
        </w:rPr>
      </w:pPr>
      <w:r>
        <w:rPr>
          <w:rFonts w:hint="eastAsia" w:ascii="黑体" w:eastAsia="黑体"/>
          <w:color w:val="000000"/>
          <w:sz w:val="32"/>
          <w:szCs w:val="32"/>
          <w:highlight w:val="none"/>
        </w:rPr>
        <w:t>三、 名词解释</w:t>
      </w:r>
    </w:p>
    <w:p>
      <w:pPr>
        <w:spacing w:line="600" w:lineRule="exact"/>
        <w:ind w:firstLine="640" w:firstLineChars="200"/>
        <w:rPr>
          <w:rFonts w:hint="eastAsia" w:ascii="黑体" w:eastAsia="黑体"/>
          <w:color w:val="000000"/>
          <w:sz w:val="32"/>
          <w:szCs w:val="32"/>
          <w:highlight w:val="none"/>
        </w:rPr>
      </w:pPr>
      <w:r>
        <w:rPr>
          <w:rFonts w:hint="eastAsia" w:ascii="黑体" w:eastAsia="黑体"/>
          <w:color w:val="000000"/>
          <w:sz w:val="32"/>
          <w:szCs w:val="32"/>
          <w:highlight w:val="none"/>
        </w:rPr>
        <w:t>附件：202</w:t>
      </w:r>
      <w:r>
        <w:rPr>
          <w:rFonts w:hint="eastAsia" w:ascii="黑体" w:eastAsia="黑体"/>
          <w:color w:val="000000"/>
          <w:sz w:val="32"/>
          <w:szCs w:val="32"/>
          <w:highlight w:val="none"/>
          <w:lang w:val="en-US" w:eastAsia="zh-CN"/>
        </w:rPr>
        <w:t>1</w:t>
      </w:r>
      <w:r>
        <w:rPr>
          <w:rFonts w:hint="eastAsia" w:ascii="黑体" w:eastAsia="黑体"/>
          <w:color w:val="000000"/>
          <w:sz w:val="32"/>
          <w:szCs w:val="32"/>
          <w:highlight w:val="none"/>
        </w:rPr>
        <w:t>年度部门预算表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01、202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年单位部门预算收支总表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02、202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年单位部门预算收入总表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03、202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年单位部门预算支出总表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04、202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年单位部门预算财政拨款收支总表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05、202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年单位部门预算财政拨款一般公共预算支出总表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06、202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年单位部门预算财政拨款一般公共预算基本支出总表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07、202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年单位“三公”经费支出预算明细表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07-1、202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年单位财政拨款“三公”经费支出预算明细表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08、202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年单位财政拨款政府性基金预算支出预算明细表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09、202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年单位政府采购支出预算明细表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10、202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年预算单位国有资本经营收支预算表</w:t>
      </w: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rPr>
          <w:rFonts w:hint="eastAsia" w:eastAsia="黑体"/>
          <w:color w:val="000000"/>
          <w:sz w:val="32"/>
          <w:szCs w:val="32"/>
          <w:highlight w:val="none"/>
        </w:rPr>
      </w:pPr>
    </w:p>
    <w:p>
      <w:pPr>
        <w:spacing w:line="600" w:lineRule="exact"/>
        <w:ind w:firstLine="640" w:firstLineChars="200"/>
        <w:rPr>
          <w:rFonts w:hint="eastAsia" w:eastAsia="仿宋_GB2312"/>
          <w:color w:val="000000"/>
          <w:sz w:val="32"/>
          <w:szCs w:val="32"/>
          <w:highlight w:val="none"/>
        </w:rPr>
      </w:pPr>
      <w:r>
        <w:rPr>
          <w:rFonts w:eastAsia="黑体"/>
          <w:color w:val="000000"/>
          <w:sz w:val="32"/>
          <w:szCs w:val="32"/>
          <w:highlight w:val="none"/>
        </w:rPr>
        <w:t>一、部门基本情况</w:t>
      </w:r>
    </w:p>
    <w:p>
      <w:pPr>
        <w:spacing w:line="600" w:lineRule="exact"/>
        <w:ind w:firstLine="643" w:firstLineChars="200"/>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（一）机构设置</w:t>
      </w:r>
    </w:p>
    <w:p>
      <w:pPr>
        <w:keepNext w:val="0"/>
        <w:keepLines w:val="0"/>
        <w:pageBreakBefore w:val="0"/>
        <w:wordWrap/>
        <w:topLinePunct w:val="0"/>
        <w:autoSpaceDE/>
        <w:autoSpaceDN/>
        <w:bidi w:val="0"/>
        <w:spacing w:line="720" w:lineRule="exact"/>
        <w:ind w:firstLine="630"/>
        <w:textAlignment w:val="auto"/>
        <w:rPr>
          <w:rFonts w:hint="eastAsia" w:eastAsia="仿宋"/>
          <w:color w:val="000000"/>
          <w:sz w:val="32"/>
          <w:szCs w:val="32"/>
          <w:highlight w:val="none"/>
          <w:lang w:val="en-US" w:eastAsia="zh-CN"/>
        </w:rPr>
      </w:pPr>
      <w:r>
        <w:rPr>
          <w:rFonts w:hint="eastAsia" w:ascii="仿宋_GB2312" w:eastAsia="仿宋_GB2312"/>
          <w:color w:val="000000"/>
          <w:sz w:val="32"/>
          <w:szCs w:val="32"/>
          <w:highlight w:val="none"/>
          <w:lang w:val="en-US" w:eastAsia="zh-CN"/>
        </w:rPr>
        <w:t>新县应急管理局属于政府行政单位，内设9个股室：办公室、应急指挥中心、监管一股风险监测和综合减灾股、危险化学品安全监管股、安全生产基础股、安全生产综合协调股、救灾和物资保障股、应急事务中心、政策法规股。下辖三个二级机构分别是新县执法监察大队、应急救援大队及防震减灾中心，</w:t>
      </w:r>
      <w:r>
        <w:rPr>
          <w:rFonts w:hint="eastAsia" w:ascii="仿宋_GB2312" w:eastAsia="仿宋_GB2312"/>
          <w:b/>
          <w:bCs/>
          <w:color w:val="000000"/>
          <w:sz w:val="32"/>
          <w:szCs w:val="32"/>
          <w:highlight w:val="none"/>
          <w:lang w:val="en-US" w:eastAsia="zh-CN"/>
        </w:rPr>
        <w:t>其中防震减灾中心为归口管理预算单位</w:t>
      </w:r>
      <w:r>
        <w:rPr>
          <w:rFonts w:hint="eastAsia" w:ascii="仿宋_GB2312" w:eastAsia="仿宋_GB2312"/>
          <w:color w:val="000000"/>
          <w:sz w:val="32"/>
          <w:szCs w:val="32"/>
          <w:highlight w:val="none"/>
          <w:lang w:val="en-US" w:eastAsia="zh-CN"/>
        </w:rPr>
        <w:t>。</w:t>
      </w:r>
    </w:p>
    <w:p>
      <w:pPr>
        <w:spacing w:line="600" w:lineRule="exact"/>
        <w:ind w:firstLine="643" w:firstLineChars="200"/>
        <w:rPr>
          <w:rFonts w:ascii="楷体_GB2312" w:eastAsia="楷体_GB2312"/>
          <w:b/>
          <w:color w:val="000000"/>
          <w:sz w:val="32"/>
          <w:szCs w:val="32"/>
          <w:highlight w:val="none"/>
        </w:rPr>
      </w:pPr>
      <w:r>
        <w:rPr>
          <w:rFonts w:hint="eastAsia" w:ascii="楷体_GB2312" w:eastAsia="楷体_GB2312"/>
          <w:b/>
          <w:color w:val="000000"/>
          <w:sz w:val="32"/>
          <w:szCs w:val="32"/>
          <w:highlight w:val="none"/>
        </w:rPr>
        <w:t>（二）</w:t>
      </w:r>
      <w:r>
        <w:rPr>
          <w:rFonts w:ascii="楷体_GB2312" w:eastAsia="楷体_GB2312"/>
          <w:b/>
          <w:color w:val="000000"/>
          <w:sz w:val="32"/>
          <w:szCs w:val="32"/>
          <w:highlight w:val="none"/>
        </w:rPr>
        <w:t>主要职责</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（一）负责全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应急管理工作，指导各级各部门应对安全生产类、自然灾害类等突发事件和综合防灾减灾救灾工作。负责全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安全生产综合监督管理和工矿商贸行业安全生产监督管理工作。</w:t>
      </w:r>
    </w:p>
    <w:p>
      <w:p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（二）拟订全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应急管理、安全生产等政策规定，组织编制</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应急体系建设、安全生产和综合防灾减灾规划，组织制定相关规程和标准并监督实施。</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（三）指导全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应急预案体系建设，建立完善事故灾难和自然灾害分级应对制度，组织编制</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总体应急预案和安全生产类、自然灾害类专项预案，综合协调应急预案衔接工作，组织开展预案演练，推动应急避难设施建设。</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（四）牵头建立统一的全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应急管理信息系统，负责信息传输和共享，建立监测预警和灾情报告制度，健全自然灾害信息资源获取和共享机制，依法统一发布灾情。</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（五）组织指导协调安全生产类、自然灾害类等突发事件应急救援，承担</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应对重大灾害指挥部工作，综合研判突发事件发展态势并提出应对建议，协助</w:t>
      </w:r>
      <w:r>
        <w:rPr>
          <w:rFonts w:hint="eastAsia" w:ascii="仿宋_GB2312" w:eastAsia="仿宋_GB2312"/>
          <w:color w:val="000000"/>
          <w:sz w:val="32"/>
          <w:szCs w:val="32"/>
          <w:highlight w:val="none"/>
          <w:lang w:val="en-US" w:eastAsia="zh-CN"/>
        </w:rPr>
        <w:t>县委、县政府</w:t>
      </w:r>
      <w:r>
        <w:rPr>
          <w:rFonts w:hint="default" w:ascii="仿宋_GB2312" w:eastAsia="仿宋_GB2312"/>
          <w:color w:val="000000"/>
          <w:sz w:val="32"/>
          <w:szCs w:val="32"/>
          <w:highlight w:val="none"/>
          <w:lang w:val="en-US" w:eastAsia="zh-CN"/>
        </w:rPr>
        <w:t>指定的负责同志组织重大灾害应急处置工作。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（六）统一协调指挥各类应急专业队伍，建立应急协调联动机制，推进指挥</w:t>
      </w:r>
      <w:r>
        <w:rPr>
          <w:rFonts w:hint="eastAsia" w:ascii="仿宋_GB2312" w:eastAsia="仿宋_GB2312"/>
          <w:color w:val="000000"/>
          <w:sz w:val="32"/>
          <w:szCs w:val="32"/>
          <w:highlight w:val="none"/>
          <w:lang w:val="en-US" w:eastAsia="zh-CN"/>
        </w:rPr>
        <w:t>平台</w:t>
      </w:r>
      <w:r>
        <w:rPr>
          <w:rFonts w:hint="default" w:ascii="仿宋_GB2312" w:eastAsia="仿宋_GB2312"/>
          <w:color w:val="000000"/>
          <w:sz w:val="32"/>
          <w:szCs w:val="32"/>
          <w:highlight w:val="none"/>
          <w:lang w:val="en-US" w:eastAsia="zh-CN"/>
        </w:rPr>
        <w:t>对接，衔接驻</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武警部队参与应急救援工作。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（七）统筹应急救援力量建设，负责森林火灾扑救、抗洪抢险、地震和地质灾害救援、生产安全事故救援等专业</w:t>
      </w:r>
      <w:r>
        <w:rPr>
          <w:rFonts w:hint="eastAsia" w:ascii="仿宋_GB2312" w:eastAsia="仿宋_GB2312"/>
          <w:color w:val="000000"/>
          <w:sz w:val="32"/>
          <w:szCs w:val="32"/>
          <w:highlight w:val="none"/>
          <w:lang w:val="en-US" w:eastAsia="zh-CN"/>
        </w:rPr>
        <w:t>应急救援</w:t>
      </w:r>
      <w:r>
        <w:rPr>
          <w:rFonts w:hint="default" w:ascii="仿宋_GB2312" w:eastAsia="仿宋_GB2312"/>
          <w:color w:val="000000"/>
          <w:sz w:val="32"/>
          <w:szCs w:val="32"/>
          <w:highlight w:val="none"/>
          <w:lang w:val="en-US" w:eastAsia="zh-CN"/>
        </w:rPr>
        <w:t>力量建设，指导</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综合性应急救援队伍建设，指导</w:t>
      </w:r>
      <w:r>
        <w:rPr>
          <w:rFonts w:hint="eastAsia" w:ascii="仿宋_GB2312" w:eastAsia="仿宋_GB2312"/>
          <w:color w:val="000000"/>
          <w:sz w:val="32"/>
          <w:szCs w:val="32"/>
          <w:highlight w:val="none"/>
          <w:lang w:val="en-US" w:eastAsia="zh-CN"/>
        </w:rPr>
        <w:t>乡镇（区、街道办）</w:t>
      </w:r>
      <w:r>
        <w:rPr>
          <w:rFonts w:hint="default" w:ascii="仿宋_GB2312" w:eastAsia="仿宋_GB2312"/>
          <w:color w:val="000000"/>
          <w:sz w:val="32"/>
          <w:szCs w:val="32"/>
          <w:highlight w:val="none"/>
          <w:lang w:val="en-US" w:eastAsia="zh-CN"/>
        </w:rPr>
        <w:t>及社会应急救援力量建设。</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（八）组织指导消防工作，指导消防监督、火灾预防、火灾扑救等工作。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（九）指导协调全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森林火灾、水旱灾害、地震和地质灾害等防治工作，负责自然灾害综合监测预警工作，指导开展自然灾害综合风险评估工作。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（十）组织协调全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灾害救助工作，组织指导灾情核查、损失评估、救灾捐赠工作，按权限管理、分配</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救灾款物并监督使用。</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（十一）依法行使安全生产综合监督管理职权，指导协调、监督检查</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政府有关部门和各</w:t>
      </w:r>
      <w:r>
        <w:rPr>
          <w:rFonts w:hint="eastAsia" w:ascii="仿宋_GB2312" w:eastAsia="仿宋_GB2312"/>
          <w:color w:val="000000"/>
          <w:sz w:val="32"/>
          <w:szCs w:val="32"/>
          <w:highlight w:val="none"/>
          <w:lang w:val="en-US" w:eastAsia="zh-CN"/>
        </w:rPr>
        <w:t>乡镇（区、街道办）</w:t>
      </w:r>
      <w:r>
        <w:rPr>
          <w:rFonts w:hint="default" w:ascii="仿宋_GB2312" w:eastAsia="仿宋_GB2312"/>
          <w:color w:val="000000"/>
          <w:sz w:val="32"/>
          <w:szCs w:val="32"/>
          <w:highlight w:val="none"/>
          <w:lang w:val="en-US" w:eastAsia="zh-CN"/>
        </w:rPr>
        <w:t>政府安全生产工作，督促、指导安全生产责任落实。组织开展安全生产巡查、考核工作。承担</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安全生产委员会日常工作。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二）按照分级、属地原则，依法监督检查工矿商贸生产经营单位贯彻执行安全生产法律法规情况，及其安全生产条件和有关设备（特种设备除外）、材料、劳动防护用品的安全生产管理工作。依法组织实施安全生产准入制度</w:t>
      </w:r>
      <w:r>
        <w:rPr>
          <w:rFonts w:hint="eastAsia" w:ascii="仿宋_GB2312" w:eastAsia="仿宋_GB2312"/>
          <w:color w:val="000000"/>
          <w:sz w:val="32"/>
          <w:szCs w:val="32"/>
          <w:highlight w:val="none"/>
          <w:lang w:val="en-US" w:eastAsia="zh-CN"/>
        </w:rPr>
        <w:t>，并对执行情况进行指导和监督</w:t>
      </w:r>
      <w:r>
        <w:rPr>
          <w:rFonts w:hint="default" w:ascii="仿宋_GB2312" w:eastAsia="仿宋_GB2312"/>
          <w:color w:val="000000"/>
          <w:sz w:val="32"/>
          <w:szCs w:val="32"/>
          <w:highlight w:val="none"/>
          <w:lang w:val="en-US" w:eastAsia="zh-CN"/>
        </w:rPr>
        <w:t>。负责</w:t>
      </w:r>
      <w:r>
        <w:rPr>
          <w:rFonts w:hint="eastAsia" w:ascii="仿宋_GB2312" w:eastAsia="仿宋_GB2312"/>
          <w:color w:val="000000"/>
          <w:sz w:val="32"/>
          <w:szCs w:val="32"/>
          <w:highlight w:val="none"/>
          <w:lang w:val="en-US" w:eastAsia="zh-CN"/>
        </w:rPr>
        <w:t>危险</w:t>
      </w:r>
      <w:r>
        <w:rPr>
          <w:rFonts w:hint="default" w:ascii="仿宋_GB2312" w:eastAsia="仿宋_GB2312"/>
          <w:color w:val="000000"/>
          <w:sz w:val="32"/>
          <w:szCs w:val="32"/>
          <w:highlight w:val="none"/>
          <w:lang w:val="en-US" w:eastAsia="zh-CN"/>
        </w:rPr>
        <w:t>化学品安全监督管理综合工作和烟花爆竹</w:t>
      </w:r>
      <w:r>
        <w:rPr>
          <w:rFonts w:hint="eastAsia" w:ascii="仿宋_GB2312" w:eastAsia="仿宋_GB2312"/>
          <w:color w:val="000000"/>
          <w:sz w:val="32"/>
          <w:szCs w:val="32"/>
          <w:highlight w:val="none"/>
          <w:lang w:val="en-US" w:eastAsia="zh-CN"/>
        </w:rPr>
        <w:t>经营企业</w:t>
      </w:r>
      <w:r>
        <w:rPr>
          <w:rFonts w:hint="default" w:ascii="仿宋_GB2312" w:eastAsia="仿宋_GB2312"/>
          <w:color w:val="000000"/>
          <w:sz w:val="32"/>
          <w:szCs w:val="32"/>
          <w:highlight w:val="none"/>
          <w:lang w:val="en-US" w:eastAsia="zh-CN"/>
        </w:rPr>
        <w:t>安全生产监督管理工作。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（十三）依法组织指导生产安全事故调查处理，监督事故查处和责任追究落实情况。组织开展自然灾害类突发事件的调查评估工作。协助上级调查处理</w:t>
      </w:r>
      <w:r>
        <w:rPr>
          <w:rFonts w:hint="eastAsia" w:ascii="仿宋_GB2312" w:eastAsia="仿宋_GB2312"/>
          <w:color w:val="000000"/>
          <w:sz w:val="32"/>
          <w:szCs w:val="32"/>
          <w:highlight w:val="none"/>
          <w:lang w:val="en-US" w:eastAsia="zh-CN"/>
        </w:rPr>
        <w:t>较大及重特大</w:t>
      </w:r>
      <w:r>
        <w:rPr>
          <w:rFonts w:hint="default" w:ascii="仿宋_GB2312" w:eastAsia="仿宋_GB2312"/>
          <w:color w:val="000000"/>
          <w:sz w:val="32"/>
          <w:szCs w:val="32"/>
          <w:highlight w:val="none"/>
          <w:lang w:val="en-US" w:eastAsia="zh-CN"/>
        </w:rPr>
        <w:t>事故。综合管理全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生产安全伤亡事故、事故隐患排查治理、安全生产统计分析工作。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（十四）制定应急物资储备和应急救援装备规划并组织实施，会同</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粮食和物资储备局等部门建立健全应急物资信息平台和调拨制度，在救灾时统一调度。</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（十五）负责应急管理、安全生产宣传教育和培训工作，组织指导应急管理、安全生产的科学技术研究、推广应用和信息化建设工作。依法组织、指导并监督</w:t>
      </w:r>
      <w:r>
        <w:rPr>
          <w:rFonts w:hint="eastAsia" w:ascii="仿宋_GB2312" w:eastAsia="仿宋_GB2312"/>
          <w:color w:val="000000"/>
          <w:sz w:val="32"/>
          <w:szCs w:val="32"/>
          <w:highlight w:val="none"/>
          <w:lang w:val="en-US" w:eastAsia="zh-CN"/>
        </w:rPr>
        <w:t>特种作业（不含煤矿安全作业）人员操作资格考核工作和</w:t>
      </w:r>
      <w:r>
        <w:rPr>
          <w:rFonts w:hint="default" w:ascii="仿宋_GB2312" w:eastAsia="仿宋_GB2312"/>
          <w:color w:val="000000"/>
          <w:sz w:val="32"/>
          <w:szCs w:val="32"/>
          <w:highlight w:val="none"/>
          <w:lang w:val="en-US" w:eastAsia="zh-CN"/>
        </w:rPr>
        <w:t>工矿商贸生产经营单位（不含煤矿企业）主要负责人、安全生产管理人员安全生产知识和管理能力考核工作</w:t>
      </w:r>
      <w:r>
        <w:rPr>
          <w:rFonts w:hint="eastAsia" w:ascii="仿宋_GB2312" w:eastAsia="仿宋_GB2312"/>
          <w:color w:val="000000"/>
          <w:sz w:val="32"/>
          <w:szCs w:val="32"/>
          <w:highlight w:val="none"/>
          <w:lang w:val="en-US" w:eastAsia="zh-CN"/>
        </w:rPr>
        <w:t>，</w:t>
      </w:r>
      <w:r>
        <w:rPr>
          <w:rFonts w:hint="default" w:ascii="仿宋_GB2312" w:eastAsia="仿宋_GB2312"/>
          <w:color w:val="000000"/>
          <w:sz w:val="32"/>
          <w:szCs w:val="32"/>
          <w:highlight w:val="none"/>
          <w:lang w:val="en-US" w:eastAsia="zh-CN"/>
        </w:rPr>
        <w:t>监督检查工矿商贸生产经营单位安全培训工作。</w:t>
      </w:r>
      <w:r>
        <w:rPr>
          <w:rFonts w:hint="eastAsia" w:ascii="仿宋_GB2312" w:eastAsia="仿宋_GB2312"/>
          <w:color w:val="000000"/>
          <w:sz w:val="32"/>
          <w:szCs w:val="32"/>
          <w:highlight w:val="none"/>
          <w:lang w:val="en-US" w:eastAsia="zh-CN"/>
        </w:rPr>
        <w:t>组织协调职责范围内注册安全工程师职业资格考试资格审查工作。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（十六）负责监督指导和组织协调全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安全生产、抗震设防行政执法工作。</w:t>
      </w:r>
    </w:p>
    <w:p>
      <w:pPr>
        <w:spacing w:line="600" w:lineRule="exact"/>
        <w:ind w:firstLine="640" w:firstLineChars="200"/>
        <w:rPr>
          <w:rFonts w:hint="default" w:ascii="楷体_GB2312" w:eastAsia="楷体_GB2312"/>
          <w:b/>
          <w:color w:val="000000"/>
          <w:sz w:val="32"/>
          <w:szCs w:val="32"/>
          <w:highlight w:val="none"/>
          <w:lang w:val="en-US" w:eastAsia="zh-CN"/>
        </w:rPr>
      </w:pPr>
      <w:r>
        <w:rPr>
          <w:rFonts w:hint="default" w:ascii="仿宋_GB2312" w:eastAsia="仿宋_GB2312"/>
          <w:color w:val="000000"/>
          <w:sz w:val="32"/>
          <w:szCs w:val="32"/>
          <w:highlight w:val="none"/>
          <w:lang w:val="en-US" w:eastAsia="zh-CN"/>
        </w:rPr>
        <w:t>（十七）开展应急管理方面的交流与合作，组织参与安全生产类</w:t>
      </w:r>
      <w:r>
        <w:rPr>
          <w:rFonts w:hint="default" w:ascii="楷体_GB2312" w:eastAsia="楷体_GB2312"/>
          <w:b/>
          <w:color w:val="000000"/>
          <w:sz w:val="32"/>
          <w:szCs w:val="32"/>
          <w:highlight w:val="none"/>
          <w:lang w:val="en-US" w:eastAsia="zh-CN"/>
        </w:rPr>
        <w:t>、自然灾害类等突发事件的跨区域救援工作。</w:t>
      </w:r>
    </w:p>
    <w:p>
      <w:pPr>
        <w:spacing w:line="600" w:lineRule="exact"/>
        <w:ind w:firstLine="643" w:firstLineChars="200"/>
        <w:rPr>
          <w:rFonts w:hint="default" w:ascii="楷体_GB2312" w:eastAsia="楷体_GB2312"/>
          <w:b/>
          <w:color w:val="000000"/>
          <w:sz w:val="32"/>
          <w:szCs w:val="32"/>
          <w:highlight w:val="none"/>
          <w:lang w:val="en-US" w:eastAsia="zh-CN"/>
        </w:rPr>
      </w:pPr>
      <w:r>
        <w:rPr>
          <w:rFonts w:hint="default" w:ascii="楷体_GB2312" w:eastAsia="楷体_GB2312"/>
          <w:b/>
          <w:color w:val="000000"/>
          <w:sz w:val="32"/>
          <w:szCs w:val="32"/>
          <w:highlight w:val="none"/>
          <w:lang w:val="en-US" w:eastAsia="zh-CN"/>
        </w:rPr>
        <w:t>（十八</w:t>
      </w:r>
      <w:r>
        <w:rPr>
          <w:rFonts w:hint="default" w:ascii="仿宋_GB2312" w:eastAsia="仿宋_GB2312"/>
          <w:color w:val="000000"/>
          <w:sz w:val="32"/>
          <w:szCs w:val="32"/>
          <w:highlight w:val="none"/>
          <w:lang w:val="en-US" w:eastAsia="zh-CN"/>
        </w:rPr>
        <w:t>）完成</w:t>
      </w:r>
      <w:r>
        <w:rPr>
          <w:rFonts w:hint="eastAsia" w:ascii="仿宋_GB2312" w:eastAsia="仿宋_GB2312"/>
          <w:color w:val="000000"/>
          <w:sz w:val="32"/>
          <w:szCs w:val="32"/>
          <w:highlight w:val="none"/>
          <w:lang w:val="en-US" w:eastAsia="zh-CN"/>
        </w:rPr>
        <w:t>县委、县政府</w:t>
      </w:r>
      <w:r>
        <w:rPr>
          <w:rFonts w:hint="default" w:ascii="仿宋_GB2312" w:eastAsia="仿宋_GB2312"/>
          <w:color w:val="000000"/>
          <w:sz w:val="32"/>
          <w:szCs w:val="32"/>
          <w:highlight w:val="none"/>
          <w:lang w:val="en-US" w:eastAsia="zh-CN"/>
        </w:rPr>
        <w:t>交办的其他任务。</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三</w:t>
      </w:r>
      <w:r>
        <w:rPr>
          <w:rFonts w:ascii="楷体_GB2312" w:eastAsia="楷体_GB2312"/>
          <w:b/>
          <w:color w:val="000000"/>
          <w:sz w:val="32"/>
          <w:szCs w:val="32"/>
          <w:highlight w:val="none"/>
        </w:rPr>
        <w:t>）人员情况</w:t>
      </w:r>
    </w:p>
    <w:p>
      <w:pPr>
        <w:spacing w:line="600" w:lineRule="exact"/>
        <w:ind w:firstLine="640" w:firstLineChars="200"/>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新县应急管理局现有在职人员63人，其中：县处级干部1人，正科级实职2人，副科级实职8人，主任科员7人，副主任科员0人，工勤人员0人，其他人员45人；离退休人员13人（其中离休人员1人），共计76人。</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四</w:t>
      </w:r>
      <w:r>
        <w:rPr>
          <w:rFonts w:ascii="楷体_GB2312" w:eastAsia="楷体_GB2312"/>
          <w:b/>
          <w:color w:val="000000"/>
          <w:sz w:val="32"/>
          <w:szCs w:val="32"/>
          <w:highlight w:val="none"/>
        </w:rPr>
        <w:t>）预算年度主要工作任务</w:t>
      </w:r>
    </w:p>
    <w:p>
      <w:pPr>
        <w:spacing w:line="600" w:lineRule="exact"/>
        <w:ind w:firstLine="640" w:firstLineChars="200"/>
        <w:rPr>
          <w:rFonts w:hint="default" w:ascii="仿宋" w:hAnsi="仿宋" w:eastAsia="仿宋_GB2312" w:cs="仿宋"/>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eastAsia="zh-CN"/>
        </w:rPr>
        <w:t>新县</w:t>
      </w:r>
      <w:r>
        <w:rPr>
          <w:rFonts w:hint="eastAsia" w:ascii="仿宋_GB2312" w:hAnsi="仿宋_GB2312" w:eastAsia="仿宋_GB2312" w:cs="仿宋_GB2312"/>
          <w:b w:val="0"/>
          <w:bCs w:val="0"/>
          <w:color w:val="000000"/>
          <w:sz w:val="32"/>
          <w:szCs w:val="32"/>
          <w:highlight w:val="none"/>
          <w:lang w:val="en-US" w:eastAsia="zh-CN"/>
        </w:rPr>
        <w:t>应急管理局</w:t>
      </w:r>
      <w:r>
        <w:rPr>
          <w:rFonts w:hint="eastAsia" w:ascii="仿宋_GB2312" w:hAnsi="仿宋_GB2312" w:eastAsia="仿宋_GB2312" w:cs="仿宋_GB2312"/>
          <w:b w:val="0"/>
          <w:bCs w:val="0"/>
          <w:color w:val="000000"/>
          <w:sz w:val="32"/>
          <w:szCs w:val="32"/>
          <w:highlight w:val="none"/>
        </w:rPr>
        <w:t>20</w:t>
      </w:r>
      <w:r>
        <w:rPr>
          <w:rFonts w:hint="eastAsia" w:ascii="仿宋_GB2312" w:hAnsi="仿宋_GB2312" w:eastAsia="仿宋_GB2312" w:cs="仿宋_GB2312"/>
          <w:b w:val="0"/>
          <w:bCs w:val="0"/>
          <w:color w:val="000000"/>
          <w:sz w:val="32"/>
          <w:szCs w:val="32"/>
          <w:highlight w:val="none"/>
          <w:lang w:val="en-US" w:eastAsia="zh-CN"/>
        </w:rPr>
        <w:t>21</w:t>
      </w:r>
      <w:r>
        <w:rPr>
          <w:rFonts w:hint="eastAsia" w:ascii="仿宋_GB2312" w:hAnsi="仿宋_GB2312" w:eastAsia="仿宋_GB2312" w:cs="仿宋_GB2312"/>
          <w:b w:val="0"/>
          <w:bCs w:val="0"/>
          <w:color w:val="000000"/>
          <w:sz w:val="32"/>
          <w:szCs w:val="32"/>
          <w:highlight w:val="none"/>
        </w:rPr>
        <w:t>年度承担的主要工作任务：</w:t>
      </w:r>
      <w:r>
        <w:rPr>
          <w:rFonts w:eastAsia="仿宋_GB2312"/>
          <w:color w:val="000000"/>
          <w:sz w:val="32"/>
          <w:szCs w:val="32"/>
          <w:highlight w:val="none"/>
        </w:rPr>
        <w:t>保障</w:t>
      </w:r>
      <w:r>
        <w:rPr>
          <w:rFonts w:hint="eastAsia" w:eastAsia="仿宋_GB2312"/>
          <w:color w:val="000000"/>
          <w:sz w:val="32"/>
          <w:szCs w:val="32"/>
          <w:highlight w:val="none"/>
          <w:lang w:val="en-US" w:eastAsia="zh-CN"/>
        </w:rPr>
        <w:t>新县应急管理局</w:t>
      </w:r>
      <w:r>
        <w:rPr>
          <w:rFonts w:eastAsia="仿宋_GB2312"/>
          <w:color w:val="000000"/>
          <w:sz w:val="32"/>
          <w:szCs w:val="32"/>
          <w:highlight w:val="none"/>
        </w:rPr>
        <w:t>正常运转，服务</w:t>
      </w:r>
      <w:r>
        <w:rPr>
          <w:rFonts w:hint="eastAsia" w:eastAsia="仿宋_GB2312"/>
          <w:color w:val="000000"/>
          <w:sz w:val="32"/>
          <w:szCs w:val="32"/>
          <w:highlight w:val="none"/>
          <w:lang w:val="en-US" w:eastAsia="zh-CN"/>
        </w:rPr>
        <w:t>全县安全</w:t>
      </w:r>
      <w:r>
        <w:rPr>
          <w:rFonts w:eastAsia="仿宋_GB2312"/>
          <w:color w:val="000000"/>
          <w:sz w:val="32"/>
          <w:szCs w:val="32"/>
          <w:highlight w:val="none"/>
        </w:rPr>
        <w:t>发展大局，</w:t>
      </w:r>
      <w:r>
        <w:rPr>
          <w:rFonts w:hint="eastAsia" w:ascii="仿宋_GB2312" w:eastAsia="仿宋_GB2312"/>
          <w:color w:val="000000"/>
          <w:sz w:val="32"/>
          <w:szCs w:val="32"/>
          <w:highlight w:val="none"/>
          <w:lang w:val="en-US" w:eastAsia="zh-CN"/>
        </w:rPr>
        <w:t>认真履行安全生产管理责任，加强优化统筹全县应急能力建设，推动形成统一指挥、专常兼备、反应灵敏、上下联动、平战结合的应急管理体制，提高全县应急管理水平和防灾减灾救灾能力，防范化解重特大安全风险，推进安全发展科学发展，</w:t>
      </w:r>
      <w:r>
        <w:rPr>
          <w:rFonts w:eastAsia="仿宋_GB2312"/>
          <w:color w:val="000000"/>
          <w:sz w:val="32"/>
          <w:szCs w:val="32"/>
          <w:highlight w:val="none"/>
        </w:rPr>
        <w:t>为完成年度财政收支任务、加强</w:t>
      </w:r>
      <w:r>
        <w:rPr>
          <w:rFonts w:hint="eastAsia" w:eastAsia="仿宋_GB2312"/>
          <w:color w:val="000000"/>
          <w:sz w:val="32"/>
          <w:szCs w:val="32"/>
          <w:highlight w:val="none"/>
          <w:lang w:val="en-US" w:eastAsia="zh-CN"/>
        </w:rPr>
        <w:t>局</w:t>
      </w:r>
      <w:r>
        <w:rPr>
          <w:rFonts w:eastAsia="仿宋_GB2312"/>
          <w:color w:val="000000"/>
          <w:sz w:val="32"/>
          <w:szCs w:val="32"/>
          <w:highlight w:val="none"/>
        </w:rPr>
        <w:t>机关财务预算执行的分析，完善机关财务预算的精细化、科学化管理，完成好财务预算管理各项工作。</w:t>
      </w:r>
    </w:p>
    <w:p>
      <w:pPr>
        <w:spacing w:line="600" w:lineRule="exact"/>
        <w:ind w:left="638" w:leftChars="304"/>
        <w:rPr>
          <w:rFonts w:eastAsia="黑体"/>
          <w:color w:val="000000"/>
          <w:sz w:val="32"/>
          <w:szCs w:val="32"/>
          <w:highlight w:val="none"/>
        </w:rPr>
      </w:pPr>
      <w:r>
        <w:rPr>
          <w:rFonts w:eastAsia="黑体"/>
          <w:color w:val="000000"/>
          <w:sz w:val="32"/>
          <w:szCs w:val="32"/>
          <w:highlight w:val="none"/>
        </w:rPr>
        <w:t>二、</w:t>
      </w:r>
      <w:r>
        <w:rPr>
          <w:rFonts w:hint="eastAsia" w:eastAsia="黑体"/>
          <w:color w:val="000000"/>
          <w:sz w:val="32"/>
          <w:szCs w:val="32"/>
          <w:highlight w:val="none"/>
        </w:rPr>
        <w:t>20</w:t>
      </w:r>
      <w:r>
        <w:rPr>
          <w:rFonts w:hint="eastAsia" w:eastAsia="黑体"/>
          <w:color w:val="000000"/>
          <w:sz w:val="32"/>
          <w:szCs w:val="32"/>
          <w:highlight w:val="none"/>
          <w:lang w:val="en-US" w:eastAsia="zh-CN"/>
        </w:rPr>
        <w:t>20</w:t>
      </w:r>
      <w:r>
        <w:rPr>
          <w:rFonts w:eastAsia="黑体"/>
          <w:color w:val="000000"/>
          <w:sz w:val="32"/>
          <w:szCs w:val="32"/>
          <w:highlight w:val="none"/>
        </w:rPr>
        <w:t>年年度部门预算说明</w:t>
      </w:r>
    </w:p>
    <w:p>
      <w:pPr>
        <w:spacing w:line="600" w:lineRule="exact"/>
        <w:ind w:firstLine="643" w:firstLineChars="200"/>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2021年</w:t>
      </w:r>
      <w:r>
        <w:rPr>
          <w:rFonts w:hint="eastAsia" w:ascii="仿宋_GB2312" w:hAnsi="仿宋_GB2312" w:eastAsia="仿宋_GB2312" w:cs="仿宋_GB2312"/>
          <w:b/>
          <w:bCs/>
          <w:color w:val="000000"/>
          <w:sz w:val="32"/>
          <w:szCs w:val="32"/>
          <w:highlight w:val="none"/>
          <w:lang w:eastAsia="zh-CN"/>
        </w:rPr>
        <w:t>新县</w:t>
      </w:r>
      <w:r>
        <w:rPr>
          <w:rFonts w:hint="eastAsia" w:ascii="仿宋_GB2312" w:hAnsi="仿宋_GB2312" w:eastAsia="仿宋_GB2312" w:cs="仿宋_GB2312"/>
          <w:b/>
          <w:bCs/>
          <w:color w:val="000000"/>
          <w:sz w:val="32"/>
          <w:szCs w:val="32"/>
          <w:highlight w:val="none"/>
          <w:lang w:val="en-US" w:eastAsia="zh-CN"/>
        </w:rPr>
        <w:t>应急管理局</w:t>
      </w:r>
      <w:r>
        <w:rPr>
          <w:rFonts w:hint="eastAsia" w:ascii="仿宋" w:hAnsi="仿宋" w:eastAsia="仿宋" w:cs="仿宋"/>
          <w:b/>
          <w:bCs/>
          <w:color w:val="000000"/>
          <w:sz w:val="32"/>
          <w:szCs w:val="32"/>
          <w:highlight w:val="none"/>
          <w:lang w:val="en-US" w:eastAsia="zh-CN"/>
        </w:rPr>
        <w:t>部门收支预算为汇总预算，包括局机关本级预算和1个下属预算单位，具体是：</w:t>
      </w:r>
    </w:p>
    <w:p>
      <w:pPr>
        <w:numPr>
          <w:ilvl w:val="0"/>
          <w:numId w:val="1"/>
        </w:numPr>
        <w:spacing w:line="600" w:lineRule="exact"/>
        <w:ind w:firstLine="643" w:firstLineChars="200"/>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应急管理局机关</w:t>
      </w:r>
    </w:p>
    <w:p>
      <w:pPr>
        <w:numPr>
          <w:ilvl w:val="0"/>
          <w:numId w:val="1"/>
        </w:numPr>
        <w:spacing w:line="600" w:lineRule="exact"/>
        <w:ind w:firstLine="643" w:firstLineChars="200"/>
        <w:rPr>
          <w:rFonts w:hint="eastAsia" w:eastAsia="黑体"/>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防震减灾中心。</w:t>
      </w:r>
    </w:p>
    <w:p>
      <w:pPr>
        <w:spacing w:line="600" w:lineRule="exact"/>
        <w:ind w:firstLine="643" w:firstLineChars="200"/>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（一）收支预算总体说明</w:t>
      </w:r>
    </w:p>
    <w:p>
      <w:pPr>
        <w:spacing w:line="600" w:lineRule="exact"/>
        <w:ind w:firstLine="640" w:firstLineChars="200"/>
        <w:rPr>
          <w:rFonts w:eastAsia="仿宋_GB2312"/>
          <w:color w:val="000000"/>
          <w:kern w:val="0"/>
          <w:sz w:val="32"/>
          <w:szCs w:val="32"/>
          <w:highlight w:val="none"/>
        </w:rPr>
      </w:pP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年收入</w:t>
      </w:r>
      <w:r>
        <w:rPr>
          <w:rFonts w:hint="eastAsia" w:eastAsia="仿宋_GB2312"/>
          <w:color w:val="000000"/>
          <w:kern w:val="0"/>
          <w:sz w:val="32"/>
          <w:szCs w:val="32"/>
          <w:highlight w:val="none"/>
        </w:rPr>
        <w:t>预算</w:t>
      </w:r>
      <w:r>
        <w:rPr>
          <w:rFonts w:eastAsia="仿宋_GB2312"/>
          <w:color w:val="000000"/>
          <w:kern w:val="0"/>
          <w:sz w:val="32"/>
          <w:szCs w:val="32"/>
          <w:highlight w:val="none"/>
        </w:rPr>
        <w:t>总计</w:t>
      </w:r>
      <w:r>
        <w:rPr>
          <w:rFonts w:hint="eastAsia" w:eastAsia="仿宋_GB2312"/>
          <w:color w:val="000000"/>
          <w:kern w:val="0"/>
          <w:sz w:val="32"/>
          <w:szCs w:val="32"/>
          <w:highlight w:val="none"/>
          <w:lang w:val="en-US" w:eastAsia="zh-CN"/>
        </w:rPr>
        <w:t>650.16</w:t>
      </w:r>
      <w:r>
        <w:rPr>
          <w:rFonts w:eastAsia="仿宋_GB2312"/>
          <w:color w:val="000000"/>
          <w:kern w:val="0"/>
          <w:sz w:val="32"/>
          <w:szCs w:val="32"/>
          <w:highlight w:val="none"/>
        </w:rPr>
        <w:t>万元，支出</w:t>
      </w:r>
      <w:r>
        <w:rPr>
          <w:rFonts w:hint="eastAsia" w:eastAsia="仿宋_GB2312"/>
          <w:color w:val="000000"/>
          <w:kern w:val="0"/>
          <w:sz w:val="32"/>
          <w:szCs w:val="32"/>
          <w:highlight w:val="none"/>
        </w:rPr>
        <w:t>预算</w:t>
      </w:r>
      <w:r>
        <w:rPr>
          <w:rFonts w:eastAsia="仿宋_GB2312"/>
          <w:color w:val="000000"/>
          <w:kern w:val="0"/>
          <w:sz w:val="32"/>
          <w:szCs w:val="32"/>
          <w:highlight w:val="none"/>
        </w:rPr>
        <w:t>总计</w:t>
      </w:r>
      <w:r>
        <w:rPr>
          <w:rFonts w:hint="eastAsia" w:eastAsia="仿宋_GB2312"/>
          <w:color w:val="000000"/>
          <w:kern w:val="0"/>
          <w:sz w:val="32"/>
          <w:szCs w:val="32"/>
          <w:highlight w:val="none"/>
          <w:lang w:val="en-US" w:eastAsia="zh-CN"/>
        </w:rPr>
        <w:t>650.16</w:t>
      </w:r>
      <w:r>
        <w:rPr>
          <w:rFonts w:eastAsia="仿宋_GB2312"/>
          <w:color w:val="000000"/>
          <w:kern w:val="0"/>
          <w:sz w:val="32"/>
          <w:szCs w:val="32"/>
          <w:highlight w:val="none"/>
        </w:rPr>
        <w:t>万元，与</w:t>
      </w:r>
      <w:r>
        <w:rPr>
          <w:rFonts w:hint="eastAsia" w:eastAsia="仿宋_GB2312"/>
          <w:color w:val="000000"/>
          <w:kern w:val="0"/>
          <w:sz w:val="32"/>
          <w:szCs w:val="32"/>
          <w:highlight w:val="none"/>
        </w:rPr>
        <w:t>20</w:t>
      </w:r>
      <w:r>
        <w:rPr>
          <w:rFonts w:hint="eastAsia" w:eastAsia="仿宋_GB2312"/>
          <w:color w:val="000000"/>
          <w:kern w:val="0"/>
          <w:sz w:val="32"/>
          <w:szCs w:val="32"/>
          <w:highlight w:val="none"/>
          <w:lang w:val="en-US" w:eastAsia="zh-CN"/>
        </w:rPr>
        <w:t>20</w:t>
      </w:r>
      <w:r>
        <w:rPr>
          <w:rFonts w:eastAsia="仿宋_GB2312"/>
          <w:color w:val="000000"/>
          <w:kern w:val="0"/>
          <w:sz w:val="32"/>
          <w:szCs w:val="32"/>
          <w:highlight w:val="none"/>
        </w:rPr>
        <w:t>年相比，收、支</w:t>
      </w:r>
      <w:r>
        <w:rPr>
          <w:rFonts w:hint="eastAsia" w:eastAsia="仿宋_GB2312"/>
          <w:color w:val="000000"/>
          <w:kern w:val="0"/>
          <w:sz w:val="32"/>
          <w:szCs w:val="32"/>
          <w:highlight w:val="none"/>
        </w:rPr>
        <w:t>预算</w:t>
      </w:r>
      <w:r>
        <w:rPr>
          <w:rFonts w:eastAsia="仿宋_GB2312"/>
          <w:color w:val="000000"/>
          <w:kern w:val="0"/>
          <w:sz w:val="32"/>
          <w:szCs w:val="32"/>
          <w:highlight w:val="none"/>
        </w:rPr>
        <w:t>总计各</w:t>
      </w:r>
      <w:r>
        <w:rPr>
          <w:rFonts w:hint="eastAsia" w:eastAsia="仿宋_GB2312"/>
          <w:color w:val="000000"/>
          <w:kern w:val="0"/>
          <w:sz w:val="32"/>
          <w:szCs w:val="32"/>
          <w:highlight w:val="none"/>
          <w:lang w:eastAsia="zh-CN"/>
        </w:rPr>
        <w:t>增加</w:t>
      </w:r>
      <w:r>
        <w:rPr>
          <w:rFonts w:hint="eastAsia" w:eastAsia="仿宋_GB2312"/>
          <w:color w:val="000000"/>
          <w:kern w:val="0"/>
          <w:sz w:val="32"/>
          <w:szCs w:val="32"/>
          <w:highlight w:val="none"/>
          <w:lang w:val="en-US" w:eastAsia="zh-CN"/>
        </w:rPr>
        <w:t>111.19</w:t>
      </w:r>
      <w:r>
        <w:rPr>
          <w:rFonts w:eastAsia="仿宋_GB2312"/>
          <w:color w:val="000000"/>
          <w:kern w:val="0"/>
          <w:sz w:val="32"/>
          <w:szCs w:val="32"/>
          <w:highlight w:val="none"/>
        </w:rPr>
        <w:t>万元，</w:t>
      </w:r>
      <w:r>
        <w:rPr>
          <w:rFonts w:hint="eastAsia" w:eastAsia="仿宋_GB2312"/>
          <w:color w:val="000000"/>
          <w:kern w:val="0"/>
          <w:sz w:val="32"/>
          <w:szCs w:val="32"/>
          <w:highlight w:val="none"/>
          <w:lang w:eastAsia="zh-CN"/>
        </w:rPr>
        <w:t>增加</w:t>
      </w:r>
      <w:r>
        <w:rPr>
          <w:rFonts w:hint="eastAsia" w:eastAsia="仿宋_GB2312"/>
          <w:color w:val="000000"/>
          <w:kern w:val="0"/>
          <w:sz w:val="32"/>
          <w:szCs w:val="32"/>
          <w:highlight w:val="none"/>
          <w:lang w:val="en-US" w:eastAsia="zh-CN"/>
        </w:rPr>
        <w:t>20.63%</w:t>
      </w:r>
      <w:r>
        <w:rPr>
          <w:rFonts w:eastAsia="仿宋_GB2312"/>
          <w:color w:val="000000"/>
          <w:kern w:val="0"/>
          <w:sz w:val="32"/>
          <w:szCs w:val="32"/>
          <w:highlight w:val="none"/>
        </w:rPr>
        <w:t>。主要原因：</w:t>
      </w:r>
      <w:r>
        <w:rPr>
          <w:rFonts w:hint="eastAsia" w:eastAsia="仿宋_GB2312"/>
          <w:color w:val="000000"/>
          <w:kern w:val="0"/>
          <w:sz w:val="32"/>
          <w:szCs w:val="32"/>
          <w:highlight w:val="none"/>
          <w:lang w:val="en-US" w:eastAsia="zh-CN"/>
        </w:rPr>
        <w:t>增加下属单位新县防震救灾中心</w:t>
      </w:r>
      <w:r>
        <w:rPr>
          <w:rFonts w:eastAsia="仿宋_GB2312"/>
          <w:color w:val="000000"/>
          <w:kern w:val="0"/>
          <w:sz w:val="32"/>
          <w:szCs w:val="32"/>
          <w:highlight w:val="none"/>
        </w:rPr>
        <w:t xml:space="preserve">。  </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二</w:t>
      </w:r>
      <w:r>
        <w:rPr>
          <w:rFonts w:ascii="楷体_GB2312" w:eastAsia="楷体_GB2312"/>
          <w:b/>
          <w:color w:val="000000"/>
          <w:sz w:val="32"/>
          <w:szCs w:val="32"/>
          <w:highlight w:val="none"/>
        </w:rPr>
        <w:t>）收入预算</w:t>
      </w:r>
      <w:r>
        <w:rPr>
          <w:rFonts w:hint="eastAsia" w:ascii="楷体_GB2312" w:eastAsia="楷体_GB2312"/>
          <w:b/>
          <w:color w:val="000000"/>
          <w:sz w:val="32"/>
          <w:szCs w:val="32"/>
          <w:highlight w:val="none"/>
        </w:rPr>
        <w:t>总体</w:t>
      </w:r>
      <w:r>
        <w:rPr>
          <w:rFonts w:ascii="楷体_GB2312" w:eastAsia="楷体_GB2312"/>
          <w:b/>
          <w:color w:val="000000"/>
          <w:sz w:val="32"/>
          <w:szCs w:val="32"/>
          <w:highlight w:val="none"/>
        </w:rPr>
        <w:t>说明</w:t>
      </w:r>
    </w:p>
    <w:p>
      <w:pPr>
        <w:widowControl/>
        <w:spacing w:line="600" w:lineRule="exact"/>
        <w:ind w:firstLine="630"/>
        <w:jc w:val="left"/>
        <w:rPr>
          <w:rFonts w:hint="eastAsia" w:eastAsia="仿宋_GB2312"/>
          <w:color w:val="000000"/>
          <w:sz w:val="32"/>
          <w:szCs w:val="32"/>
          <w:highlight w:val="none"/>
        </w:rPr>
      </w:pPr>
      <w:r>
        <w:rPr>
          <w:rFonts w:hint="eastAsia" w:eastAsia="仿宋_GB2312"/>
          <w:color w:val="000000"/>
          <w:sz w:val="32"/>
          <w:szCs w:val="32"/>
          <w:highlight w:val="none"/>
        </w:rPr>
        <w:t>20</w:t>
      </w:r>
      <w:r>
        <w:rPr>
          <w:rFonts w:hint="eastAsia" w:eastAsia="仿宋_GB2312"/>
          <w:color w:val="000000"/>
          <w:sz w:val="32"/>
          <w:szCs w:val="32"/>
          <w:highlight w:val="none"/>
          <w:lang w:val="en-US" w:eastAsia="zh-CN"/>
        </w:rPr>
        <w:t>21</w:t>
      </w:r>
      <w:r>
        <w:rPr>
          <w:rFonts w:eastAsia="仿宋_GB2312"/>
          <w:color w:val="000000"/>
          <w:sz w:val="32"/>
          <w:szCs w:val="32"/>
          <w:highlight w:val="none"/>
        </w:rPr>
        <w:t>年收入预算</w:t>
      </w:r>
      <w:r>
        <w:rPr>
          <w:rFonts w:hint="eastAsia" w:eastAsia="仿宋_GB2312"/>
          <w:color w:val="000000"/>
          <w:sz w:val="32"/>
          <w:szCs w:val="32"/>
          <w:highlight w:val="none"/>
          <w:lang w:val="en-US" w:eastAsia="zh-CN"/>
        </w:rPr>
        <w:t>650.16</w:t>
      </w:r>
      <w:r>
        <w:rPr>
          <w:rFonts w:eastAsia="仿宋_GB2312"/>
          <w:color w:val="000000"/>
          <w:sz w:val="32"/>
          <w:szCs w:val="32"/>
          <w:highlight w:val="none"/>
        </w:rPr>
        <w:t>万元，</w:t>
      </w:r>
      <w:r>
        <w:rPr>
          <w:rFonts w:ascii="仿宋_GB2312" w:eastAsia="仿宋_GB2312"/>
          <w:sz w:val="32"/>
          <w:szCs w:val="32"/>
          <w:highlight w:val="none"/>
        </w:rPr>
        <w:t>其中：</w:t>
      </w:r>
      <w:r>
        <w:rPr>
          <w:rFonts w:hint="eastAsia" w:ascii="仿宋_GB2312" w:eastAsia="仿宋_GB2312"/>
          <w:sz w:val="32"/>
          <w:szCs w:val="32"/>
          <w:highlight w:val="none"/>
        </w:rPr>
        <w:t>一般公共预算</w:t>
      </w:r>
      <w:r>
        <w:rPr>
          <w:rFonts w:ascii="仿宋_GB2312" w:eastAsia="仿宋_GB2312"/>
          <w:sz w:val="32"/>
          <w:szCs w:val="32"/>
          <w:highlight w:val="none"/>
        </w:rPr>
        <w:t>收入</w:t>
      </w:r>
      <w:r>
        <w:rPr>
          <w:rFonts w:hint="eastAsia" w:ascii="仿宋_GB2312" w:eastAsia="仿宋_GB2312"/>
          <w:sz w:val="32"/>
          <w:szCs w:val="32"/>
          <w:highlight w:val="none"/>
          <w:lang w:val="en-US" w:eastAsia="zh-CN"/>
        </w:rPr>
        <w:t>650.16</w:t>
      </w:r>
      <w:r>
        <w:rPr>
          <w:rFonts w:ascii="仿宋_GB2312" w:eastAsia="仿宋_GB2312"/>
          <w:sz w:val="32"/>
          <w:szCs w:val="32"/>
          <w:highlight w:val="none"/>
        </w:rPr>
        <w:t>万元，政府性基金收入</w:t>
      </w:r>
      <w:r>
        <w:rPr>
          <w:rFonts w:hint="eastAsia" w:ascii="仿宋_GB2312" w:eastAsia="仿宋_GB2312"/>
          <w:sz w:val="32"/>
          <w:szCs w:val="32"/>
          <w:highlight w:val="none"/>
          <w:lang w:val="en-US" w:eastAsia="zh-CN"/>
        </w:rPr>
        <w:t>0</w:t>
      </w:r>
      <w:r>
        <w:rPr>
          <w:rFonts w:ascii="仿宋_GB2312" w:eastAsia="仿宋_GB2312"/>
          <w:sz w:val="32"/>
          <w:szCs w:val="32"/>
          <w:highlight w:val="none"/>
        </w:rPr>
        <w:t>万元，</w:t>
      </w:r>
      <w:r>
        <w:rPr>
          <w:rFonts w:hint="eastAsia" w:ascii="仿宋_GB2312" w:eastAsia="仿宋_GB2312"/>
          <w:sz w:val="32"/>
          <w:szCs w:val="32"/>
          <w:highlight w:val="none"/>
        </w:rPr>
        <w:t>国有资本经营预算收入</w:t>
      </w:r>
      <w:r>
        <w:rPr>
          <w:rFonts w:hint="eastAsia" w:ascii="仿宋_GB2312" w:eastAsia="仿宋_GB2312"/>
          <w:sz w:val="32"/>
          <w:szCs w:val="32"/>
          <w:highlight w:val="none"/>
          <w:lang w:val="en-US" w:eastAsia="zh-CN"/>
        </w:rPr>
        <w:t>0</w:t>
      </w:r>
      <w:r>
        <w:rPr>
          <w:rFonts w:ascii="仿宋_GB2312" w:eastAsia="仿宋_GB2312"/>
          <w:sz w:val="32"/>
          <w:szCs w:val="32"/>
          <w:highlight w:val="none"/>
        </w:rPr>
        <w:t>万元，专户管理的收入</w:t>
      </w:r>
      <w:r>
        <w:rPr>
          <w:rFonts w:hint="eastAsia" w:ascii="仿宋_GB2312" w:eastAsia="仿宋_GB2312"/>
          <w:sz w:val="32"/>
          <w:szCs w:val="32"/>
          <w:highlight w:val="none"/>
          <w:lang w:val="en-US" w:eastAsia="zh-CN"/>
        </w:rPr>
        <w:t>0</w:t>
      </w:r>
      <w:r>
        <w:rPr>
          <w:rFonts w:ascii="仿宋_GB2312" w:eastAsia="仿宋_GB2312"/>
          <w:sz w:val="32"/>
          <w:szCs w:val="32"/>
          <w:highlight w:val="none"/>
        </w:rPr>
        <w:t>万元，其他收入</w:t>
      </w:r>
      <w:r>
        <w:rPr>
          <w:rFonts w:hint="eastAsia" w:ascii="仿宋_GB2312" w:eastAsia="仿宋_GB2312"/>
          <w:sz w:val="32"/>
          <w:szCs w:val="32"/>
          <w:highlight w:val="none"/>
          <w:lang w:val="en-US" w:eastAsia="zh-CN"/>
        </w:rPr>
        <w:t>0</w:t>
      </w:r>
      <w:r>
        <w:rPr>
          <w:rFonts w:ascii="仿宋_GB2312" w:eastAsia="仿宋_GB2312"/>
          <w:sz w:val="32"/>
          <w:szCs w:val="32"/>
          <w:highlight w:val="none"/>
        </w:rPr>
        <w:t>万元</w:t>
      </w:r>
      <w:r>
        <w:rPr>
          <w:rFonts w:hint="eastAsia" w:ascii="仿宋_GB2312" w:eastAsia="仿宋_GB2312"/>
          <w:sz w:val="32"/>
          <w:szCs w:val="32"/>
          <w:highlight w:val="none"/>
        </w:rPr>
        <w:t>，</w:t>
      </w:r>
      <w:r>
        <w:rPr>
          <w:rFonts w:ascii="仿宋_GB2312" w:eastAsia="仿宋_GB2312"/>
          <w:sz w:val="32"/>
          <w:szCs w:val="32"/>
          <w:highlight w:val="none"/>
        </w:rPr>
        <w:t>部门结转</w:t>
      </w:r>
      <w:r>
        <w:rPr>
          <w:rFonts w:hint="eastAsia" w:ascii="仿宋_GB2312" w:eastAsia="仿宋_GB2312"/>
          <w:sz w:val="32"/>
          <w:szCs w:val="32"/>
          <w:highlight w:val="none"/>
        </w:rPr>
        <w:t>资金</w:t>
      </w:r>
      <w:r>
        <w:rPr>
          <w:rFonts w:hint="eastAsia" w:ascii="仿宋_GB2312" w:eastAsia="仿宋_GB2312"/>
          <w:sz w:val="32"/>
          <w:szCs w:val="32"/>
          <w:highlight w:val="none"/>
          <w:lang w:val="en-US" w:eastAsia="zh-CN"/>
        </w:rPr>
        <w:t>0</w:t>
      </w:r>
      <w:r>
        <w:rPr>
          <w:rFonts w:ascii="仿宋_GB2312" w:eastAsia="仿宋_GB2312"/>
          <w:sz w:val="32"/>
          <w:szCs w:val="32"/>
          <w:highlight w:val="none"/>
        </w:rPr>
        <w:t>万元</w:t>
      </w:r>
      <w:r>
        <w:rPr>
          <w:rFonts w:hint="eastAsia" w:ascii="仿宋_GB2312" w:eastAsia="仿宋_GB2312"/>
          <w:sz w:val="32"/>
          <w:szCs w:val="32"/>
          <w:highlight w:val="none"/>
        </w:rPr>
        <w:t>，部门结余资金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ascii="仿宋_GB2312" w:eastAsia="仿宋_GB2312"/>
          <w:sz w:val="32"/>
          <w:szCs w:val="32"/>
          <w:highlight w:val="none"/>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三</w:t>
      </w:r>
      <w:r>
        <w:rPr>
          <w:rFonts w:ascii="楷体_GB2312" w:eastAsia="楷体_GB2312"/>
          <w:b/>
          <w:color w:val="000000"/>
          <w:sz w:val="32"/>
          <w:szCs w:val="32"/>
          <w:highlight w:val="none"/>
        </w:rPr>
        <w:t>）支出预算</w:t>
      </w:r>
      <w:r>
        <w:rPr>
          <w:rFonts w:hint="eastAsia" w:ascii="楷体_GB2312" w:eastAsia="楷体_GB2312"/>
          <w:b/>
          <w:color w:val="000000"/>
          <w:sz w:val="32"/>
          <w:szCs w:val="32"/>
          <w:highlight w:val="none"/>
        </w:rPr>
        <w:t>总体</w:t>
      </w:r>
      <w:r>
        <w:rPr>
          <w:rFonts w:ascii="楷体_GB2312" w:eastAsia="楷体_GB2312"/>
          <w:b/>
          <w:color w:val="000000"/>
          <w:sz w:val="32"/>
          <w:szCs w:val="32"/>
          <w:highlight w:val="none"/>
        </w:rPr>
        <w:t>说明</w:t>
      </w:r>
    </w:p>
    <w:p>
      <w:pPr>
        <w:widowControl/>
        <w:spacing w:line="600" w:lineRule="exact"/>
        <w:ind w:firstLine="640" w:firstLineChars="200"/>
        <w:jc w:val="left"/>
        <w:rPr>
          <w:rFonts w:eastAsia="仿宋_GB2312"/>
          <w:color w:val="000000"/>
          <w:sz w:val="32"/>
          <w:szCs w:val="32"/>
          <w:highlight w:val="none"/>
        </w:rPr>
      </w:pPr>
      <w:r>
        <w:rPr>
          <w:rFonts w:hint="eastAsia" w:eastAsia="仿宋_GB2312"/>
          <w:color w:val="000000"/>
          <w:sz w:val="32"/>
          <w:szCs w:val="32"/>
          <w:highlight w:val="none"/>
        </w:rPr>
        <w:t>202</w:t>
      </w:r>
      <w:r>
        <w:rPr>
          <w:rFonts w:hint="eastAsia" w:eastAsia="仿宋_GB2312"/>
          <w:color w:val="000000"/>
          <w:sz w:val="32"/>
          <w:szCs w:val="32"/>
          <w:highlight w:val="none"/>
          <w:lang w:val="en-US" w:eastAsia="zh-CN"/>
        </w:rPr>
        <w:t>1</w:t>
      </w:r>
      <w:r>
        <w:rPr>
          <w:rFonts w:eastAsia="仿宋_GB2312"/>
          <w:color w:val="000000"/>
          <w:sz w:val="32"/>
          <w:szCs w:val="32"/>
          <w:highlight w:val="none"/>
        </w:rPr>
        <w:t>年支出预算</w:t>
      </w:r>
      <w:r>
        <w:rPr>
          <w:rFonts w:hint="eastAsia" w:eastAsia="仿宋_GB2312"/>
          <w:color w:val="000000"/>
          <w:sz w:val="32"/>
          <w:szCs w:val="32"/>
          <w:highlight w:val="none"/>
          <w:lang w:val="en-US" w:eastAsia="zh-CN"/>
        </w:rPr>
        <w:t>650.16</w:t>
      </w:r>
      <w:r>
        <w:rPr>
          <w:rFonts w:hint="eastAsia" w:eastAsia="仿宋_GB2312"/>
          <w:color w:val="000000"/>
          <w:kern w:val="0"/>
          <w:sz w:val="32"/>
          <w:szCs w:val="32"/>
          <w:highlight w:val="none"/>
        </w:rPr>
        <w:t>万</w:t>
      </w:r>
      <w:r>
        <w:rPr>
          <w:rFonts w:eastAsia="仿宋_GB2312"/>
          <w:color w:val="000000"/>
          <w:sz w:val="32"/>
          <w:szCs w:val="32"/>
          <w:highlight w:val="none"/>
        </w:rPr>
        <w:t>元，其中：基本支出</w:t>
      </w:r>
      <w:r>
        <w:rPr>
          <w:rFonts w:hint="eastAsia" w:eastAsia="仿宋_GB2312"/>
          <w:color w:val="000000"/>
          <w:sz w:val="32"/>
          <w:szCs w:val="32"/>
          <w:highlight w:val="none"/>
          <w:lang w:val="en-US" w:eastAsia="zh-CN"/>
        </w:rPr>
        <w:t>650.16</w:t>
      </w:r>
      <w:r>
        <w:rPr>
          <w:rFonts w:eastAsia="仿宋_GB2312"/>
          <w:color w:val="000000"/>
          <w:sz w:val="32"/>
          <w:szCs w:val="32"/>
          <w:highlight w:val="none"/>
        </w:rPr>
        <w:t>万元，占</w:t>
      </w:r>
      <w:r>
        <w:rPr>
          <w:rFonts w:hint="eastAsia" w:eastAsia="仿宋_GB2312"/>
          <w:color w:val="000000"/>
          <w:kern w:val="0"/>
          <w:sz w:val="32"/>
          <w:szCs w:val="32"/>
          <w:highlight w:val="none"/>
        </w:rPr>
        <w:t>预算</w:t>
      </w:r>
      <w:r>
        <w:rPr>
          <w:rFonts w:hint="eastAsia" w:eastAsia="仿宋_GB2312"/>
          <w:color w:val="000000"/>
          <w:kern w:val="0"/>
          <w:sz w:val="32"/>
          <w:szCs w:val="32"/>
          <w:highlight w:val="none"/>
          <w:lang w:val="en-US" w:eastAsia="zh-CN"/>
        </w:rPr>
        <w:t>100</w:t>
      </w:r>
      <w:r>
        <w:rPr>
          <w:rFonts w:hint="eastAsia" w:eastAsia="仿宋_GB2312"/>
          <w:color w:val="000000"/>
          <w:kern w:val="0"/>
          <w:sz w:val="32"/>
          <w:szCs w:val="32"/>
          <w:highlight w:val="none"/>
        </w:rPr>
        <w:t>%</w:t>
      </w:r>
      <w:r>
        <w:rPr>
          <w:rFonts w:eastAsia="仿宋_GB2312"/>
          <w:color w:val="000000"/>
          <w:sz w:val="32"/>
          <w:szCs w:val="32"/>
          <w:highlight w:val="none"/>
        </w:rPr>
        <w:t>；项目支出</w:t>
      </w:r>
      <w:r>
        <w:rPr>
          <w:rFonts w:hint="eastAsia" w:eastAsia="仿宋_GB2312"/>
          <w:color w:val="000000"/>
          <w:sz w:val="32"/>
          <w:szCs w:val="32"/>
          <w:highlight w:val="none"/>
          <w:lang w:val="en-US" w:eastAsia="zh-CN"/>
        </w:rPr>
        <w:t>0</w:t>
      </w:r>
      <w:r>
        <w:rPr>
          <w:rFonts w:eastAsia="仿宋_GB2312"/>
          <w:color w:val="000000"/>
          <w:sz w:val="32"/>
          <w:szCs w:val="32"/>
          <w:highlight w:val="none"/>
        </w:rPr>
        <w:t>万</w:t>
      </w:r>
      <w:r>
        <w:rPr>
          <w:rFonts w:hint="eastAsia" w:eastAsia="仿宋_GB2312"/>
          <w:color w:val="000000"/>
          <w:sz w:val="32"/>
          <w:szCs w:val="32"/>
          <w:highlight w:val="none"/>
        </w:rPr>
        <w:t>元，</w:t>
      </w:r>
      <w:r>
        <w:rPr>
          <w:rFonts w:eastAsia="仿宋_GB2312"/>
          <w:color w:val="000000"/>
          <w:sz w:val="32"/>
          <w:szCs w:val="32"/>
          <w:highlight w:val="none"/>
        </w:rPr>
        <w:t>占</w:t>
      </w:r>
      <w:r>
        <w:rPr>
          <w:rFonts w:hint="eastAsia" w:eastAsia="仿宋_GB2312"/>
          <w:color w:val="000000"/>
          <w:kern w:val="0"/>
          <w:sz w:val="32"/>
          <w:szCs w:val="32"/>
          <w:highlight w:val="none"/>
        </w:rPr>
        <w:t>预算</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 xml:space="preserve">%   </w:t>
      </w:r>
      <w:r>
        <w:rPr>
          <w:rFonts w:eastAsia="仿宋_GB2312"/>
          <w:color w:val="000000"/>
          <w:sz w:val="32"/>
          <w:szCs w:val="32"/>
          <w:highlight w:val="none"/>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四</w:t>
      </w:r>
      <w:r>
        <w:rPr>
          <w:rFonts w:ascii="楷体_GB2312" w:eastAsia="楷体_GB2312"/>
          <w:b/>
          <w:color w:val="000000"/>
          <w:sz w:val="32"/>
          <w:szCs w:val="32"/>
          <w:highlight w:val="none"/>
        </w:rPr>
        <w:t>）财政拨款收入支出预算</w:t>
      </w:r>
      <w:r>
        <w:rPr>
          <w:rFonts w:hint="eastAsia" w:ascii="楷体_GB2312" w:eastAsia="楷体_GB2312"/>
          <w:b/>
          <w:color w:val="000000"/>
          <w:sz w:val="32"/>
          <w:szCs w:val="32"/>
          <w:highlight w:val="none"/>
        </w:rPr>
        <w:t>总体</w:t>
      </w:r>
      <w:r>
        <w:rPr>
          <w:rFonts w:ascii="楷体_GB2312" w:eastAsia="楷体_GB2312"/>
          <w:b/>
          <w:color w:val="000000"/>
          <w:sz w:val="32"/>
          <w:szCs w:val="32"/>
          <w:highlight w:val="none"/>
        </w:rPr>
        <w:t>说明</w:t>
      </w:r>
    </w:p>
    <w:p>
      <w:pPr>
        <w:widowControl/>
        <w:spacing w:line="600" w:lineRule="exact"/>
        <w:ind w:left="105" w:leftChars="50" w:firstLine="480" w:firstLineChars="150"/>
        <w:jc w:val="left"/>
        <w:rPr>
          <w:rFonts w:hint="eastAsia" w:eastAsia="仿宋_GB2312"/>
          <w:color w:val="000000"/>
          <w:kern w:val="0"/>
          <w:sz w:val="32"/>
          <w:szCs w:val="32"/>
          <w:highlight w:val="none"/>
        </w:rPr>
      </w:pPr>
      <w:r>
        <w:rPr>
          <w:rFonts w:hint="eastAsia" w:eastAsia="仿宋_GB2312"/>
          <w:color w:val="000000"/>
          <w:kern w:val="0"/>
          <w:sz w:val="32"/>
          <w:szCs w:val="32"/>
          <w:highlight w:val="none"/>
          <w:lang w:val="en-US" w:eastAsia="zh-CN"/>
        </w:rPr>
        <w:t>2021</w:t>
      </w:r>
      <w:r>
        <w:rPr>
          <w:rFonts w:eastAsia="仿宋_GB2312"/>
          <w:color w:val="000000"/>
          <w:kern w:val="0"/>
          <w:sz w:val="32"/>
          <w:szCs w:val="32"/>
          <w:highlight w:val="none"/>
        </w:rPr>
        <w:t>年</w:t>
      </w:r>
      <w:r>
        <w:rPr>
          <w:rFonts w:hint="eastAsia" w:eastAsia="仿宋_GB2312"/>
          <w:color w:val="000000"/>
          <w:kern w:val="0"/>
          <w:sz w:val="32"/>
          <w:szCs w:val="32"/>
          <w:highlight w:val="none"/>
        </w:rPr>
        <w:t>财政拨款收入</w:t>
      </w:r>
      <w:r>
        <w:rPr>
          <w:rFonts w:eastAsia="仿宋_GB2312"/>
          <w:color w:val="000000"/>
          <w:kern w:val="0"/>
          <w:sz w:val="32"/>
          <w:szCs w:val="32"/>
          <w:highlight w:val="none"/>
        </w:rPr>
        <w:t>预算</w:t>
      </w:r>
      <w:r>
        <w:rPr>
          <w:rFonts w:hint="eastAsia" w:eastAsia="仿宋_GB2312"/>
          <w:color w:val="000000"/>
          <w:kern w:val="0"/>
          <w:sz w:val="32"/>
          <w:szCs w:val="32"/>
          <w:highlight w:val="none"/>
          <w:lang w:val="en-US" w:eastAsia="zh-CN"/>
        </w:rPr>
        <w:t>650.16</w:t>
      </w:r>
      <w:r>
        <w:rPr>
          <w:rFonts w:eastAsia="仿宋_GB2312"/>
          <w:color w:val="000000"/>
          <w:kern w:val="0"/>
          <w:sz w:val="32"/>
          <w:szCs w:val="32"/>
          <w:highlight w:val="none"/>
        </w:rPr>
        <w:t>万元</w:t>
      </w:r>
      <w:r>
        <w:rPr>
          <w:rFonts w:hint="eastAsia" w:eastAsia="仿宋_GB2312"/>
          <w:color w:val="000000"/>
          <w:kern w:val="0"/>
          <w:sz w:val="32"/>
          <w:szCs w:val="32"/>
          <w:highlight w:val="none"/>
        </w:rPr>
        <w:t>，财政拨款支出预算</w:t>
      </w:r>
      <w:r>
        <w:rPr>
          <w:rFonts w:hint="eastAsia" w:eastAsia="仿宋_GB2312"/>
          <w:color w:val="000000"/>
          <w:kern w:val="0"/>
          <w:sz w:val="32"/>
          <w:szCs w:val="32"/>
          <w:highlight w:val="none"/>
          <w:lang w:val="en-US" w:eastAsia="zh-CN"/>
        </w:rPr>
        <w:t>650.16</w:t>
      </w:r>
      <w:r>
        <w:rPr>
          <w:rFonts w:hint="eastAsia" w:eastAsia="仿宋_GB2312"/>
          <w:color w:val="000000"/>
          <w:kern w:val="0"/>
          <w:sz w:val="32"/>
          <w:szCs w:val="32"/>
          <w:highlight w:val="none"/>
        </w:rPr>
        <w:t>万元</w:t>
      </w:r>
      <w:r>
        <w:rPr>
          <w:rFonts w:eastAsia="仿宋_GB2312"/>
          <w:color w:val="000000"/>
          <w:sz w:val="32"/>
          <w:szCs w:val="32"/>
          <w:highlight w:val="none"/>
        </w:rPr>
        <w:t>。</w:t>
      </w:r>
      <w:r>
        <w:rPr>
          <w:rFonts w:eastAsia="仿宋_GB2312"/>
          <w:color w:val="000000"/>
          <w:kern w:val="0"/>
          <w:sz w:val="32"/>
          <w:szCs w:val="32"/>
          <w:highlight w:val="none"/>
        </w:rPr>
        <w:t xml:space="preserve">与 </w:t>
      </w:r>
      <w:r>
        <w:rPr>
          <w:rFonts w:hint="eastAsia" w:eastAsia="仿宋_GB2312"/>
          <w:color w:val="000000"/>
          <w:kern w:val="0"/>
          <w:sz w:val="32"/>
          <w:szCs w:val="32"/>
          <w:highlight w:val="none"/>
        </w:rPr>
        <w:t>20</w:t>
      </w:r>
      <w:r>
        <w:rPr>
          <w:rFonts w:hint="eastAsia" w:eastAsia="仿宋_GB2312"/>
          <w:color w:val="000000"/>
          <w:kern w:val="0"/>
          <w:sz w:val="32"/>
          <w:szCs w:val="32"/>
          <w:highlight w:val="none"/>
          <w:lang w:val="en-US" w:eastAsia="zh-CN"/>
        </w:rPr>
        <w:t>20</w:t>
      </w:r>
      <w:r>
        <w:rPr>
          <w:rFonts w:eastAsia="仿宋_GB2312"/>
          <w:color w:val="000000"/>
          <w:kern w:val="0"/>
          <w:sz w:val="32"/>
          <w:szCs w:val="32"/>
          <w:highlight w:val="none"/>
        </w:rPr>
        <w:t>年相比，</w:t>
      </w:r>
      <w:r>
        <w:rPr>
          <w:rFonts w:hint="eastAsia" w:eastAsia="仿宋_GB2312"/>
          <w:color w:val="000000"/>
          <w:kern w:val="0"/>
          <w:sz w:val="32"/>
          <w:szCs w:val="32"/>
          <w:highlight w:val="none"/>
        </w:rPr>
        <w:t>财政拨款</w:t>
      </w:r>
      <w:r>
        <w:rPr>
          <w:rFonts w:eastAsia="仿宋_GB2312"/>
          <w:color w:val="000000"/>
          <w:kern w:val="0"/>
          <w:sz w:val="32"/>
          <w:szCs w:val="32"/>
          <w:highlight w:val="none"/>
        </w:rPr>
        <w:t>收支预算</w:t>
      </w:r>
      <w:r>
        <w:rPr>
          <w:rFonts w:hint="eastAsia" w:eastAsia="仿宋_GB2312"/>
          <w:color w:val="000000"/>
          <w:kern w:val="0"/>
          <w:sz w:val="32"/>
          <w:szCs w:val="32"/>
          <w:highlight w:val="none"/>
          <w:lang w:eastAsia="zh-CN"/>
        </w:rPr>
        <w:t>增加</w:t>
      </w:r>
      <w:r>
        <w:rPr>
          <w:rFonts w:hint="eastAsia" w:eastAsia="仿宋_GB2312"/>
          <w:color w:val="000000"/>
          <w:kern w:val="0"/>
          <w:sz w:val="32"/>
          <w:szCs w:val="32"/>
          <w:highlight w:val="none"/>
          <w:lang w:val="en-US" w:eastAsia="zh-CN"/>
        </w:rPr>
        <w:t>111.19</w:t>
      </w:r>
      <w:r>
        <w:rPr>
          <w:rFonts w:eastAsia="仿宋_GB2312"/>
          <w:color w:val="000000"/>
          <w:kern w:val="0"/>
          <w:sz w:val="32"/>
          <w:szCs w:val="32"/>
          <w:highlight w:val="none"/>
        </w:rPr>
        <w:t>万元，</w:t>
      </w:r>
      <w:r>
        <w:rPr>
          <w:rFonts w:hint="eastAsia" w:eastAsia="仿宋_GB2312"/>
          <w:color w:val="000000"/>
          <w:kern w:val="0"/>
          <w:sz w:val="32"/>
          <w:szCs w:val="32"/>
          <w:highlight w:val="none"/>
          <w:lang w:eastAsia="zh-CN"/>
        </w:rPr>
        <w:t>增加</w:t>
      </w:r>
      <w:r>
        <w:rPr>
          <w:rFonts w:hint="eastAsia" w:eastAsia="仿宋_GB2312"/>
          <w:color w:val="000000"/>
          <w:kern w:val="0"/>
          <w:sz w:val="32"/>
          <w:szCs w:val="32"/>
          <w:highlight w:val="none"/>
          <w:lang w:val="en-US" w:eastAsia="zh-CN"/>
        </w:rPr>
        <w:t>20.63%</w:t>
      </w:r>
      <w:r>
        <w:rPr>
          <w:rFonts w:hint="eastAsia" w:eastAsia="仿宋_GB2312"/>
          <w:color w:val="000000"/>
          <w:kern w:val="0"/>
          <w:sz w:val="32"/>
          <w:szCs w:val="32"/>
          <w:highlight w:val="none"/>
        </w:rPr>
        <w:t>。</w:t>
      </w:r>
      <w:r>
        <w:rPr>
          <w:rFonts w:hint="eastAsia" w:eastAsia="仿宋_GB2312"/>
          <w:color w:val="000000"/>
          <w:kern w:val="0"/>
          <w:sz w:val="32"/>
          <w:szCs w:val="32"/>
          <w:highlight w:val="none"/>
          <w:lang w:eastAsia="zh-CN"/>
        </w:rPr>
        <w:t>增加</w:t>
      </w:r>
      <w:r>
        <w:rPr>
          <w:rFonts w:eastAsia="仿宋_GB2312"/>
          <w:color w:val="000000"/>
          <w:kern w:val="0"/>
          <w:sz w:val="32"/>
          <w:szCs w:val="32"/>
          <w:highlight w:val="none"/>
        </w:rPr>
        <w:t>的主要原因为：</w:t>
      </w:r>
      <w:r>
        <w:rPr>
          <w:rFonts w:hint="eastAsia" w:eastAsia="仿宋_GB2312"/>
          <w:color w:val="000000"/>
          <w:kern w:val="0"/>
          <w:sz w:val="32"/>
          <w:szCs w:val="32"/>
          <w:highlight w:val="none"/>
          <w:lang w:val="en-US" w:eastAsia="zh-CN"/>
        </w:rPr>
        <w:t>增加下属单位新县防震救灾中心</w:t>
      </w:r>
      <w:r>
        <w:rPr>
          <w:rFonts w:eastAsia="仿宋_GB2312"/>
          <w:color w:val="000000"/>
          <w:kern w:val="0"/>
          <w:sz w:val="32"/>
          <w:szCs w:val="32"/>
          <w:highlight w:val="none"/>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五</w:t>
      </w: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财政拨款</w:t>
      </w:r>
      <w:r>
        <w:rPr>
          <w:rFonts w:ascii="楷体_GB2312" w:eastAsia="楷体_GB2312"/>
          <w:b/>
          <w:color w:val="000000"/>
          <w:sz w:val="32"/>
          <w:szCs w:val="32"/>
          <w:highlight w:val="none"/>
        </w:rPr>
        <w:t>一般公共预算支出预算情况说明</w:t>
      </w:r>
    </w:p>
    <w:p>
      <w:pPr>
        <w:widowControl/>
        <w:spacing w:line="600" w:lineRule="exact"/>
        <w:ind w:left="210" w:leftChars="100" w:firstLine="640" w:firstLineChars="20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年一般公共预算支出预算</w:t>
      </w:r>
      <w:r>
        <w:rPr>
          <w:rFonts w:hint="eastAsia" w:eastAsia="仿宋_GB2312"/>
          <w:color w:val="000000"/>
          <w:kern w:val="0"/>
          <w:sz w:val="32"/>
          <w:szCs w:val="32"/>
          <w:highlight w:val="none"/>
          <w:lang w:val="en-US" w:eastAsia="zh-CN"/>
        </w:rPr>
        <w:t>650.16</w:t>
      </w:r>
      <w:r>
        <w:rPr>
          <w:rFonts w:eastAsia="仿宋_GB2312"/>
          <w:color w:val="000000"/>
          <w:kern w:val="0"/>
          <w:sz w:val="32"/>
          <w:szCs w:val="32"/>
          <w:highlight w:val="none"/>
        </w:rPr>
        <w:t>万元。</w:t>
      </w:r>
      <w:r>
        <w:rPr>
          <w:rFonts w:hint="eastAsia" w:eastAsia="仿宋_GB2312"/>
          <w:color w:val="000000"/>
          <w:kern w:val="0"/>
          <w:sz w:val="32"/>
          <w:szCs w:val="32"/>
          <w:highlight w:val="none"/>
        </w:rPr>
        <w:t>其中：基本支出</w:t>
      </w:r>
      <w:r>
        <w:rPr>
          <w:rFonts w:hint="eastAsia" w:eastAsia="仿宋_GB2312"/>
          <w:color w:val="000000"/>
          <w:kern w:val="0"/>
          <w:sz w:val="32"/>
          <w:szCs w:val="32"/>
          <w:highlight w:val="none"/>
          <w:lang w:val="en-US" w:eastAsia="zh-CN"/>
        </w:rPr>
        <w:t>650.16</w:t>
      </w:r>
      <w:r>
        <w:rPr>
          <w:rFonts w:hint="eastAsia" w:eastAsia="仿宋_GB2312"/>
          <w:color w:val="000000"/>
          <w:kern w:val="0"/>
          <w:sz w:val="32"/>
          <w:szCs w:val="32"/>
          <w:highlight w:val="none"/>
        </w:rPr>
        <w:t>万元，</w:t>
      </w:r>
      <w:r>
        <w:rPr>
          <w:rFonts w:hint="eastAsia" w:eastAsia="仿宋_GB2312"/>
          <w:color w:val="000000"/>
          <w:kern w:val="0"/>
          <w:sz w:val="32"/>
          <w:szCs w:val="32"/>
          <w:highlight w:val="none"/>
          <w:lang w:eastAsia="zh-CN"/>
        </w:rPr>
        <w:t>占</w:t>
      </w:r>
      <w:r>
        <w:rPr>
          <w:rFonts w:hint="eastAsia" w:eastAsia="仿宋_GB2312"/>
          <w:color w:val="000000"/>
          <w:kern w:val="0"/>
          <w:sz w:val="32"/>
          <w:szCs w:val="32"/>
          <w:highlight w:val="none"/>
          <w:lang w:val="en-US" w:eastAsia="zh-CN"/>
        </w:rPr>
        <w:t>100%；</w:t>
      </w:r>
      <w:r>
        <w:rPr>
          <w:rFonts w:hint="eastAsia" w:eastAsia="仿宋_GB2312"/>
          <w:color w:val="000000"/>
          <w:kern w:val="0"/>
          <w:sz w:val="32"/>
          <w:szCs w:val="32"/>
          <w:highlight w:val="none"/>
        </w:rPr>
        <w:t>项目支出</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w:t>
      </w:r>
      <w:r>
        <w:rPr>
          <w:rFonts w:hint="eastAsia" w:eastAsia="仿宋_GB2312"/>
          <w:color w:val="000000"/>
          <w:kern w:val="0"/>
          <w:sz w:val="32"/>
          <w:szCs w:val="32"/>
          <w:highlight w:val="none"/>
          <w:lang w:eastAsia="zh-CN"/>
        </w:rPr>
        <w:t>，占</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。基本支出中工资福利支出</w:t>
      </w:r>
      <w:r>
        <w:rPr>
          <w:rFonts w:hint="eastAsia" w:eastAsia="仿宋_GB2312"/>
          <w:color w:val="000000"/>
          <w:kern w:val="0"/>
          <w:sz w:val="32"/>
          <w:szCs w:val="32"/>
          <w:highlight w:val="none"/>
          <w:lang w:val="en-US" w:eastAsia="zh-CN"/>
        </w:rPr>
        <w:t>441.4</w:t>
      </w:r>
      <w:r>
        <w:rPr>
          <w:rFonts w:hint="eastAsia" w:eastAsia="仿宋_GB2312"/>
          <w:color w:val="000000"/>
          <w:kern w:val="0"/>
          <w:sz w:val="32"/>
          <w:szCs w:val="32"/>
          <w:highlight w:val="none"/>
        </w:rPr>
        <w:t>万元，对个人和家庭的补助支出</w:t>
      </w:r>
      <w:r>
        <w:rPr>
          <w:rFonts w:hint="eastAsia" w:eastAsia="仿宋_GB2312"/>
          <w:color w:val="000000"/>
          <w:kern w:val="0"/>
          <w:sz w:val="32"/>
          <w:szCs w:val="32"/>
          <w:highlight w:val="none"/>
          <w:lang w:val="en-US" w:eastAsia="zh-CN"/>
        </w:rPr>
        <w:t>27.94</w:t>
      </w:r>
      <w:r>
        <w:rPr>
          <w:rFonts w:hint="eastAsia" w:eastAsia="仿宋_GB2312"/>
          <w:color w:val="000000"/>
          <w:kern w:val="0"/>
          <w:sz w:val="32"/>
          <w:szCs w:val="32"/>
          <w:highlight w:val="none"/>
        </w:rPr>
        <w:t>万元，商品和服务支出</w:t>
      </w:r>
      <w:r>
        <w:rPr>
          <w:rFonts w:hint="eastAsia" w:eastAsia="仿宋_GB2312"/>
          <w:color w:val="000000"/>
          <w:kern w:val="0"/>
          <w:sz w:val="32"/>
          <w:szCs w:val="32"/>
          <w:highlight w:val="none"/>
          <w:lang w:val="en-US" w:eastAsia="zh-CN"/>
        </w:rPr>
        <w:t>180.82</w:t>
      </w:r>
      <w:r>
        <w:rPr>
          <w:rFonts w:hint="eastAsia" w:eastAsia="仿宋_GB2312"/>
          <w:color w:val="000000"/>
          <w:kern w:val="0"/>
          <w:sz w:val="32"/>
          <w:szCs w:val="32"/>
          <w:highlight w:val="none"/>
        </w:rPr>
        <w:t>万元。项目支出中房屋建筑物购建支出</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万元，设备购置</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万元，基础设施建设</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万元，大型修缮</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万元，其他</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w:t>
      </w:r>
    </w:p>
    <w:p>
      <w:pPr>
        <w:spacing w:line="600" w:lineRule="exact"/>
        <w:ind w:firstLine="643" w:firstLineChars="200"/>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（六）财政拨款一般公共预算基本支出情况说明</w:t>
      </w:r>
    </w:p>
    <w:p>
      <w:pPr>
        <w:widowControl/>
        <w:spacing w:line="600" w:lineRule="exact"/>
        <w:ind w:firstLine="640" w:firstLineChars="20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20</w:t>
      </w:r>
      <w:r>
        <w:rPr>
          <w:rFonts w:hint="eastAsia" w:eastAsia="仿宋_GB2312"/>
          <w:color w:val="000000"/>
          <w:kern w:val="0"/>
          <w:sz w:val="32"/>
          <w:szCs w:val="32"/>
          <w:highlight w:val="none"/>
          <w:lang w:val="en-US" w:eastAsia="zh-CN"/>
        </w:rPr>
        <w:t>21</w:t>
      </w:r>
      <w:r>
        <w:rPr>
          <w:rFonts w:eastAsia="仿宋_GB2312"/>
          <w:color w:val="000000"/>
          <w:kern w:val="0"/>
          <w:sz w:val="32"/>
          <w:szCs w:val="32"/>
          <w:highlight w:val="none"/>
        </w:rPr>
        <w:t>年一般公共预算</w:t>
      </w:r>
      <w:r>
        <w:rPr>
          <w:rFonts w:hint="eastAsia" w:eastAsia="仿宋_GB2312"/>
          <w:color w:val="000000"/>
          <w:kern w:val="0"/>
          <w:sz w:val="32"/>
          <w:szCs w:val="32"/>
          <w:highlight w:val="none"/>
        </w:rPr>
        <w:t>基本</w:t>
      </w:r>
      <w:r>
        <w:rPr>
          <w:rFonts w:eastAsia="仿宋_GB2312"/>
          <w:color w:val="000000"/>
          <w:kern w:val="0"/>
          <w:sz w:val="32"/>
          <w:szCs w:val="32"/>
          <w:highlight w:val="none"/>
        </w:rPr>
        <w:t>支出预算</w:t>
      </w:r>
      <w:r>
        <w:rPr>
          <w:rFonts w:hint="eastAsia" w:eastAsia="仿宋_GB2312"/>
          <w:color w:val="000000"/>
          <w:kern w:val="0"/>
          <w:sz w:val="32"/>
          <w:szCs w:val="32"/>
          <w:highlight w:val="none"/>
          <w:lang w:val="en-US" w:eastAsia="zh-CN"/>
        </w:rPr>
        <w:t>650.16</w:t>
      </w:r>
      <w:r>
        <w:rPr>
          <w:rFonts w:eastAsia="仿宋_GB2312"/>
          <w:color w:val="000000"/>
          <w:kern w:val="0"/>
          <w:sz w:val="32"/>
          <w:szCs w:val="32"/>
          <w:highlight w:val="none"/>
        </w:rPr>
        <w:t>万元。</w:t>
      </w:r>
      <w:r>
        <w:rPr>
          <w:rFonts w:hint="eastAsia" w:eastAsia="仿宋_GB2312"/>
          <w:color w:val="000000"/>
          <w:kern w:val="0"/>
          <w:sz w:val="32"/>
          <w:szCs w:val="32"/>
          <w:highlight w:val="none"/>
        </w:rPr>
        <w:t>其中：工资福利支出</w:t>
      </w:r>
      <w:r>
        <w:rPr>
          <w:rFonts w:hint="eastAsia" w:eastAsia="仿宋_GB2312"/>
          <w:color w:val="000000"/>
          <w:kern w:val="0"/>
          <w:sz w:val="32"/>
          <w:szCs w:val="32"/>
          <w:highlight w:val="none"/>
          <w:lang w:val="en-US" w:eastAsia="zh-CN"/>
        </w:rPr>
        <w:t>441.4</w:t>
      </w:r>
      <w:r>
        <w:rPr>
          <w:rFonts w:hint="eastAsia" w:eastAsia="仿宋_GB2312"/>
          <w:color w:val="000000"/>
          <w:kern w:val="0"/>
          <w:sz w:val="32"/>
          <w:szCs w:val="32"/>
          <w:highlight w:val="none"/>
        </w:rPr>
        <w:t>万元，对个人和家庭的补助支出</w:t>
      </w:r>
      <w:r>
        <w:rPr>
          <w:rFonts w:hint="eastAsia" w:eastAsia="仿宋_GB2312"/>
          <w:color w:val="000000"/>
          <w:kern w:val="0"/>
          <w:sz w:val="32"/>
          <w:szCs w:val="32"/>
          <w:highlight w:val="none"/>
          <w:lang w:val="en-US" w:eastAsia="zh-CN"/>
        </w:rPr>
        <w:t>27.94</w:t>
      </w:r>
      <w:r>
        <w:rPr>
          <w:rFonts w:hint="eastAsia" w:eastAsia="仿宋_GB2312"/>
          <w:color w:val="000000"/>
          <w:kern w:val="0"/>
          <w:sz w:val="32"/>
          <w:szCs w:val="32"/>
          <w:highlight w:val="none"/>
        </w:rPr>
        <w:t>万元，商品和服务支出</w:t>
      </w:r>
      <w:r>
        <w:rPr>
          <w:rFonts w:hint="eastAsia" w:eastAsia="仿宋_GB2312"/>
          <w:color w:val="000000"/>
          <w:kern w:val="0"/>
          <w:sz w:val="32"/>
          <w:szCs w:val="32"/>
          <w:highlight w:val="none"/>
          <w:lang w:val="en-US" w:eastAsia="zh-CN"/>
        </w:rPr>
        <w:t>180.82</w:t>
      </w:r>
      <w:r>
        <w:rPr>
          <w:rFonts w:hint="eastAsia" w:eastAsia="仿宋_GB2312"/>
          <w:color w:val="000000"/>
          <w:kern w:val="0"/>
          <w:sz w:val="32"/>
          <w:szCs w:val="32"/>
          <w:highlight w:val="none"/>
        </w:rPr>
        <w:t>万元。</w:t>
      </w:r>
    </w:p>
    <w:p>
      <w:pPr>
        <w:widowControl/>
        <w:spacing w:line="600" w:lineRule="exact"/>
        <w:ind w:firstLine="640" w:firstLineChars="20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1、工资福利支出</w:t>
      </w:r>
      <w:r>
        <w:rPr>
          <w:rFonts w:hint="eastAsia" w:eastAsia="仿宋_GB2312"/>
          <w:color w:val="000000"/>
          <w:kern w:val="0"/>
          <w:sz w:val="32"/>
          <w:szCs w:val="32"/>
          <w:highlight w:val="none"/>
          <w:lang w:val="en-US" w:eastAsia="zh-CN"/>
        </w:rPr>
        <w:t>441.4</w:t>
      </w:r>
      <w:r>
        <w:rPr>
          <w:rFonts w:hint="eastAsia" w:eastAsia="仿宋_GB2312"/>
          <w:color w:val="000000"/>
          <w:kern w:val="0"/>
          <w:sz w:val="32"/>
          <w:szCs w:val="32"/>
          <w:highlight w:val="none"/>
        </w:rPr>
        <w:t>万元，其中：</w:t>
      </w:r>
      <w:r>
        <w:rPr>
          <w:rFonts w:eastAsia="仿宋_GB2312"/>
          <w:color w:val="000000"/>
          <w:sz w:val="32"/>
          <w:szCs w:val="32"/>
          <w:highlight w:val="none"/>
        </w:rPr>
        <w:t>基本工资</w:t>
      </w:r>
      <w:r>
        <w:rPr>
          <w:rFonts w:hint="eastAsia" w:eastAsia="仿宋_GB2312"/>
          <w:color w:val="000000"/>
          <w:sz w:val="32"/>
          <w:szCs w:val="32"/>
          <w:highlight w:val="none"/>
          <w:lang w:val="en-US" w:eastAsia="zh-CN"/>
        </w:rPr>
        <w:t>214.83</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其他工资</w:t>
      </w:r>
      <w:r>
        <w:rPr>
          <w:rFonts w:hint="eastAsia" w:eastAsia="仿宋_GB2312"/>
          <w:color w:val="000000"/>
          <w:sz w:val="32"/>
          <w:szCs w:val="32"/>
          <w:highlight w:val="none"/>
          <w:lang w:val="en-US" w:eastAsia="zh-CN"/>
        </w:rPr>
        <w:t>2.84</w:t>
      </w:r>
      <w:r>
        <w:rPr>
          <w:rFonts w:hint="eastAsia" w:eastAsia="仿宋_GB2312"/>
          <w:color w:val="000000"/>
          <w:sz w:val="32"/>
          <w:szCs w:val="32"/>
          <w:highlight w:val="none"/>
        </w:rPr>
        <w:t>万元、统一</w:t>
      </w:r>
      <w:r>
        <w:rPr>
          <w:rFonts w:eastAsia="仿宋_GB2312"/>
          <w:color w:val="000000"/>
          <w:sz w:val="32"/>
          <w:szCs w:val="32"/>
          <w:highlight w:val="none"/>
        </w:rPr>
        <w:t>津贴补贴</w:t>
      </w:r>
      <w:r>
        <w:rPr>
          <w:rFonts w:hint="eastAsia" w:eastAsia="仿宋_GB2312"/>
          <w:color w:val="000000"/>
          <w:sz w:val="32"/>
          <w:szCs w:val="32"/>
          <w:highlight w:val="none"/>
          <w:lang w:val="en-US" w:eastAsia="zh-CN"/>
        </w:rPr>
        <w:t>21.78</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其他</w:t>
      </w:r>
      <w:r>
        <w:rPr>
          <w:rFonts w:eastAsia="仿宋_GB2312"/>
          <w:color w:val="000000"/>
          <w:sz w:val="32"/>
          <w:szCs w:val="32"/>
          <w:highlight w:val="none"/>
        </w:rPr>
        <w:t>津贴补贴</w:t>
      </w:r>
      <w:r>
        <w:rPr>
          <w:rFonts w:hint="eastAsia" w:eastAsia="仿宋_GB2312"/>
          <w:color w:val="000000"/>
          <w:sz w:val="32"/>
          <w:szCs w:val="32"/>
          <w:highlight w:val="none"/>
          <w:lang w:val="en-US" w:eastAsia="zh-CN"/>
        </w:rPr>
        <w:t>31.94</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奖金</w:t>
      </w:r>
      <w:r>
        <w:rPr>
          <w:rFonts w:hint="eastAsia" w:eastAsia="仿宋_GB2312"/>
          <w:color w:val="000000"/>
          <w:sz w:val="32"/>
          <w:szCs w:val="32"/>
          <w:highlight w:val="none"/>
          <w:lang w:val="en-US" w:eastAsia="zh-CN"/>
        </w:rPr>
        <w:t>8.79</w:t>
      </w:r>
      <w:r>
        <w:rPr>
          <w:rFonts w:hint="eastAsia" w:eastAsia="仿宋_GB2312"/>
          <w:color w:val="000000"/>
          <w:sz w:val="32"/>
          <w:szCs w:val="32"/>
          <w:highlight w:val="none"/>
        </w:rPr>
        <w:t>万元、基础性绩效</w:t>
      </w:r>
      <w:r>
        <w:rPr>
          <w:rFonts w:hint="eastAsia" w:eastAsia="仿宋_GB2312"/>
          <w:color w:val="000000"/>
          <w:sz w:val="32"/>
          <w:szCs w:val="32"/>
          <w:highlight w:val="none"/>
          <w:lang w:val="en-US" w:eastAsia="zh-CN"/>
        </w:rPr>
        <w:t>35.29</w:t>
      </w:r>
      <w:r>
        <w:rPr>
          <w:rFonts w:hint="eastAsia" w:eastAsia="仿宋_GB2312"/>
          <w:color w:val="000000"/>
          <w:sz w:val="32"/>
          <w:szCs w:val="32"/>
          <w:highlight w:val="none"/>
        </w:rPr>
        <w:t>万元、奖励性绩效</w:t>
      </w:r>
      <w:r>
        <w:rPr>
          <w:rFonts w:hint="eastAsia" w:eastAsia="仿宋_GB2312"/>
          <w:color w:val="000000"/>
          <w:sz w:val="32"/>
          <w:szCs w:val="32"/>
          <w:highlight w:val="none"/>
          <w:lang w:val="en-US" w:eastAsia="zh-CN"/>
        </w:rPr>
        <w:t>14.88</w:t>
      </w:r>
      <w:r>
        <w:rPr>
          <w:rFonts w:hint="eastAsia" w:eastAsia="仿宋_GB2312"/>
          <w:color w:val="000000"/>
          <w:sz w:val="32"/>
          <w:szCs w:val="32"/>
          <w:highlight w:val="none"/>
        </w:rPr>
        <w:t>万元、</w:t>
      </w:r>
      <w:r>
        <w:rPr>
          <w:rFonts w:eastAsia="仿宋_GB2312"/>
          <w:color w:val="000000"/>
          <w:sz w:val="32"/>
          <w:szCs w:val="32"/>
          <w:highlight w:val="none"/>
        </w:rPr>
        <w:t>社会保障缴费</w:t>
      </w:r>
      <w:r>
        <w:rPr>
          <w:rFonts w:hint="eastAsia" w:eastAsia="仿宋_GB2312"/>
          <w:color w:val="000000"/>
          <w:sz w:val="32"/>
          <w:szCs w:val="32"/>
          <w:highlight w:val="none"/>
          <w:lang w:val="en-US" w:eastAsia="zh-CN"/>
        </w:rPr>
        <w:t>72.87</w:t>
      </w:r>
      <w:r>
        <w:rPr>
          <w:rFonts w:hint="eastAsia" w:eastAsia="仿宋_GB2312"/>
          <w:color w:val="000000"/>
          <w:sz w:val="32"/>
          <w:szCs w:val="32"/>
          <w:highlight w:val="none"/>
        </w:rPr>
        <w:t>万元、住房公积金</w:t>
      </w:r>
      <w:r>
        <w:rPr>
          <w:rFonts w:hint="eastAsia" w:eastAsia="仿宋_GB2312"/>
          <w:color w:val="000000"/>
          <w:sz w:val="32"/>
          <w:szCs w:val="32"/>
          <w:highlight w:val="none"/>
          <w:lang w:val="en-US" w:eastAsia="zh-CN"/>
        </w:rPr>
        <w:t>34.75万元、其他工资福利支出3.43</w:t>
      </w:r>
      <w:r>
        <w:rPr>
          <w:rFonts w:hint="eastAsia" w:eastAsia="仿宋_GB2312"/>
          <w:color w:val="000000"/>
          <w:sz w:val="32"/>
          <w:szCs w:val="32"/>
          <w:highlight w:val="none"/>
        </w:rPr>
        <w:t>万元</w:t>
      </w:r>
      <w:r>
        <w:rPr>
          <w:rFonts w:hint="eastAsia" w:eastAsia="仿宋_GB2312"/>
          <w:color w:val="000000"/>
          <w:kern w:val="0"/>
          <w:sz w:val="32"/>
          <w:szCs w:val="32"/>
          <w:highlight w:val="none"/>
        </w:rPr>
        <w:t>。</w:t>
      </w:r>
    </w:p>
    <w:p>
      <w:pPr>
        <w:widowControl/>
        <w:spacing w:line="600" w:lineRule="exact"/>
        <w:ind w:firstLine="640" w:firstLineChars="20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2、对个人和家庭补助支出</w:t>
      </w:r>
      <w:r>
        <w:rPr>
          <w:rFonts w:hint="eastAsia" w:eastAsia="仿宋_GB2312"/>
          <w:color w:val="000000"/>
          <w:kern w:val="0"/>
          <w:sz w:val="32"/>
          <w:szCs w:val="32"/>
          <w:highlight w:val="none"/>
          <w:lang w:val="en-US" w:eastAsia="zh-CN"/>
        </w:rPr>
        <w:t>27.94</w:t>
      </w:r>
      <w:r>
        <w:rPr>
          <w:rFonts w:hint="eastAsia" w:eastAsia="仿宋_GB2312"/>
          <w:color w:val="000000"/>
          <w:kern w:val="0"/>
          <w:sz w:val="32"/>
          <w:szCs w:val="32"/>
          <w:highlight w:val="none"/>
        </w:rPr>
        <w:t>万元，其中：</w:t>
      </w:r>
      <w:r>
        <w:rPr>
          <w:rFonts w:eastAsia="仿宋_GB2312"/>
          <w:color w:val="000000"/>
          <w:sz w:val="32"/>
          <w:szCs w:val="32"/>
          <w:highlight w:val="none"/>
        </w:rPr>
        <w:t>离休</w:t>
      </w:r>
      <w:r>
        <w:rPr>
          <w:rFonts w:hint="eastAsia" w:eastAsia="仿宋_GB2312"/>
          <w:color w:val="000000"/>
          <w:sz w:val="32"/>
          <w:szCs w:val="32"/>
          <w:highlight w:val="none"/>
        </w:rPr>
        <w:t>人员经</w:t>
      </w:r>
      <w:r>
        <w:rPr>
          <w:rFonts w:eastAsia="仿宋_GB2312"/>
          <w:color w:val="000000"/>
          <w:sz w:val="32"/>
          <w:szCs w:val="32"/>
          <w:highlight w:val="none"/>
        </w:rPr>
        <w:t>费</w:t>
      </w:r>
      <w:r>
        <w:rPr>
          <w:rFonts w:hint="eastAsia" w:eastAsia="仿宋_GB2312"/>
          <w:color w:val="000000"/>
          <w:kern w:val="0"/>
          <w:sz w:val="32"/>
          <w:szCs w:val="32"/>
          <w:highlight w:val="none"/>
          <w:lang w:val="en-US" w:eastAsia="zh-CN"/>
        </w:rPr>
        <w:t>8.68</w:t>
      </w:r>
      <w:r>
        <w:rPr>
          <w:rFonts w:hint="eastAsia" w:eastAsia="仿宋_GB2312"/>
          <w:color w:val="000000"/>
          <w:sz w:val="32"/>
          <w:szCs w:val="32"/>
          <w:highlight w:val="none"/>
        </w:rPr>
        <w:t>万元</w:t>
      </w:r>
      <w:r>
        <w:rPr>
          <w:rFonts w:eastAsia="仿宋_GB2312"/>
          <w:color w:val="000000"/>
          <w:sz w:val="32"/>
          <w:szCs w:val="32"/>
          <w:highlight w:val="none"/>
        </w:rPr>
        <w:t>、退休</w:t>
      </w:r>
      <w:r>
        <w:rPr>
          <w:rFonts w:hint="eastAsia" w:eastAsia="仿宋_GB2312"/>
          <w:color w:val="000000"/>
          <w:sz w:val="32"/>
          <w:szCs w:val="32"/>
          <w:highlight w:val="none"/>
        </w:rPr>
        <w:t>人员经</w:t>
      </w:r>
      <w:r>
        <w:rPr>
          <w:rFonts w:eastAsia="仿宋_GB2312"/>
          <w:color w:val="000000"/>
          <w:sz w:val="32"/>
          <w:szCs w:val="32"/>
          <w:highlight w:val="none"/>
        </w:rPr>
        <w:t>费</w:t>
      </w:r>
      <w:r>
        <w:rPr>
          <w:rFonts w:hint="eastAsia" w:eastAsia="仿宋_GB2312"/>
          <w:color w:val="000000"/>
          <w:sz w:val="32"/>
          <w:szCs w:val="32"/>
          <w:highlight w:val="none"/>
          <w:lang w:val="en-US" w:eastAsia="zh-CN"/>
        </w:rPr>
        <w:t>2.62</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定</w:t>
      </w:r>
      <w:r>
        <w:rPr>
          <w:rFonts w:eastAsia="仿宋_GB2312"/>
          <w:color w:val="000000"/>
          <w:sz w:val="32"/>
          <w:szCs w:val="32"/>
          <w:highlight w:val="none"/>
        </w:rPr>
        <w:t>补</w:t>
      </w:r>
      <w:r>
        <w:rPr>
          <w:rFonts w:hint="eastAsia" w:eastAsia="仿宋_GB2312"/>
          <w:color w:val="000000"/>
          <w:sz w:val="32"/>
          <w:szCs w:val="32"/>
          <w:highlight w:val="none"/>
        </w:rPr>
        <w:t>人员生活补</w:t>
      </w:r>
      <w:r>
        <w:rPr>
          <w:rFonts w:eastAsia="仿宋_GB2312"/>
          <w:color w:val="000000"/>
          <w:sz w:val="32"/>
          <w:szCs w:val="32"/>
          <w:highlight w:val="none"/>
        </w:rPr>
        <w:t>助</w:t>
      </w:r>
      <w:r>
        <w:rPr>
          <w:rFonts w:hint="eastAsia" w:eastAsia="仿宋_GB2312"/>
          <w:color w:val="000000"/>
          <w:kern w:val="0"/>
          <w:sz w:val="32"/>
          <w:szCs w:val="32"/>
          <w:highlight w:val="none"/>
          <w:lang w:val="en-US" w:eastAsia="zh-CN"/>
        </w:rPr>
        <w:t>1.64</w:t>
      </w:r>
      <w:r>
        <w:rPr>
          <w:rFonts w:hint="eastAsia" w:eastAsia="仿宋_GB2312"/>
          <w:color w:val="000000"/>
          <w:sz w:val="32"/>
          <w:szCs w:val="32"/>
          <w:highlight w:val="none"/>
        </w:rPr>
        <w:t>万元、其他对个人和家庭的补助</w:t>
      </w:r>
      <w:r>
        <w:rPr>
          <w:rFonts w:hint="eastAsia" w:eastAsia="仿宋_GB2312"/>
          <w:color w:val="000000"/>
          <w:kern w:val="0"/>
          <w:sz w:val="32"/>
          <w:szCs w:val="32"/>
          <w:highlight w:val="none"/>
          <w:lang w:val="en-US" w:eastAsia="zh-CN"/>
        </w:rPr>
        <w:t>15</w:t>
      </w:r>
      <w:r>
        <w:rPr>
          <w:rFonts w:hint="eastAsia" w:eastAsia="仿宋_GB2312"/>
          <w:color w:val="000000"/>
          <w:sz w:val="32"/>
          <w:szCs w:val="32"/>
          <w:highlight w:val="none"/>
        </w:rPr>
        <w:t>万元</w:t>
      </w:r>
      <w:r>
        <w:rPr>
          <w:rFonts w:hint="eastAsia" w:eastAsia="仿宋_GB2312"/>
          <w:color w:val="000000"/>
          <w:kern w:val="0"/>
          <w:sz w:val="32"/>
          <w:szCs w:val="32"/>
          <w:highlight w:val="none"/>
        </w:rPr>
        <w:t>。</w:t>
      </w:r>
    </w:p>
    <w:p>
      <w:pPr>
        <w:widowControl/>
        <w:spacing w:line="600" w:lineRule="exact"/>
        <w:ind w:firstLine="640" w:firstLineChars="200"/>
        <w:jc w:val="left"/>
        <w:rPr>
          <w:rFonts w:eastAsia="仿宋_GB2312"/>
          <w:color w:val="000000"/>
          <w:kern w:val="0"/>
          <w:sz w:val="32"/>
          <w:szCs w:val="32"/>
          <w:highlight w:val="none"/>
        </w:rPr>
      </w:pPr>
      <w:r>
        <w:rPr>
          <w:rFonts w:hint="eastAsia" w:eastAsia="仿宋_GB2312"/>
          <w:color w:val="000000"/>
          <w:kern w:val="0"/>
          <w:sz w:val="32"/>
          <w:szCs w:val="32"/>
          <w:highlight w:val="none"/>
        </w:rPr>
        <w:t>3、商品和服务支出</w:t>
      </w:r>
      <w:r>
        <w:rPr>
          <w:rFonts w:hint="eastAsia" w:eastAsia="仿宋_GB2312"/>
          <w:color w:val="000000"/>
          <w:kern w:val="0"/>
          <w:sz w:val="32"/>
          <w:szCs w:val="32"/>
          <w:highlight w:val="none"/>
          <w:lang w:val="en-US" w:eastAsia="zh-CN"/>
        </w:rPr>
        <w:t>180.82</w:t>
      </w:r>
      <w:r>
        <w:rPr>
          <w:rFonts w:hint="eastAsia" w:eastAsia="仿宋_GB2312"/>
          <w:color w:val="000000"/>
          <w:kern w:val="0"/>
          <w:sz w:val="32"/>
          <w:szCs w:val="32"/>
          <w:highlight w:val="none"/>
        </w:rPr>
        <w:t>万元，其中：</w:t>
      </w:r>
      <w:r>
        <w:rPr>
          <w:rFonts w:eastAsia="仿宋_GB2312"/>
          <w:color w:val="000000"/>
          <w:sz w:val="32"/>
          <w:szCs w:val="32"/>
          <w:highlight w:val="none"/>
        </w:rPr>
        <w:t>办公费</w:t>
      </w:r>
      <w:r>
        <w:rPr>
          <w:rFonts w:hint="eastAsia" w:eastAsia="仿宋_GB2312"/>
          <w:color w:val="000000"/>
          <w:sz w:val="32"/>
          <w:szCs w:val="32"/>
          <w:highlight w:val="none"/>
          <w:lang w:val="en-US" w:eastAsia="zh-CN"/>
        </w:rPr>
        <w:t>35</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印刷费</w:t>
      </w:r>
      <w:r>
        <w:rPr>
          <w:rFonts w:hint="eastAsia" w:eastAsia="仿宋_GB2312"/>
          <w:color w:val="000000"/>
          <w:sz w:val="32"/>
          <w:szCs w:val="32"/>
          <w:highlight w:val="none"/>
          <w:lang w:val="en-US" w:eastAsia="zh-CN"/>
        </w:rPr>
        <w:t>20</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水电费</w:t>
      </w:r>
      <w:r>
        <w:rPr>
          <w:rFonts w:hint="eastAsia" w:eastAsia="仿宋_GB2312"/>
          <w:color w:val="000000"/>
          <w:sz w:val="32"/>
          <w:szCs w:val="32"/>
          <w:highlight w:val="none"/>
          <w:lang w:val="en-US" w:eastAsia="zh-CN"/>
        </w:rPr>
        <w:t>11</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差旅</w:t>
      </w:r>
      <w:r>
        <w:rPr>
          <w:rFonts w:eastAsia="仿宋_GB2312"/>
          <w:color w:val="000000"/>
          <w:sz w:val="32"/>
          <w:szCs w:val="32"/>
          <w:highlight w:val="none"/>
        </w:rPr>
        <w:t>费</w:t>
      </w:r>
      <w:r>
        <w:rPr>
          <w:rFonts w:hint="eastAsia" w:eastAsia="仿宋_GB2312"/>
          <w:color w:val="000000"/>
          <w:sz w:val="32"/>
          <w:szCs w:val="32"/>
          <w:highlight w:val="none"/>
          <w:lang w:val="en-US" w:eastAsia="zh-CN"/>
        </w:rPr>
        <w:t>31.98</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福利</w:t>
      </w:r>
      <w:r>
        <w:rPr>
          <w:rFonts w:eastAsia="仿宋_GB2312"/>
          <w:color w:val="000000"/>
          <w:sz w:val="32"/>
          <w:szCs w:val="32"/>
          <w:highlight w:val="none"/>
        </w:rPr>
        <w:t>费</w:t>
      </w:r>
      <w:r>
        <w:rPr>
          <w:rFonts w:hint="eastAsia" w:eastAsia="仿宋_GB2312"/>
          <w:color w:val="000000"/>
          <w:sz w:val="32"/>
          <w:szCs w:val="32"/>
          <w:highlight w:val="none"/>
          <w:lang w:val="en-US" w:eastAsia="zh-CN"/>
        </w:rPr>
        <w:t>6.45</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工会经</w:t>
      </w:r>
      <w:r>
        <w:rPr>
          <w:rFonts w:eastAsia="仿宋_GB2312"/>
          <w:color w:val="000000"/>
          <w:sz w:val="32"/>
          <w:szCs w:val="32"/>
          <w:highlight w:val="none"/>
        </w:rPr>
        <w:t>费</w:t>
      </w:r>
      <w:r>
        <w:rPr>
          <w:rFonts w:hint="eastAsia" w:eastAsia="仿宋_GB2312"/>
          <w:color w:val="000000"/>
          <w:sz w:val="32"/>
          <w:szCs w:val="32"/>
          <w:highlight w:val="none"/>
          <w:lang w:val="en-US" w:eastAsia="zh-CN"/>
        </w:rPr>
        <w:t>4.93</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其他交通</w:t>
      </w:r>
      <w:r>
        <w:rPr>
          <w:rFonts w:eastAsia="仿宋_GB2312"/>
          <w:color w:val="000000"/>
          <w:sz w:val="32"/>
          <w:szCs w:val="32"/>
          <w:highlight w:val="none"/>
        </w:rPr>
        <w:t>费</w:t>
      </w:r>
      <w:r>
        <w:rPr>
          <w:rFonts w:hint="eastAsia" w:eastAsia="仿宋_GB2312"/>
          <w:color w:val="000000"/>
          <w:sz w:val="32"/>
          <w:szCs w:val="32"/>
          <w:highlight w:val="none"/>
          <w:lang w:val="en-US" w:eastAsia="zh-CN"/>
        </w:rPr>
        <w:t>29.6</w:t>
      </w:r>
      <w:r>
        <w:rPr>
          <w:rFonts w:hint="eastAsia" w:eastAsia="仿宋_GB2312"/>
          <w:color w:val="000000"/>
          <w:sz w:val="32"/>
          <w:szCs w:val="32"/>
          <w:highlight w:val="none"/>
        </w:rPr>
        <w:t>万元、</w:t>
      </w:r>
      <w:r>
        <w:rPr>
          <w:rFonts w:hint="eastAsia" w:eastAsia="仿宋_GB2312"/>
          <w:color w:val="000000"/>
          <w:sz w:val="32"/>
          <w:szCs w:val="32"/>
          <w:highlight w:val="none"/>
          <w:lang w:eastAsia="zh-CN"/>
        </w:rPr>
        <w:t>其他办公经费支出</w:t>
      </w:r>
      <w:r>
        <w:rPr>
          <w:rFonts w:hint="eastAsia" w:eastAsia="仿宋_GB2312"/>
          <w:color w:val="000000"/>
          <w:sz w:val="32"/>
          <w:szCs w:val="32"/>
          <w:highlight w:val="none"/>
          <w:lang w:val="en-US" w:eastAsia="zh-CN"/>
        </w:rPr>
        <w:t>9.56万元、</w:t>
      </w:r>
      <w:r>
        <w:rPr>
          <w:rFonts w:hint="eastAsia" w:eastAsia="仿宋_GB2312"/>
          <w:color w:val="000000"/>
          <w:sz w:val="32"/>
          <w:szCs w:val="32"/>
          <w:highlight w:val="none"/>
        </w:rPr>
        <w:t>会议</w:t>
      </w:r>
      <w:r>
        <w:rPr>
          <w:rFonts w:eastAsia="仿宋_GB2312"/>
          <w:color w:val="000000"/>
          <w:sz w:val="32"/>
          <w:szCs w:val="32"/>
          <w:highlight w:val="none"/>
        </w:rPr>
        <w:t>费</w:t>
      </w:r>
      <w:r>
        <w:rPr>
          <w:rFonts w:hint="eastAsia" w:eastAsia="仿宋_GB2312"/>
          <w:color w:val="000000"/>
          <w:sz w:val="32"/>
          <w:szCs w:val="32"/>
          <w:highlight w:val="none"/>
          <w:lang w:val="en-US" w:eastAsia="zh-CN"/>
        </w:rPr>
        <w:t>2.5</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lang w:eastAsia="zh-CN"/>
        </w:rPr>
        <w:t>培训费</w:t>
      </w:r>
      <w:r>
        <w:rPr>
          <w:rFonts w:hint="eastAsia" w:eastAsia="仿宋_GB2312"/>
          <w:color w:val="000000"/>
          <w:sz w:val="32"/>
          <w:szCs w:val="32"/>
          <w:highlight w:val="none"/>
          <w:lang w:val="en-US" w:eastAsia="zh-CN"/>
        </w:rPr>
        <w:t>2.5万、</w:t>
      </w:r>
      <w:r>
        <w:rPr>
          <w:rFonts w:eastAsia="仿宋_GB2312"/>
          <w:color w:val="000000"/>
          <w:sz w:val="32"/>
          <w:szCs w:val="32"/>
          <w:highlight w:val="none"/>
        </w:rPr>
        <w:t>公务接待费</w:t>
      </w:r>
      <w:r>
        <w:rPr>
          <w:rFonts w:hint="eastAsia" w:eastAsia="仿宋_GB2312"/>
          <w:color w:val="000000"/>
          <w:sz w:val="32"/>
          <w:szCs w:val="32"/>
          <w:highlight w:val="none"/>
          <w:lang w:val="en-US" w:eastAsia="zh-CN"/>
        </w:rPr>
        <w:t>15.8</w:t>
      </w:r>
      <w:r>
        <w:rPr>
          <w:rFonts w:hint="eastAsia" w:eastAsia="仿宋_GB2312"/>
          <w:color w:val="000000"/>
          <w:sz w:val="32"/>
          <w:szCs w:val="32"/>
          <w:highlight w:val="none"/>
        </w:rPr>
        <w:t>万元</w:t>
      </w:r>
      <w:r>
        <w:rPr>
          <w:rFonts w:eastAsia="仿宋_GB2312"/>
          <w:color w:val="000000"/>
          <w:sz w:val="32"/>
          <w:szCs w:val="32"/>
          <w:highlight w:val="none"/>
        </w:rPr>
        <w:t>、公务用车运行维护费</w:t>
      </w:r>
      <w:r>
        <w:rPr>
          <w:rFonts w:hint="eastAsia" w:eastAsia="仿宋_GB2312"/>
          <w:color w:val="000000"/>
          <w:sz w:val="32"/>
          <w:szCs w:val="32"/>
          <w:highlight w:val="none"/>
          <w:lang w:val="en-US" w:eastAsia="zh-CN"/>
        </w:rPr>
        <w:t>0</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委托业务</w:t>
      </w:r>
      <w:r>
        <w:rPr>
          <w:rFonts w:eastAsia="仿宋_GB2312"/>
          <w:color w:val="000000"/>
          <w:sz w:val="32"/>
          <w:szCs w:val="32"/>
          <w:highlight w:val="none"/>
        </w:rPr>
        <w:t>费</w:t>
      </w:r>
      <w:r>
        <w:rPr>
          <w:rFonts w:hint="eastAsia" w:eastAsia="仿宋_GB2312"/>
          <w:color w:val="000000"/>
          <w:sz w:val="32"/>
          <w:szCs w:val="32"/>
          <w:highlight w:val="none"/>
          <w:lang w:val="en-US" w:eastAsia="zh-CN"/>
        </w:rPr>
        <w:t>1.5</w:t>
      </w:r>
      <w:r>
        <w:rPr>
          <w:rFonts w:hint="eastAsia" w:eastAsia="仿宋_GB2312"/>
          <w:color w:val="000000"/>
          <w:sz w:val="32"/>
          <w:szCs w:val="32"/>
          <w:highlight w:val="none"/>
        </w:rPr>
        <w:t>万元、其他</w:t>
      </w:r>
      <w:r>
        <w:rPr>
          <w:rFonts w:hint="eastAsia" w:eastAsia="仿宋_GB2312"/>
          <w:color w:val="000000"/>
          <w:kern w:val="0"/>
          <w:sz w:val="32"/>
          <w:szCs w:val="32"/>
          <w:highlight w:val="none"/>
        </w:rPr>
        <w:t>商品和服务支出</w:t>
      </w:r>
      <w:r>
        <w:rPr>
          <w:rFonts w:hint="eastAsia" w:eastAsia="仿宋_GB2312"/>
          <w:color w:val="000000"/>
          <w:kern w:val="0"/>
          <w:sz w:val="32"/>
          <w:szCs w:val="32"/>
          <w:highlight w:val="none"/>
          <w:lang w:val="en-US" w:eastAsia="zh-CN"/>
        </w:rPr>
        <w:t>10</w:t>
      </w:r>
      <w:r>
        <w:rPr>
          <w:rFonts w:hint="eastAsia" w:eastAsia="仿宋_GB2312"/>
          <w:color w:val="000000"/>
          <w:kern w:val="0"/>
          <w:sz w:val="32"/>
          <w:szCs w:val="32"/>
          <w:highlight w:val="none"/>
        </w:rPr>
        <w:t>万元</w:t>
      </w:r>
      <w:r>
        <w:rPr>
          <w:rFonts w:eastAsia="仿宋_GB2312"/>
          <w:color w:val="000000"/>
          <w:kern w:val="0"/>
          <w:sz w:val="32"/>
          <w:szCs w:val="32"/>
          <w:highlight w:val="none"/>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七</w:t>
      </w: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“三公”经费支出预算</w:t>
      </w:r>
      <w:r>
        <w:rPr>
          <w:rFonts w:ascii="楷体_GB2312" w:eastAsia="楷体_GB2312"/>
          <w:b/>
          <w:color w:val="000000"/>
          <w:sz w:val="32"/>
          <w:szCs w:val="32"/>
          <w:highlight w:val="none"/>
        </w:rPr>
        <w:t>情况说明</w:t>
      </w:r>
    </w:p>
    <w:p>
      <w:pPr>
        <w:widowControl/>
        <w:spacing w:line="600" w:lineRule="exact"/>
        <w:ind w:firstLine="640" w:firstLineChars="200"/>
        <w:jc w:val="left"/>
        <w:rPr>
          <w:rFonts w:hint="eastAsia" w:eastAsia="仿宋_GB2312"/>
          <w:color w:val="000000"/>
          <w:kern w:val="0"/>
          <w:sz w:val="32"/>
          <w:szCs w:val="32"/>
          <w:highlight w:val="none"/>
          <w:lang w:val="en-US" w:eastAsia="zh-CN"/>
        </w:rPr>
      </w:pPr>
      <w:r>
        <w:rPr>
          <w:rFonts w:eastAsia="仿宋_GB2312"/>
          <w:color w:val="000000"/>
          <w:kern w:val="0"/>
          <w:sz w:val="32"/>
          <w:szCs w:val="32"/>
          <w:highlight w:val="none"/>
        </w:rPr>
        <w:t xml:space="preserve"> </w:t>
      </w: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 xml:space="preserve"> 年“三公”经费</w:t>
      </w:r>
      <w:r>
        <w:rPr>
          <w:rFonts w:hint="eastAsia" w:eastAsia="仿宋_GB2312"/>
          <w:color w:val="000000"/>
          <w:kern w:val="0"/>
          <w:sz w:val="32"/>
          <w:szCs w:val="32"/>
          <w:highlight w:val="none"/>
        </w:rPr>
        <w:t>支出</w:t>
      </w:r>
      <w:r>
        <w:rPr>
          <w:rFonts w:eastAsia="仿宋_GB2312"/>
          <w:color w:val="000000"/>
          <w:kern w:val="0"/>
          <w:sz w:val="32"/>
          <w:szCs w:val="32"/>
          <w:highlight w:val="none"/>
        </w:rPr>
        <w:t>预算</w:t>
      </w:r>
      <w:r>
        <w:rPr>
          <w:rFonts w:hint="eastAsia" w:eastAsia="仿宋_GB2312"/>
          <w:color w:val="000000"/>
          <w:kern w:val="0"/>
          <w:sz w:val="32"/>
          <w:szCs w:val="32"/>
          <w:highlight w:val="none"/>
          <w:lang w:val="en-US" w:eastAsia="zh-CN"/>
        </w:rPr>
        <w:t>15.8万</w:t>
      </w:r>
      <w:r>
        <w:rPr>
          <w:rFonts w:eastAsia="仿宋_GB2312"/>
          <w:color w:val="000000"/>
          <w:kern w:val="0"/>
          <w:sz w:val="32"/>
          <w:szCs w:val="32"/>
          <w:highlight w:val="none"/>
        </w:rPr>
        <w:t>元</w:t>
      </w:r>
      <w:r>
        <w:rPr>
          <w:rFonts w:hint="eastAsia" w:eastAsia="仿宋_GB2312"/>
          <w:color w:val="000000"/>
          <w:kern w:val="0"/>
          <w:sz w:val="32"/>
          <w:szCs w:val="32"/>
          <w:highlight w:val="none"/>
        </w:rPr>
        <w:t>，比上年</w:t>
      </w:r>
      <w:r>
        <w:rPr>
          <w:rFonts w:hint="eastAsia" w:eastAsia="仿宋_GB2312"/>
          <w:color w:val="000000"/>
          <w:kern w:val="0"/>
          <w:sz w:val="32"/>
          <w:szCs w:val="32"/>
          <w:highlight w:val="none"/>
          <w:lang w:eastAsia="zh-CN"/>
        </w:rPr>
        <w:t>上升</w:t>
      </w:r>
      <w:r>
        <w:rPr>
          <w:rFonts w:hint="eastAsia" w:eastAsia="仿宋_GB2312"/>
          <w:color w:val="000000"/>
          <w:kern w:val="0"/>
          <w:sz w:val="32"/>
          <w:szCs w:val="32"/>
          <w:highlight w:val="none"/>
          <w:lang w:val="en-US" w:eastAsia="zh-CN"/>
        </w:rPr>
        <w:t>29.5</w:t>
      </w:r>
      <w:r>
        <w:rPr>
          <w:rFonts w:hint="eastAsia" w:eastAsia="仿宋_GB2312"/>
          <w:color w:val="000000"/>
          <w:kern w:val="0"/>
          <w:sz w:val="32"/>
          <w:szCs w:val="32"/>
          <w:highlight w:val="none"/>
        </w:rPr>
        <w:t>%，</w:t>
      </w:r>
      <w:r>
        <w:rPr>
          <w:rFonts w:hint="eastAsia" w:eastAsia="仿宋_GB2312"/>
          <w:b/>
          <w:bCs/>
          <w:color w:val="000000"/>
          <w:kern w:val="0"/>
          <w:sz w:val="32"/>
          <w:szCs w:val="32"/>
          <w:highlight w:val="none"/>
          <w:lang w:eastAsia="zh-CN"/>
        </w:rPr>
        <w:t>上升</w:t>
      </w:r>
      <w:r>
        <w:rPr>
          <w:rFonts w:hint="eastAsia" w:eastAsia="仿宋_GB2312"/>
          <w:b/>
          <w:bCs/>
          <w:color w:val="000000"/>
          <w:kern w:val="0"/>
          <w:sz w:val="32"/>
          <w:szCs w:val="32"/>
          <w:highlight w:val="none"/>
        </w:rPr>
        <w:t>原因为：</w:t>
      </w:r>
      <w:r>
        <w:rPr>
          <w:rFonts w:hint="eastAsia" w:eastAsia="仿宋_GB2312"/>
          <w:color w:val="000000"/>
          <w:kern w:val="0"/>
          <w:sz w:val="32"/>
          <w:szCs w:val="32"/>
          <w:highlight w:val="none"/>
          <w:lang w:val="en-US" w:eastAsia="zh-CN"/>
        </w:rPr>
        <w:t>增加下属单位新县防震救灾中心</w:t>
      </w:r>
      <w:r>
        <w:rPr>
          <w:rFonts w:hint="eastAsia" w:eastAsia="仿宋_GB2312"/>
          <w:b w:val="0"/>
          <w:bCs w:val="0"/>
          <w:color w:val="000000"/>
          <w:kern w:val="0"/>
          <w:sz w:val="32"/>
          <w:szCs w:val="32"/>
          <w:highlight w:val="none"/>
          <w:lang w:eastAsia="zh-CN"/>
        </w:rPr>
        <w:t>。</w:t>
      </w:r>
      <w:r>
        <w:rPr>
          <w:rFonts w:hint="eastAsia" w:eastAsia="仿宋_GB2312"/>
          <w:b/>
          <w:bCs/>
          <w:color w:val="000000"/>
          <w:kern w:val="0"/>
          <w:sz w:val="32"/>
          <w:szCs w:val="32"/>
          <w:highlight w:val="none"/>
        </w:rPr>
        <w:t xml:space="preserve"> </w:t>
      </w:r>
      <w:r>
        <w:rPr>
          <w:rFonts w:hint="eastAsia" w:eastAsia="仿宋_GB2312"/>
          <w:color w:val="000000"/>
          <w:kern w:val="0"/>
          <w:sz w:val="32"/>
          <w:szCs w:val="32"/>
          <w:highlight w:val="none"/>
        </w:rPr>
        <w:t>其中，公务接待费</w:t>
      </w:r>
      <w:r>
        <w:rPr>
          <w:rFonts w:hint="eastAsia" w:eastAsia="仿宋_GB2312"/>
          <w:color w:val="000000"/>
          <w:kern w:val="0"/>
          <w:sz w:val="32"/>
          <w:szCs w:val="32"/>
          <w:highlight w:val="none"/>
          <w:lang w:val="en-US" w:eastAsia="zh-CN"/>
        </w:rPr>
        <w:t>15.8</w:t>
      </w:r>
      <w:r>
        <w:rPr>
          <w:rFonts w:hint="eastAsia" w:eastAsia="仿宋_GB2312"/>
          <w:color w:val="000000"/>
          <w:kern w:val="0"/>
          <w:sz w:val="32"/>
          <w:szCs w:val="32"/>
          <w:highlight w:val="none"/>
        </w:rPr>
        <w:t>万元，比上年</w:t>
      </w:r>
      <w:r>
        <w:rPr>
          <w:rFonts w:hint="eastAsia" w:eastAsia="仿宋_GB2312"/>
          <w:color w:val="000000"/>
          <w:kern w:val="0"/>
          <w:sz w:val="32"/>
          <w:szCs w:val="32"/>
          <w:highlight w:val="none"/>
          <w:lang w:eastAsia="zh-CN"/>
        </w:rPr>
        <w:t>上升</w:t>
      </w:r>
      <w:r>
        <w:rPr>
          <w:rFonts w:hint="eastAsia" w:eastAsia="仿宋_GB2312"/>
          <w:color w:val="000000"/>
          <w:kern w:val="0"/>
          <w:sz w:val="32"/>
          <w:szCs w:val="32"/>
          <w:highlight w:val="none"/>
          <w:lang w:val="en-US" w:eastAsia="zh-CN"/>
        </w:rPr>
        <w:t>29.5%</w:t>
      </w:r>
      <w:r>
        <w:rPr>
          <w:rFonts w:hint="eastAsia" w:eastAsia="仿宋_GB2312"/>
          <w:color w:val="000000"/>
          <w:kern w:val="0"/>
          <w:sz w:val="32"/>
          <w:szCs w:val="32"/>
          <w:highlight w:val="none"/>
          <w:lang w:eastAsia="zh-CN"/>
        </w:rPr>
        <w:t>；</w:t>
      </w:r>
      <w:r>
        <w:rPr>
          <w:rFonts w:hint="eastAsia" w:eastAsia="仿宋_GB2312"/>
          <w:color w:val="000000"/>
          <w:kern w:val="0"/>
          <w:sz w:val="32"/>
          <w:szCs w:val="32"/>
          <w:highlight w:val="none"/>
        </w:rPr>
        <w:t xml:space="preserve">公务车运行维护费 </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万元，与上年持平。</w:t>
      </w:r>
      <w:r>
        <w:rPr>
          <w:rFonts w:hint="eastAsia" w:eastAsia="仿宋_GB2312"/>
          <w:color w:val="000000"/>
          <w:kern w:val="0"/>
          <w:sz w:val="32"/>
          <w:szCs w:val="32"/>
          <w:highlight w:val="none"/>
          <w:lang w:eastAsia="zh-CN"/>
        </w:rPr>
        <w:t>主要原因：本单位参加</w:t>
      </w:r>
      <w:r>
        <w:rPr>
          <w:rFonts w:hint="eastAsia" w:eastAsia="仿宋_GB2312"/>
          <w:color w:val="000000"/>
          <w:kern w:val="0"/>
          <w:sz w:val="32"/>
          <w:szCs w:val="32"/>
          <w:highlight w:val="none"/>
        </w:rPr>
        <w:t>公车改革，公务用车被收回。</w:t>
      </w:r>
      <w:r>
        <w:rPr>
          <w:rFonts w:eastAsia="仿宋_GB2312"/>
          <w:color w:val="000000"/>
          <w:spacing w:val="-1"/>
          <w:kern w:val="0"/>
          <w:sz w:val="32"/>
          <w:szCs w:val="32"/>
          <w:highlight w:val="none"/>
        </w:rPr>
        <w:t>因公出国（境）费</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万元，与上年持平</w:t>
      </w:r>
      <w:r>
        <w:rPr>
          <w:rFonts w:hint="eastAsia" w:eastAsia="仿宋_GB2312"/>
          <w:color w:val="000000"/>
          <w:kern w:val="0"/>
          <w:sz w:val="32"/>
          <w:szCs w:val="32"/>
          <w:highlight w:val="none"/>
          <w:lang w:eastAsia="zh-CN"/>
        </w:rPr>
        <w:t>，</w:t>
      </w:r>
      <w:r>
        <w:rPr>
          <w:rFonts w:hint="eastAsia" w:ascii="仿宋" w:hAnsi="仿宋" w:eastAsia="仿宋" w:cs="仿宋"/>
          <w:b/>
          <w:bCs/>
          <w:color w:val="000000" w:themeColor="text1"/>
          <w:kern w:val="0"/>
          <w:sz w:val="32"/>
          <w:szCs w:val="32"/>
          <w14:textFill>
            <w14:solidFill>
              <w14:schemeClr w14:val="tx1"/>
            </w14:solidFill>
          </w14:textFill>
        </w:rPr>
        <w:t>持平的原因为：本单位历年来无因公出国（境）费用</w:t>
      </w:r>
      <w:r>
        <w:rPr>
          <w:rFonts w:hint="eastAsia" w:ascii="仿宋" w:hAnsi="仿宋" w:eastAsia="仿宋" w:cs="仿宋"/>
          <w:b/>
          <w:bCs/>
          <w:color w:val="auto"/>
          <w:kern w:val="0"/>
          <w:sz w:val="32"/>
          <w:szCs w:val="32"/>
          <w:lang w:eastAsia="zh-CN"/>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highlight w:val="none"/>
        </w:rPr>
      </w:pPr>
      <w:r>
        <w:rPr>
          <w:rFonts w:hint="eastAsia" w:eastAsia="仿宋_GB2312"/>
          <w:color w:val="000000"/>
          <w:kern w:val="0"/>
          <w:sz w:val="32"/>
          <w:szCs w:val="32"/>
          <w:highlight w:val="none"/>
        </w:rPr>
        <w:t>财政拨款安排的“三公”经费支出预算</w:t>
      </w:r>
      <w:r>
        <w:rPr>
          <w:rFonts w:hint="eastAsia" w:eastAsia="仿宋_GB2312"/>
          <w:color w:val="000000"/>
          <w:kern w:val="0"/>
          <w:sz w:val="32"/>
          <w:szCs w:val="32"/>
          <w:highlight w:val="none"/>
          <w:lang w:val="en-US" w:eastAsia="zh-CN"/>
        </w:rPr>
        <w:t>15.8</w:t>
      </w:r>
      <w:r>
        <w:rPr>
          <w:rFonts w:hint="eastAsia" w:eastAsia="仿宋_GB2312"/>
          <w:color w:val="000000"/>
          <w:kern w:val="0"/>
          <w:sz w:val="32"/>
          <w:szCs w:val="32"/>
          <w:highlight w:val="none"/>
        </w:rPr>
        <w:t>万元，比上年</w:t>
      </w:r>
      <w:r>
        <w:rPr>
          <w:rFonts w:hint="eastAsia" w:eastAsia="仿宋_GB2312"/>
          <w:color w:val="000000"/>
          <w:kern w:val="0"/>
          <w:sz w:val="32"/>
          <w:szCs w:val="32"/>
          <w:highlight w:val="none"/>
          <w:lang w:eastAsia="zh-CN"/>
        </w:rPr>
        <w:t>上升</w:t>
      </w:r>
      <w:r>
        <w:rPr>
          <w:rFonts w:hint="eastAsia" w:eastAsia="仿宋_GB2312"/>
          <w:color w:val="000000"/>
          <w:kern w:val="0"/>
          <w:sz w:val="32"/>
          <w:szCs w:val="32"/>
          <w:highlight w:val="none"/>
          <w:lang w:val="en-US" w:eastAsia="zh-CN"/>
        </w:rPr>
        <w:t>29.5%</w:t>
      </w:r>
      <w:r>
        <w:rPr>
          <w:rFonts w:hint="eastAsia" w:eastAsia="仿宋_GB2312"/>
          <w:color w:val="000000"/>
          <w:kern w:val="0"/>
          <w:sz w:val="32"/>
          <w:szCs w:val="32"/>
          <w:highlight w:val="none"/>
          <w:lang w:eastAsia="zh-CN"/>
        </w:rPr>
        <w:t>；</w:t>
      </w:r>
      <w:r>
        <w:rPr>
          <w:rFonts w:hint="eastAsia" w:eastAsia="仿宋_GB2312"/>
          <w:b/>
          <w:bCs/>
          <w:color w:val="000000"/>
          <w:kern w:val="0"/>
          <w:sz w:val="32"/>
          <w:szCs w:val="32"/>
          <w:highlight w:val="none"/>
          <w:lang w:eastAsia="zh-CN"/>
        </w:rPr>
        <w:t>上升</w:t>
      </w:r>
      <w:r>
        <w:rPr>
          <w:rFonts w:hint="eastAsia" w:eastAsia="仿宋_GB2312"/>
          <w:b/>
          <w:bCs/>
          <w:color w:val="000000"/>
          <w:kern w:val="0"/>
          <w:sz w:val="32"/>
          <w:szCs w:val="32"/>
          <w:highlight w:val="none"/>
        </w:rPr>
        <w:t>原因为：</w:t>
      </w:r>
      <w:r>
        <w:rPr>
          <w:rFonts w:hint="eastAsia" w:eastAsia="仿宋_GB2312"/>
          <w:color w:val="000000"/>
          <w:kern w:val="0"/>
          <w:sz w:val="32"/>
          <w:szCs w:val="32"/>
          <w:highlight w:val="none"/>
          <w:lang w:val="en-US" w:eastAsia="zh-CN"/>
        </w:rPr>
        <w:t>增加下属单位新县防震救灾中心</w:t>
      </w:r>
      <w:r>
        <w:rPr>
          <w:rFonts w:hint="eastAsia" w:eastAsia="仿宋_GB2312"/>
          <w:b w:val="0"/>
          <w:bCs w:val="0"/>
          <w:color w:val="000000"/>
          <w:kern w:val="0"/>
          <w:sz w:val="32"/>
          <w:szCs w:val="32"/>
          <w:highlight w:val="none"/>
          <w:lang w:eastAsia="zh-CN"/>
        </w:rPr>
        <w:t>。</w:t>
      </w:r>
      <w:r>
        <w:rPr>
          <w:rFonts w:hint="eastAsia" w:eastAsia="仿宋_GB2312"/>
          <w:color w:val="000000"/>
          <w:kern w:val="0"/>
          <w:sz w:val="32"/>
          <w:szCs w:val="32"/>
          <w:highlight w:val="none"/>
        </w:rPr>
        <w:t>财政拨款安排的“三公”经费</w:t>
      </w:r>
      <w:r>
        <w:rPr>
          <w:rFonts w:eastAsia="仿宋_GB2312"/>
          <w:color w:val="000000"/>
          <w:kern w:val="0"/>
          <w:sz w:val="32"/>
          <w:szCs w:val="32"/>
          <w:highlight w:val="none"/>
        </w:rPr>
        <w:t>具体支出情况如下：</w:t>
      </w:r>
    </w:p>
    <w:p>
      <w:pPr>
        <w:widowControl/>
        <w:spacing w:line="600" w:lineRule="exact"/>
        <w:ind w:firstLine="636" w:firstLineChars="200"/>
        <w:jc w:val="left"/>
        <w:rPr>
          <w:rFonts w:eastAsia="仿宋_GB2312"/>
          <w:color w:val="000000"/>
          <w:kern w:val="0"/>
          <w:sz w:val="32"/>
          <w:szCs w:val="32"/>
          <w:highlight w:val="none"/>
        </w:rPr>
      </w:pPr>
      <w:r>
        <w:rPr>
          <w:rFonts w:hint="eastAsia" w:eastAsia="仿宋_GB2312"/>
          <w:color w:val="000000"/>
          <w:spacing w:val="-1"/>
          <w:kern w:val="0"/>
          <w:sz w:val="32"/>
          <w:szCs w:val="32"/>
          <w:highlight w:val="none"/>
        </w:rPr>
        <w:t>1、</w:t>
      </w:r>
      <w:r>
        <w:rPr>
          <w:rFonts w:eastAsia="仿宋_GB2312"/>
          <w:color w:val="000000"/>
          <w:spacing w:val="-1"/>
          <w:kern w:val="0"/>
          <w:sz w:val="32"/>
          <w:szCs w:val="32"/>
          <w:highlight w:val="none"/>
        </w:rPr>
        <w:t>因公出国（境）费</w:t>
      </w:r>
      <w:r>
        <w:rPr>
          <w:rFonts w:hint="eastAsia" w:eastAsia="仿宋_GB2312"/>
          <w:color w:val="000000"/>
          <w:kern w:val="0"/>
          <w:sz w:val="32"/>
          <w:szCs w:val="32"/>
          <w:highlight w:val="none"/>
          <w:lang w:val="en-US" w:eastAsia="zh-CN"/>
        </w:rPr>
        <w:t>0</w:t>
      </w:r>
      <w:r>
        <w:rPr>
          <w:rFonts w:eastAsia="仿宋_GB2312"/>
          <w:color w:val="000000"/>
          <w:spacing w:val="-1"/>
          <w:kern w:val="0"/>
          <w:sz w:val="32"/>
          <w:szCs w:val="32"/>
          <w:highlight w:val="none"/>
        </w:rPr>
        <w:t>万元</w:t>
      </w:r>
      <w:r>
        <w:rPr>
          <w:rFonts w:hint="eastAsia" w:eastAsia="仿宋_GB2312"/>
          <w:color w:val="000000"/>
          <w:spacing w:val="-1"/>
          <w:kern w:val="0"/>
          <w:sz w:val="32"/>
          <w:szCs w:val="32"/>
          <w:highlight w:val="none"/>
        </w:rPr>
        <w:t>，</w:t>
      </w:r>
      <w:r>
        <w:rPr>
          <w:rFonts w:hint="eastAsia" w:eastAsia="仿宋_GB2312"/>
          <w:color w:val="000000"/>
          <w:kern w:val="0"/>
          <w:sz w:val="32"/>
          <w:szCs w:val="32"/>
          <w:highlight w:val="none"/>
        </w:rPr>
        <w:t>与上年持平</w:t>
      </w:r>
      <w:r>
        <w:rPr>
          <w:rFonts w:hint="eastAsia" w:eastAsia="仿宋_GB2312"/>
          <w:color w:val="000000"/>
          <w:kern w:val="0"/>
          <w:sz w:val="32"/>
          <w:szCs w:val="32"/>
          <w:highlight w:val="none"/>
          <w:lang w:eastAsia="zh-CN"/>
        </w:rPr>
        <w:t>，</w:t>
      </w:r>
      <w:r>
        <w:rPr>
          <w:rFonts w:hint="eastAsia" w:ascii="仿宋" w:hAnsi="仿宋" w:eastAsia="仿宋" w:cs="仿宋"/>
          <w:b/>
          <w:bCs/>
          <w:color w:val="000000" w:themeColor="text1"/>
          <w:kern w:val="0"/>
          <w:sz w:val="32"/>
          <w:szCs w:val="32"/>
          <w14:textFill>
            <w14:solidFill>
              <w14:schemeClr w14:val="tx1"/>
            </w14:solidFill>
          </w14:textFill>
        </w:rPr>
        <w:t>持平的原因为：本单位历年来无因公出国（境）费用</w:t>
      </w:r>
      <w:r>
        <w:rPr>
          <w:rFonts w:hint="eastAsia" w:ascii="仿宋" w:hAnsi="仿宋" w:eastAsia="仿宋" w:cs="仿宋"/>
          <w:b/>
          <w:bCs/>
          <w:color w:val="auto"/>
          <w:kern w:val="0"/>
          <w:sz w:val="32"/>
          <w:szCs w:val="32"/>
          <w:lang w:eastAsia="zh-CN"/>
        </w:rPr>
        <w:t>。</w:t>
      </w:r>
      <w:r>
        <w:rPr>
          <w:rFonts w:eastAsia="仿宋_GB2312"/>
          <w:color w:val="000000"/>
          <w:kern w:val="0"/>
          <w:sz w:val="32"/>
          <w:szCs w:val="32"/>
          <w:highlight w:val="none"/>
        </w:rPr>
        <w:t xml:space="preserve">              </w:t>
      </w:r>
    </w:p>
    <w:p>
      <w:pPr>
        <w:widowControl/>
        <w:kinsoku w:val="0"/>
        <w:overflowPunct w:val="0"/>
        <w:adjustRightInd w:val="0"/>
        <w:snapToGrid w:val="0"/>
        <w:spacing w:line="600" w:lineRule="exact"/>
        <w:ind w:firstLine="640" w:firstLineChars="200"/>
        <w:jc w:val="left"/>
        <w:rPr>
          <w:rFonts w:hint="default" w:eastAsia="仿宋_GB2312"/>
          <w:color w:val="000000"/>
          <w:kern w:val="0"/>
          <w:sz w:val="32"/>
          <w:szCs w:val="32"/>
          <w:highlight w:val="none"/>
          <w:lang w:val="en-US" w:eastAsia="zh-CN"/>
        </w:rPr>
      </w:pPr>
      <w:r>
        <w:rPr>
          <w:rFonts w:hint="eastAsia" w:eastAsia="仿宋_GB2312"/>
          <w:color w:val="000000"/>
          <w:kern w:val="0"/>
          <w:sz w:val="32"/>
          <w:szCs w:val="32"/>
          <w:highlight w:val="none"/>
        </w:rPr>
        <w:t>2、</w:t>
      </w:r>
      <w:r>
        <w:rPr>
          <w:rFonts w:eastAsia="仿宋_GB2312"/>
          <w:color w:val="000000"/>
          <w:kern w:val="0"/>
          <w:sz w:val="32"/>
          <w:szCs w:val="32"/>
          <w:highlight w:val="none"/>
        </w:rPr>
        <w:t>公务用车购置</w:t>
      </w:r>
      <w:r>
        <w:rPr>
          <w:rFonts w:hint="eastAsia" w:eastAsia="仿宋_GB2312"/>
          <w:color w:val="000000"/>
          <w:kern w:val="0"/>
          <w:sz w:val="32"/>
          <w:szCs w:val="32"/>
          <w:highlight w:val="none"/>
          <w:lang w:eastAsia="zh-CN"/>
        </w:rPr>
        <w:t>费年初预算</w:t>
      </w:r>
      <w:r>
        <w:rPr>
          <w:rFonts w:hint="eastAsia" w:eastAsia="仿宋_GB2312"/>
          <w:color w:val="000000"/>
          <w:kern w:val="0"/>
          <w:sz w:val="32"/>
          <w:szCs w:val="32"/>
          <w:highlight w:val="none"/>
          <w:lang w:val="en-US" w:eastAsia="zh-CN"/>
        </w:rPr>
        <w:t>0</w:t>
      </w:r>
      <w:r>
        <w:rPr>
          <w:rFonts w:eastAsia="仿宋_GB2312"/>
          <w:color w:val="000000"/>
          <w:kern w:val="0"/>
          <w:sz w:val="32"/>
          <w:szCs w:val="32"/>
          <w:highlight w:val="none"/>
        </w:rPr>
        <w:t>万元</w:t>
      </w:r>
      <w:r>
        <w:rPr>
          <w:rFonts w:hint="eastAsia" w:eastAsia="仿宋_GB2312"/>
          <w:color w:val="000000"/>
          <w:spacing w:val="-1"/>
          <w:kern w:val="0"/>
          <w:sz w:val="32"/>
          <w:szCs w:val="32"/>
          <w:highlight w:val="none"/>
        </w:rPr>
        <w:t>，</w:t>
      </w:r>
      <w:r>
        <w:rPr>
          <w:rFonts w:eastAsia="仿宋_GB2312"/>
          <w:color w:val="000000"/>
          <w:kern w:val="0"/>
          <w:sz w:val="32"/>
          <w:szCs w:val="32"/>
          <w:highlight w:val="none"/>
        </w:rPr>
        <w:t>运行费</w:t>
      </w:r>
      <w:r>
        <w:rPr>
          <w:rFonts w:hint="eastAsia" w:eastAsia="仿宋_GB2312"/>
          <w:color w:val="000000"/>
          <w:kern w:val="0"/>
          <w:sz w:val="32"/>
          <w:szCs w:val="32"/>
          <w:highlight w:val="none"/>
          <w:lang w:eastAsia="zh-CN"/>
        </w:rPr>
        <w:t>年初预算</w:t>
      </w:r>
      <w:r>
        <w:rPr>
          <w:rFonts w:hint="eastAsia" w:eastAsia="仿宋_GB2312"/>
          <w:color w:val="000000"/>
          <w:kern w:val="0"/>
          <w:sz w:val="32"/>
          <w:szCs w:val="32"/>
          <w:highlight w:val="none"/>
          <w:lang w:val="en-US" w:eastAsia="zh-CN"/>
        </w:rPr>
        <w:t>0</w:t>
      </w:r>
      <w:r>
        <w:rPr>
          <w:rFonts w:eastAsia="仿宋_GB2312"/>
          <w:color w:val="000000"/>
          <w:kern w:val="0"/>
          <w:sz w:val="32"/>
          <w:szCs w:val="32"/>
          <w:highlight w:val="none"/>
        </w:rPr>
        <w:t>万元</w:t>
      </w:r>
      <w:r>
        <w:rPr>
          <w:rFonts w:hint="eastAsia" w:eastAsia="仿宋_GB2312"/>
          <w:color w:val="000000"/>
          <w:kern w:val="0"/>
          <w:sz w:val="32"/>
          <w:szCs w:val="32"/>
          <w:highlight w:val="none"/>
          <w:lang w:eastAsia="zh-CN"/>
        </w:rPr>
        <w:t>与</w:t>
      </w:r>
      <w:r>
        <w:rPr>
          <w:rFonts w:hint="eastAsia" w:eastAsia="仿宋_GB2312"/>
          <w:color w:val="000000"/>
          <w:kern w:val="0"/>
          <w:sz w:val="32"/>
          <w:szCs w:val="32"/>
          <w:highlight w:val="none"/>
        </w:rPr>
        <w:t>上年</w:t>
      </w:r>
      <w:r>
        <w:rPr>
          <w:rFonts w:hint="eastAsia" w:eastAsia="仿宋_GB2312"/>
          <w:color w:val="000000"/>
          <w:kern w:val="0"/>
          <w:sz w:val="32"/>
          <w:szCs w:val="32"/>
          <w:highlight w:val="none"/>
          <w:lang w:eastAsia="zh-CN"/>
        </w:rPr>
        <w:t>持平，主要原因：本单位参加</w:t>
      </w:r>
      <w:r>
        <w:rPr>
          <w:rFonts w:hint="eastAsia" w:eastAsia="仿宋_GB2312"/>
          <w:color w:val="000000"/>
          <w:kern w:val="0"/>
          <w:sz w:val="32"/>
          <w:szCs w:val="32"/>
          <w:highlight w:val="none"/>
        </w:rPr>
        <w:t>公车改革，公务用车被收回</w:t>
      </w:r>
      <w:r>
        <w:rPr>
          <w:rFonts w:hint="eastAsia" w:eastAsia="仿宋_GB2312"/>
          <w:color w:val="000000"/>
          <w:kern w:val="0"/>
          <w:sz w:val="32"/>
          <w:szCs w:val="32"/>
          <w:highlight w:val="none"/>
          <w:lang w:eastAsia="zh-CN"/>
        </w:rPr>
        <w:t>；公务用车购置费为</w:t>
      </w:r>
      <w:r>
        <w:rPr>
          <w:rFonts w:hint="eastAsia" w:eastAsia="仿宋_GB2312"/>
          <w:color w:val="000000"/>
          <w:kern w:val="0"/>
          <w:sz w:val="32"/>
          <w:szCs w:val="32"/>
          <w:highlight w:val="none"/>
          <w:lang w:val="en-US" w:eastAsia="zh-CN"/>
        </w:rPr>
        <w:t>0万元，</w:t>
      </w:r>
      <w:r>
        <w:rPr>
          <w:rFonts w:hint="eastAsia" w:eastAsia="仿宋_GB2312"/>
          <w:color w:val="000000"/>
          <w:kern w:val="0"/>
          <w:sz w:val="32"/>
          <w:szCs w:val="32"/>
          <w:highlight w:val="none"/>
          <w:lang w:eastAsia="zh-CN"/>
        </w:rPr>
        <w:t>公务用车车</w:t>
      </w:r>
      <w:r>
        <w:rPr>
          <w:rFonts w:hint="eastAsia" w:eastAsia="仿宋_GB2312"/>
          <w:color w:val="000000"/>
          <w:kern w:val="0"/>
          <w:sz w:val="32"/>
          <w:szCs w:val="32"/>
          <w:highlight w:val="none"/>
          <w:lang w:val="en-US" w:eastAsia="zh-CN"/>
        </w:rPr>
        <w:t>辆为0辆，公车保有量为0辆。</w:t>
      </w:r>
      <w:r>
        <w:rPr>
          <w:rFonts w:eastAsia="仿宋_GB2312"/>
          <w:color w:val="000000"/>
          <w:kern w:val="0"/>
          <w:sz w:val="32"/>
          <w:szCs w:val="32"/>
          <w:highlight w:val="none"/>
        </w:rPr>
        <w:t>公务用车运行维护费</w:t>
      </w:r>
      <w:r>
        <w:rPr>
          <w:rFonts w:hint="eastAsia" w:eastAsia="仿宋_GB2312"/>
          <w:color w:val="000000"/>
          <w:kern w:val="0"/>
          <w:sz w:val="32"/>
          <w:szCs w:val="32"/>
          <w:highlight w:val="none"/>
          <w:lang w:val="en-US" w:eastAsia="zh-CN"/>
        </w:rPr>
        <w:t>0</w:t>
      </w:r>
      <w:r>
        <w:rPr>
          <w:rFonts w:eastAsia="仿宋_GB2312"/>
          <w:color w:val="000000"/>
          <w:kern w:val="0"/>
          <w:sz w:val="32"/>
          <w:szCs w:val="32"/>
          <w:highlight w:val="none"/>
        </w:rPr>
        <w:t>万元</w:t>
      </w:r>
      <w:r>
        <w:rPr>
          <w:rFonts w:hint="eastAsia" w:eastAsia="仿宋_GB2312"/>
          <w:color w:val="000000"/>
          <w:kern w:val="0"/>
          <w:sz w:val="32"/>
          <w:szCs w:val="32"/>
          <w:highlight w:val="none"/>
        </w:rPr>
        <w:t>。</w:t>
      </w:r>
    </w:p>
    <w:p>
      <w:pPr>
        <w:spacing w:line="600" w:lineRule="exact"/>
        <w:ind w:firstLine="636" w:firstLineChars="200"/>
        <w:rPr>
          <w:rFonts w:eastAsia="仿宋_GB2312"/>
          <w:color w:val="000000"/>
          <w:kern w:val="0"/>
          <w:sz w:val="32"/>
          <w:szCs w:val="32"/>
          <w:highlight w:val="none"/>
        </w:rPr>
      </w:pPr>
      <w:r>
        <w:rPr>
          <w:rFonts w:hint="eastAsia" w:eastAsia="仿宋_GB2312"/>
          <w:color w:val="000000"/>
          <w:spacing w:val="-1"/>
          <w:kern w:val="0"/>
          <w:sz w:val="32"/>
          <w:szCs w:val="32"/>
          <w:highlight w:val="none"/>
        </w:rPr>
        <w:t>3、</w:t>
      </w:r>
      <w:r>
        <w:rPr>
          <w:rFonts w:eastAsia="仿宋_GB2312"/>
          <w:color w:val="000000"/>
          <w:spacing w:val="-1"/>
          <w:kern w:val="0"/>
          <w:sz w:val="32"/>
          <w:szCs w:val="32"/>
          <w:highlight w:val="none"/>
        </w:rPr>
        <w:t>公务接待费</w:t>
      </w:r>
      <w:r>
        <w:rPr>
          <w:rFonts w:hint="eastAsia" w:eastAsia="仿宋_GB2312"/>
          <w:color w:val="000000"/>
          <w:kern w:val="0"/>
          <w:sz w:val="32"/>
          <w:szCs w:val="32"/>
          <w:highlight w:val="none"/>
          <w:lang w:val="en-US" w:eastAsia="zh-CN"/>
        </w:rPr>
        <w:t>15.8</w:t>
      </w:r>
      <w:r>
        <w:rPr>
          <w:rFonts w:eastAsia="仿宋_GB2312"/>
          <w:color w:val="000000"/>
          <w:kern w:val="0"/>
          <w:sz w:val="32"/>
          <w:szCs w:val="32"/>
          <w:highlight w:val="none"/>
        </w:rPr>
        <w:t>万元，</w:t>
      </w:r>
      <w:r>
        <w:rPr>
          <w:rFonts w:hint="eastAsia" w:eastAsia="仿宋_GB2312"/>
          <w:color w:val="000000"/>
          <w:kern w:val="0"/>
          <w:sz w:val="32"/>
          <w:szCs w:val="32"/>
          <w:highlight w:val="none"/>
        </w:rPr>
        <w:t>比</w:t>
      </w:r>
      <w:r>
        <w:rPr>
          <w:rFonts w:eastAsia="仿宋_GB2312"/>
          <w:color w:val="000000"/>
          <w:kern w:val="0"/>
          <w:sz w:val="32"/>
          <w:szCs w:val="32"/>
          <w:highlight w:val="none"/>
        </w:rPr>
        <w:t xml:space="preserve"> </w:t>
      </w:r>
      <w:r>
        <w:rPr>
          <w:rFonts w:hint="eastAsia" w:eastAsia="仿宋_GB2312"/>
          <w:color w:val="000000"/>
          <w:kern w:val="0"/>
          <w:sz w:val="32"/>
          <w:szCs w:val="32"/>
          <w:highlight w:val="none"/>
        </w:rPr>
        <w:t>20</w:t>
      </w:r>
      <w:r>
        <w:rPr>
          <w:rFonts w:hint="eastAsia" w:eastAsia="仿宋_GB2312"/>
          <w:color w:val="000000"/>
          <w:kern w:val="0"/>
          <w:sz w:val="32"/>
          <w:szCs w:val="32"/>
          <w:highlight w:val="none"/>
          <w:lang w:val="en-US" w:eastAsia="zh-CN"/>
        </w:rPr>
        <w:t>20</w:t>
      </w:r>
      <w:r>
        <w:rPr>
          <w:rFonts w:eastAsia="仿宋_GB2312"/>
          <w:color w:val="000000"/>
          <w:kern w:val="0"/>
          <w:sz w:val="32"/>
          <w:szCs w:val="32"/>
          <w:highlight w:val="none"/>
        </w:rPr>
        <w:t>年</w:t>
      </w:r>
      <w:r>
        <w:rPr>
          <w:rFonts w:hint="eastAsia" w:eastAsia="仿宋_GB2312"/>
          <w:color w:val="000000"/>
          <w:kern w:val="0"/>
          <w:sz w:val="32"/>
          <w:szCs w:val="32"/>
          <w:highlight w:val="none"/>
          <w:lang w:eastAsia="zh-CN"/>
        </w:rPr>
        <w:t>上升</w:t>
      </w:r>
      <w:r>
        <w:rPr>
          <w:rFonts w:hint="eastAsia" w:eastAsia="仿宋_GB2312"/>
          <w:color w:val="000000"/>
          <w:kern w:val="0"/>
          <w:sz w:val="32"/>
          <w:szCs w:val="32"/>
          <w:highlight w:val="none"/>
          <w:lang w:val="en-US" w:eastAsia="zh-CN"/>
        </w:rPr>
        <w:t>29.5%</w:t>
      </w:r>
      <w:r>
        <w:rPr>
          <w:rFonts w:eastAsia="仿宋_GB2312"/>
          <w:color w:val="000000"/>
          <w:kern w:val="0"/>
          <w:sz w:val="32"/>
          <w:szCs w:val="32"/>
          <w:highlight w:val="none"/>
        </w:rPr>
        <w:t>。主要用于各类公务接待支出。</w:t>
      </w:r>
      <w:r>
        <w:rPr>
          <w:rFonts w:hint="eastAsia" w:eastAsia="仿宋_GB2312"/>
          <w:b/>
          <w:bCs/>
          <w:color w:val="000000"/>
          <w:kern w:val="0"/>
          <w:sz w:val="32"/>
          <w:szCs w:val="32"/>
          <w:highlight w:val="none"/>
          <w:lang w:eastAsia="zh-CN"/>
        </w:rPr>
        <w:t>上升</w:t>
      </w:r>
      <w:r>
        <w:rPr>
          <w:rFonts w:hint="eastAsia" w:eastAsia="仿宋_GB2312"/>
          <w:b/>
          <w:bCs/>
          <w:color w:val="000000"/>
          <w:kern w:val="0"/>
          <w:sz w:val="32"/>
          <w:szCs w:val="32"/>
          <w:highlight w:val="none"/>
        </w:rPr>
        <w:t>原因为：</w:t>
      </w:r>
      <w:r>
        <w:rPr>
          <w:rFonts w:hint="eastAsia" w:eastAsia="仿宋_GB2312"/>
          <w:color w:val="000000"/>
          <w:kern w:val="0"/>
          <w:sz w:val="32"/>
          <w:szCs w:val="32"/>
          <w:highlight w:val="none"/>
          <w:lang w:val="en-US" w:eastAsia="zh-CN"/>
        </w:rPr>
        <w:t>增加下属单位新县防震救灾中心</w:t>
      </w:r>
      <w:r>
        <w:rPr>
          <w:rFonts w:hint="eastAsia" w:eastAsia="仿宋_GB2312"/>
          <w:b w:val="0"/>
          <w:bCs w:val="0"/>
          <w:color w:val="000000"/>
          <w:kern w:val="0"/>
          <w:sz w:val="32"/>
          <w:szCs w:val="32"/>
          <w:highlight w:val="none"/>
          <w:lang w:eastAsia="zh-CN"/>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八</w:t>
      </w: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财政拨款府性基金预算</w:t>
      </w:r>
      <w:r>
        <w:rPr>
          <w:rFonts w:ascii="楷体_GB2312" w:eastAsia="楷体_GB2312"/>
          <w:b/>
          <w:color w:val="000000"/>
          <w:sz w:val="32"/>
          <w:szCs w:val="32"/>
          <w:highlight w:val="none"/>
        </w:rPr>
        <w:t>支出</w:t>
      </w:r>
      <w:r>
        <w:rPr>
          <w:rFonts w:hint="eastAsia" w:ascii="楷体_GB2312" w:eastAsia="楷体_GB2312"/>
          <w:b/>
          <w:color w:val="000000"/>
          <w:sz w:val="32"/>
          <w:szCs w:val="32"/>
          <w:highlight w:val="none"/>
        </w:rPr>
        <w:t>预算</w:t>
      </w:r>
      <w:r>
        <w:rPr>
          <w:rFonts w:ascii="楷体_GB2312" w:eastAsia="楷体_GB2312"/>
          <w:b/>
          <w:color w:val="000000"/>
          <w:sz w:val="32"/>
          <w:szCs w:val="32"/>
          <w:highlight w:val="none"/>
        </w:rPr>
        <w:t>情况说明</w:t>
      </w:r>
    </w:p>
    <w:p>
      <w:pPr>
        <w:widowControl/>
        <w:spacing w:line="600" w:lineRule="exact"/>
        <w:ind w:firstLine="640" w:firstLineChars="200"/>
        <w:jc w:val="left"/>
        <w:rPr>
          <w:rFonts w:eastAsia="仿宋_GB2312"/>
          <w:color w:val="000000"/>
          <w:kern w:val="0"/>
          <w:sz w:val="32"/>
          <w:szCs w:val="32"/>
          <w:highlight w:val="none"/>
        </w:rPr>
      </w:pPr>
      <w:r>
        <w:rPr>
          <w:rFonts w:hint="eastAsia" w:eastAsia="仿宋_GB2312"/>
          <w:color w:val="000000"/>
          <w:kern w:val="0"/>
          <w:sz w:val="32"/>
          <w:szCs w:val="32"/>
          <w:highlight w:val="none"/>
        </w:rPr>
        <w:t>新县</w:t>
      </w:r>
      <w:r>
        <w:rPr>
          <w:rFonts w:hint="eastAsia" w:eastAsia="仿宋_GB2312"/>
          <w:color w:val="000000"/>
          <w:kern w:val="0"/>
          <w:sz w:val="32"/>
          <w:szCs w:val="32"/>
          <w:highlight w:val="none"/>
          <w:lang w:val="en-US" w:eastAsia="zh-CN"/>
        </w:rPr>
        <w:t>应急管理局</w:t>
      </w: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年无政府性基金</w:t>
      </w:r>
      <w:r>
        <w:rPr>
          <w:rFonts w:hint="eastAsia" w:eastAsia="仿宋_GB2312"/>
          <w:color w:val="000000"/>
          <w:kern w:val="0"/>
          <w:sz w:val="32"/>
          <w:szCs w:val="32"/>
          <w:highlight w:val="none"/>
        </w:rPr>
        <w:t>收入预算，因此没有</w:t>
      </w:r>
      <w:r>
        <w:rPr>
          <w:rFonts w:eastAsia="仿宋_GB2312"/>
          <w:color w:val="000000"/>
          <w:kern w:val="0"/>
          <w:sz w:val="32"/>
          <w:szCs w:val="32"/>
          <w:highlight w:val="none"/>
        </w:rPr>
        <w:t>支出</w:t>
      </w:r>
      <w:r>
        <w:rPr>
          <w:rFonts w:hint="eastAsia" w:eastAsia="仿宋_GB2312"/>
          <w:color w:val="000000"/>
          <w:kern w:val="0"/>
          <w:sz w:val="32"/>
          <w:szCs w:val="32"/>
          <w:highlight w:val="none"/>
        </w:rPr>
        <w:t>预算数据</w:t>
      </w:r>
      <w:r>
        <w:rPr>
          <w:rFonts w:eastAsia="仿宋_GB2312"/>
          <w:color w:val="000000"/>
          <w:kern w:val="0"/>
          <w:sz w:val="32"/>
          <w:szCs w:val="32"/>
          <w:highlight w:val="none"/>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九</w:t>
      </w: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202</w:t>
      </w:r>
      <w:r>
        <w:rPr>
          <w:rFonts w:hint="eastAsia" w:ascii="楷体_GB2312" w:eastAsia="楷体_GB2312"/>
          <w:b/>
          <w:color w:val="000000"/>
          <w:sz w:val="32"/>
          <w:szCs w:val="32"/>
          <w:highlight w:val="none"/>
          <w:lang w:val="en-US" w:eastAsia="zh-CN"/>
        </w:rPr>
        <w:t>1</w:t>
      </w:r>
      <w:r>
        <w:rPr>
          <w:rFonts w:hint="eastAsia" w:ascii="楷体_GB2312" w:eastAsia="楷体_GB2312"/>
          <w:b/>
          <w:color w:val="000000"/>
          <w:sz w:val="32"/>
          <w:szCs w:val="32"/>
          <w:highlight w:val="none"/>
        </w:rPr>
        <w:t>年单位政府采购支出预算</w:t>
      </w:r>
      <w:r>
        <w:rPr>
          <w:rFonts w:ascii="楷体_GB2312" w:eastAsia="楷体_GB2312"/>
          <w:b/>
          <w:color w:val="000000"/>
          <w:sz w:val="32"/>
          <w:szCs w:val="32"/>
          <w:highlight w:val="none"/>
        </w:rPr>
        <w:t>情况说明</w:t>
      </w:r>
    </w:p>
    <w:p>
      <w:pPr>
        <w:widowControl/>
        <w:spacing w:line="600" w:lineRule="exact"/>
        <w:ind w:firstLine="640" w:firstLineChars="200"/>
        <w:jc w:val="left"/>
        <w:rPr>
          <w:rFonts w:hint="eastAsia" w:eastAsia="仿宋_GB2312"/>
          <w:bCs/>
          <w:color w:val="000000"/>
          <w:kern w:val="0"/>
          <w:sz w:val="32"/>
          <w:szCs w:val="32"/>
          <w:highlight w:val="none"/>
        </w:rPr>
      </w:pPr>
      <w:r>
        <w:rPr>
          <w:rFonts w:hint="eastAsia" w:eastAsia="仿宋_GB2312"/>
          <w:color w:val="000000"/>
          <w:kern w:val="0"/>
          <w:sz w:val="32"/>
          <w:szCs w:val="32"/>
          <w:highlight w:val="none"/>
        </w:rPr>
        <w:t>新县</w:t>
      </w:r>
      <w:r>
        <w:rPr>
          <w:rFonts w:hint="eastAsia" w:eastAsia="仿宋_GB2312"/>
          <w:color w:val="000000"/>
          <w:kern w:val="0"/>
          <w:sz w:val="32"/>
          <w:szCs w:val="32"/>
          <w:highlight w:val="none"/>
          <w:lang w:val="en-US" w:eastAsia="zh-CN"/>
        </w:rPr>
        <w:t>应急管理局</w:t>
      </w: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w:t>
      </w:r>
      <w:r>
        <w:rPr>
          <w:rFonts w:hint="eastAsia" w:eastAsia="仿宋_GB2312"/>
          <w:color w:val="000000"/>
          <w:kern w:val="0"/>
          <w:sz w:val="32"/>
          <w:szCs w:val="32"/>
          <w:highlight w:val="none"/>
        </w:rPr>
        <w:t>政府采购预算安排 0万元，其中：政府采购货物预算0万元、政府采购工程预算0万元、政府采购服务预算0万元。采购内容包括0设备购置、0实施费用等。</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十</w:t>
      </w:r>
      <w:r>
        <w:rPr>
          <w:rFonts w:ascii="楷体_GB2312" w:eastAsia="楷体_GB2312"/>
          <w:b/>
          <w:color w:val="000000"/>
          <w:sz w:val="32"/>
          <w:szCs w:val="32"/>
          <w:highlight w:val="none"/>
        </w:rPr>
        <w:t>）其他重要事项情况说明</w:t>
      </w:r>
    </w:p>
    <w:p>
      <w:pPr>
        <w:widowControl/>
        <w:spacing w:line="600" w:lineRule="exact"/>
        <w:jc w:val="left"/>
        <w:rPr>
          <w:rFonts w:eastAsia="仿宋_GB2312"/>
          <w:color w:val="000000"/>
          <w:kern w:val="0"/>
          <w:sz w:val="32"/>
          <w:szCs w:val="32"/>
          <w:highlight w:val="none"/>
        </w:rPr>
      </w:pPr>
      <w:r>
        <w:rPr>
          <w:color w:val="000000"/>
          <w:kern w:val="0"/>
          <w:sz w:val="32"/>
          <w:szCs w:val="32"/>
          <w:highlight w:val="none"/>
        </w:rPr>
        <w:t xml:space="preserve">    </w:t>
      </w:r>
      <w:r>
        <w:rPr>
          <w:rFonts w:hint="eastAsia" w:eastAsia="仿宋_GB2312"/>
          <w:color w:val="000000"/>
          <w:kern w:val="0"/>
          <w:sz w:val="32"/>
          <w:szCs w:val="32"/>
          <w:highlight w:val="none"/>
        </w:rPr>
        <w:t>1、</w:t>
      </w:r>
      <w:r>
        <w:rPr>
          <w:rFonts w:eastAsia="仿宋_GB2312"/>
          <w:color w:val="000000"/>
          <w:kern w:val="0"/>
          <w:sz w:val="32"/>
          <w:szCs w:val="32"/>
          <w:highlight w:val="none"/>
        </w:rPr>
        <w:t>机关运行经费支出情况</w:t>
      </w:r>
    </w:p>
    <w:p>
      <w:pPr>
        <w:widowControl/>
        <w:spacing w:line="600" w:lineRule="exact"/>
        <w:jc w:val="left"/>
        <w:rPr>
          <w:rFonts w:eastAsia="仿宋_GB2312"/>
          <w:color w:val="000000"/>
          <w:kern w:val="0"/>
          <w:sz w:val="32"/>
          <w:szCs w:val="32"/>
          <w:highlight w:val="none"/>
        </w:rPr>
      </w:pPr>
      <w:r>
        <w:rPr>
          <w:rFonts w:eastAsia="仿宋_GB2312"/>
          <w:color w:val="000000"/>
          <w:kern w:val="0"/>
          <w:sz w:val="32"/>
          <w:szCs w:val="32"/>
          <w:highlight w:val="none"/>
        </w:rPr>
        <w:t>　</w:t>
      </w:r>
      <w:r>
        <w:rPr>
          <w:rFonts w:hint="eastAsia" w:eastAsia="仿宋_GB2312"/>
          <w:color w:val="000000"/>
          <w:kern w:val="0"/>
          <w:sz w:val="32"/>
          <w:szCs w:val="32"/>
          <w:highlight w:val="none"/>
        </w:rPr>
        <w:t xml:space="preserve">  新县</w:t>
      </w:r>
      <w:r>
        <w:rPr>
          <w:rFonts w:hint="eastAsia" w:eastAsia="仿宋_GB2312"/>
          <w:color w:val="000000"/>
          <w:kern w:val="0"/>
          <w:sz w:val="32"/>
          <w:szCs w:val="32"/>
          <w:highlight w:val="none"/>
          <w:lang w:val="en-US" w:eastAsia="zh-CN"/>
        </w:rPr>
        <w:t>应急管理局</w:t>
      </w: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年机关运行经费支出预算</w:t>
      </w:r>
      <w:r>
        <w:rPr>
          <w:rFonts w:hint="eastAsia" w:eastAsia="仿宋_GB2312"/>
          <w:color w:val="000000"/>
          <w:kern w:val="0"/>
          <w:sz w:val="32"/>
          <w:szCs w:val="32"/>
          <w:highlight w:val="none"/>
          <w:lang w:val="en-US" w:eastAsia="zh-CN"/>
        </w:rPr>
        <w:t>165.23</w:t>
      </w:r>
      <w:r>
        <w:rPr>
          <w:rFonts w:eastAsia="仿宋_GB2312"/>
          <w:color w:val="000000"/>
          <w:kern w:val="0"/>
          <w:sz w:val="32"/>
          <w:szCs w:val="32"/>
          <w:highlight w:val="none"/>
        </w:rPr>
        <w:t>万元，包括</w:t>
      </w:r>
      <w:r>
        <w:rPr>
          <w:rFonts w:hint="eastAsia" w:eastAsia="仿宋_GB2312"/>
          <w:color w:val="000000"/>
          <w:kern w:val="0"/>
          <w:sz w:val="32"/>
          <w:szCs w:val="32"/>
          <w:highlight w:val="none"/>
        </w:rPr>
        <w:t>保障机构正常运转及正常履职，完成预算年度主要工作任务需要</w:t>
      </w:r>
      <w:r>
        <w:rPr>
          <w:rFonts w:eastAsia="仿宋_GB2312"/>
          <w:color w:val="000000"/>
          <w:kern w:val="0"/>
          <w:sz w:val="32"/>
          <w:szCs w:val="32"/>
          <w:highlight w:val="none"/>
        </w:rPr>
        <w:t>。</w:t>
      </w:r>
      <w:r>
        <w:rPr>
          <w:rFonts w:hint="eastAsia" w:ascii="仿宋" w:hAnsi="仿宋" w:eastAsia="仿宋" w:cs="仿宋"/>
          <w:color w:val="000000"/>
          <w:kern w:val="0"/>
          <w:sz w:val="32"/>
          <w:szCs w:val="32"/>
          <w:lang w:eastAsia="zh-CN"/>
        </w:rPr>
        <w:t>比</w:t>
      </w:r>
      <w:r>
        <w:rPr>
          <w:rFonts w:hint="eastAsia" w:ascii="仿宋" w:hAnsi="仿宋" w:eastAsia="仿宋" w:cs="仿宋"/>
          <w:color w:val="000000"/>
          <w:kern w:val="0"/>
          <w:sz w:val="32"/>
          <w:szCs w:val="32"/>
          <w:lang w:val="en-US" w:eastAsia="zh-CN"/>
        </w:rPr>
        <w:t>2020年减少13.31万元，下降7.45%，下降的原因：</w:t>
      </w:r>
      <w:r>
        <w:rPr>
          <w:rFonts w:hint="eastAsia" w:ascii="仿宋" w:hAnsi="仿宋" w:eastAsia="仿宋" w:cs="仿宋"/>
          <w:b w:val="0"/>
          <w:bCs w:val="0"/>
          <w:color w:val="auto"/>
          <w:kern w:val="0"/>
          <w:sz w:val="32"/>
          <w:szCs w:val="32"/>
          <w:lang w:eastAsia="zh-CN"/>
        </w:rPr>
        <w:t>厉行节俭，</w:t>
      </w:r>
      <w:r>
        <w:rPr>
          <w:rFonts w:hint="eastAsia" w:ascii="仿宋" w:hAnsi="仿宋" w:eastAsia="仿宋" w:cs="仿宋"/>
          <w:color w:val="000000"/>
          <w:kern w:val="0"/>
          <w:sz w:val="32"/>
          <w:szCs w:val="32"/>
          <w:lang w:val="en-US" w:eastAsia="zh-CN"/>
        </w:rPr>
        <w:t>降低机关运行成本，提升行政效率，压缩行政开支。</w:t>
      </w:r>
    </w:p>
    <w:p>
      <w:pPr>
        <w:widowControl/>
        <w:kinsoku w:val="0"/>
        <w:overflowPunct w:val="0"/>
        <w:adjustRightInd w:val="0"/>
        <w:snapToGrid w:val="0"/>
        <w:spacing w:line="600" w:lineRule="exact"/>
        <w:ind w:firstLine="640" w:firstLineChars="200"/>
        <w:jc w:val="left"/>
        <w:rPr>
          <w:rFonts w:hint="eastAsia" w:eastAsia="仿宋_GB2312"/>
          <w:color w:val="000000"/>
          <w:sz w:val="32"/>
          <w:szCs w:val="32"/>
          <w:highlight w:val="none"/>
        </w:rPr>
      </w:pPr>
      <w:r>
        <w:rPr>
          <w:rFonts w:hint="eastAsia" w:eastAsia="仿宋_GB2312"/>
          <w:color w:val="000000"/>
          <w:kern w:val="0"/>
          <w:sz w:val="32"/>
          <w:szCs w:val="32"/>
          <w:highlight w:val="none"/>
        </w:rPr>
        <w:t>2、</w:t>
      </w:r>
      <w:r>
        <w:rPr>
          <w:rFonts w:eastAsia="仿宋_GB2312"/>
          <w:color w:val="000000"/>
          <w:kern w:val="0"/>
          <w:sz w:val="32"/>
          <w:szCs w:val="32"/>
          <w:highlight w:val="none"/>
        </w:rPr>
        <w:t>关于预算绩效管理工作开展情况说明</w:t>
      </w:r>
    </w:p>
    <w:p>
      <w:pPr>
        <w:widowControl/>
        <w:spacing w:line="600" w:lineRule="exact"/>
        <w:ind w:firstLine="64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新县</w:t>
      </w:r>
      <w:r>
        <w:rPr>
          <w:rFonts w:hint="eastAsia" w:eastAsia="仿宋_GB2312"/>
          <w:color w:val="000000"/>
          <w:kern w:val="0"/>
          <w:sz w:val="32"/>
          <w:szCs w:val="32"/>
          <w:highlight w:val="none"/>
          <w:lang w:val="en-US" w:eastAsia="zh-CN"/>
        </w:rPr>
        <w:t>应急管理局</w:t>
      </w: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w:t>
      </w:r>
      <w:r>
        <w:rPr>
          <w:rFonts w:hint="eastAsia" w:eastAsia="仿宋_GB2312"/>
          <w:color w:val="000000"/>
          <w:kern w:val="0"/>
          <w:sz w:val="32"/>
          <w:szCs w:val="32"/>
          <w:highlight w:val="none"/>
        </w:rPr>
        <w:t>没有开展项目预算绩效评价。</w:t>
      </w:r>
    </w:p>
    <w:p>
      <w:pPr>
        <w:widowControl/>
        <w:numPr>
          <w:ilvl w:val="0"/>
          <w:numId w:val="2"/>
        </w:numPr>
        <w:spacing w:line="600" w:lineRule="exact"/>
        <w:ind w:firstLine="64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关于国有资本经营收支预算情况说明</w:t>
      </w:r>
    </w:p>
    <w:p>
      <w:pPr>
        <w:widowControl/>
        <w:spacing w:line="600" w:lineRule="exact"/>
        <w:ind w:firstLine="64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hint="eastAsia" w:eastAsia="仿宋_GB2312"/>
          <w:color w:val="000000"/>
          <w:kern w:val="0"/>
          <w:sz w:val="32"/>
          <w:szCs w:val="32"/>
          <w:highlight w:val="none"/>
        </w:rPr>
        <w:t>年，本单位国有资本经营收支预算为零。</w:t>
      </w:r>
    </w:p>
    <w:p>
      <w:pPr>
        <w:widowControl/>
        <w:spacing w:line="600" w:lineRule="exact"/>
        <w:ind w:firstLine="640"/>
        <w:jc w:val="left"/>
        <w:rPr>
          <w:rFonts w:hint="eastAsia" w:ascii="仿宋_GB2312" w:eastAsia="仿宋_GB2312"/>
          <w:sz w:val="32"/>
          <w:szCs w:val="32"/>
          <w:highlight w:val="none"/>
          <w:lang w:eastAsia="zh-CN"/>
        </w:rPr>
      </w:pPr>
      <w:r>
        <w:rPr>
          <w:rFonts w:hint="eastAsia" w:ascii="仿宋_GB2312" w:eastAsia="仿宋_GB2312"/>
          <w:sz w:val="32"/>
          <w:szCs w:val="32"/>
          <w:highlight w:val="none"/>
        </w:rPr>
        <w:t>4、国有资产占用情况说明。</w:t>
      </w:r>
    </w:p>
    <w:p>
      <w:pPr>
        <w:widowControl/>
        <w:spacing w:line="600" w:lineRule="exact"/>
        <w:ind w:firstLine="640"/>
        <w:jc w:val="left"/>
        <w:rPr>
          <w:rFonts w:hint="eastAsia" w:eastAsia="仿宋_GB2312"/>
          <w:color w:val="000000"/>
          <w:kern w:val="0"/>
          <w:sz w:val="32"/>
          <w:szCs w:val="32"/>
          <w:highlight w:val="none"/>
        </w:rPr>
      </w:pPr>
      <w:r>
        <w:rPr>
          <w:rFonts w:hint="eastAsia" w:ascii="仿宋_GB2312" w:eastAsia="仿宋_GB2312"/>
          <w:sz w:val="32"/>
          <w:szCs w:val="32"/>
          <w:highlight w:val="none"/>
        </w:rPr>
        <w:t xml:space="preserve"> 2</w:t>
      </w:r>
      <w:r>
        <w:rPr>
          <w:rFonts w:ascii="仿宋_GB2312" w:eastAsia="仿宋_GB2312"/>
          <w:sz w:val="32"/>
          <w:szCs w:val="32"/>
          <w:highlight w:val="none"/>
        </w:rPr>
        <w:t>0</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年期末，</w:t>
      </w:r>
      <w:r>
        <w:rPr>
          <w:rFonts w:hint="eastAsia" w:eastAsia="仿宋_GB2312"/>
          <w:color w:val="000000"/>
          <w:kern w:val="0"/>
          <w:sz w:val="32"/>
          <w:szCs w:val="32"/>
          <w:highlight w:val="none"/>
        </w:rPr>
        <w:t>新县</w:t>
      </w:r>
      <w:r>
        <w:rPr>
          <w:rFonts w:hint="eastAsia" w:eastAsia="仿宋_GB2312"/>
          <w:color w:val="000000"/>
          <w:kern w:val="0"/>
          <w:sz w:val="32"/>
          <w:szCs w:val="32"/>
          <w:highlight w:val="none"/>
          <w:lang w:val="en-US" w:eastAsia="zh-CN"/>
        </w:rPr>
        <w:t>应急管理局</w:t>
      </w:r>
      <w:r>
        <w:rPr>
          <w:rFonts w:hint="eastAsia" w:ascii="仿宋_GB2312" w:eastAsia="仿宋_GB2312"/>
          <w:sz w:val="32"/>
          <w:szCs w:val="32"/>
          <w:highlight w:val="none"/>
        </w:rPr>
        <w:t>共有车辆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辆，其中：一般公务用车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辆、一般执法执勤</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辆。单价</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rPr>
        <w:t>万元以上通用设备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套，单位价值</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万元以上专用设备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套。</w:t>
      </w:r>
    </w:p>
    <w:p>
      <w:pPr>
        <w:widowControl/>
        <w:adjustRightInd w:val="0"/>
        <w:snapToGrid w:val="0"/>
        <w:spacing w:line="600" w:lineRule="exact"/>
        <w:ind w:firstLine="480" w:firstLineChars="150"/>
        <w:rPr>
          <w:rFonts w:eastAsia="黑体"/>
          <w:color w:val="000000"/>
          <w:kern w:val="0"/>
          <w:sz w:val="32"/>
          <w:szCs w:val="32"/>
          <w:highlight w:val="none"/>
        </w:rPr>
      </w:pPr>
      <w:r>
        <w:rPr>
          <w:rFonts w:hAnsi="黑体" w:eastAsia="黑体"/>
          <w:color w:val="000000"/>
          <w:kern w:val="0"/>
          <w:sz w:val="32"/>
          <w:szCs w:val="32"/>
          <w:highlight w:val="none"/>
        </w:rPr>
        <w:t>三、名词解释</w:t>
      </w:r>
    </w:p>
    <w:p>
      <w:pPr>
        <w:widowControl/>
        <w:adjustRightInd w:val="0"/>
        <w:snapToGrid w:val="0"/>
        <w:spacing w:line="600" w:lineRule="exact"/>
        <w:rPr>
          <w:rFonts w:eastAsia="仿宋_GB2312"/>
          <w:color w:val="000000"/>
          <w:kern w:val="0"/>
          <w:sz w:val="32"/>
          <w:szCs w:val="32"/>
          <w:highlight w:val="none"/>
        </w:rPr>
      </w:pPr>
      <w:r>
        <w:rPr>
          <w:rFonts w:eastAsia="仿宋_GB2312"/>
          <w:color w:val="000000"/>
          <w:kern w:val="0"/>
          <w:sz w:val="32"/>
          <w:szCs w:val="32"/>
          <w:highlight w:val="none"/>
        </w:rPr>
        <w:t>    1、财政拨款收入：是指</w:t>
      </w:r>
      <w:r>
        <w:rPr>
          <w:rFonts w:hint="eastAsia" w:eastAsia="仿宋_GB2312"/>
          <w:color w:val="000000"/>
          <w:kern w:val="0"/>
          <w:sz w:val="32"/>
          <w:szCs w:val="32"/>
          <w:highlight w:val="none"/>
        </w:rPr>
        <w:t>县本级</w:t>
      </w:r>
      <w:r>
        <w:rPr>
          <w:rFonts w:eastAsia="仿宋_GB2312"/>
          <w:color w:val="000000"/>
          <w:kern w:val="0"/>
          <w:sz w:val="32"/>
          <w:szCs w:val="32"/>
          <w:highlight w:val="none"/>
        </w:rPr>
        <w:t>财政当年</w:t>
      </w:r>
      <w:r>
        <w:rPr>
          <w:rFonts w:hint="eastAsia" w:eastAsia="仿宋_GB2312"/>
          <w:color w:val="000000"/>
          <w:kern w:val="0"/>
          <w:sz w:val="32"/>
          <w:szCs w:val="32"/>
          <w:highlight w:val="none"/>
        </w:rPr>
        <w:t>安排</w:t>
      </w:r>
      <w:r>
        <w:rPr>
          <w:rFonts w:eastAsia="仿宋_GB2312"/>
          <w:color w:val="000000"/>
          <w:kern w:val="0"/>
          <w:sz w:val="32"/>
          <w:szCs w:val="32"/>
          <w:highlight w:val="none"/>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highlight w:val="none"/>
        </w:rPr>
      </w:pPr>
      <w:r>
        <w:rPr>
          <w:rFonts w:eastAsia="仿宋_GB2312"/>
          <w:color w:val="000000"/>
          <w:kern w:val="0"/>
          <w:sz w:val="32"/>
          <w:szCs w:val="32"/>
          <w:highlight w:val="none"/>
        </w:rPr>
        <w:t>2、事业</w:t>
      </w:r>
      <w:r>
        <w:rPr>
          <w:rFonts w:hint="eastAsia" w:eastAsia="仿宋_GB2312"/>
          <w:color w:val="000000"/>
          <w:kern w:val="0"/>
          <w:sz w:val="32"/>
          <w:szCs w:val="32"/>
          <w:highlight w:val="none"/>
        </w:rPr>
        <w:t>和经营性</w:t>
      </w:r>
      <w:r>
        <w:rPr>
          <w:rFonts w:eastAsia="仿宋_GB2312"/>
          <w:color w:val="000000"/>
          <w:kern w:val="0"/>
          <w:sz w:val="32"/>
          <w:szCs w:val="32"/>
          <w:highlight w:val="none"/>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highlight w:val="none"/>
        </w:rPr>
      </w:pPr>
      <w:r>
        <w:rPr>
          <w:rFonts w:eastAsia="仿宋_GB2312"/>
          <w:color w:val="000000"/>
          <w:kern w:val="0"/>
          <w:sz w:val="32"/>
          <w:szCs w:val="32"/>
          <w:highlight w:val="none"/>
        </w:rPr>
        <w:t>3、其他收入：是指部门取得的除“财政拨款”、 “事业</w:t>
      </w:r>
      <w:r>
        <w:rPr>
          <w:rFonts w:hint="eastAsia" w:eastAsia="仿宋_GB2312"/>
          <w:color w:val="000000"/>
          <w:kern w:val="0"/>
          <w:sz w:val="32"/>
          <w:szCs w:val="32"/>
          <w:highlight w:val="none"/>
        </w:rPr>
        <w:t>和</w:t>
      </w:r>
      <w:r>
        <w:rPr>
          <w:rFonts w:eastAsia="仿宋_GB2312"/>
          <w:color w:val="000000"/>
          <w:kern w:val="0"/>
          <w:sz w:val="32"/>
          <w:szCs w:val="32"/>
          <w:highlight w:val="none"/>
        </w:rPr>
        <w:t>经营</w:t>
      </w:r>
      <w:r>
        <w:rPr>
          <w:rFonts w:hint="eastAsia" w:eastAsia="仿宋_GB2312"/>
          <w:color w:val="000000"/>
          <w:kern w:val="0"/>
          <w:sz w:val="32"/>
          <w:szCs w:val="32"/>
          <w:highlight w:val="none"/>
        </w:rPr>
        <w:t>性</w:t>
      </w:r>
      <w:r>
        <w:rPr>
          <w:rFonts w:eastAsia="仿宋_GB2312"/>
          <w:color w:val="000000"/>
          <w:kern w:val="0"/>
          <w:sz w:val="32"/>
          <w:szCs w:val="32"/>
          <w:highlight w:val="none"/>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highlight w:val="none"/>
        </w:rPr>
      </w:pPr>
      <w:r>
        <w:rPr>
          <w:rFonts w:eastAsia="仿宋_GB2312"/>
          <w:color w:val="000000"/>
          <w:kern w:val="0"/>
          <w:sz w:val="32"/>
          <w:szCs w:val="32"/>
          <w:highlight w:val="none"/>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highlight w:val="none"/>
        </w:rPr>
      </w:pPr>
      <w:r>
        <w:rPr>
          <w:rFonts w:eastAsia="仿宋_GB2312"/>
          <w:color w:val="000000"/>
          <w:kern w:val="0"/>
          <w:sz w:val="32"/>
          <w:szCs w:val="32"/>
          <w:highlight w:val="none"/>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highlight w:val="none"/>
        </w:rPr>
      </w:pPr>
      <w:r>
        <w:rPr>
          <w:rFonts w:eastAsia="仿宋_GB2312"/>
          <w:color w:val="000000"/>
          <w:kern w:val="0"/>
          <w:sz w:val="32"/>
          <w:szCs w:val="32"/>
          <w:highlight w:val="none"/>
        </w:rPr>
        <w:t>6</w:t>
      </w:r>
      <w:r>
        <w:rPr>
          <w:rFonts w:hint="eastAsia" w:eastAsia="仿宋_GB2312"/>
          <w:color w:val="000000"/>
          <w:kern w:val="0"/>
          <w:sz w:val="32"/>
          <w:szCs w:val="32"/>
          <w:highlight w:val="none"/>
        </w:rPr>
        <w:t>、财政拨款“</w:t>
      </w:r>
      <w:r>
        <w:rPr>
          <w:rFonts w:eastAsia="仿宋_GB2312"/>
          <w:color w:val="000000"/>
          <w:kern w:val="0"/>
          <w:sz w:val="32"/>
          <w:szCs w:val="32"/>
          <w:highlight w:val="none"/>
        </w:rPr>
        <w:t>三公</w:t>
      </w:r>
      <w:r>
        <w:rPr>
          <w:rFonts w:hint="eastAsia" w:eastAsia="仿宋_GB2312"/>
          <w:color w:val="000000"/>
          <w:kern w:val="0"/>
          <w:sz w:val="32"/>
          <w:szCs w:val="32"/>
          <w:highlight w:val="none"/>
        </w:rPr>
        <w:t>”</w:t>
      </w:r>
      <w:r>
        <w:rPr>
          <w:rFonts w:eastAsia="仿宋_GB2312"/>
          <w:color w:val="000000"/>
          <w:kern w:val="0"/>
          <w:sz w:val="32"/>
          <w:szCs w:val="32"/>
          <w:highlight w:val="none"/>
        </w:rPr>
        <w:t>经费</w:t>
      </w:r>
      <w:r>
        <w:rPr>
          <w:rFonts w:hint="eastAsia" w:eastAsia="仿宋_GB2312"/>
          <w:color w:val="000000"/>
          <w:kern w:val="0"/>
          <w:sz w:val="32"/>
          <w:szCs w:val="32"/>
          <w:highlight w:val="none"/>
        </w:rPr>
        <w:t>支出</w:t>
      </w:r>
      <w:r>
        <w:rPr>
          <w:rFonts w:eastAsia="仿宋_GB2312"/>
          <w:color w:val="000000"/>
          <w:kern w:val="0"/>
          <w:sz w:val="32"/>
          <w:szCs w:val="32"/>
          <w:highlight w:val="none"/>
        </w:rPr>
        <w:t>：是指纳入</w:t>
      </w:r>
      <w:r>
        <w:rPr>
          <w:rFonts w:hint="eastAsia" w:eastAsia="仿宋_GB2312"/>
          <w:color w:val="000000"/>
          <w:kern w:val="0"/>
          <w:sz w:val="32"/>
          <w:szCs w:val="32"/>
          <w:highlight w:val="none"/>
        </w:rPr>
        <w:t>县级</w:t>
      </w:r>
      <w:r>
        <w:rPr>
          <w:rFonts w:eastAsia="仿宋_GB2312"/>
          <w:color w:val="000000"/>
          <w:kern w:val="0"/>
          <w:sz w:val="32"/>
          <w:szCs w:val="32"/>
          <w:highlight w:val="none"/>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hint="eastAsia" w:ascii="仿宋_GB2312" w:hAnsi="宋体" w:eastAsia="仿宋_GB2312" w:cs="宋体"/>
          <w:color w:val="000000"/>
          <w:kern w:val="0"/>
          <w:sz w:val="32"/>
          <w:szCs w:val="32"/>
          <w:highlight w:val="none"/>
        </w:rPr>
      </w:pPr>
      <w:r>
        <w:rPr>
          <w:rFonts w:eastAsia="仿宋_GB2312"/>
          <w:color w:val="000000"/>
          <w:kern w:val="0"/>
          <w:sz w:val="32"/>
          <w:szCs w:val="32"/>
          <w:highlight w:val="none"/>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黑体" w:eastAsia="仿宋_GB2312" w:cs="宋体"/>
          <w:color w:val="000000"/>
          <w:kern w:val="0"/>
          <w:sz w:val="32"/>
          <w:szCs w:val="32"/>
          <w:highlight w:val="none"/>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F1FD"/>
    <w:multiLevelType w:val="singleLevel"/>
    <w:tmpl w:val="5AFBF1FD"/>
    <w:lvl w:ilvl="0" w:tentative="0">
      <w:start w:val="3"/>
      <w:numFmt w:val="decimal"/>
      <w:suff w:val="nothing"/>
      <w:lvlText w:val="%1、"/>
      <w:lvlJc w:val="left"/>
    </w:lvl>
  </w:abstractNum>
  <w:abstractNum w:abstractNumId="1">
    <w:nsid w:val="6AB95556"/>
    <w:multiLevelType w:val="singleLevel"/>
    <w:tmpl w:val="6AB9555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MTg4YjczOWI5ZGNlMDJkNWE4MDYwNjYyZTNmZjUifQ=="/>
  </w:docVars>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B6FD4"/>
    <w:rsid w:val="00512625"/>
    <w:rsid w:val="00512B59"/>
    <w:rsid w:val="00527D41"/>
    <w:rsid w:val="00543562"/>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A03C31"/>
    <w:rsid w:val="00A15F68"/>
    <w:rsid w:val="00A33BBB"/>
    <w:rsid w:val="00A40042"/>
    <w:rsid w:val="00A6670B"/>
    <w:rsid w:val="00A711D1"/>
    <w:rsid w:val="00A75D21"/>
    <w:rsid w:val="00AB5E4D"/>
    <w:rsid w:val="00AD5FE4"/>
    <w:rsid w:val="00AE2E7A"/>
    <w:rsid w:val="00B2608F"/>
    <w:rsid w:val="00B423B2"/>
    <w:rsid w:val="00B57456"/>
    <w:rsid w:val="00B57F0D"/>
    <w:rsid w:val="00B666C4"/>
    <w:rsid w:val="00BA1385"/>
    <w:rsid w:val="00BA7C20"/>
    <w:rsid w:val="00BB5CE2"/>
    <w:rsid w:val="00BE10FF"/>
    <w:rsid w:val="00BE76E6"/>
    <w:rsid w:val="00C153A2"/>
    <w:rsid w:val="00C221DB"/>
    <w:rsid w:val="00C34C67"/>
    <w:rsid w:val="00C36A93"/>
    <w:rsid w:val="00C54013"/>
    <w:rsid w:val="00CA452B"/>
    <w:rsid w:val="00CC11A7"/>
    <w:rsid w:val="00CC1F6A"/>
    <w:rsid w:val="00CD2DDB"/>
    <w:rsid w:val="00D54610"/>
    <w:rsid w:val="00D84102"/>
    <w:rsid w:val="00D936A3"/>
    <w:rsid w:val="00DA55C7"/>
    <w:rsid w:val="00DD15B8"/>
    <w:rsid w:val="00DD2C27"/>
    <w:rsid w:val="00DD4FE5"/>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B11122"/>
    <w:rsid w:val="02D77EA0"/>
    <w:rsid w:val="060851AE"/>
    <w:rsid w:val="06611992"/>
    <w:rsid w:val="07730F80"/>
    <w:rsid w:val="09AD7FDD"/>
    <w:rsid w:val="0A612137"/>
    <w:rsid w:val="0F9B7EEF"/>
    <w:rsid w:val="0FDB190C"/>
    <w:rsid w:val="1124402C"/>
    <w:rsid w:val="122B2F69"/>
    <w:rsid w:val="135F1201"/>
    <w:rsid w:val="14FB1908"/>
    <w:rsid w:val="14FF742E"/>
    <w:rsid w:val="16381B6E"/>
    <w:rsid w:val="174732FD"/>
    <w:rsid w:val="1763569E"/>
    <w:rsid w:val="17907916"/>
    <w:rsid w:val="194154CC"/>
    <w:rsid w:val="1A3E6E3B"/>
    <w:rsid w:val="1B00687F"/>
    <w:rsid w:val="1B25447F"/>
    <w:rsid w:val="1B8E56DE"/>
    <w:rsid w:val="1BEB4547"/>
    <w:rsid w:val="217C510D"/>
    <w:rsid w:val="2277732E"/>
    <w:rsid w:val="23163B12"/>
    <w:rsid w:val="23212623"/>
    <w:rsid w:val="23887D6E"/>
    <w:rsid w:val="282961A7"/>
    <w:rsid w:val="2AC90564"/>
    <w:rsid w:val="30765ABF"/>
    <w:rsid w:val="30DB0866"/>
    <w:rsid w:val="33C05CD4"/>
    <w:rsid w:val="38977CFD"/>
    <w:rsid w:val="3C726016"/>
    <w:rsid w:val="3CA836C3"/>
    <w:rsid w:val="3CED4AB5"/>
    <w:rsid w:val="3D8B1F1E"/>
    <w:rsid w:val="3E750556"/>
    <w:rsid w:val="3F592B17"/>
    <w:rsid w:val="45602CF5"/>
    <w:rsid w:val="46931BC1"/>
    <w:rsid w:val="46B20CA7"/>
    <w:rsid w:val="46FF3E4D"/>
    <w:rsid w:val="471E6ED6"/>
    <w:rsid w:val="474343A9"/>
    <w:rsid w:val="474F0474"/>
    <w:rsid w:val="482E7146"/>
    <w:rsid w:val="484251A6"/>
    <w:rsid w:val="48B56278"/>
    <w:rsid w:val="4A7375D3"/>
    <w:rsid w:val="4A8B215C"/>
    <w:rsid w:val="4C864692"/>
    <w:rsid w:val="4D22049D"/>
    <w:rsid w:val="4E0E7D22"/>
    <w:rsid w:val="4FEB0E79"/>
    <w:rsid w:val="5285190A"/>
    <w:rsid w:val="529F0B53"/>
    <w:rsid w:val="53AE1BA4"/>
    <w:rsid w:val="54CC0087"/>
    <w:rsid w:val="555E040B"/>
    <w:rsid w:val="57D86DBC"/>
    <w:rsid w:val="5A3F3ED5"/>
    <w:rsid w:val="5AA500EE"/>
    <w:rsid w:val="5C215167"/>
    <w:rsid w:val="5D3C540E"/>
    <w:rsid w:val="5DCE2ABB"/>
    <w:rsid w:val="5E631320"/>
    <w:rsid w:val="5EC76B76"/>
    <w:rsid w:val="5ECB5A06"/>
    <w:rsid w:val="5EF5686D"/>
    <w:rsid w:val="5F585608"/>
    <w:rsid w:val="62452ADD"/>
    <w:rsid w:val="654518D0"/>
    <w:rsid w:val="655F5EA9"/>
    <w:rsid w:val="666D1AAF"/>
    <w:rsid w:val="6683072B"/>
    <w:rsid w:val="692A5AEE"/>
    <w:rsid w:val="6E26060E"/>
    <w:rsid w:val="6F7F1AA3"/>
    <w:rsid w:val="723116B7"/>
    <w:rsid w:val="737A2557"/>
    <w:rsid w:val="76EC5AE4"/>
    <w:rsid w:val="775E1983"/>
    <w:rsid w:val="78D6471C"/>
    <w:rsid w:val="79F71B1B"/>
    <w:rsid w:val="7AAB2D44"/>
    <w:rsid w:val="7BC65872"/>
    <w:rsid w:val="7ED7695B"/>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after="120" w:line="340" w:lineRule="exact"/>
      <w:ind w:left="0"/>
    </w:pPr>
    <w:rPr>
      <w:rFonts w:hint="default" w:ascii="华文中宋" w:hAnsi="华文中宋" w:eastAsia="华文中宋"/>
      <w:b/>
      <w:caps/>
      <w:sz w:val="24"/>
    </w:r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paragraph" w:customStyle="1" w:styleId="10">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4579</Words>
  <Characters>4944</Characters>
  <Lines>22</Lines>
  <Paragraphs>6</Paragraphs>
  <TotalTime>2</TotalTime>
  <ScaleCrop>false</ScaleCrop>
  <LinksUpToDate>false</LinksUpToDate>
  <CharactersWithSpaces>4997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张小乐啊</cp:lastModifiedBy>
  <cp:lastPrinted>2020-07-07T08:04:00Z</cp:lastPrinted>
  <dcterms:modified xsi:type="dcterms:W3CDTF">2023-06-14T01:38:34Z</dcterms:modified>
  <dc:title>2014年XXX部门预算公开格式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66C61FE59FF945EF9AE7A3427682F228</vt:lpwstr>
  </property>
</Properties>
</file>