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97" w:firstLineChars="218"/>
        <w:rPr>
          <w:rFonts w:hint="eastAsia" w:ascii="仿宋_GB2312" w:eastAsia="仿宋_GB2312" w:cs="宋体"/>
          <w:sz w:val="32"/>
          <w:szCs w:val="32"/>
        </w:rPr>
      </w:pPr>
    </w:p>
    <w:p>
      <w:pPr>
        <w:jc w:val="center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202</w:t>
      </w: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宋体"/>
          <w:sz w:val="44"/>
          <w:szCs w:val="44"/>
        </w:rPr>
        <w:t>年新县地方政府债务情况</w:t>
      </w:r>
    </w:p>
    <w:p>
      <w:pPr>
        <w:ind w:firstLine="697" w:firstLineChars="218"/>
        <w:rPr>
          <w:rFonts w:hint="eastAsia" w:ascii="仿宋_GB2312" w:eastAsia="仿宋_GB2312" w:cs="宋体"/>
          <w:sz w:val="32"/>
          <w:szCs w:val="32"/>
        </w:rPr>
      </w:pPr>
    </w:p>
    <w:p>
      <w:pPr>
        <w:ind w:firstLine="697" w:firstLineChars="218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2021年，省财政厅核定我县地方政府债务限额355978万元（一般债务限额88892万元、专项债务限额267086万元），其中2021年当年新增地方政府债务限额90500万元（新增一般债务限额10800万元、新增专项债务限额79700万元）。</w:t>
      </w:r>
      <w:bookmarkStart w:id="0" w:name="_GoBack"/>
      <w:bookmarkEnd w:id="0"/>
    </w:p>
    <w:p>
      <w:pPr>
        <w:ind w:firstLine="697" w:firstLineChars="218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截至2021年底，我县地方政府债务余额342920万元。其中：一般债务余额83512万元，债务期限包括3年期、5年期、7年期、10年期、15年期、30年期等；专项债务余额259408万元，债务期限包括3年期、5年期、7年期、10年期等。2021年，全县地方政府债务余额低于省财政厅核定的限额，债务风险在可控范围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ZWZlODY2ZDZlYjM2MjQ5OTE0NGRkZjc2OThmMzgifQ=="/>
  </w:docVars>
  <w:rsids>
    <w:rsidRoot w:val="00B95869"/>
    <w:rsid w:val="001819CC"/>
    <w:rsid w:val="003B2EED"/>
    <w:rsid w:val="00B95869"/>
    <w:rsid w:val="7978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233</Words>
  <Characters>294</Characters>
  <Lines>2</Lines>
  <Paragraphs>1</Paragraphs>
  <TotalTime>0</TotalTime>
  <ScaleCrop>false</ScaleCrop>
  <LinksUpToDate>false</LinksUpToDate>
  <CharactersWithSpaces>294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2021-10-12T02:34:00Z</dcterms:created>
  <dc:creator>Administrator</dc:creator>
  <cp:lastModifiedBy>WPS_1527906083</cp:lastModifiedBy>
  <dcterms:modified xsi:type="dcterms:W3CDTF">2022-09-23T01:07:33Z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62FA36BE3C0B492C9898A8583EA7214C</vt:lpwstr>
  </property>
</Properties>
</file>