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关于</w:t>
      </w:r>
      <w:r>
        <w:rPr>
          <w:rFonts w:hint="eastAsia" w:ascii="方正小标宋简体" w:hAnsi="方正小标宋简体" w:eastAsia="方正小标宋简体" w:cs="方正小标宋简体"/>
          <w:b w:val="0"/>
          <w:bCs w:val="0"/>
          <w:color w:val="000000" w:themeColor="text1"/>
          <w:spacing w:val="-20"/>
          <w:kern w:val="0"/>
          <w:sz w:val="44"/>
          <w:szCs w:val="44"/>
          <w:lang w:val="en-US" w:eastAsia="zh-CN" w:bidi="ar"/>
          <w14:textFill>
            <w14:solidFill>
              <w14:schemeClr w14:val="tx1"/>
            </w14:solidFill>
          </w14:textFill>
        </w:rPr>
        <w:t>再次</w:t>
      </w: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征求《关于新县城</w:t>
      </w:r>
      <w:bookmarkStart w:id="0" w:name="_GoBack"/>
      <w:bookmarkEnd w:id="0"/>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区停车服务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收费标准（试行）的批复（修订征求意见稿）》</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仿宋_GB2312" w:cs="Times New Roman"/>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意见的公告</w:t>
      </w:r>
    </w:p>
    <w:p>
      <w:pPr>
        <w:keepNext w:val="0"/>
        <w:keepLines w:val="0"/>
        <w:pageBreakBefore w:val="0"/>
        <w:widowControl/>
        <w:kinsoku/>
        <w:wordWrap w:val="0"/>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i w:val="0"/>
          <w:caps w:val="0"/>
          <w:color w:val="000000"/>
          <w:spacing w:val="0"/>
          <w:sz w:val="32"/>
          <w:szCs w:val="32"/>
          <w:shd w:val="clear" w:fill="FFFFFF"/>
        </w:rPr>
        <w:t>为促进市政公共资源的有效利用，加强机动车停放管理，规范停车秩序，合理调控停车位使用率，经</w:t>
      </w:r>
      <w:r>
        <w:rPr>
          <w:rFonts w:hint="eastAsia" w:ascii="仿宋_GB2312" w:hAnsi="仿宋_GB2312" w:eastAsia="仿宋_GB2312" w:cs="仿宋_GB2312"/>
          <w:color w:val="000000" w:themeColor="text1"/>
          <w:sz w:val="32"/>
          <w:szCs w:val="32"/>
          <w14:textFill>
            <w14:solidFill>
              <w14:schemeClr w14:val="tx1"/>
            </w14:solidFill>
          </w14:textFill>
        </w:rPr>
        <w:t>新县城市管理局</w:t>
      </w:r>
      <w:r>
        <w:rPr>
          <w:rFonts w:hint="eastAsia" w:ascii="仿宋_GB2312" w:hAnsi="仿宋_GB2312" w:eastAsia="仿宋_GB2312" w:cs="仿宋_GB2312"/>
          <w:i w:val="0"/>
          <w:caps w:val="0"/>
          <w:color w:val="000000"/>
          <w:spacing w:val="0"/>
          <w:sz w:val="32"/>
          <w:szCs w:val="32"/>
          <w:shd w:val="clear" w:fill="FFFFFF"/>
        </w:rPr>
        <w:t>申请，依据</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《中华人民共和国价格法》、</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河南</w:t>
      </w:r>
      <w:r>
        <w:rPr>
          <w:rFonts w:hint="default" w:ascii="Times New Roman" w:hAnsi="Times New Roman" w:eastAsia="仿宋_GB2312" w:cs="Times New Roman"/>
          <w:color w:val="000000" w:themeColor="text1"/>
          <w:sz w:val="32"/>
          <w:szCs w:val="32"/>
          <w14:textFill>
            <w14:solidFill>
              <w14:schemeClr w14:val="tx1"/>
            </w14:solidFill>
          </w14:textFill>
        </w:rPr>
        <w:t>省发改委、省住建厅、省交通厅《关于进一步完善机动车停放服务收费政策的实施意见》</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（豫发改收费〔2016〕1661号）</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信阳</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市停车场建设管理条例》</w:t>
      </w:r>
      <w:r>
        <w:rPr>
          <w:rFonts w:hint="eastAsia" w:ascii="仿宋_GB2312" w:hAnsi="仿宋_GB2312" w:eastAsia="仿宋_GB2312" w:cs="仿宋_GB2312"/>
          <w:i w:val="0"/>
          <w:caps w:val="0"/>
          <w:color w:val="000000"/>
          <w:spacing w:val="0"/>
          <w:sz w:val="32"/>
          <w:szCs w:val="32"/>
          <w:shd w:val="clear" w:fill="FFFFFF"/>
        </w:rPr>
        <w:t>等文件，</w:t>
      </w:r>
      <w:r>
        <w:rPr>
          <w:rFonts w:hint="eastAsia" w:ascii="仿宋_GB2312" w:hAnsi="仿宋_GB2312" w:eastAsia="仿宋_GB2312" w:cs="仿宋_GB2312"/>
          <w:i w:val="0"/>
          <w:caps w:val="0"/>
          <w:color w:val="000000"/>
          <w:spacing w:val="0"/>
          <w:sz w:val="32"/>
          <w:szCs w:val="32"/>
          <w:shd w:val="clear" w:fill="FFFFFF"/>
          <w:lang w:eastAsia="zh-CN"/>
        </w:rPr>
        <w:t>县</w:t>
      </w:r>
      <w:r>
        <w:rPr>
          <w:rFonts w:hint="eastAsia" w:ascii="仿宋_GB2312" w:hAnsi="仿宋_GB2312" w:eastAsia="仿宋_GB2312" w:cs="仿宋_GB2312"/>
          <w:i w:val="0"/>
          <w:caps w:val="0"/>
          <w:color w:val="000000"/>
          <w:spacing w:val="0"/>
          <w:sz w:val="32"/>
          <w:szCs w:val="32"/>
          <w:shd w:val="clear" w:fill="FFFFFF"/>
        </w:rPr>
        <w:t>发改</w:t>
      </w:r>
      <w:r>
        <w:rPr>
          <w:rFonts w:hint="eastAsia" w:ascii="仿宋_GB2312" w:hAnsi="仿宋_GB2312" w:eastAsia="仿宋_GB2312" w:cs="仿宋_GB2312"/>
          <w:i w:val="0"/>
          <w:caps w:val="0"/>
          <w:color w:val="000000"/>
          <w:spacing w:val="0"/>
          <w:sz w:val="32"/>
          <w:szCs w:val="32"/>
          <w:shd w:val="clear" w:fill="FFFFFF"/>
          <w:lang w:val="en-US" w:eastAsia="zh-CN"/>
        </w:rPr>
        <w:t>委</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根据我</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机动车停放服务收费实际情况，参照省内</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其他</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市</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收费标准，综合考虑经济社会发展水平和居民承受能力，</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在</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前期</w:t>
      </w:r>
      <w:r>
        <w:rPr>
          <w:rFonts w:hint="default" w:ascii="Times New Roman" w:hAnsi="Times New Roman" w:eastAsia="仿宋_GB2312" w:cs="Times New Roman"/>
          <w:b w:val="0"/>
          <w:bCs w:val="0"/>
          <w:color w:val="000000" w:themeColor="text1"/>
          <w:spacing w:val="-20"/>
          <w:kern w:val="0"/>
          <w:sz w:val="32"/>
          <w:szCs w:val="32"/>
          <w:lang w:bidi="ar"/>
          <w14:textFill>
            <w14:solidFill>
              <w14:schemeClr w14:val="tx1"/>
            </w14:solidFill>
          </w14:textFill>
        </w:rPr>
        <w:t>征求意见</w:t>
      </w:r>
      <w:r>
        <w:rPr>
          <w:rFonts w:hint="default" w:ascii="Times New Roman" w:hAnsi="Times New Roman" w:eastAsia="仿宋_GB2312" w:cs="Times New Roman"/>
          <w:b w:val="0"/>
          <w:bCs w:val="0"/>
          <w:color w:val="000000" w:themeColor="text1"/>
          <w:spacing w:val="-20"/>
          <w:kern w:val="0"/>
          <w:sz w:val="32"/>
          <w:szCs w:val="32"/>
          <w:lang w:val="en-US" w:eastAsia="zh-CN" w:bidi="ar"/>
          <w14:textFill>
            <w14:solidFill>
              <w14:schemeClr w14:val="tx1"/>
            </w14:solidFill>
          </w14:textFill>
        </w:rPr>
        <w:t>基础上，</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对我</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城区停车服务收费标准</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进行</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了</w:t>
      </w:r>
      <w:r>
        <w:rPr>
          <w:rFonts w:hint="eastAsia" w:ascii="仿宋_GB2312" w:hAnsi="微软雅黑" w:eastAsia="仿宋_GB2312" w:cs="仿宋_GB2312"/>
          <w:i w:val="0"/>
          <w:caps w:val="0"/>
          <w:color w:val="000000"/>
          <w:spacing w:val="0"/>
          <w:sz w:val="32"/>
          <w:szCs w:val="32"/>
          <w:shd w:val="clear" w:fill="FFFFFF"/>
        </w:rPr>
        <w:t>适当</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调整</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，现特向各单位和社会广泛征求意见，欢迎各单位和广大市民于</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10月26</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日前通过以下渠道提出您的宝贵意见和建议。</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邮寄地址：</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新县朝阳路169号</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县</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发改委</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价</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费管理</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股</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（邮编</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465550</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联系电话：</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2965561</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电子邮箱：</w:t>
      </w:r>
      <w:r>
        <w:rPr>
          <w:rStyle w:val="13"/>
          <w:rFonts w:hint="default" w:ascii="Times New Roman" w:hAnsi="Times New Roman" w:eastAsia="仿宋_GB2312" w:cs="Times New Roman"/>
          <w:color w:val="000000" w:themeColor="text1"/>
          <w:sz w:val="32"/>
          <w:szCs w:val="32"/>
          <w14:textFill>
            <w14:solidFill>
              <w14:schemeClr w14:val="tx1"/>
            </w14:solidFill>
          </w14:textFill>
        </w:rPr>
        <w:t>xx</w:t>
      </w:r>
      <w:r>
        <w:rPr>
          <w:rStyle w:val="13"/>
          <w:rFonts w:hint="default" w:ascii="Times New Roman" w:hAnsi="Times New Roman" w:eastAsia="仿宋_GB2312" w:cs="Times New Roman"/>
          <w:color w:val="000000" w:themeColor="text1"/>
          <w:sz w:val="32"/>
          <w:szCs w:val="32"/>
          <w:lang w:val="en-US" w:eastAsia="zh-CN"/>
          <w14:textFill>
            <w14:solidFill>
              <w14:schemeClr w14:val="tx1"/>
            </w14:solidFill>
          </w14:textFill>
        </w:rPr>
        <w:t>fgwj</w:t>
      </w:r>
      <w:r>
        <w:rPr>
          <w:rStyle w:val="13"/>
          <w:rFonts w:hint="default" w:ascii="Times New Roman" w:hAnsi="Times New Roman" w:eastAsia="仿宋_GB2312" w:cs="Times New Roman"/>
          <w:color w:val="000000" w:themeColor="text1"/>
          <w:sz w:val="32"/>
          <w:szCs w:val="32"/>
          <w14:textFill>
            <w14:solidFill>
              <w14:schemeClr w14:val="tx1"/>
            </w14:solidFill>
          </w14:textFill>
        </w:rPr>
        <w:t>fg</w:t>
      </w:r>
      <w:r>
        <w:rPr>
          <w:rStyle w:val="13"/>
          <w:rFonts w:hint="default" w:ascii="Times New Roman" w:hAnsi="Times New Roman" w:eastAsia="仿宋_GB2312" w:cs="Times New Roman"/>
          <w:color w:val="000000" w:themeColor="text1"/>
          <w:sz w:val="32"/>
          <w:szCs w:val="32"/>
          <w:lang w:val="en-US" w:eastAsia="zh-CN"/>
          <w14:textFill>
            <w14:solidFill>
              <w14:schemeClr w14:val="tx1"/>
            </w14:solidFill>
          </w14:textFill>
        </w:rPr>
        <w:t>2019</w:t>
      </w:r>
      <w:r>
        <w:rPr>
          <w:rStyle w:val="13"/>
          <w:rFonts w:hint="default" w:ascii="Times New Roman" w:hAnsi="Times New Roman" w:eastAsia="仿宋_GB2312" w:cs="Times New Roman"/>
          <w:color w:val="000000" w:themeColor="text1"/>
          <w:sz w:val="32"/>
          <w:szCs w:val="32"/>
          <w14:textFill>
            <w14:solidFill>
              <w14:schemeClr w14:val="tx1"/>
            </w14:solidFill>
          </w14:textFill>
        </w:rPr>
        <w:t>@163.com</w:t>
      </w:r>
    </w:p>
    <w:p>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附件：</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关于新县城区停车服务收费标准（试行）的批复</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（修订征求意见稿）</w:t>
      </w:r>
    </w:p>
    <w:p>
      <w:pPr>
        <w:keepNext w:val="0"/>
        <w:keepLines w:val="0"/>
        <w:pageBreakBefore w:val="0"/>
        <w:kinsoku/>
        <w:overflowPunct/>
        <w:topLinePunct w:val="0"/>
        <w:autoSpaceDE/>
        <w:autoSpaceDN/>
        <w:bidi w:val="0"/>
        <w:adjustRightInd/>
        <w:snapToGrid/>
        <w:spacing w:beforeAutospacing="0" w:afterAutospacing="0" w:line="576" w:lineRule="exact"/>
        <w:ind w:firstLine="1600" w:firstLineChars="500"/>
        <w:jc w:val="both"/>
        <w:textAlignment w:val="auto"/>
        <w:rPr>
          <w:rFonts w:hint="eastAsia" w:ascii="方正小标宋简体" w:eastAsia="方正小标宋简体"/>
          <w:sz w:val="44"/>
          <w:szCs w:val="44"/>
        </w:rPr>
      </w:pPr>
      <w:r>
        <w:rPr>
          <w:rFonts w:hint="default" w:ascii="Times New Roman" w:hAnsi="Times New Roman" w:eastAsia="仿宋_GB2312" w:cs="Times New Roman"/>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新县</w:t>
      </w:r>
      <w:r>
        <w:rPr>
          <w:rFonts w:hint="eastAsia" w:ascii="仿宋_GB2312" w:hAnsi="仿宋_GB2312" w:eastAsia="仿宋_GB2312" w:cs="仿宋_GB2312"/>
          <w:sz w:val="32"/>
          <w:szCs w:val="32"/>
        </w:rPr>
        <w:t>停</w:t>
      </w:r>
      <w:r>
        <w:rPr>
          <w:rFonts w:hint="eastAsia" w:ascii="仿宋_GB2312" w:hAnsi="仿宋_GB2312" w:eastAsia="仿宋_GB2312" w:cs="仿宋_GB2312"/>
          <w:sz w:val="32"/>
          <w:szCs w:val="32"/>
          <w:lang w:val="en-US" w:eastAsia="zh-CN"/>
        </w:rPr>
        <w:t>车</w:t>
      </w:r>
      <w:r>
        <w:rPr>
          <w:rFonts w:hint="eastAsia" w:ascii="仿宋_GB2312" w:hAnsi="仿宋_GB2312" w:eastAsia="仿宋_GB2312" w:cs="仿宋_GB2312"/>
          <w:color w:val="000000"/>
          <w:sz w:val="32"/>
          <w:szCs w:val="32"/>
        </w:rPr>
        <w:t>服务收费</w:t>
      </w:r>
      <w:r>
        <w:rPr>
          <w:rFonts w:hint="eastAsia" w:ascii="仿宋_GB2312" w:hAnsi="仿宋_GB2312" w:eastAsia="仿宋_GB2312" w:cs="仿宋_GB2312"/>
          <w:kern w:val="36"/>
          <w:sz w:val="32"/>
          <w:szCs w:val="32"/>
        </w:rPr>
        <w:t>标准</w:t>
      </w:r>
      <w:r>
        <w:rPr>
          <w:rFonts w:hint="eastAsia" w:ascii="仿宋_GB2312" w:hAnsi="仿宋_GB2312" w:eastAsia="仿宋_GB2312" w:cs="仿宋_GB2312"/>
          <w:color w:val="000000"/>
          <w:kern w:val="0"/>
          <w:sz w:val="32"/>
          <w:szCs w:val="32"/>
        </w:rPr>
        <w:t>方案</w:t>
      </w:r>
      <w:r>
        <w:rPr>
          <w:rFonts w:hint="eastAsia" w:ascii="仿宋_GB2312" w:hAnsi="仿宋_GB2312" w:eastAsia="仿宋_GB2312" w:cs="仿宋_GB2312"/>
          <w:sz w:val="32"/>
          <w:szCs w:val="32"/>
        </w:rPr>
        <w:t>起草说明</w:t>
      </w:r>
    </w:p>
    <w:p>
      <w:pPr>
        <w:keepNext w:val="0"/>
        <w:keepLines w:val="0"/>
        <w:pageBreakBefore w:val="0"/>
        <w:kinsoku/>
        <w:overflowPunct/>
        <w:topLinePunct w:val="0"/>
        <w:autoSpaceDE/>
        <w:autoSpaceDN/>
        <w:bidi w:val="0"/>
        <w:adjustRightInd/>
        <w:snapToGrid/>
        <w:spacing w:line="576" w:lineRule="exact"/>
        <w:jc w:val="both"/>
        <w:textAlignment w:val="auto"/>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新县</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发展和改革委员会</w:t>
      </w:r>
    </w:p>
    <w:p>
      <w:pPr>
        <w:keepNext w:val="0"/>
        <w:keepLines w:val="0"/>
        <w:pageBreakBefore w:val="0"/>
        <w:kinsoku/>
        <w:overflowPunct/>
        <w:topLinePunct w:val="0"/>
        <w:autoSpaceDE/>
        <w:autoSpaceDN/>
        <w:bidi w:val="0"/>
        <w:adjustRightInd/>
        <w:snapToGrid/>
        <w:spacing w:line="576" w:lineRule="exact"/>
        <w:jc w:val="center"/>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2022年</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10</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月</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14</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日</w:t>
      </w:r>
    </w:p>
    <w:p>
      <w:pP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关于新县城区停车服务收费标准（试行）的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批</w:t>
      </w:r>
      <w:r>
        <w:rPr>
          <w:rFonts w:hint="eastAsia" w:ascii="方正小标宋简体" w:hAnsi="方正小标宋简体" w:eastAsia="方正小标宋简体" w:cs="方正小标宋简体"/>
          <w:b w:val="0"/>
          <w:bCs w:val="0"/>
          <w:color w:val="000000" w:themeColor="text1"/>
          <w:spacing w:val="-20"/>
          <w:kern w:val="0"/>
          <w:sz w:val="44"/>
          <w:szCs w:val="44"/>
          <w:lang w:val="en-US" w:eastAsia="zh-CN" w:bidi="ar"/>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20"/>
          <w:kern w:val="0"/>
          <w:sz w:val="44"/>
          <w:szCs w:val="44"/>
          <w:lang w:bidi="ar"/>
          <w14:textFill>
            <w14:solidFill>
              <w14:schemeClr w14:val="tx1"/>
            </w14:solidFill>
          </w14:textFill>
        </w:rPr>
        <w:t>修订征求意见稿</w:t>
      </w:r>
      <w:r>
        <w:rPr>
          <w:rFonts w:hint="eastAsia" w:ascii="楷体" w:hAnsi="楷体" w:eastAsia="楷体" w:cs="楷体"/>
          <w:color w:val="000000" w:themeColor="text1"/>
          <w:sz w:val="32"/>
          <w:szCs w:val="32"/>
          <w:shd w:val="clear" w:color="auto"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为进一步规范我</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机动车停放服务收费，提高停车设施使用效率，缓解停车难问题，按照</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河南</w:t>
      </w:r>
      <w:r>
        <w:rPr>
          <w:rFonts w:hint="default" w:ascii="Times New Roman" w:hAnsi="Times New Roman" w:eastAsia="仿宋_GB2312" w:cs="Times New Roman"/>
          <w:color w:val="000000" w:themeColor="text1"/>
          <w:sz w:val="32"/>
          <w:szCs w:val="32"/>
          <w14:textFill>
            <w14:solidFill>
              <w14:schemeClr w14:val="tx1"/>
            </w14:solidFill>
          </w14:textFill>
        </w:rPr>
        <w:t>省发改委、省住建厅、省交通厅《关于进一步完善机动车停放服务收费政策的实施意见》</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（豫发改收费〔2016〕1661号）、《河南省定价目录》和《信阳市停车场建设管理条例》等文件</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精神，根据我</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县</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机动车停放服务收费实际情况，参照省内</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其他</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市</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收费标准，综合考虑经济社会发展水平和居民承受能力，</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在</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前期</w:t>
      </w:r>
      <w:r>
        <w:rPr>
          <w:rFonts w:hint="default" w:ascii="Times New Roman" w:hAnsi="Times New Roman" w:eastAsia="仿宋_GB2312" w:cs="Times New Roman"/>
          <w:b w:val="0"/>
          <w:bCs w:val="0"/>
          <w:color w:val="000000" w:themeColor="text1"/>
          <w:spacing w:val="-20"/>
          <w:kern w:val="0"/>
          <w:sz w:val="32"/>
          <w:szCs w:val="32"/>
          <w:lang w:bidi="ar"/>
          <w14:textFill>
            <w14:solidFill>
              <w14:schemeClr w14:val="tx1"/>
            </w14:solidFill>
          </w14:textFill>
        </w:rPr>
        <w:t>征求意见</w:t>
      </w:r>
      <w:r>
        <w:rPr>
          <w:rFonts w:hint="default" w:ascii="Times New Roman" w:hAnsi="Times New Roman" w:eastAsia="仿宋_GB2312" w:cs="Times New Roman"/>
          <w:b w:val="0"/>
          <w:bCs w:val="0"/>
          <w:color w:val="000000" w:themeColor="text1"/>
          <w:spacing w:val="-20"/>
          <w:kern w:val="0"/>
          <w:sz w:val="32"/>
          <w:szCs w:val="32"/>
          <w:lang w:val="en-US" w:eastAsia="zh-CN" w:bidi="ar"/>
          <w14:textFill>
            <w14:solidFill>
              <w14:schemeClr w14:val="tx1"/>
            </w14:solidFill>
          </w14:textFill>
        </w:rPr>
        <w:t>基础上，</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对我</w:t>
      </w:r>
      <w:r>
        <w:rPr>
          <w:rFonts w:hint="default" w:ascii="Times New Roman" w:hAnsi="Times New Roman" w:eastAsia="仿宋_GB2312" w:cs="Times New Roman"/>
          <w:i w:val="0"/>
          <w:caps w:val="0"/>
          <w:color w:val="000000" w:themeColor="text1"/>
          <w:spacing w:val="0"/>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城区停车服务收费标准</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进行</w:t>
      </w:r>
      <w:r>
        <w:rPr>
          <w:rFonts w:hint="default" w:ascii="Times New Roman" w:hAnsi="Times New Roman" w:eastAsia="仿宋_GB2312" w:cs="Times New Roman"/>
          <w:i w:val="0"/>
          <w:caps w:val="0"/>
          <w:color w:val="000000" w:themeColor="text1"/>
          <w:spacing w:val="0"/>
          <w:sz w:val="32"/>
          <w:szCs w:val="32"/>
          <w:lang w:eastAsia="zh-CN"/>
          <w14:textFill>
            <w14:solidFill>
              <w14:schemeClr w14:val="tx1"/>
            </w14:solidFill>
          </w14:textFill>
        </w:rPr>
        <w:t>了</w:t>
      </w:r>
      <w:r>
        <w:rPr>
          <w:rFonts w:hint="default" w:ascii="Times New Roman" w:hAnsi="Times New Roman" w:eastAsia="仿宋_GB2312" w:cs="Times New Roman"/>
          <w:i w:val="0"/>
          <w:caps w:val="0"/>
          <w:color w:val="000000" w:themeColor="text1"/>
          <w:spacing w:val="0"/>
          <w:sz w:val="32"/>
          <w:szCs w:val="32"/>
          <w14:textFill>
            <w14:solidFill>
              <w14:schemeClr w14:val="tx1"/>
            </w14:solidFill>
          </w14:textFill>
        </w:rPr>
        <w:t>调整。</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现将收费标准和有关事项批复如下</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line="576" w:lineRule="exact"/>
        <w:ind w:firstLine="620" w:firstLineChars="200"/>
        <w:jc w:val="left"/>
        <w:rPr>
          <w:color w:val="000000" w:themeColor="text1"/>
          <w14:textFill>
            <w14:solidFill>
              <w14:schemeClr w14:val="tx1"/>
            </w14:solidFill>
          </w14:textFill>
        </w:rPr>
      </w:pPr>
      <w:r>
        <w:rPr>
          <w:rFonts w:ascii="黑体" w:hAnsi="宋体" w:eastAsia="黑体" w:cs="黑体"/>
          <w:color w:val="000000" w:themeColor="text1"/>
          <w:kern w:val="0"/>
          <w:sz w:val="31"/>
          <w:szCs w:val="31"/>
          <w:lang w:bidi="ar"/>
          <w14:textFill>
            <w14:solidFill>
              <w14:schemeClr w14:val="tx1"/>
            </w14:solidFill>
          </w14:textFill>
        </w:rPr>
        <w:t xml:space="preserve">一、基本原则 </w:t>
      </w:r>
    </w:p>
    <w:p>
      <w:pPr>
        <w:keepNext w:val="0"/>
        <w:keepLines w:val="0"/>
        <w:pageBreakBefore w:val="0"/>
        <w:widowControl/>
        <w:kinsoku/>
        <w:overflowPunct/>
        <w:topLinePunct w:val="0"/>
        <w:autoSpaceDE/>
        <w:autoSpaceDN/>
        <w:bidi w:val="0"/>
        <w:adjustRightInd/>
        <w:snapToGrid/>
        <w:spacing w:line="576" w:lineRule="exact"/>
        <w:ind w:firstLine="640" w:firstLineChars="200"/>
        <w:jc w:val="left"/>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区分城市道路临时停车泊位所在位置、停车时段、泊位类型等，按照城市“中心区域高于外围区域、重点区域高于非重点区域、拥堵时段高于空闲时段、路内高于路外”等原则，制定差别化机动车停放服务收费标准，满足车辆临时停放需求，并引导车辆尽可能停放于路外停车设施。</w:t>
      </w:r>
    </w:p>
    <w:p>
      <w:pPr>
        <w:keepNext w:val="0"/>
        <w:keepLines w:val="0"/>
        <w:pageBreakBefore w:val="0"/>
        <w:widowControl/>
        <w:kinsoku/>
        <w:overflowPunct/>
        <w:topLinePunct w:val="0"/>
        <w:autoSpaceDE/>
        <w:autoSpaceDN/>
        <w:bidi w:val="0"/>
        <w:adjustRightInd/>
        <w:snapToGrid/>
        <w:spacing w:line="576" w:lineRule="exact"/>
        <w:ind w:firstLine="620" w:firstLineChars="200"/>
        <w:jc w:val="left"/>
        <w:rPr>
          <w:color w:val="000000" w:themeColor="text1"/>
          <w14:textFill>
            <w14:solidFill>
              <w14:schemeClr w14:val="tx1"/>
            </w14:solidFill>
          </w14:textFill>
        </w:rPr>
      </w:pPr>
      <w:r>
        <w:rPr>
          <w:rFonts w:ascii="黑体" w:hAnsi="宋体" w:eastAsia="黑体" w:cs="黑体"/>
          <w:color w:val="000000" w:themeColor="text1"/>
          <w:kern w:val="0"/>
          <w:sz w:val="31"/>
          <w:szCs w:val="31"/>
          <w:lang w:bidi="ar"/>
          <w14:textFill>
            <w14:solidFill>
              <w14:schemeClr w14:val="tx1"/>
            </w14:solidFill>
          </w14:textFill>
        </w:rPr>
        <w:t>二、</w:t>
      </w:r>
      <w:r>
        <w:rPr>
          <w:rFonts w:hint="eastAsia" w:ascii="黑体" w:hAnsi="黑体" w:eastAsia="黑体" w:cs="黑体"/>
          <w:color w:val="000000" w:themeColor="text1"/>
          <w:kern w:val="0"/>
          <w:sz w:val="32"/>
          <w:szCs w:val="32"/>
          <w:lang w:bidi="ar"/>
          <w14:textFill>
            <w14:solidFill>
              <w14:schemeClr w14:val="tx1"/>
            </w14:solidFill>
          </w14:textFill>
        </w:rPr>
        <w:t>收费区域</w:t>
      </w:r>
    </w:p>
    <w:p>
      <w:pPr>
        <w:keepNext w:val="0"/>
        <w:keepLines w:val="0"/>
        <w:pageBreakBefore w:val="0"/>
        <w:widowControl/>
        <w:kinsoku/>
        <w:wordWrap w:val="0"/>
        <w:overflowPunct/>
        <w:topLinePunct w:val="0"/>
        <w:autoSpaceDE/>
        <w:autoSpaceDN/>
        <w:bidi w:val="0"/>
        <w:adjustRightInd/>
        <w:snapToGrid/>
        <w:spacing w:line="576" w:lineRule="exact"/>
        <w:ind w:firstLine="640"/>
        <w:textAlignment w:val="auto"/>
        <w:rPr>
          <w:rFonts w:ascii="仿宋" w:hAnsi="仿宋" w:eastAsia="仿宋" w:cs="仿宋"/>
          <w:color w:val="000000" w:themeColor="text1"/>
          <w:kern w:val="0"/>
          <w:sz w:val="31"/>
          <w:szCs w:val="31"/>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规划区域内路段停车（点）泊位、规划区域内停车场。</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具体区域划定由市政主管部门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会同交通运输、公安交管、市政规划等部门共同确定，报县政府同意后执行,并向社会公布。</w:t>
      </w:r>
    </w:p>
    <w:p>
      <w:pPr>
        <w:pStyle w:val="6"/>
        <w:keepNext w:val="0"/>
        <w:keepLines w:val="0"/>
        <w:pageBreakBefore w:val="0"/>
        <w:widowControl/>
        <w:kinsoku/>
        <w:overflowPunct/>
        <w:topLinePunct w:val="0"/>
        <w:autoSpaceDE/>
        <w:autoSpaceDN/>
        <w:bidi w:val="0"/>
        <w:adjustRightInd/>
        <w:snapToGrid/>
        <w:spacing w:beforeAutospacing="0" w:afterAutospacing="0" w:line="576" w:lineRule="exact"/>
        <w:ind w:firstLine="645"/>
        <w:jc w:val="both"/>
        <w:textAlignment w:val="auto"/>
        <w:rPr>
          <w:color w:val="000000" w:themeColor="text1"/>
          <w14:textFill>
            <w14:solidFill>
              <w14:schemeClr w14:val="tx1"/>
            </w14:solidFill>
          </w14:textFill>
        </w:rPr>
      </w:pPr>
      <w:r>
        <w:rPr>
          <w:rFonts w:hint="eastAsia" w:ascii="黑体" w:hAnsi="宋体" w:eastAsia="黑体" w:cs="黑体"/>
          <w:color w:val="000000" w:themeColor="text1"/>
          <w:sz w:val="31"/>
          <w:szCs w:val="31"/>
          <w:shd w:val="clear" w:color="auto" w:fill="FFFFFF"/>
          <w14:textFill>
            <w14:solidFill>
              <w14:schemeClr w14:val="tx1"/>
            </w14:solidFill>
          </w14:textFill>
        </w:rPr>
        <w:t>三、收费标准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576" w:lineRule="exact"/>
        <w:ind w:firstLine="640" w:firstLineChars="200"/>
        <w:jc w:val="left"/>
        <w:textAlignment w:val="auto"/>
        <w:rPr>
          <w:rFonts w:hint="eastAsia" w:ascii="楷体" w:hAnsi="楷体" w:eastAsia="楷体" w:cs="楷体"/>
          <w:i w:val="0"/>
          <w:caps w:val="0"/>
          <w:color w:val="000000" w:themeColor="text1"/>
          <w:spacing w:val="0"/>
          <w:sz w:val="32"/>
          <w:szCs w:val="32"/>
          <w14:textFill>
            <w14:solidFill>
              <w14:schemeClr w14:val="tx1"/>
            </w14:solidFill>
          </w14:textFill>
        </w:rPr>
      </w:pPr>
      <w:r>
        <w:rPr>
          <w:rFonts w:hint="eastAsia" w:ascii="楷体" w:hAnsi="楷体" w:eastAsia="楷体" w:cs="楷体"/>
          <w:color w:val="000000"/>
          <w:sz w:val="32"/>
          <w:szCs w:val="32"/>
        </w:rPr>
        <w:t>1、</w:t>
      </w:r>
      <w:r>
        <w:rPr>
          <w:rFonts w:hint="eastAsia" w:ascii="楷体" w:hAnsi="楷体" w:eastAsia="楷体" w:cs="楷体"/>
          <w:i w:val="0"/>
          <w:caps w:val="0"/>
          <w:color w:val="000000" w:themeColor="text1"/>
          <w:spacing w:val="0"/>
          <w:sz w:val="32"/>
          <w:szCs w:val="32"/>
          <w14:textFill>
            <w14:solidFill>
              <w14:schemeClr w14:val="tx1"/>
            </w14:solidFill>
          </w14:textFill>
        </w:rPr>
        <w:t>小型机动车</w:t>
      </w:r>
      <w:r>
        <w:rPr>
          <w:rFonts w:hint="eastAsia" w:ascii="楷体" w:hAnsi="楷体" w:eastAsia="楷体" w:cs="楷体"/>
          <w:color w:val="000000"/>
          <w:sz w:val="32"/>
          <w:szCs w:val="32"/>
        </w:rPr>
        <w:t>路</w:t>
      </w:r>
      <w:r>
        <w:rPr>
          <w:rFonts w:hint="eastAsia" w:ascii="楷体" w:hAnsi="楷体" w:eastAsia="楷体" w:cs="楷体"/>
          <w:color w:val="000000"/>
          <w:sz w:val="32"/>
          <w:szCs w:val="32"/>
          <w:lang w:val="en-US" w:eastAsia="zh-CN"/>
        </w:rPr>
        <w:t>内停车</w:t>
      </w:r>
      <w:r>
        <w:rPr>
          <w:rFonts w:hint="eastAsia" w:ascii="楷体" w:hAnsi="楷体" w:eastAsia="楷体" w:cs="楷体"/>
          <w:color w:val="000000"/>
          <w:sz w:val="32"/>
          <w:szCs w:val="32"/>
        </w:rPr>
        <w:t>泊位收费标准</w:t>
      </w:r>
    </w:p>
    <w:tbl>
      <w:tblPr>
        <w:tblStyle w:val="8"/>
        <w:tblW w:w="0" w:type="auto"/>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290"/>
        <w:gridCol w:w="2866"/>
        <w:gridCol w:w="2012"/>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区域</w:t>
            </w:r>
          </w:p>
        </w:tc>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免费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时长</w:t>
            </w: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白天时段</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夜间时段</w:t>
            </w:r>
          </w:p>
        </w:tc>
        <w:tc>
          <w:tcPr>
            <w:tcW w:w="1474" w:type="dxa"/>
            <w:vMerge w:val="restart"/>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24小时内封顶金额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Merge w:val="continue"/>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i w:val="0"/>
                <w:caps w:val="0"/>
                <w:color w:val="333333"/>
                <w:spacing w:val="0"/>
                <w:sz w:val="32"/>
                <w:szCs w:val="32"/>
                <w:vertAlign w:val="baseline"/>
              </w:rPr>
            </w:pPr>
          </w:p>
        </w:tc>
        <w:tc>
          <w:tcPr>
            <w:tcW w:w="1290" w:type="dxa"/>
            <w:vMerge w:val="continue"/>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i w:val="0"/>
                <w:caps w:val="0"/>
                <w:color w:val="333333"/>
                <w:spacing w:val="0"/>
                <w:sz w:val="32"/>
                <w:szCs w:val="32"/>
                <w:vertAlign w:val="baseline"/>
              </w:rPr>
            </w:pPr>
          </w:p>
        </w:tc>
        <w:tc>
          <w:tcPr>
            <w:tcW w:w="2866" w:type="dxa"/>
            <w:vAlign w:val="center"/>
          </w:tcPr>
          <w:p>
            <w:pPr>
              <w:keepNext w:val="0"/>
              <w:keepLines w:val="0"/>
              <w:pageBreakBefore w:val="0"/>
              <w:widowControl w:val="0"/>
              <w:kinsoku/>
              <w:wordWrap/>
              <w:overflowPunct/>
              <w:topLinePunct w:val="0"/>
              <w:autoSpaceDE/>
              <w:autoSpaceDN/>
              <w:bidi w:val="0"/>
              <w:adjustRightInd/>
              <w:snapToGrid/>
              <w:spacing w:line="522"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08:00-20:00</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20:00-08:00</w:t>
            </w:r>
          </w:p>
        </w:tc>
        <w:tc>
          <w:tcPr>
            <w:tcW w:w="1474" w:type="dxa"/>
            <w:vMerge w:val="continue"/>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i w:val="0"/>
                <w:caps w:val="0"/>
                <w:color w:val="333333"/>
                <w:spacing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一类</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区域</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30分钟</w:t>
            </w:r>
          </w:p>
        </w:tc>
        <w:tc>
          <w:tcPr>
            <w:tcW w:w="2866" w:type="dxa"/>
            <w:vAlign w:val="top"/>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首小时2元，不足1小时按1小时计算，每增加1小时增加1元</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免费</w:t>
            </w: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二类</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区域</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30分钟</w:t>
            </w:r>
          </w:p>
        </w:tc>
        <w:tc>
          <w:tcPr>
            <w:tcW w:w="2866" w:type="dxa"/>
            <w:vAlign w:val="top"/>
          </w:tcPr>
          <w:p>
            <w:pPr>
              <w:keepNext w:val="0"/>
              <w:keepLines w:val="0"/>
              <w:pageBreakBefore w:val="0"/>
              <w:widowControl w:val="0"/>
              <w:kinsoku/>
              <w:wordWrap/>
              <w:overflowPunct/>
              <w:topLinePunct w:val="0"/>
              <w:autoSpaceDE/>
              <w:autoSpaceDN/>
              <w:bidi w:val="0"/>
              <w:adjustRightInd/>
              <w:snapToGrid/>
              <w:spacing w:line="380" w:lineRule="exact"/>
              <w:ind w:firstLine="0"/>
              <w:jc w:val="left"/>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首小时</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元，不足1小时按1小时计算，每增加1小时增加1元</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免费</w:t>
            </w:r>
          </w:p>
          <w:p>
            <w:pPr>
              <w:keepNext w:val="0"/>
              <w:keepLines w:val="0"/>
              <w:pageBreakBefore w:val="0"/>
              <w:widowControl w:val="0"/>
              <w:kinsoku/>
              <w:wordWrap/>
              <w:overflowPunct/>
              <w:topLinePunct w:val="0"/>
              <w:autoSpaceDE/>
              <w:autoSpaceDN/>
              <w:bidi w:val="0"/>
              <w:adjustRightInd/>
              <w:snapToGrid/>
              <w:spacing w:line="340" w:lineRule="exact"/>
              <w:ind w:left="1140" w:leftChars="0" w:firstLine="0" w:firstLineChars="0"/>
              <w:jc w:val="right"/>
              <w:textAlignment w:val="auto"/>
              <w:rPr>
                <w:rFonts w:hint="default" w:ascii="Times New Roman" w:hAnsi="Times New Roman" w:eastAsia="仿宋_GB2312" w:cs="Times New Roman"/>
                <w:i w:val="0"/>
                <w:caps w:val="0"/>
                <w:color w:val="333333"/>
                <w:spacing w:val="0"/>
                <w:sz w:val="32"/>
                <w:szCs w:val="32"/>
                <w:vertAlign w:val="baseline"/>
              </w:rPr>
            </w:pPr>
          </w:p>
        </w:tc>
        <w:tc>
          <w:tcPr>
            <w:tcW w:w="14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eastAsia" w:ascii="仿宋_GB2312" w:hAnsi="仿宋_GB2312" w:eastAsia="仿宋_GB2312" w:cs="仿宋_GB2312"/>
                <w:color w:val="000000"/>
                <w:sz w:val="28"/>
                <w:szCs w:val="28"/>
              </w:rPr>
              <w:t>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0" w:type="dxa"/>
            <w:gridSpan w:val="5"/>
            <w:vAlign w:val="center"/>
          </w:tcPr>
          <w:p>
            <w:pPr>
              <w:pStyle w:val="4"/>
              <w:spacing w:before="111"/>
              <w:ind w:left="0" w:leftChars="0" w:right="0" w:firstLine="0" w:firstLineChars="0"/>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
                <w:bCs/>
                <w:color w:val="000000"/>
                <w:kern w:val="2"/>
                <w:sz w:val="28"/>
                <w:szCs w:val="28"/>
                <w:lang w:val="en-US" w:eastAsia="zh-CN" w:bidi="ar-SA"/>
              </w:rPr>
              <w:t>备注：</w:t>
            </w:r>
            <w:r>
              <w:rPr>
                <w:rFonts w:hint="eastAsia" w:ascii="仿宋_GB2312" w:hAnsi="仿宋_GB2312" w:eastAsia="仿宋_GB2312" w:cs="仿宋_GB2312"/>
                <w:color w:val="000000"/>
                <w:kern w:val="2"/>
                <w:sz w:val="28"/>
                <w:szCs w:val="28"/>
                <w:lang w:val="en-US" w:eastAsia="zh-CN" w:bidi="ar-SA"/>
              </w:rPr>
              <w:t>停车收费以1小时为计数单位，实际停车尾数不超过15分钟的，不计停车尾数时间，超过15分钟的，停车尾数时间按1小时计费。</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00" w:lineRule="exact"/>
        <w:ind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rPr>
        <w:t>小型机动车城区公共停车场收费标准</w:t>
      </w:r>
    </w:p>
    <w:tbl>
      <w:tblPr>
        <w:tblStyle w:val="8"/>
        <w:tblW w:w="8366"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2475"/>
        <w:gridCol w:w="228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2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i w:val="0"/>
                <w:caps w:val="0"/>
                <w:color w:val="333333"/>
                <w:spacing w:val="0"/>
                <w:sz w:val="32"/>
                <w:szCs w:val="32"/>
                <w:vertAlign w:val="baseline"/>
                <w:lang w:eastAsia="zh-CN"/>
              </w:rPr>
            </w:pPr>
            <w:r>
              <w:rPr>
                <w:rFonts w:hint="default" w:ascii="Times New Roman" w:hAnsi="Times New Roman" w:eastAsia="仿宋_GB2312" w:cs="Times New Roman"/>
                <w:color w:val="000000"/>
                <w:kern w:val="2"/>
                <w:sz w:val="28"/>
                <w:szCs w:val="28"/>
                <w:lang w:val="en-US" w:eastAsia="zh-CN" w:bidi="ar-SA"/>
              </w:rPr>
              <w:t>停车场</w:t>
            </w:r>
            <w:r>
              <w:rPr>
                <w:rFonts w:hint="default" w:ascii="Times New Roman" w:hAnsi="Times New Roman" w:eastAsia="仿宋_GB2312" w:cs="Times New Roman"/>
                <w:color w:val="000000"/>
                <w:sz w:val="28"/>
                <w:szCs w:val="28"/>
                <w:lang w:val="en-US" w:eastAsia="zh-CN"/>
              </w:rPr>
              <w:t>类型</w:t>
            </w:r>
          </w:p>
        </w:tc>
        <w:tc>
          <w:tcPr>
            <w:tcW w:w="7245"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b w:val="0"/>
                <w:bCs/>
                <w:color w:val="000000" w:themeColor="text1"/>
                <w:kern w:val="0"/>
                <w:sz w:val="28"/>
                <w:szCs w:val="28"/>
                <w:lang w:val="en-US" w:eastAsia="zh-CN" w:bidi="ar"/>
                <w14:textFill>
                  <w14:solidFill>
                    <w14:schemeClr w14:val="tx1"/>
                  </w14:solidFill>
                </w14:textFill>
              </w:rPr>
              <w:t>收费标准(元/辆）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vAlign w:val="top"/>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i w:val="0"/>
                <w:caps w:val="0"/>
                <w:color w:val="333333"/>
                <w:spacing w:val="0"/>
                <w:sz w:val="32"/>
                <w:szCs w:val="32"/>
                <w:vertAlign w:val="baseline"/>
              </w:rPr>
            </w:pPr>
          </w:p>
        </w:tc>
        <w:tc>
          <w:tcPr>
            <w:tcW w:w="247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leftChars="0" w:right="0" w:rightChars="0"/>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4个小时内</w:t>
            </w:r>
          </w:p>
        </w:tc>
        <w:tc>
          <w:tcPr>
            <w:tcW w:w="228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leftChars="0" w:right="0" w:rightChars="0"/>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4-10小时内</w:t>
            </w:r>
          </w:p>
        </w:tc>
        <w:tc>
          <w:tcPr>
            <w:tcW w:w="249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leftChars="0" w:right="0" w:rightChars="0"/>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10小时以上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路 面</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color w:val="000000"/>
                <w:sz w:val="28"/>
                <w:szCs w:val="28"/>
                <w:lang w:val="en-US" w:eastAsia="zh-CN"/>
              </w:rPr>
              <w:t>停车场</w:t>
            </w:r>
          </w:p>
        </w:tc>
        <w:tc>
          <w:tcPr>
            <w:tcW w:w="247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leftChars="0" w:right="0" w:rightChars="0"/>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5</w:t>
            </w:r>
            <w:r>
              <w:rPr>
                <w:rFonts w:hint="default" w:ascii="Times New Roman" w:hAnsi="Times New Roman" w:eastAsia="仿宋_GB2312" w:cs="Times New Roman"/>
                <w:i w:val="0"/>
                <w:caps w:val="0"/>
                <w:color w:val="000000"/>
                <w:spacing w:val="0"/>
                <w:sz w:val="28"/>
                <w:szCs w:val="28"/>
              </w:rPr>
              <w:t>元/辆·</w:t>
            </w:r>
            <w:r>
              <w:rPr>
                <w:rFonts w:hint="default" w:ascii="Times New Roman" w:hAnsi="Times New Roman" w:eastAsia="仿宋_GB2312" w:cs="Times New Roman"/>
                <w:i w:val="0"/>
                <w:caps w:val="0"/>
                <w:color w:val="000000"/>
                <w:spacing w:val="0"/>
                <w:sz w:val="28"/>
                <w:szCs w:val="28"/>
                <w:lang w:val="en-US" w:eastAsia="zh-CN"/>
              </w:rPr>
              <w:t>次</w:t>
            </w:r>
          </w:p>
        </w:tc>
        <w:tc>
          <w:tcPr>
            <w:tcW w:w="2280"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leftChars="0" w:right="0" w:rightChars="0"/>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8</w:t>
            </w:r>
            <w:r>
              <w:rPr>
                <w:rFonts w:hint="default" w:ascii="Times New Roman" w:hAnsi="Times New Roman" w:eastAsia="仿宋_GB2312" w:cs="Times New Roman"/>
                <w:i w:val="0"/>
                <w:caps w:val="0"/>
                <w:color w:val="000000"/>
                <w:spacing w:val="0"/>
                <w:sz w:val="28"/>
                <w:szCs w:val="28"/>
              </w:rPr>
              <w:t>元/辆·</w:t>
            </w:r>
            <w:r>
              <w:rPr>
                <w:rFonts w:hint="default" w:ascii="Times New Roman" w:hAnsi="Times New Roman" w:eastAsia="仿宋_GB2312" w:cs="Times New Roman"/>
                <w:i w:val="0"/>
                <w:caps w:val="0"/>
                <w:color w:val="000000"/>
                <w:spacing w:val="0"/>
                <w:sz w:val="28"/>
                <w:szCs w:val="28"/>
                <w:lang w:val="en-US" w:eastAsia="zh-CN"/>
              </w:rPr>
              <w:t>次</w:t>
            </w:r>
          </w:p>
        </w:tc>
        <w:tc>
          <w:tcPr>
            <w:tcW w:w="2490" w:type="dxa"/>
            <w:vAlign w:val="center"/>
          </w:tcPr>
          <w:p>
            <w:pPr>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10</w:t>
            </w:r>
            <w:r>
              <w:rPr>
                <w:rFonts w:hint="default" w:ascii="Times New Roman" w:hAnsi="Times New Roman" w:eastAsia="仿宋_GB2312" w:cs="Times New Roman"/>
                <w:i w:val="0"/>
                <w:caps w:val="0"/>
                <w:color w:val="000000"/>
                <w:spacing w:val="0"/>
                <w:sz w:val="28"/>
                <w:szCs w:val="28"/>
              </w:rPr>
              <w:t>元/辆·</w:t>
            </w:r>
            <w:r>
              <w:rPr>
                <w:rFonts w:hint="default" w:ascii="Times New Roman" w:hAnsi="Times New Roman" w:eastAsia="仿宋_GB2312" w:cs="Times New Roman"/>
                <w:i w:val="0"/>
                <w:caps w:val="0"/>
                <w:color w:val="000000"/>
                <w:spacing w:val="0"/>
                <w:sz w:val="28"/>
                <w:szCs w:val="2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21" w:type="dxa"/>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地 下</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color w:val="000000"/>
                <w:sz w:val="28"/>
                <w:szCs w:val="28"/>
                <w:lang w:val="en-US" w:eastAsia="zh-CN"/>
              </w:rPr>
              <w:t>停车场</w:t>
            </w:r>
          </w:p>
        </w:tc>
        <w:tc>
          <w:tcPr>
            <w:tcW w:w="2475" w:type="dxa"/>
            <w:vAlign w:val="center"/>
          </w:tcPr>
          <w:p>
            <w:pPr>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4</w:t>
            </w:r>
            <w:r>
              <w:rPr>
                <w:rFonts w:hint="default" w:ascii="Times New Roman" w:hAnsi="Times New Roman" w:eastAsia="仿宋_GB2312" w:cs="Times New Roman"/>
                <w:i w:val="0"/>
                <w:caps w:val="0"/>
                <w:color w:val="000000"/>
                <w:spacing w:val="0"/>
                <w:sz w:val="28"/>
                <w:szCs w:val="28"/>
              </w:rPr>
              <w:t>元/辆·</w:t>
            </w:r>
            <w:r>
              <w:rPr>
                <w:rFonts w:hint="default" w:ascii="Times New Roman" w:hAnsi="Times New Roman" w:eastAsia="仿宋_GB2312" w:cs="Times New Roman"/>
                <w:i w:val="0"/>
                <w:caps w:val="0"/>
                <w:color w:val="000000"/>
                <w:spacing w:val="0"/>
                <w:sz w:val="28"/>
                <w:szCs w:val="28"/>
                <w:lang w:val="en-US" w:eastAsia="zh-CN"/>
              </w:rPr>
              <w:t>次</w:t>
            </w:r>
          </w:p>
        </w:tc>
        <w:tc>
          <w:tcPr>
            <w:tcW w:w="2280" w:type="dxa"/>
            <w:vAlign w:val="center"/>
          </w:tcPr>
          <w:p>
            <w:pPr>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6</w:t>
            </w:r>
            <w:r>
              <w:rPr>
                <w:rFonts w:hint="default" w:ascii="Times New Roman" w:hAnsi="Times New Roman" w:eastAsia="仿宋_GB2312" w:cs="Times New Roman"/>
                <w:i w:val="0"/>
                <w:caps w:val="0"/>
                <w:color w:val="000000"/>
                <w:spacing w:val="0"/>
                <w:sz w:val="28"/>
                <w:szCs w:val="28"/>
              </w:rPr>
              <w:t>元/辆·</w:t>
            </w:r>
            <w:r>
              <w:rPr>
                <w:rFonts w:hint="default" w:ascii="Times New Roman" w:hAnsi="Times New Roman" w:eastAsia="仿宋_GB2312" w:cs="Times New Roman"/>
                <w:i w:val="0"/>
                <w:caps w:val="0"/>
                <w:color w:val="000000"/>
                <w:spacing w:val="0"/>
                <w:sz w:val="28"/>
                <w:szCs w:val="28"/>
                <w:lang w:val="en-US" w:eastAsia="zh-CN"/>
              </w:rPr>
              <w:t>次</w:t>
            </w:r>
          </w:p>
        </w:tc>
        <w:tc>
          <w:tcPr>
            <w:tcW w:w="2490" w:type="dxa"/>
            <w:vAlign w:val="center"/>
          </w:tcPr>
          <w:p>
            <w:pPr>
              <w:jc w:val="center"/>
              <w:rPr>
                <w:rFonts w:hint="default" w:ascii="Times New Roman" w:hAnsi="Times New Roman" w:eastAsia="仿宋_GB2312" w:cs="Times New Roman"/>
                <w:i w:val="0"/>
                <w:caps w:val="0"/>
                <w:color w:val="333333"/>
                <w:spacing w:val="0"/>
                <w:sz w:val="32"/>
                <w:szCs w:val="32"/>
                <w:vertAlign w:val="baseline"/>
              </w:rPr>
            </w:pPr>
            <w:r>
              <w:rPr>
                <w:rFonts w:hint="default" w:ascii="Times New Roman" w:hAnsi="Times New Roman" w:eastAsia="仿宋_GB2312" w:cs="Times New Roman"/>
                <w:i w:val="0"/>
                <w:caps w:val="0"/>
                <w:color w:val="000000"/>
                <w:spacing w:val="0"/>
                <w:sz w:val="28"/>
                <w:szCs w:val="28"/>
                <w:lang w:val="en-US" w:eastAsia="zh-CN"/>
              </w:rPr>
              <w:t>8</w:t>
            </w:r>
            <w:r>
              <w:rPr>
                <w:rFonts w:hint="default" w:ascii="Times New Roman" w:hAnsi="Times New Roman" w:eastAsia="仿宋_GB2312" w:cs="Times New Roman"/>
                <w:i w:val="0"/>
                <w:caps w:val="0"/>
                <w:color w:val="000000"/>
                <w:spacing w:val="0"/>
                <w:sz w:val="28"/>
                <w:szCs w:val="28"/>
              </w:rPr>
              <w:t>元/辆·</w:t>
            </w:r>
            <w:r>
              <w:rPr>
                <w:rFonts w:hint="default" w:ascii="Times New Roman" w:hAnsi="Times New Roman" w:eastAsia="仿宋_GB2312" w:cs="Times New Roman"/>
                <w:i w:val="0"/>
                <w:caps w:val="0"/>
                <w:color w:val="000000"/>
                <w:spacing w:val="0"/>
                <w:sz w:val="28"/>
                <w:szCs w:val="28"/>
                <w:lang w:val="en-US"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21" w:type="dxa"/>
            <w:vAlign w:val="center"/>
          </w:tcPr>
          <w:p>
            <w:pPr>
              <w:pStyle w:val="4"/>
              <w:keepNext w:val="0"/>
              <w:keepLines w:val="0"/>
              <w:pageBreakBefore w:val="0"/>
              <w:widowControl w:val="0"/>
              <w:kinsoku/>
              <w:wordWrap/>
              <w:overflowPunct/>
              <w:topLinePunct w:val="0"/>
              <w:autoSpaceDE/>
              <w:autoSpaceDN/>
              <w:bidi w:val="0"/>
              <w:adjustRightInd/>
              <w:snapToGrid/>
              <w:spacing w:before="0" w:line="400" w:lineRule="exact"/>
              <w:ind w:left="0" w:leftChars="0" w:right="0" w:firstLine="0" w:firstLineChars="0"/>
              <w:jc w:val="center"/>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b w:val="0"/>
                <w:bCs w:val="0"/>
                <w:color w:val="000000"/>
                <w:kern w:val="2"/>
                <w:sz w:val="28"/>
                <w:szCs w:val="28"/>
                <w:lang w:val="en-US" w:eastAsia="zh-CN" w:bidi="ar-SA"/>
              </w:rPr>
              <w:t>备注</w:t>
            </w:r>
          </w:p>
        </w:tc>
        <w:tc>
          <w:tcPr>
            <w:tcW w:w="7245" w:type="dxa"/>
            <w:gridSpan w:val="3"/>
            <w:vAlign w:val="center"/>
          </w:tcPr>
          <w:p>
            <w:pPr>
              <w:pStyle w:val="4"/>
              <w:keepNext w:val="0"/>
              <w:keepLines w:val="0"/>
              <w:pageBreakBefore w:val="0"/>
              <w:widowControl w:val="0"/>
              <w:kinsoku/>
              <w:wordWrap/>
              <w:overflowPunct/>
              <w:topLinePunct w:val="0"/>
              <w:autoSpaceDE/>
              <w:autoSpaceDN/>
              <w:bidi w:val="0"/>
              <w:adjustRightInd/>
              <w:snapToGrid/>
              <w:spacing w:before="0" w:line="400" w:lineRule="exact"/>
              <w:ind w:left="0" w:leftChars="0" w:right="0" w:firstLine="0" w:firstLineChars="0"/>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i w:val="0"/>
                <w:caps w:val="0"/>
                <w:color w:val="000000"/>
                <w:spacing w:val="0"/>
                <w:sz w:val="28"/>
                <w:szCs w:val="28"/>
                <w:lang w:val="en-US" w:eastAsia="zh-CN"/>
              </w:rPr>
              <w:t>30分钟内（含30分钟）</w:t>
            </w:r>
            <w:r>
              <w:rPr>
                <w:rFonts w:hint="default" w:ascii="Times New Roman" w:hAnsi="Times New Roman" w:eastAsia="仿宋_GB2312" w:cs="Times New Roman"/>
                <w:i w:val="0"/>
                <w:caps w:val="0"/>
                <w:color w:val="000000"/>
                <w:spacing w:val="0"/>
                <w:sz w:val="28"/>
                <w:szCs w:val="28"/>
              </w:rPr>
              <w:t>免费</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firstLine="640" w:firstLineChars="200"/>
        <w:jc w:val="both"/>
        <w:textAlignment w:val="auto"/>
        <w:rPr>
          <w:rFonts w:hint="eastAsia" w:ascii="楷体" w:hAnsi="楷体" w:eastAsia="楷体" w:cs="楷体"/>
          <w:i w:val="0"/>
          <w:caps w:val="0"/>
          <w:color w:val="000000" w:themeColor="text1"/>
          <w:spacing w:val="0"/>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lang w:val="en-US" w:eastAsia="zh-CN"/>
          <w14:textFill>
            <w14:solidFill>
              <w14:schemeClr w14:val="tx1"/>
            </w14:solidFill>
          </w14:textFill>
        </w:rPr>
        <w:t>3</w:t>
      </w:r>
      <w:r>
        <w:rPr>
          <w:rFonts w:hint="eastAsia" w:ascii="楷体" w:hAnsi="楷体" w:eastAsia="楷体" w:cs="楷体"/>
          <w:i w:val="0"/>
          <w:caps w:val="0"/>
          <w:color w:val="000000" w:themeColor="text1"/>
          <w:spacing w:val="0"/>
          <w:sz w:val="32"/>
          <w:szCs w:val="32"/>
          <w14:textFill>
            <w14:solidFill>
              <w14:schemeClr w14:val="tx1"/>
            </w14:solidFill>
          </w14:textFill>
        </w:rPr>
        <w:t>、其他类型机动车收费标准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黑体" w:hAnsi="黑体" w:eastAsia="仿宋_GB2312" w:cs="黑体"/>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中型机动车按照小型机动车的1.5倍(含收费上限，下同)收取停车费</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kinsoku/>
        <w:overflowPunct/>
        <w:topLinePunct w:val="0"/>
        <w:autoSpaceDE/>
        <w:autoSpaceDN/>
        <w:bidi w:val="0"/>
        <w:adjustRightInd/>
        <w:snapToGrid/>
        <w:spacing w:beforeAutospacing="0" w:afterAutospacing="0" w:line="576"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四、减免优惠政策</w:t>
      </w:r>
    </w:p>
    <w:p>
      <w:pPr>
        <w:pStyle w:val="6"/>
        <w:keepNext w:val="0"/>
        <w:keepLines w:val="0"/>
        <w:pageBreakBefore w:val="0"/>
        <w:widowControl/>
        <w:kinsoku/>
        <w:overflowPunct/>
        <w:topLinePunct w:val="0"/>
        <w:autoSpaceDE/>
        <w:autoSpaceDN/>
        <w:bidi w:val="0"/>
        <w:adjustRightInd/>
        <w:snapToGrid/>
        <w:spacing w:beforeAutospacing="0" w:afterAutospacing="0" w:line="576"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（一）执行公务的公务用车、军车、警车、消防车、救灾抢险车、环卫清运车、医疗救护车、市政工程抢修车、公交车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校车、</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殡葬车和运钞车等</w:t>
      </w:r>
      <w:r>
        <w:rPr>
          <w:rFonts w:hint="eastAsia" w:ascii="仿宋_GB2312" w:hAnsi="仿宋_GB2312" w:eastAsia="仿宋_GB2312" w:cs="仿宋_GB2312"/>
          <w:color w:val="000000" w:themeColor="text1"/>
          <w:sz w:val="32"/>
          <w:szCs w:val="32"/>
          <w14:textFill>
            <w14:solidFill>
              <w14:schemeClr w14:val="tx1"/>
            </w14:solidFill>
          </w14:textFill>
        </w:rPr>
        <w:t>临时停放免收停车费。</w:t>
      </w:r>
    </w:p>
    <w:p>
      <w:pPr>
        <w:pStyle w:val="6"/>
        <w:keepNext w:val="0"/>
        <w:keepLines w:val="0"/>
        <w:pageBreakBefore w:val="0"/>
        <w:widowControl/>
        <w:kinsoku/>
        <w:overflowPunct/>
        <w:topLinePunct w:val="0"/>
        <w:autoSpaceDE/>
        <w:autoSpaceDN/>
        <w:bidi w:val="0"/>
        <w:adjustRightInd/>
        <w:snapToGrid/>
        <w:spacing w:beforeAutospacing="0" w:afterAutospacing="0" w:line="576"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（二）新能源汽车享受停车服务费减半的优惠政策。</w:t>
      </w:r>
    </w:p>
    <w:p>
      <w:pPr>
        <w:pStyle w:val="6"/>
        <w:keepNext w:val="0"/>
        <w:keepLines w:val="0"/>
        <w:pageBreakBefore w:val="0"/>
        <w:widowControl/>
        <w:kinsoku/>
        <w:overflowPunct/>
        <w:topLinePunct w:val="0"/>
        <w:autoSpaceDE/>
        <w:autoSpaceDN/>
        <w:bidi w:val="0"/>
        <w:adjustRightInd/>
        <w:snapToGrid/>
        <w:spacing w:beforeAutospacing="0" w:afterAutospacing="0" w:line="576" w:lineRule="exact"/>
        <w:ind w:firstLine="640" w:firstLineChars="200"/>
        <w:textAlignment w:val="baseline"/>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残疾人使用的非营运专用机动车免收停放服务费。</w:t>
      </w:r>
    </w:p>
    <w:p>
      <w:pPr>
        <w:pStyle w:val="6"/>
        <w:keepNext w:val="0"/>
        <w:keepLines w:val="0"/>
        <w:pageBreakBefore w:val="0"/>
        <w:widowControl/>
        <w:kinsoku/>
        <w:overflowPunct/>
        <w:topLinePunct w:val="0"/>
        <w:autoSpaceDE/>
        <w:autoSpaceDN/>
        <w:bidi w:val="0"/>
        <w:adjustRightInd/>
        <w:snapToGrid/>
        <w:spacing w:beforeAutospacing="0" w:afterAutospacing="0" w:line="576"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政府举办大型活动，在政府划出的临时停车区域内免收停车服务费。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）法律、法规规定的其他应当免收车辆停放服务费的车辆。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上述减免政策适用于执行政府定价的停车设施和实行市场调节价的停车设施。</w:t>
      </w:r>
    </w:p>
    <w:p>
      <w:pPr>
        <w:pStyle w:val="6"/>
        <w:keepNext w:val="0"/>
        <w:keepLines w:val="0"/>
        <w:pageBreakBefore w:val="0"/>
        <w:widowControl/>
        <w:kinsoku/>
        <w:overflowPunct/>
        <w:topLinePunct w:val="0"/>
        <w:autoSpaceDE/>
        <w:autoSpaceDN/>
        <w:bidi w:val="0"/>
        <w:adjustRightInd/>
        <w:snapToGrid/>
        <w:spacing w:beforeAutospacing="0" w:afterAutospacing="0" w:line="576" w:lineRule="exact"/>
        <w:ind w:firstLine="64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县城区道路停车泊位收费工作涉及面广、政策性强,你局应向社会各界和广大市民做好收费政策的宣传工作。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实施收费时,须</w:t>
      </w:r>
      <w:r>
        <w:rPr>
          <w:rFonts w:hint="eastAsia" w:ascii="仿宋_GB2312" w:hAnsi="仿宋_GB2312" w:eastAsia="仿宋_GB2312" w:cs="仿宋_GB2312"/>
          <w:color w:val="000000" w:themeColor="text1"/>
          <w:sz w:val="32"/>
          <w:szCs w:val="32"/>
          <w14:textFill>
            <w14:solidFill>
              <w14:schemeClr w14:val="tx1"/>
            </w14:solidFill>
          </w14:textFill>
        </w:rPr>
        <w:t>使用规定的收费票据，并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在停车场入口处和交费处醒目位置,按明码标价规定公示计费时段、收费标准、收费依据、服务承诺、监督机关及价格举报电话</w:t>
      </w:r>
      <w:r>
        <w:rPr>
          <w:rFonts w:ascii="Times New Roman" w:hAnsi="Times New Roman" w:eastAsia="仿宋_GB2312"/>
          <w:color w:val="000000" w:themeColor="text1"/>
          <w:sz w:val="32"/>
          <w:szCs w:val="32"/>
          <w:shd w:val="clear" w:color="auto" w:fill="FFFFFF"/>
          <w14:textFill>
            <w14:solidFill>
              <w14:schemeClr w14:val="tx1"/>
            </w14:solidFill>
          </w14:textFill>
        </w:rPr>
        <w:t>“12315”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等有关内容，</w:t>
      </w:r>
      <w:r>
        <w:rPr>
          <w:rFonts w:hint="eastAsia" w:ascii="仿宋_GB2312" w:hAnsi="仿宋_GB2312" w:eastAsia="仿宋_GB2312" w:cs="仿宋_GB2312"/>
          <w:color w:val="000000" w:themeColor="text1"/>
          <w:sz w:val="32"/>
          <w:szCs w:val="32"/>
          <w14:textFill>
            <w14:solidFill>
              <w14:schemeClr w14:val="tx1"/>
            </w14:solidFill>
          </w14:textFill>
        </w:rPr>
        <w:t>自觉</w:t>
      </w:r>
      <w:r>
        <w:rPr>
          <w:rFonts w:hint="eastAsia" w:ascii="仿宋_GB2312" w:hAnsi="仿宋_GB2312" w:eastAsia="仿宋_GB2312" w:cs="仿宋_GB2312"/>
          <w:color w:val="000000" w:themeColor="text1"/>
          <w:sz w:val="32"/>
          <w:szCs w:val="32"/>
          <w:shd w:val="clear" w:color="auto" w:fill="FFFFFF"/>
          <w:lang w:bidi="ar"/>
          <w14:textFill>
            <w14:solidFill>
              <w14:schemeClr w14:val="tx1"/>
            </w14:solidFill>
          </w14:textFill>
        </w:rPr>
        <w:t>接受市场监管部门及社会各界监督。</w:t>
      </w:r>
    </w:p>
    <w:p>
      <w:pPr>
        <w:ind w:firstLine="640" w:firstLineChars="200"/>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六、</w:t>
      </w:r>
      <w:r>
        <w:rPr>
          <w:rStyle w:val="11"/>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此次价格为试行价格，试行期</w:t>
      </w:r>
      <w:r>
        <w:rPr>
          <w:rStyle w:val="11"/>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一</w:t>
      </w:r>
      <w:r>
        <w:rPr>
          <w:rStyle w:val="11"/>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，到期后根据实际情况制定正式价格。</w:t>
      </w:r>
    </w:p>
    <w:p>
      <w:pPr>
        <w:ind w:firstLine="640" w:firstLineChars="200"/>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p>
    <w:p>
      <w:pPr>
        <w:ind w:firstLine="640" w:firstLineChars="200"/>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p>
    <w:p>
      <w:pPr>
        <w:ind w:firstLine="640" w:firstLineChars="200"/>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p>
    <w:p>
      <w:pP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附件</w:t>
      </w: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2</w:t>
      </w:r>
    </w:p>
    <w:p>
      <w:pPr>
        <w:keepNext w:val="0"/>
        <w:keepLines w:val="0"/>
        <w:pageBreakBefore w:val="0"/>
        <w:kinsoku/>
        <w:overflowPunct/>
        <w:topLinePunct w:val="0"/>
        <w:autoSpaceDE/>
        <w:autoSpaceDN/>
        <w:bidi w:val="0"/>
        <w:adjustRightInd/>
        <w:snapToGrid/>
        <w:spacing w:beforeAutospacing="0" w:afterAutospacing="0" w:line="576" w:lineRule="exact"/>
        <w:jc w:val="both"/>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kinsoku/>
        <w:overflowPunct/>
        <w:topLinePunct w:val="0"/>
        <w:autoSpaceDE/>
        <w:autoSpaceDN/>
        <w:bidi w:val="0"/>
        <w:adjustRightInd/>
        <w:snapToGrid/>
        <w:spacing w:beforeAutospacing="0" w:afterAutospacing="0" w:line="576" w:lineRule="exact"/>
        <w:jc w:val="center"/>
        <w:textAlignment w:val="auto"/>
        <w:rPr>
          <w:rFonts w:hint="eastAsia" w:ascii="方正小标宋简体" w:eastAsia="方正小标宋简体"/>
          <w:sz w:val="44"/>
          <w:szCs w:val="44"/>
        </w:rPr>
      </w:pPr>
      <w:r>
        <w:rPr>
          <w:rFonts w:hint="eastAsia" w:ascii="方正小标宋简体" w:hAnsi="方正小标宋简体" w:eastAsia="方正小标宋简体" w:cs="方正小标宋简体"/>
          <w:b w:val="0"/>
          <w:bCs w:val="0"/>
          <w:color w:val="000000"/>
          <w:sz w:val="44"/>
          <w:szCs w:val="44"/>
          <w:lang w:val="en-US" w:eastAsia="zh-CN"/>
        </w:rPr>
        <w:t>新县</w:t>
      </w:r>
      <w:r>
        <w:rPr>
          <w:rFonts w:hint="eastAsia" w:ascii="方正小标宋简体" w:hAnsi="宋体" w:eastAsia="方正小标宋简体"/>
          <w:sz w:val="44"/>
          <w:szCs w:val="44"/>
        </w:rPr>
        <w:t>停</w:t>
      </w:r>
      <w:r>
        <w:rPr>
          <w:rFonts w:hint="eastAsia" w:ascii="方正小标宋简体" w:hAnsi="宋体" w:eastAsia="方正小标宋简体"/>
          <w:sz w:val="44"/>
          <w:szCs w:val="44"/>
          <w:lang w:val="en-US" w:eastAsia="zh-CN"/>
        </w:rPr>
        <w:t>车</w:t>
      </w:r>
      <w:r>
        <w:rPr>
          <w:rFonts w:hint="eastAsia" w:ascii="方正小标宋简体" w:hAnsi="宋体" w:eastAsia="方正小标宋简体"/>
          <w:color w:val="000000"/>
          <w:sz w:val="44"/>
          <w:szCs w:val="44"/>
        </w:rPr>
        <w:t>服务收费</w:t>
      </w:r>
      <w:r>
        <w:rPr>
          <w:rFonts w:hint="eastAsia" w:ascii="方正小标宋简体" w:eastAsia="方正小标宋简体"/>
          <w:kern w:val="36"/>
          <w:sz w:val="44"/>
          <w:szCs w:val="44"/>
        </w:rPr>
        <w:t>标准</w:t>
      </w:r>
      <w:r>
        <w:rPr>
          <w:rFonts w:hint="eastAsia" w:ascii="方正小标宋简体" w:hAnsi="方正小标宋简体" w:eastAsia="方正小标宋简体" w:cs="方正小标宋简体"/>
          <w:color w:val="000000"/>
          <w:kern w:val="0"/>
          <w:sz w:val="44"/>
          <w:szCs w:val="44"/>
        </w:rPr>
        <w:t>方案</w:t>
      </w:r>
      <w:r>
        <w:rPr>
          <w:rFonts w:hint="eastAsia" w:ascii="方正小标宋简体" w:eastAsia="方正小标宋简体"/>
          <w:sz w:val="44"/>
          <w:szCs w:val="44"/>
        </w:rPr>
        <w:t>起草说明</w:t>
      </w:r>
    </w:p>
    <w:p>
      <w:pPr>
        <w:keepNext w:val="0"/>
        <w:keepLines w:val="0"/>
        <w:pageBreakBefore w:val="0"/>
        <w:kinsoku/>
        <w:overflowPunct/>
        <w:topLinePunct w:val="0"/>
        <w:autoSpaceDE/>
        <w:autoSpaceDN/>
        <w:bidi w:val="0"/>
        <w:adjustRightInd/>
        <w:snapToGrid/>
        <w:spacing w:beforeAutospacing="0" w:afterAutospacing="0" w:line="576" w:lineRule="exact"/>
        <w:jc w:val="center"/>
        <w:textAlignment w:val="auto"/>
        <w:rPr>
          <w:rFonts w:hint="eastAsia" w:ascii="方正小标宋简体" w:hAnsi="宋体" w:eastAsia="方正小标宋简体"/>
          <w:color w:val="00000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为进一步提升</w:t>
      </w:r>
      <w:r>
        <w:rPr>
          <w:rFonts w:hint="eastAsia" w:ascii="仿宋_GB2312" w:hAnsi="仿宋_GB2312" w:eastAsia="仿宋_GB2312" w:cs="仿宋_GB2312"/>
          <w:color w:val="000000"/>
          <w:sz w:val="32"/>
          <w:szCs w:val="32"/>
          <w:lang w:val="en-US" w:eastAsia="zh-CN"/>
        </w:rPr>
        <w:t>新县</w:t>
      </w:r>
      <w:r>
        <w:rPr>
          <w:rFonts w:hint="eastAsia" w:ascii="仿宋_GB2312" w:hAnsi="仿宋_GB2312" w:eastAsia="仿宋_GB2312" w:cs="仿宋_GB2312"/>
          <w:color w:val="000000"/>
          <w:sz w:val="32"/>
          <w:szCs w:val="32"/>
        </w:rPr>
        <w:t>城区人居环境质量，合理利用城区公共停车泊位资源，有效缓解城市停车难与交通拥挤等突出问题，根据国家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河南省和信阳市</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精神，</w:t>
      </w:r>
      <w:r>
        <w:rPr>
          <w:rFonts w:hint="eastAsia" w:ascii="仿宋_GB2312" w:hAnsi="仿宋_GB2312" w:eastAsia="仿宋_GB2312" w:cs="仿宋_GB2312"/>
          <w:color w:val="000000"/>
          <w:sz w:val="32"/>
          <w:szCs w:val="32"/>
        </w:rPr>
        <w:t>我们经成本调查和</w:t>
      </w:r>
      <w:r>
        <w:rPr>
          <w:rFonts w:hint="default" w:ascii="Times New Roman" w:hAnsi="Times New Roman" w:eastAsia="仿宋_GB2312" w:cs="Times New Roman"/>
          <w:b w:val="0"/>
          <w:bCs w:val="0"/>
          <w:color w:val="000000"/>
          <w:spacing w:val="-20"/>
          <w:kern w:val="0"/>
          <w:sz w:val="32"/>
          <w:szCs w:val="32"/>
          <w:lang w:bidi="ar"/>
        </w:rPr>
        <w:t>征求意见</w:t>
      </w:r>
      <w:r>
        <w:rPr>
          <w:rFonts w:hint="eastAsia" w:ascii="仿宋_GB2312" w:hAnsi="仿宋_GB2312" w:eastAsia="仿宋_GB2312" w:cs="仿宋_GB2312"/>
          <w:color w:val="000000"/>
          <w:sz w:val="32"/>
          <w:szCs w:val="32"/>
        </w:rPr>
        <w:t>,并结合本县实际，起草了《</w:t>
      </w:r>
      <w:r>
        <w:rPr>
          <w:rFonts w:hint="eastAsia" w:ascii="仿宋_GB2312" w:hAnsi="仿宋_GB2312" w:eastAsia="仿宋_GB2312" w:cs="仿宋_GB2312"/>
          <w:color w:val="000000"/>
          <w:sz w:val="32"/>
          <w:szCs w:val="32"/>
          <w:lang w:val="en-US" w:eastAsia="zh-CN"/>
        </w:rPr>
        <w:t>新县停车服务收费标准拟定方案</w:t>
      </w:r>
      <w:r>
        <w:rPr>
          <w:rFonts w:hint="eastAsia" w:ascii="仿宋_GB2312" w:hAnsi="仿宋_GB2312" w:eastAsia="仿宋_GB2312" w:cs="仿宋_GB2312"/>
          <w:color w:val="000000"/>
          <w:sz w:val="32"/>
          <w:szCs w:val="32"/>
        </w:rPr>
        <w:t>》（征求意见稿），现将情况说明如下：</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76" w:lineRule="exact"/>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一、</w:t>
      </w:r>
      <w:r>
        <w:rPr>
          <w:rFonts w:hint="eastAsia" w:ascii="黑体" w:hAnsi="黑体" w:eastAsia="黑体" w:cs="黑体"/>
          <w:color w:val="000000"/>
          <w:kern w:val="0"/>
          <w:sz w:val="32"/>
          <w:szCs w:val="32"/>
          <w:lang w:val="en-US" w:eastAsia="zh-CN"/>
        </w:rPr>
        <w:t>新县</w:t>
      </w:r>
      <w:r>
        <w:rPr>
          <w:rFonts w:hint="eastAsia" w:ascii="黑体" w:hAnsi="黑体" w:eastAsia="黑体" w:cs="黑体"/>
          <w:b w:val="0"/>
          <w:bCs w:val="0"/>
          <w:color w:val="000000"/>
          <w:sz w:val="32"/>
          <w:szCs w:val="32"/>
        </w:rPr>
        <w:t>停</w:t>
      </w:r>
      <w:r>
        <w:rPr>
          <w:rFonts w:hint="eastAsia" w:ascii="黑体" w:hAnsi="黑体" w:eastAsia="黑体" w:cs="黑体"/>
          <w:b w:val="0"/>
          <w:bCs w:val="0"/>
          <w:color w:val="000000"/>
          <w:sz w:val="32"/>
          <w:szCs w:val="32"/>
          <w:lang w:val="en-US" w:eastAsia="zh-CN"/>
        </w:rPr>
        <w:t>车</w:t>
      </w:r>
      <w:r>
        <w:rPr>
          <w:rFonts w:hint="eastAsia" w:ascii="黑体" w:hAnsi="黑体" w:eastAsia="黑体" w:cs="黑体"/>
          <w:color w:val="000000"/>
          <w:kern w:val="0"/>
          <w:sz w:val="32"/>
          <w:szCs w:val="32"/>
        </w:rPr>
        <w:t>服务收费标准出台的背景和必要性</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0"/>
          <w:sz w:val="32"/>
          <w:szCs w:val="32"/>
        </w:rPr>
      </w:pPr>
      <w:r>
        <w:rPr>
          <w:rFonts w:hint="eastAsia" w:ascii="仿宋_GB2312" w:eastAsia="仿宋_GB2312" w:cs="宋体"/>
          <w:color w:val="000000"/>
          <w:kern w:val="0"/>
          <w:sz w:val="32"/>
          <w:szCs w:val="32"/>
        </w:rPr>
        <w:t xml:space="preserve"> </w:t>
      </w:r>
      <w:r>
        <w:rPr>
          <w:rFonts w:hint="eastAsia" w:ascii="仿宋_GB2312" w:eastAsia="仿宋_GB2312" w:cs="宋体"/>
          <w:color w:val="000000"/>
          <w:kern w:val="0"/>
          <w:sz w:val="32"/>
          <w:szCs w:val="32"/>
          <w:lang w:val="en-US" w:eastAsia="zh-CN"/>
        </w:rPr>
        <w:t xml:space="preserve">   </w:t>
      </w:r>
      <w:r>
        <w:rPr>
          <w:rFonts w:hint="eastAsia" w:ascii="仿宋_GB2312" w:eastAsia="仿宋_GB2312"/>
          <w:color w:val="000000"/>
          <w:sz w:val="32"/>
          <w:szCs w:val="32"/>
        </w:rPr>
        <w:t>当前，我</w:t>
      </w:r>
      <w:r>
        <w:rPr>
          <w:rFonts w:hint="eastAsia" w:ascii="仿宋_GB2312" w:eastAsia="仿宋_GB2312"/>
          <w:color w:val="000000"/>
          <w:sz w:val="32"/>
          <w:szCs w:val="32"/>
          <w:lang w:eastAsia="zh-CN"/>
        </w:rPr>
        <w:t>县</w:t>
      </w:r>
      <w:r>
        <w:rPr>
          <w:rFonts w:hint="eastAsia" w:ascii="仿宋_GB2312" w:eastAsia="仿宋_GB2312"/>
          <w:color w:val="000000"/>
          <w:sz w:val="32"/>
          <w:szCs w:val="32"/>
        </w:rPr>
        <w:t>城区主要道路基本上都画有临时停车泊位，</w:t>
      </w:r>
      <w:r>
        <w:rPr>
          <w:rFonts w:hint="eastAsia" w:ascii="仿宋_GB2312" w:hAnsi="仿宋" w:eastAsia="仿宋_GB2312"/>
          <w:color w:val="000000"/>
          <w:sz w:val="32"/>
          <w:szCs w:val="32"/>
          <w:shd w:val="clear" w:color="auto" w:fill="FFFFFF"/>
        </w:rPr>
        <w:t>均属免费停放，</w:t>
      </w:r>
      <w:r>
        <w:rPr>
          <w:rFonts w:hint="eastAsia" w:ascii="仿宋_GB2312" w:hAnsi="仿宋_GB2312" w:eastAsia="仿宋_GB2312" w:cs="仿宋_GB2312"/>
          <w:color w:val="000000"/>
          <w:kern w:val="0"/>
          <w:sz w:val="32"/>
          <w:szCs w:val="32"/>
        </w:rPr>
        <w:t>在方便了广大车主出行、停放的同时，也产生一些负面影响：一是车辆乱停乱放；二是僵尸车长期无偿霸占本已匮乏的道路停车资源；三是部分车主从自身的经济利益出发，即使附近有停车场也不使用，就近无偿占道停放；四是侵占了其他公民的利益，有失公平。随着经济社会发展和人民生活水平提高机动车保有量快速增长，停车设施总量不足、资源配置效率不高等问题日益显现，“停车难”和城市交通拥堵矛盾日渐加强，制约了人居环境和城市可持续发展。</w:t>
      </w:r>
      <w:r>
        <w:rPr>
          <w:rFonts w:hint="eastAsia" w:ascii="仿宋_GB2312" w:eastAsia="仿宋_GB2312"/>
          <w:color w:val="000000"/>
          <w:sz w:val="32"/>
          <w:szCs w:val="32"/>
        </w:rPr>
        <w:t>因此，如何对城区内道路临时停车泊位进行有效管理，保持</w:t>
      </w:r>
      <w:r>
        <w:rPr>
          <w:rFonts w:hint="eastAsia" w:ascii="仿宋_GB2312" w:eastAsia="仿宋_GB2312"/>
          <w:color w:val="000000"/>
          <w:sz w:val="32"/>
          <w:szCs w:val="32"/>
          <w:lang w:eastAsia="zh-CN"/>
        </w:rPr>
        <w:t>城</w:t>
      </w:r>
      <w:r>
        <w:rPr>
          <w:rFonts w:hint="eastAsia" w:ascii="仿宋_GB2312" w:eastAsia="仿宋_GB2312"/>
          <w:color w:val="000000"/>
          <w:sz w:val="32"/>
          <w:szCs w:val="32"/>
        </w:rPr>
        <w:t>区主要道路通畅、市容美观，是当前</w:t>
      </w:r>
      <w:r>
        <w:rPr>
          <w:rFonts w:hint="eastAsia" w:ascii="仿宋_GB2312" w:eastAsia="仿宋_GB2312"/>
          <w:color w:val="000000"/>
          <w:kern w:val="0"/>
          <w:sz w:val="32"/>
          <w:szCs w:val="32"/>
        </w:rPr>
        <w:t>县</w:t>
      </w:r>
      <w:r>
        <w:rPr>
          <w:rFonts w:hint="eastAsia" w:ascii="仿宋_GB2312" w:eastAsia="仿宋_GB2312"/>
          <w:color w:val="000000"/>
          <w:sz w:val="32"/>
          <w:szCs w:val="32"/>
        </w:rPr>
        <w:t>委、</w:t>
      </w:r>
      <w:r>
        <w:rPr>
          <w:rFonts w:hint="eastAsia" w:ascii="仿宋_GB2312" w:eastAsia="仿宋_GB2312"/>
          <w:color w:val="000000"/>
          <w:sz w:val="32"/>
          <w:szCs w:val="32"/>
          <w:lang w:eastAsia="zh-CN"/>
        </w:rPr>
        <w:t>县</w:t>
      </w:r>
      <w:r>
        <w:rPr>
          <w:rFonts w:hint="eastAsia" w:ascii="仿宋_GB2312" w:eastAsia="仿宋_GB2312"/>
          <w:color w:val="000000"/>
          <w:sz w:val="32"/>
          <w:szCs w:val="32"/>
        </w:rPr>
        <w:t>政府迫切需要解决的一个重大问题。按照《</w:t>
      </w:r>
      <w:r>
        <w:rPr>
          <w:rFonts w:hint="eastAsia" w:ascii="仿宋_GB2312" w:eastAsia="仿宋_GB2312"/>
          <w:color w:val="000000"/>
          <w:sz w:val="32"/>
          <w:szCs w:val="32"/>
          <w:lang w:val="en-US" w:eastAsia="zh-CN"/>
        </w:rPr>
        <w:t>河南省</w:t>
      </w:r>
      <w:r>
        <w:rPr>
          <w:rFonts w:hint="eastAsia" w:ascii="仿宋_GB2312" w:eastAsia="仿宋_GB2312"/>
          <w:color w:val="000000"/>
          <w:sz w:val="32"/>
          <w:szCs w:val="32"/>
        </w:rPr>
        <w:t>定价目录》规定，</w:t>
      </w:r>
      <w:r>
        <w:rPr>
          <w:rFonts w:hint="eastAsia" w:ascii="仿宋_GB2312" w:hAnsi="仿宋" w:eastAsia="仿宋_GB2312"/>
          <w:color w:val="000000"/>
          <w:sz w:val="32"/>
          <w:szCs w:val="32"/>
          <w:shd w:val="clear" w:color="auto" w:fill="FFFFFF"/>
          <w:lang w:val="en-US" w:eastAsia="zh-CN"/>
        </w:rPr>
        <w:t>具有</w:t>
      </w:r>
      <w:r>
        <w:rPr>
          <w:rFonts w:hint="eastAsia" w:ascii="仿宋_GB2312" w:hAnsi="仿宋" w:eastAsia="仿宋_GB2312"/>
          <w:color w:val="000000"/>
          <w:sz w:val="32"/>
          <w:szCs w:val="32"/>
          <w:shd w:val="clear" w:color="auto" w:fill="FFFFFF"/>
        </w:rPr>
        <w:t>自然垄断经营</w:t>
      </w:r>
      <w:r>
        <w:rPr>
          <w:rFonts w:hint="eastAsia" w:ascii="仿宋_GB2312" w:hAnsi="仿宋" w:eastAsia="仿宋_GB2312"/>
          <w:color w:val="000000"/>
          <w:sz w:val="32"/>
          <w:szCs w:val="32"/>
          <w:shd w:val="clear" w:color="auto" w:fill="FFFFFF"/>
          <w:lang w:val="en-US" w:eastAsia="zh-CN"/>
        </w:rPr>
        <w:t>和</w:t>
      </w:r>
      <w:r>
        <w:rPr>
          <w:rFonts w:hint="eastAsia" w:ascii="仿宋_GB2312" w:hAnsi="仿宋" w:eastAsia="仿宋_GB2312"/>
          <w:color w:val="000000"/>
          <w:sz w:val="32"/>
          <w:szCs w:val="32"/>
          <w:shd w:val="clear" w:color="auto" w:fill="FFFFFF"/>
        </w:rPr>
        <w:t>公益性</w:t>
      </w:r>
      <w:r>
        <w:rPr>
          <w:rFonts w:hint="eastAsia" w:ascii="仿宋_GB2312" w:hAnsi="仿宋" w:eastAsia="仿宋_GB2312"/>
          <w:color w:val="000000"/>
          <w:sz w:val="32"/>
          <w:szCs w:val="32"/>
          <w:shd w:val="clear" w:color="auto" w:fill="FFFFFF"/>
          <w:lang w:val="en-US" w:eastAsia="zh-CN"/>
        </w:rPr>
        <w:t>特征</w:t>
      </w:r>
      <w:r>
        <w:rPr>
          <w:rFonts w:hint="eastAsia" w:ascii="仿宋_GB2312" w:hAnsi="仿宋" w:eastAsia="仿宋_GB2312"/>
          <w:color w:val="000000"/>
          <w:sz w:val="32"/>
          <w:szCs w:val="32"/>
          <w:shd w:val="clear" w:color="auto" w:fill="FFFFFF"/>
        </w:rPr>
        <w:t>的</w:t>
      </w:r>
      <w:r>
        <w:rPr>
          <w:rFonts w:hint="eastAsia" w:ascii="仿宋_GB2312" w:hAnsi="仿宋" w:eastAsia="仿宋_GB2312"/>
          <w:color w:val="000000"/>
          <w:sz w:val="32"/>
          <w:szCs w:val="32"/>
          <w:shd w:val="clear" w:color="auto" w:fill="FFFFFF"/>
          <w:lang w:val="en-US" w:eastAsia="zh-CN"/>
        </w:rPr>
        <w:t>机动车停放服务</w:t>
      </w:r>
      <w:r>
        <w:rPr>
          <w:rFonts w:hint="eastAsia" w:ascii="仿宋_GB2312" w:hAnsi="仿宋" w:eastAsia="仿宋_GB2312"/>
          <w:color w:val="000000"/>
          <w:sz w:val="32"/>
          <w:szCs w:val="32"/>
          <w:shd w:val="clear" w:color="auto" w:fill="FFFFFF"/>
        </w:rPr>
        <w:t>收费标准实行政府定价。</w:t>
      </w:r>
      <w:r>
        <w:rPr>
          <w:rFonts w:hint="eastAsia" w:ascii="仿宋_GB2312" w:hAnsi="仿宋_GB2312" w:eastAsia="仿宋_GB2312" w:cs="仿宋_GB2312"/>
          <w:color w:val="000000"/>
          <w:sz w:val="32"/>
          <w:szCs w:val="32"/>
          <w:lang w:val="en-US" w:eastAsia="zh-CN"/>
        </w:rPr>
        <w:t>新县城市管理局</w:t>
      </w:r>
      <w:r>
        <w:rPr>
          <w:rFonts w:hint="eastAsia" w:ascii="仿宋_GB2312" w:hAnsi="仿宋" w:eastAsia="仿宋_GB2312"/>
          <w:color w:val="000000"/>
          <w:sz w:val="32"/>
          <w:szCs w:val="32"/>
          <w:shd w:val="clear" w:color="auto" w:fill="FFFFFF"/>
        </w:rPr>
        <w:t>按照有关规定要求，向我</w:t>
      </w:r>
      <w:r>
        <w:rPr>
          <w:rFonts w:hint="eastAsia" w:ascii="仿宋_GB2312" w:hAnsi="仿宋" w:eastAsia="仿宋_GB2312"/>
          <w:color w:val="000000"/>
          <w:sz w:val="32"/>
          <w:szCs w:val="32"/>
          <w:shd w:val="clear" w:color="auto" w:fill="FFFFFF"/>
          <w:lang w:val="en-US" w:eastAsia="zh-CN"/>
        </w:rPr>
        <w:t>委</w:t>
      </w:r>
      <w:r>
        <w:rPr>
          <w:rFonts w:hint="eastAsia" w:ascii="仿宋_GB2312" w:hAnsi="仿宋" w:eastAsia="仿宋_GB2312"/>
          <w:color w:val="000000"/>
          <w:sz w:val="32"/>
          <w:szCs w:val="32"/>
          <w:shd w:val="clear" w:color="auto" w:fill="FFFFFF"/>
        </w:rPr>
        <w:t>提出了停车服务收费</w:t>
      </w:r>
      <w:r>
        <w:rPr>
          <w:rFonts w:hint="eastAsia" w:ascii="仿宋_GB2312" w:hAnsi="仿宋" w:eastAsia="仿宋_GB2312"/>
          <w:color w:val="000000"/>
          <w:sz w:val="32"/>
          <w:szCs w:val="32"/>
          <w:shd w:val="clear" w:color="auto" w:fill="FFFFFF"/>
          <w:lang w:val="en-US" w:eastAsia="zh-CN"/>
        </w:rPr>
        <w:t>标准</w:t>
      </w:r>
      <w:r>
        <w:rPr>
          <w:rFonts w:hint="eastAsia" w:ascii="仿宋_GB2312" w:hAnsi="仿宋" w:eastAsia="仿宋_GB2312"/>
          <w:color w:val="000000"/>
          <w:sz w:val="32"/>
          <w:szCs w:val="32"/>
          <w:shd w:val="clear" w:color="auto" w:fill="FFFFFF"/>
        </w:rPr>
        <w:t>定价申请。</w:t>
      </w:r>
      <w:r>
        <w:rPr>
          <w:rFonts w:hint="eastAsia" w:ascii="仿宋_GB2312" w:hAnsi="仿宋_GB2312" w:eastAsia="仿宋_GB2312" w:cs="仿宋_GB2312"/>
          <w:color w:val="000000"/>
          <w:kern w:val="0"/>
          <w:sz w:val="32"/>
          <w:szCs w:val="32"/>
        </w:rPr>
        <w:t>目前，</w:t>
      </w:r>
      <w:r>
        <w:rPr>
          <w:rFonts w:hint="eastAsia" w:ascii="仿宋_GB2312" w:hAnsi="仿宋_GB2312" w:eastAsia="仿宋_GB2312" w:cs="仿宋_GB2312"/>
          <w:color w:val="000000"/>
          <w:kern w:val="0"/>
          <w:sz w:val="32"/>
          <w:szCs w:val="32"/>
          <w:lang w:val="en-US" w:eastAsia="zh-CN"/>
        </w:rPr>
        <w:t>河南省</w:t>
      </w:r>
      <w:r>
        <w:rPr>
          <w:rFonts w:hint="eastAsia" w:ascii="仿宋_GB2312" w:hAnsi="仿宋_GB2312" w:eastAsia="仿宋_GB2312" w:cs="仿宋_GB2312"/>
          <w:color w:val="000000"/>
          <w:kern w:val="0"/>
          <w:sz w:val="32"/>
          <w:szCs w:val="32"/>
        </w:rPr>
        <w:t>实行道路停车收费的市</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相当普遍，收费政策已相对成熟，我</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val="en-US" w:eastAsia="zh-CN"/>
        </w:rPr>
        <w:t>潢川已</w:t>
      </w:r>
      <w:r>
        <w:rPr>
          <w:rFonts w:hint="eastAsia" w:ascii="仿宋_GB2312" w:hAnsi="仿宋_GB2312" w:eastAsia="仿宋_GB2312" w:cs="仿宋_GB2312"/>
          <w:color w:val="000000"/>
          <w:kern w:val="0"/>
          <w:sz w:val="32"/>
          <w:szCs w:val="32"/>
        </w:rPr>
        <w:t>出台停车收费政策，为合理利用</w:t>
      </w:r>
      <w:r>
        <w:rPr>
          <w:rFonts w:hint="eastAsia" w:ascii="仿宋_GB2312" w:hAnsi="仿宋_GB2312" w:eastAsia="仿宋_GB2312" w:cs="仿宋_GB2312"/>
          <w:color w:val="000000"/>
          <w:kern w:val="0"/>
          <w:sz w:val="32"/>
          <w:szCs w:val="32"/>
          <w:lang w:val="en-US" w:eastAsia="zh-CN"/>
        </w:rPr>
        <w:t>停车</w:t>
      </w:r>
      <w:r>
        <w:rPr>
          <w:rFonts w:hint="eastAsia" w:ascii="仿宋_GB2312" w:hAnsi="仿宋_GB2312" w:eastAsia="仿宋_GB2312" w:cs="仿宋_GB2312"/>
          <w:color w:val="000000"/>
          <w:kern w:val="0"/>
          <w:sz w:val="32"/>
          <w:szCs w:val="32"/>
        </w:rPr>
        <w:t>资源，进一步缓解停车难问题，因此，我县停车管理实行收费政策是必要的和可行的。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政策</w:t>
      </w:r>
      <w:r>
        <w:rPr>
          <w:rFonts w:hint="eastAsia" w:ascii="黑体" w:hAnsi="黑体" w:eastAsia="黑体" w:cs="黑体"/>
          <w:color w:val="000000"/>
          <w:sz w:val="32"/>
          <w:szCs w:val="32"/>
          <w:lang w:eastAsia="zh-CN"/>
        </w:rPr>
        <w:t>依据</w:t>
      </w:r>
    </w:p>
    <w:p>
      <w:pPr>
        <w:keepNext w:val="0"/>
        <w:keepLines w:val="0"/>
        <w:pageBreakBefore w:val="0"/>
        <w:kinsoku/>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《河南省定价目录》（豫发改价调〔2022〕612号）；</w:t>
      </w:r>
    </w:p>
    <w:p>
      <w:pPr>
        <w:keepNext w:val="0"/>
        <w:keepLines w:val="0"/>
        <w:pageBreakBefore w:val="0"/>
        <w:kinsoku/>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2.《河南省政府制定价格行为实施细则》（豫发改价调〔2018〕540号）；</w:t>
      </w:r>
    </w:p>
    <w:p>
      <w:pPr>
        <w:keepNext w:val="0"/>
        <w:keepLines w:val="0"/>
        <w:pageBreakBefore w:val="0"/>
        <w:kinsoku/>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3.《河南省发展和改革委员会 河南省住房和城乡建设厅 河南省交通运输厅关于进一步完善机动车停放服务收费政策的实施意见》（豫发改收费〔2016〕1661号）；</w:t>
      </w:r>
    </w:p>
    <w:p>
      <w:pPr>
        <w:keepNext w:val="0"/>
        <w:keepLines w:val="0"/>
        <w:pageBreakBefore w:val="0"/>
        <w:kinsoku/>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4.《信阳市物价管理办公室关于进一步规范我市停车服务收费管理的通知》（信价房〔2017〕18号）；</w:t>
      </w:r>
    </w:p>
    <w:p>
      <w:pPr>
        <w:keepNext w:val="0"/>
        <w:keepLines w:val="0"/>
        <w:pageBreakBefore w:val="0"/>
        <w:kinsoku/>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5.《河南省人民政府办公厅关于印发河南省加快新能源汽车推广应用若干政策的通知》（豫政办〔2019〕36号）；</w:t>
      </w:r>
    </w:p>
    <w:p>
      <w:pPr>
        <w:keepNext w:val="0"/>
        <w:keepLines w:val="0"/>
        <w:pageBreakBefore w:val="0"/>
        <w:kinsoku/>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《信阳市停车场建设管理条例》</w:t>
      </w:r>
      <w:r>
        <w:rPr>
          <w:rFonts w:hint="default" w:ascii="Times New Roman" w:hAnsi="Times New Roman" w:eastAsia="仿宋_GB2312" w:cs="Times New Roman"/>
          <w:sz w:val="32"/>
          <w:szCs w:val="32"/>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76" w:lineRule="exact"/>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三</w:t>
      </w:r>
      <w:r>
        <w:rPr>
          <w:rFonts w:hint="eastAsia" w:ascii="黑体" w:hAnsi="黑体" w:eastAsia="黑体" w:cs="黑体"/>
          <w:color w:val="000000"/>
          <w:sz w:val="32"/>
          <w:szCs w:val="32"/>
          <w:lang w:eastAsia="zh-CN"/>
        </w:rPr>
        <w:t>、</w:t>
      </w:r>
      <w:r>
        <w:rPr>
          <w:rFonts w:hint="eastAsia" w:ascii="黑体" w:hAnsi="黑体" w:eastAsia="黑体" w:cs="黑体"/>
          <w:b w:val="0"/>
          <w:bCs w:val="0"/>
          <w:color w:val="000000"/>
          <w:kern w:val="0"/>
          <w:sz w:val="32"/>
          <w:szCs w:val="32"/>
          <w:lang w:eastAsia="zh-CN"/>
        </w:rPr>
        <w:t>新</w:t>
      </w:r>
      <w:r>
        <w:rPr>
          <w:rFonts w:hint="eastAsia" w:ascii="黑体" w:hAnsi="黑体" w:eastAsia="黑体" w:cs="黑体"/>
          <w:b w:val="0"/>
          <w:bCs w:val="0"/>
          <w:color w:val="000000"/>
          <w:kern w:val="0"/>
          <w:sz w:val="32"/>
          <w:szCs w:val="32"/>
        </w:rPr>
        <w:t>县城</w:t>
      </w:r>
      <w:r>
        <w:rPr>
          <w:rFonts w:hint="eastAsia" w:ascii="黑体" w:hAnsi="黑体" w:eastAsia="黑体" w:cs="黑体"/>
          <w:color w:val="000000"/>
          <w:kern w:val="0"/>
          <w:sz w:val="32"/>
          <w:szCs w:val="32"/>
        </w:rPr>
        <w:t>区</w:t>
      </w:r>
      <w:r>
        <w:rPr>
          <w:rFonts w:hint="eastAsia" w:ascii="黑体" w:hAnsi="黑体" w:eastAsia="黑体" w:cs="黑体"/>
          <w:b w:val="0"/>
          <w:bCs w:val="0"/>
          <w:color w:val="000000"/>
          <w:sz w:val="32"/>
          <w:szCs w:val="32"/>
        </w:rPr>
        <w:t>车</w:t>
      </w:r>
      <w:r>
        <w:rPr>
          <w:rFonts w:hint="eastAsia" w:ascii="黑体" w:hAnsi="黑体" w:eastAsia="黑体" w:cs="黑体"/>
          <w:b w:val="0"/>
          <w:bCs w:val="0"/>
          <w:color w:val="000000"/>
          <w:sz w:val="32"/>
          <w:szCs w:val="32"/>
          <w:lang w:eastAsia="zh-CN"/>
        </w:rPr>
        <w:t>辆</w:t>
      </w:r>
      <w:r>
        <w:rPr>
          <w:rFonts w:hint="eastAsia" w:ascii="黑体" w:hAnsi="黑体" w:eastAsia="黑体" w:cs="黑体"/>
          <w:b w:val="0"/>
          <w:bCs w:val="0"/>
          <w:color w:val="000000"/>
          <w:sz w:val="32"/>
          <w:szCs w:val="32"/>
        </w:rPr>
        <w:t>停放</w:t>
      </w:r>
      <w:r>
        <w:rPr>
          <w:rFonts w:hint="eastAsia" w:ascii="黑体" w:hAnsi="黑体" w:eastAsia="黑体" w:cs="黑体"/>
          <w:b w:val="0"/>
          <w:bCs w:val="0"/>
          <w:color w:val="000000"/>
          <w:kern w:val="0"/>
          <w:sz w:val="32"/>
          <w:szCs w:val="32"/>
        </w:rPr>
        <w:t>泊位区域的划分</w:t>
      </w:r>
    </w:p>
    <w:p>
      <w:pPr>
        <w:keepNext w:val="0"/>
        <w:keepLines w:val="0"/>
        <w:pageBreakBefore w:val="0"/>
        <w:widowControl/>
        <w:kinsoku/>
        <w:wordWrap w:val="0"/>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经县</w:t>
      </w:r>
      <w:r>
        <w:rPr>
          <w:rFonts w:hint="eastAsia" w:ascii="仿宋_GB2312" w:hAnsi="仿宋_GB2312" w:eastAsia="仿宋_GB2312" w:cs="仿宋_GB2312"/>
          <w:color w:val="000000"/>
          <w:sz w:val="32"/>
          <w:szCs w:val="32"/>
        </w:rPr>
        <w:t>城市管理</w:t>
      </w:r>
      <w:r>
        <w:rPr>
          <w:rFonts w:hint="eastAsia" w:ascii="仿宋_GB2312" w:hAnsi="仿宋_GB2312" w:eastAsia="仿宋_GB2312" w:cs="仿宋_GB2312"/>
          <w:color w:val="000000"/>
          <w:kern w:val="0"/>
          <w:sz w:val="32"/>
          <w:szCs w:val="32"/>
        </w:rPr>
        <w:t>和交警部门多次实地考察和协调后，拟分批对我县城</w:t>
      </w:r>
      <w:r>
        <w:rPr>
          <w:rFonts w:hint="eastAsia" w:ascii="仿宋_GB2312" w:hAnsi="仿宋_GB2312" w:eastAsia="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道路机动车临时停车泊位实行收费，其中：一类区域</w:t>
      </w:r>
      <w:r>
        <w:rPr>
          <w:rFonts w:hint="eastAsia" w:ascii="仿宋_GB2312" w:hAnsi="仿宋_GB2312" w:eastAsia="仿宋_GB2312" w:cs="仿宋_GB2312"/>
          <w:color w:val="000000"/>
          <w:kern w:val="0"/>
          <w:sz w:val="32"/>
          <w:szCs w:val="32"/>
          <w:shd w:val="clear" w:color="auto" w:fill="FFFFFF"/>
        </w:rPr>
        <w:t>涉及路段：</w:t>
      </w:r>
      <w:r>
        <w:rPr>
          <w:rFonts w:hint="eastAsia" w:ascii="Times New Roman" w:hAnsi="Times New Roman" w:eastAsia="仿宋_GB2312" w:cs="Times New Roman"/>
          <w:color w:val="000000"/>
          <w:kern w:val="0"/>
          <w:sz w:val="32"/>
          <w:szCs w:val="32"/>
          <w:lang w:bidi="ar"/>
        </w:rPr>
        <w:t>潢河路、长潭二街、解放路、向阳路、京九路、东明路、建设路、香山西路、发展大道、市民之家、夜市一条街、叶林大道、朝阳路、站前路、南畈路</w:t>
      </w:r>
      <w:r>
        <w:rPr>
          <w:rFonts w:hint="eastAsia" w:ascii="仿宋_GB2312" w:hAnsi="仿宋_GB2312" w:eastAsia="仿宋_GB2312" w:cs="仿宋_GB2312"/>
          <w:color w:val="000000"/>
          <w:kern w:val="0"/>
          <w:sz w:val="32"/>
          <w:szCs w:val="32"/>
        </w:rPr>
        <w:t>等，主要是城区主干道和商业繁华地段，车流量大；二类区域</w:t>
      </w:r>
      <w:r>
        <w:rPr>
          <w:rFonts w:hint="eastAsia" w:ascii="仿宋_GB2312" w:hAnsi="仿宋_GB2312" w:eastAsia="仿宋_GB2312" w:cs="仿宋_GB2312"/>
          <w:color w:val="000000"/>
          <w:kern w:val="0"/>
          <w:sz w:val="32"/>
          <w:szCs w:val="32"/>
          <w:shd w:val="clear" w:color="auto" w:fill="FFFFFF"/>
        </w:rPr>
        <w:t>涉及路段：</w:t>
      </w:r>
      <w:r>
        <w:rPr>
          <w:rFonts w:hint="eastAsia" w:ascii="Times New Roman" w:hAnsi="Times New Roman" w:eastAsia="仿宋_GB2312" w:cs="Times New Roman"/>
          <w:color w:val="000000"/>
          <w:kern w:val="0"/>
          <w:sz w:val="32"/>
          <w:szCs w:val="32"/>
          <w:lang w:bidi="ar"/>
        </w:rPr>
        <w:t>秋实路、羚锐大道、健康大道、旺城路</w:t>
      </w:r>
      <w:r>
        <w:rPr>
          <w:rFonts w:hint="eastAsia" w:ascii="仿宋_GB2312" w:hAnsi="仿宋_GB2312" w:eastAsia="仿宋_GB2312" w:cs="仿宋_GB2312"/>
          <w:color w:val="000000"/>
          <w:kern w:val="0"/>
          <w:sz w:val="32"/>
          <w:szCs w:val="32"/>
        </w:rPr>
        <w:t>等，路边停车位停车率相对较低的区域。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558"/>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w:t>
      </w:r>
      <w:r>
        <w:rPr>
          <w:rFonts w:hint="eastAsia" w:ascii="黑体" w:hAnsi="黑体" w:eastAsia="黑体" w:cs="黑体"/>
          <w:b w:val="0"/>
          <w:bCs w:val="0"/>
          <w:color w:val="000000"/>
          <w:kern w:val="0"/>
          <w:sz w:val="32"/>
          <w:szCs w:val="32"/>
          <w:lang w:val="en-US" w:eastAsia="zh-CN"/>
        </w:rPr>
        <w:t>新县</w:t>
      </w:r>
      <w:r>
        <w:rPr>
          <w:rFonts w:hint="eastAsia" w:ascii="黑体" w:hAnsi="黑体" w:eastAsia="黑体" w:cs="黑体"/>
          <w:b w:val="0"/>
          <w:bCs w:val="0"/>
          <w:color w:val="000000"/>
          <w:sz w:val="32"/>
          <w:szCs w:val="32"/>
        </w:rPr>
        <w:t>停</w:t>
      </w:r>
      <w:r>
        <w:rPr>
          <w:rFonts w:hint="eastAsia" w:ascii="黑体" w:hAnsi="黑体" w:eastAsia="黑体" w:cs="黑体"/>
          <w:b w:val="0"/>
          <w:bCs w:val="0"/>
          <w:color w:val="000000"/>
          <w:sz w:val="32"/>
          <w:szCs w:val="32"/>
          <w:lang w:val="en-US" w:eastAsia="zh-CN"/>
        </w:rPr>
        <w:t>车</w:t>
      </w:r>
      <w:r>
        <w:rPr>
          <w:rFonts w:hint="eastAsia" w:ascii="黑体" w:hAnsi="黑体" w:eastAsia="黑体" w:cs="黑体"/>
          <w:b w:val="0"/>
          <w:bCs w:val="0"/>
          <w:color w:val="000000"/>
          <w:kern w:val="0"/>
          <w:sz w:val="32"/>
          <w:szCs w:val="32"/>
        </w:rPr>
        <w:t>服务收费标准的主要内容</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路</w:t>
      </w:r>
      <w:r>
        <w:rPr>
          <w:rFonts w:hint="eastAsia" w:ascii="楷体" w:hAnsi="楷体" w:eastAsia="楷体" w:cs="楷体"/>
          <w:color w:val="000000"/>
          <w:sz w:val="32"/>
          <w:szCs w:val="32"/>
          <w:lang w:val="en-US" w:eastAsia="zh-CN"/>
        </w:rPr>
        <w:t>内停车</w:t>
      </w:r>
      <w:r>
        <w:rPr>
          <w:rFonts w:hint="eastAsia" w:ascii="楷体" w:hAnsi="楷体" w:eastAsia="楷体" w:cs="楷体"/>
          <w:color w:val="000000"/>
          <w:sz w:val="32"/>
          <w:szCs w:val="32"/>
        </w:rPr>
        <w:t>泊位收费标准</w:t>
      </w:r>
      <w:r>
        <w:rPr>
          <w:rFonts w:hint="eastAsia" w:ascii="楷体" w:hAnsi="楷体" w:eastAsia="楷体" w:cs="楷体"/>
          <w:color w:val="000000"/>
          <w:sz w:val="32"/>
          <w:szCs w:val="32"/>
          <w:lang w:eastAsia="zh-CN"/>
        </w:rPr>
        <w:t>：</w:t>
      </w:r>
    </w:p>
    <w:p>
      <w:pPr>
        <w:keepNext w:val="0"/>
        <w:keepLines w:val="0"/>
        <w:pageBreakBefore w:val="0"/>
        <w:widowControl/>
        <w:kinsoku/>
        <w:wordWrap w:val="0"/>
        <w:overflowPunct/>
        <w:topLinePunct w:val="0"/>
        <w:autoSpaceDE/>
        <w:autoSpaceDN/>
        <w:bidi w:val="0"/>
        <w:adjustRightInd/>
        <w:snapToGrid/>
        <w:spacing w:beforeAutospacing="0" w:afterAutospacing="0" w:line="576"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bidi="ar"/>
        </w:rPr>
        <w:t>一类区域</w:t>
      </w:r>
      <w:r>
        <w:rPr>
          <w:rFonts w:hint="default" w:ascii="Times New Roman" w:hAnsi="Times New Roman" w:eastAsia="仿宋_GB2312" w:cs="Times New Roman"/>
          <w:b/>
          <w:bCs/>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30分钟</w:t>
      </w:r>
      <w:r>
        <w:rPr>
          <w:rFonts w:hint="default" w:ascii="Times New Roman" w:hAnsi="Times New Roman" w:eastAsia="仿宋_GB2312" w:cs="Times New Roman"/>
          <w:color w:val="000000"/>
          <w:kern w:val="0"/>
          <w:sz w:val="32"/>
          <w:szCs w:val="32"/>
          <w:lang w:val="en-US" w:eastAsia="zh-CN" w:bidi="ar"/>
        </w:rPr>
        <w:t>内免费，</w:t>
      </w:r>
      <w:r>
        <w:rPr>
          <w:rFonts w:hint="default" w:ascii="Times New Roman" w:hAnsi="Times New Roman" w:eastAsia="仿宋_GB2312" w:cs="Times New Roman"/>
          <w:color w:val="000000"/>
          <w:kern w:val="0"/>
          <w:sz w:val="32"/>
          <w:szCs w:val="32"/>
          <w:lang w:bidi="ar"/>
        </w:rPr>
        <w:t>首小时2元，不足1小时按1小时计算，每增加1小时增加1元</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24小时内封顶金额</w:t>
      </w:r>
      <w:r>
        <w:rPr>
          <w:rFonts w:hint="default" w:ascii="Times New Roman" w:hAnsi="Times New Roman" w:eastAsia="仿宋_GB2312" w:cs="Times New Roman"/>
          <w:color w:val="000000"/>
          <w:kern w:val="0"/>
          <w:sz w:val="32"/>
          <w:szCs w:val="32"/>
          <w:lang w:val="en-US" w:eastAsia="zh-CN" w:bidi="ar"/>
        </w:rPr>
        <w:t>10元。</w:t>
      </w:r>
    </w:p>
    <w:p>
      <w:pPr>
        <w:keepNext w:val="0"/>
        <w:keepLines w:val="0"/>
        <w:pageBreakBefore w:val="0"/>
        <w:widowControl/>
        <w:kinsoku/>
        <w:wordWrap w:val="0"/>
        <w:overflowPunct/>
        <w:topLinePunct w:val="0"/>
        <w:autoSpaceDE/>
        <w:autoSpaceDN/>
        <w:bidi w:val="0"/>
        <w:adjustRightInd/>
        <w:snapToGrid/>
        <w:spacing w:beforeAutospacing="0" w:afterAutospacing="0" w:line="576"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二</w:t>
      </w:r>
      <w:r>
        <w:rPr>
          <w:rFonts w:hint="default" w:ascii="Times New Roman" w:hAnsi="Times New Roman" w:eastAsia="仿宋_GB2312" w:cs="Times New Roman"/>
          <w:b/>
          <w:bCs/>
          <w:color w:val="000000"/>
          <w:kern w:val="0"/>
          <w:sz w:val="32"/>
          <w:szCs w:val="32"/>
          <w:lang w:bidi="ar"/>
        </w:rPr>
        <w:t>类区域</w:t>
      </w:r>
      <w:r>
        <w:rPr>
          <w:rFonts w:hint="default" w:ascii="Times New Roman" w:hAnsi="Times New Roman" w:eastAsia="仿宋_GB2312" w:cs="Times New Roman"/>
          <w:b/>
          <w:bCs/>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30分钟</w:t>
      </w:r>
      <w:r>
        <w:rPr>
          <w:rFonts w:hint="default" w:ascii="Times New Roman" w:hAnsi="Times New Roman" w:eastAsia="仿宋_GB2312" w:cs="Times New Roman"/>
          <w:color w:val="000000"/>
          <w:kern w:val="0"/>
          <w:sz w:val="32"/>
          <w:szCs w:val="32"/>
          <w:lang w:val="en-US" w:eastAsia="zh-CN" w:bidi="ar"/>
        </w:rPr>
        <w:t>内免费，</w:t>
      </w:r>
      <w:r>
        <w:rPr>
          <w:rFonts w:hint="default" w:ascii="Times New Roman" w:hAnsi="Times New Roman" w:eastAsia="仿宋_GB2312" w:cs="Times New Roman"/>
          <w:color w:val="000000"/>
          <w:kern w:val="0"/>
          <w:sz w:val="32"/>
          <w:szCs w:val="32"/>
          <w:lang w:bidi="ar"/>
        </w:rPr>
        <w:t>首小时</w:t>
      </w: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bidi="ar"/>
        </w:rPr>
        <w:t>元，不足1小时按1小时计算，每增加1小时增加1元</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24小时内封顶金额</w:t>
      </w:r>
      <w:r>
        <w:rPr>
          <w:rFonts w:hint="default" w:ascii="Times New Roman" w:hAnsi="Times New Roman" w:eastAsia="仿宋_GB2312" w:cs="Times New Roman"/>
          <w:color w:val="000000"/>
          <w:kern w:val="0"/>
          <w:sz w:val="32"/>
          <w:szCs w:val="32"/>
          <w:lang w:val="en-US" w:eastAsia="zh-CN" w:bidi="ar"/>
        </w:rPr>
        <w:t>8元。</w:t>
      </w:r>
    </w:p>
    <w:p>
      <w:pPr>
        <w:keepNext w:val="0"/>
        <w:keepLines w:val="0"/>
        <w:pageBreakBefore w:val="0"/>
        <w:widowControl/>
        <w:kinsoku/>
        <w:wordWrap w:val="0"/>
        <w:overflowPunct/>
        <w:topLinePunct w:val="0"/>
        <w:autoSpaceDE/>
        <w:autoSpaceDN/>
        <w:bidi w:val="0"/>
        <w:adjustRightInd/>
        <w:snapToGrid/>
        <w:spacing w:beforeAutospacing="0" w:afterAutospacing="0" w:line="576"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说明：</w:t>
      </w:r>
      <w:r>
        <w:rPr>
          <w:rFonts w:hint="default" w:ascii="Times New Roman" w:hAnsi="Times New Roman" w:eastAsia="仿宋_GB2312" w:cs="Times New Roman"/>
          <w:color w:val="000000"/>
          <w:kern w:val="0"/>
          <w:sz w:val="32"/>
          <w:szCs w:val="32"/>
          <w:lang w:val="en-US" w:eastAsia="zh-CN" w:bidi="ar"/>
        </w:rPr>
        <w:t>停车收费以1小时为计数单位，实际停车尾数不超过15分钟的，不计停车尾数时间，超过15分钟的，停车尾数时间按1小时计费。</w:t>
      </w:r>
    </w:p>
    <w:p>
      <w:pPr>
        <w:keepNext w:val="0"/>
        <w:keepLines w:val="0"/>
        <w:pageBreakBefore w:val="0"/>
        <w:widowControl w:val="0"/>
        <w:numPr>
          <w:ilvl w:val="0"/>
          <w:numId w:val="1"/>
        </w:numPr>
        <w:tabs>
          <w:tab w:val="left" w:pos="324"/>
        </w:tabs>
        <w:kinsoku/>
        <w:wordWrap/>
        <w:overflowPunct/>
        <w:topLinePunct w:val="0"/>
        <w:autoSpaceDE/>
        <w:autoSpaceDN/>
        <w:bidi w:val="0"/>
        <w:adjustRightInd/>
        <w:snapToGrid/>
        <w:spacing w:beforeAutospacing="0" w:afterAutospacing="0" w:line="576" w:lineRule="exact"/>
        <w:ind w:left="0" w:leftChars="0" w:firstLine="640" w:firstLineChars="200"/>
        <w:jc w:val="left"/>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rPr>
        <w:t>公共停车场收费标准</w:t>
      </w:r>
    </w:p>
    <w:p>
      <w:pPr>
        <w:keepNext w:val="0"/>
        <w:keepLines w:val="0"/>
        <w:pageBreakBefore w:val="0"/>
        <w:widowControl w:val="0"/>
        <w:numPr>
          <w:ilvl w:val="0"/>
          <w:numId w:val="0"/>
        </w:numPr>
        <w:tabs>
          <w:tab w:val="left" w:pos="324"/>
        </w:tabs>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路面停车场</w:t>
      </w:r>
      <w:r>
        <w:rPr>
          <w:rFonts w:hint="eastAsia"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30分钟内免费</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4个小时内5元/辆·次</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4-10小时内8元/辆·次</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10小时以上10元/辆·次</w:t>
      </w:r>
      <w:r>
        <w:rPr>
          <w:rFonts w:hint="eastAsia" w:ascii="Times New Roman" w:hAnsi="Times New Roman" w:eastAsia="仿宋_GB2312" w:cs="Times New Roman"/>
          <w:color w:val="000000"/>
          <w:kern w:val="0"/>
          <w:sz w:val="32"/>
          <w:szCs w:val="32"/>
          <w:lang w:val="en-US" w:eastAsia="zh-CN" w:bidi="ar"/>
        </w:rPr>
        <w:t>。</w:t>
      </w:r>
    </w:p>
    <w:p>
      <w:pPr>
        <w:keepNext w:val="0"/>
        <w:keepLines w:val="0"/>
        <w:pageBreakBefore w:val="0"/>
        <w:widowControl w:val="0"/>
        <w:numPr>
          <w:ilvl w:val="0"/>
          <w:numId w:val="0"/>
        </w:numPr>
        <w:tabs>
          <w:tab w:val="left" w:pos="324"/>
        </w:tabs>
        <w:kinsoku/>
        <w:wordWrap/>
        <w:overflowPunct/>
        <w:topLinePunct w:val="0"/>
        <w:autoSpaceDE/>
        <w:autoSpaceDN/>
        <w:bidi w:val="0"/>
        <w:adjustRightInd/>
        <w:snapToGrid/>
        <w:spacing w:beforeAutospacing="0" w:afterAutospacing="0" w:line="576" w:lineRule="exact"/>
        <w:ind w:firstLine="643"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地下停车场</w:t>
      </w:r>
      <w:r>
        <w:rPr>
          <w:rFonts w:hint="eastAsia"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30分钟内免费</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4个小时内</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元/辆·次</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4-10小时内</w:t>
      </w:r>
      <w:r>
        <w:rPr>
          <w:rFonts w:hint="eastAsia"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元/辆·次</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10小时以上</w:t>
      </w:r>
      <w:r>
        <w:rPr>
          <w:rFonts w:hint="eastAsia"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元/辆·次</w:t>
      </w:r>
      <w:r>
        <w:rPr>
          <w:rFonts w:hint="eastAsia" w:ascii="Times New Roman" w:hAnsi="Times New Roman" w:eastAsia="仿宋_GB2312" w:cs="Times New Roman"/>
          <w:color w:val="000000"/>
          <w:kern w:val="0"/>
          <w:sz w:val="32"/>
          <w:szCs w:val="32"/>
          <w:lang w:val="en-US" w:eastAsia="zh-CN" w:bidi="ar"/>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76" w:lineRule="exact"/>
        <w:ind w:firstLine="640" w:firstLineChars="200"/>
        <w:jc w:val="both"/>
        <w:textAlignment w:val="auto"/>
        <w:rPr>
          <w:rFonts w:hint="default" w:ascii="Times New Roman" w:hAnsi="Times New Roman" w:eastAsia="楷体" w:cs="Times New Roman"/>
          <w:i w:val="0"/>
          <w:caps w:val="0"/>
          <w:color w:val="000000"/>
          <w:spacing w:val="0"/>
          <w:sz w:val="32"/>
          <w:szCs w:val="32"/>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楷体" w:cs="Times New Roman"/>
          <w:i w:val="0"/>
          <w:caps w:val="0"/>
          <w:color w:val="000000"/>
          <w:spacing w:val="0"/>
          <w:sz w:val="32"/>
          <w:szCs w:val="32"/>
          <w:lang w:val="en-US" w:eastAsia="zh-CN"/>
        </w:rPr>
        <w:t>3</w:t>
      </w:r>
      <w:r>
        <w:rPr>
          <w:rFonts w:hint="default" w:ascii="Times New Roman" w:hAnsi="Times New Roman" w:eastAsia="楷体" w:cs="Times New Roman"/>
          <w:i w:val="0"/>
          <w:caps w:val="0"/>
          <w:color w:val="000000"/>
          <w:spacing w:val="0"/>
          <w:sz w:val="32"/>
          <w:szCs w:val="32"/>
        </w:rPr>
        <w:t>、其他类型机动车收费标准</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default" w:ascii="Times New Roman" w:hAnsi="Times New Roman" w:eastAsia="仿宋_GB2312" w:cs="Times New Roman"/>
          <w:i w:val="0"/>
          <w:caps w:val="0"/>
          <w:color w:val="000000"/>
          <w:spacing w:val="0"/>
          <w:sz w:val="32"/>
          <w:szCs w:val="32"/>
        </w:rPr>
        <w:t>中型机动车按照小型机动车的1.5倍(含收费上限，下同)收取停车费</w:t>
      </w:r>
      <w:r>
        <w:rPr>
          <w:rFonts w:hint="default" w:ascii="Times New Roman" w:hAnsi="Times New Roman" w:eastAsia="仿宋_GB2312" w:cs="Times New Roman"/>
          <w:i w:val="0"/>
          <w:caps w:val="0"/>
          <w:color w:val="000000"/>
          <w:spacing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黑体" w:hAnsi="黑体" w:eastAsia="黑体" w:cs="黑体"/>
          <w:b w:val="0"/>
          <w:bCs w:val="0"/>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五、</w:t>
      </w:r>
      <w:r>
        <w:rPr>
          <w:rFonts w:hint="eastAsia" w:ascii="黑体" w:hAnsi="黑体" w:eastAsia="黑体" w:cs="黑体"/>
          <w:b w:val="0"/>
          <w:bCs w:val="0"/>
          <w:color w:val="000000"/>
          <w:kern w:val="0"/>
          <w:sz w:val="32"/>
          <w:szCs w:val="32"/>
          <w:lang w:val="en-US" w:eastAsia="zh-CN"/>
        </w:rPr>
        <w:t>新县</w:t>
      </w:r>
      <w:r>
        <w:rPr>
          <w:rFonts w:hint="eastAsia" w:ascii="黑体" w:hAnsi="黑体" w:eastAsia="黑体" w:cs="黑体"/>
          <w:b w:val="0"/>
          <w:bCs w:val="0"/>
          <w:color w:val="000000"/>
          <w:sz w:val="32"/>
          <w:szCs w:val="32"/>
        </w:rPr>
        <w:t>停</w:t>
      </w:r>
      <w:r>
        <w:rPr>
          <w:rFonts w:hint="eastAsia" w:ascii="黑体" w:hAnsi="黑体" w:eastAsia="黑体" w:cs="黑体"/>
          <w:b w:val="0"/>
          <w:bCs w:val="0"/>
          <w:color w:val="000000"/>
          <w:sz w:val="32"/>
          <w:szCs w:val="32"/>
          <w:lang w:val="en-US" w:eastAsia="zh-CN"/>
        </w:rPr>
        <w:t>车</w:t>
      </w:r>
      <w:r>
        <w:rPr>
          <w:rFonts w:hint="eastAsia" w:ascii="黑体" w:hAnsi="黑体" w:eastAsia="黑体" w:cs="黑体"/>
          <w:b w:val="0"/>
          <w:bCs w:val="0"/>
          <w:color w:val="000000"/>
          <w:kern w:val="0"/>
          <w:sz w:val="32"/>
          <w:szCs w:val="32"/>
        </w:rPr>
        <w:t>收费对市民的影响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 1.居民开车临时到城市道路附近的单位、门店办事或者购物，</w:t>
      </w:r>
      <w:r>
        <w:rPr>
          <w:rFonts w:hint="default" w:ascii="Times New Roman" w:hAnsi="Times New Roman" w:eastAsia="仿宋_GB2312" w:cs="Times New Roman"/>
          <w:color w:val="000000"/>
          <w:kern w:val="0"/>
          <w:sz w:val="32"/>
          <w:szCs w:val="32"/>
          <w:lang w:val="en-US" w:eastAsia="zh-CN"/>
        </w:rPr>
        <w:t>30</w:t>
      </w:r>
      <w:r>
        <w:rPr>
          <w:rFonts w:hint="eastAsia" w:ascii="仿宋_GB2312" w:hAnsi="仿宋_GB2312" w:eastAsia="仿宋_GB2312" w:cs="仿宋_GB2312"/>
          <w:color w:val="000000"/>
          <w:kern w:val="0"/>
          <w:sz w:val="32"/>
          <w:szCs w:val="32"/>
        </w:rPr>
        <w:t>分钟内免收停车费用，办事、购物在一两个小时之内的，也仅被收取很少的费用。而实施差别化车辆停放服务收费，客观上也有助于居民改变不良的出行习惯。另一方面，实施差别化车辆停放服务收费后，对于“有车族”出行，如能够随时有车位方便停车，也乐见收费政策的实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.对正在</w:t>
      </w:r>
      <w:r>
        <w:rPr>
          <w:rFonts w:hint="eastAsia" w:ascii="仿宋_GB2312" w:hAnsi="仿宋_GB2312" w:eastAsia="仿宋_GB2312" w:cs="仿宋_GB2312"/>
          <w:color w:val="000000"/>
          <w:sz w:val="32"/>
          <w:szCs w:val="32"/>
        </w:rPr>
        <w:t>执行公务的公务用车、军车、警车、消防车、救灾抢险车、环卫清运车、医疗救护车、市政工程抢修车、公交车</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校车、</w:t>
      </w:r>
      <w:r>
        <w:rPr>
          <w:rFonts w:hint="eastAsia" w:ascii="仿宋_GB2312" w:hAnsi="仿宋_GB2312" w:eastAsia="仿宋_GB2312" w:cs="仿宋_GB2312"/>
          <w:color w:val="000000"/>
          <w:sz w:val="32"/>
          <w:szCs w:val="32"/>
          <w:shd w:val="clear" w:color="auto" w:fill="FFFFFF"/>
        </w:rPr>
        <w:t>殡葬车和运钞车等</w:t>
      </w:r>
      <w:r>
        <w:rPr>
          <w:rFonts w:hint="eastAsia" w:ascii="仿宋_GB2312" w:hAnsi="仿宋_GB2312" w:eastAsia="仿宋_GB2312" w:cs="仿宋_GB2312"/>
          <w:color w:val="000000"/>
          <w:sz w:val="32"/>
          <w:szCs w:val="32"/>
        </w:rPr>
        <w:t>临时停放免收停车费</w:t>
      </w:r>
      <w:r>
        <w:rPr>
          <w:rFonts w:hint="eastAsia" w:ascii="仿宋_GB2312" w:hAnsi="仿宋_GB2312" w:eastAsia="仿宋_GB2312" w:cs="仿宋_GB2312"/>
          <w:color w:val="000000"/>
          <w:kern w:val="0"/>
          <w:sz w:val="32"/>
          <w:szCs w:val="32"/>
        </w:rPr>
        <w:t>，因此，对这些单位没有丝毫的影响。</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.考虑到目前居民群众停车困难的实际情况，以及对道路停车收费有一个适应理解的过程，且夜间的道路交通运行状况相对较好，所以对一类区域、二类区域</w:t>
      </w:r>
      <w:r>
        <w:rPr>
          <w:rFonts w:hint="default" w:ascii="Times New Roman" w:hAnsi="Times New Roman" w:eastAsia="仿宋_GB2312" w:cs="Times New Roman"/>
          <w:color w:val="000000"/>
          <w:sz w:val="28"/>
          <w:szCs w:val="28"/>
          <w:lang w:val="en-US" w:eastAsia="zh-CN"/>
        </w:rPr>
        <w:t>20</w:t>
      </w:r>
      <w:r>
        <w:rPr>
          <w:rFonts w:hint="default" w:ascii="Times New Roman" w:hAnsi="Times New Roman" w:eastAsia="仿宋_GB2312" w:cs="Times New Roman"/>
          <w:color w:val="000000"/>
          <w:sz w:val="28"/>
          <w:szCs w:val="28"/>
        </w:rPr>
        <w:t>:00</w:t>
      </w:r>
      <w:r>
        <w:rPr>
          <w:rFonts w:hint="eastAsia" w:ascii="仿宋_GB2312" w:hAnsi="仿宋_GB2312" w:eastAsia="仿宋_GB2312" w:cs="仿宋_GB2312"/>
          <w:color w:val="000000"/>
          <w:kern w:val="0"/>
          <w:sz w:val="32"/>
          <w:szCs w:val="32"/>
        </w:rPr>
        <w:t>-次日</w:t>
      </w:r>
      <w:r>
        <w:rPr>
          <w:rFonts w:hint="default" w:ascii="Times New Roman" w:hAnsi="Times New Roman" w:eastAsia="仿宋_GB2312" w:cs="Times New Roman"/>
          <w:color w:val="000000"/>
          <w:sz w:val="28"/>
          <w:szCs w:val="28"/>
        </w:rPr>
        <w:t>08:00</w:t>
      </w:r>
      <w:r>
        <w:rPr>
          <w:rFonts w:hint="eastAsia" w:ascii="仿宋_GB2312" w:hAnsi="仿宋_GB2312" w:eastAsia="仿宋_GB2312" w:cs="仿宋_GB2312"/>
          <w:color w:val="000000"/>
          <w:kern w:val="0"/>
          <w:sz w:val="32"/>
          <w:szCs w:val="32"/>
        </w:rPr>
        <w:t>这个时段的道路停车泊位实行免费停放。</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六</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val="en-US" w:eastAsia="zh-CN"/>
        </w:rPr>
        <w:t>新县</w:t>
      </w:r>
      <w:r>
        <w:rPr>
          <w:rFonts w:hint="eastAsia" w:ascii="黑体" w:hAnsi="黑体" w:eastAsia="黑体" w:cs="黑体"/>
          <w:b w:val="0"/>
          <w:bCs w:val="0"/>
          <w:color w:val="000000"/>
          <w:sz w:val="32"/>
          <w:szCs w:val="32"/>
        </w:rPr>
        <w:t>停</w:t>
      </w:r>
      <w:r>
        <w:rPr>
          <w:rFonts w:hint="eastAsia" w:ascii="黑体" w:hAnsi="黑体" w:eastAsia="黑体" w:cs="黑体"/>
          <w:b w:val="0"/>
          <w:bCs w:val="0"/>
          <w:color w:val="000000"/>
          <w:sz w:val="32"/>
          <w:szCs w:val="32"/>
          <w:lang w:val="en-US" w:eastAsia="zh-CN"/>
        </w:rPr>
        <w:t>车</w:t>
      </w:r>
      <w:r>
        <w:rPr>
          <w:rFonts w:hint="eastAsia" w:ascii="黑体" w:hAnsi="黑体" w:eastAsia="黑体" w:cs="黑体"/>
          <w:color w:val="000000"/>
          <w:kern w:val="0"/>
          <w:sz w:val="32"/>
          <w:szCs w:val="32"/>
        </w:rPr>
        <w:t>服务收费的监管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停车</w:t>
      </w:r>
      <w:r>
        <w:rPr>
          <w:rFonts w:hint="eastAsia" w:ascii="仿宋_GB2312" w:hAnsi="仿宋_GB2312" w:eastAsia="仿宋_GB2312" w:cs="仿宋_GB2312"/>
          <w:color w:val="000000"/>
          <w:kern w:val="0"/>
          <w:sz w:val="32"/>
          <w:szCs w:val="32"/>
        </w:rPr>
        <w:t>服务收费要严格执行明码标价和收费公示制度。经营者应在车辆停放泊位路段显著位置设置统一标价牌，标明车辆停放服务</w:t>
      </w:r>
      <w:r>
        <w:rPr>
          <w:rFonts w:hint="eastAsia" w:ascii="仿宋_GB2312" w:hAnsi="宋体" w:eastAsia="仿宋_GB2312" w:cs="宋体"/>
          <w:color w:val="000000"/>
          <w:kern w:val="0"/>
          <w:sz w:val="32"/>
          <w:szCs w:val="32"/>
        </w:rPr>
        <w:t>收费标准、收费依据</w:t>
      </w:r>
      <w:r>
        <w:rPr>
          <w:rFonts w:hint="eastAsia" w:ascii="仿宋_GB2312" w:hAnsi="仿宋_GB2312" w:eastAsia="仿宋_GB2312" w:cs="仿宋_GB2312"/>
          <w:color w:val="000000"/>
          <w:kern w:val="0"/>
          <w:sz w:val="32"/>
          <w:szCs w:val="32"/>
        </w:rPr>
        <w:t>、投诉举报电话等内容。并自觉接受</w:t>
      </w:r>
      <w:r>
        <w:rPr>
          <w:rFonts w:hint="eastAsia" w:ascii="仿宋_GB2312" w:hAnsi="宋体" w:eastAsia="仿宋_GB2312" w:cs="宋体"/>
          <w:color w:val="000000"/>
          <w:kern w:val="0"/>
          <w:sz w:val="32"/>
          <w:szCs w:val="32"/>
        </w:rPr>
        <w:t>发改</w:t>
      </w:r>
      <w:r>
        <w:rPr>
          <w:rFonts w:hint="eastAsia" w:ascii="仿宋_GB2312" w:hAnsi="仿宋_GB2312" w:eastAsia="仿宋_GB2312" w:cs="仿宋_GB2312"/>
          <w:color w:val="000000"/>
          <w:kern w:val="0"/>
          <w:sz w:val="32"/>
          <w:szCs w:val="32"/>
        </w:rPr>
        <w:t>、市场监督管理和税务主管部门的监督检查。</w:t>
      </w:r>
    </w:p>
    <w:p>
      <w:pPr>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76" w:lineRule="exact"/>
        <w:ind w:firstLine="645"/>
        <w:jc w:val="both"/>
        <w:textAlignment w:val="auto"/>
        <w:rPr>
          <w:rFonts w:hint="eastAsia" w:ascii="仿宋_GB2312" w:hAnsi="仿宋_GB2312" w:eastAsia="仿宋_GB2312" w:cs="仿宋_GB2312"/>
          <w:color w:val="000000"/>
          <w:kern w:val="0"/>
          <w:sz w:val="32"/>
          <w:szCs w:val="32"/>
        </w:rPr>
      </w:pPr>
    </w:p>
    <w:p>
      <w:pPr>
        <w:keepNext w:val="0"/>
        <w:keepLines w:val="0"/>
        <w:pageBreakBefore w:val="0"/>
        <w:kinsoku/>
        <w:overflowPunct/>
        <w:topLinePunct w:val="0"/>
        <w:autoSpaceDE/>
        <w:autoSpaceDN/>
        <w:bidi w:val="0"/>
        <w:adjustRightInd/>
        <w:snapToGrid/>
        <w:spacing w:beforeAutospacing="0" w:afterAutospacing="0" w:line="576" w:lineRule="exact"/>
        <w:textAlignment w:val="auto"/>
        <w:rPr>
          <w:rFonts w:hint="default" w:ascii="仿宋_GB2312" w:hAnsi="仿宋_GB2312" w:eastAsia="仿宋_GB2312" w:cs="仿宋_GB2312"/>
          <w:b w:val="0"/>
          <w:bCs w:val="0"/>
          <w:color w:val="000000"/>
          <w:sz w:val="32"/>
          <w:szCs w:val="32"/>
          <w:lang w:val="en-US" w:eastAsia="zh-CN"/>
        </w:rPr>
      </w:pPr>
    </w:p>
    <w:p>
      <w:pPr>
        <w:pStyle w:val="6"/>
        <w:keepNext w:val="0"/>
        <w:keepLines w:val="0"/>
        <w:pageBreakBefore w:val="0"/>
        <w:kinsoku/>
        <w:overflowPunct/>
        <w:topLinePunct w:val="0"/>
        <w:autoSpaceDE/>
        <w:autoSpaceDN/>
        <w:bidi w:val="0"/>
        <w:adjustRightInd/>
        <w:snapToGrid/>
        <w:spacing w:before="0" w:beforeLines="0" w:beforeAutospacing="0" w:after="0" w:afterLines="0" w:afterAutospacing="0" w:line="576" w:lineRule="exact"/>
        <w:textAlignment w:val="auto"/>
        <w:rPr>
          <w:rFonts w:hint="eastAsia" w:ascii="黑体" w:hAnsi="黑体" w:eastAsia="黑体"/>
          <w:color w:val="000000"/>
          <w:kern w:val="0"/>
          <w:sz w:val="32"/>
          <w:szCs w:val="32"/>
          <w:shd w:val="clear" w:color="auto" w:fill="FFFFFF"/>
          <w:lang w:val="en-US" w:eastAsia="zh-CN"/>
        </w:rPr>
      </w:pPr>
    </w:p>
    <w:p>
      <w:pPr>
        <w:keepNext w:val="0"/>
        <w:keepLines w:val="0"/>
        <w:pageBreakBefore w:val="0"/>
        <w:kinsoku/>
        <w:overflowPunct/>
        <w:topLinePunct w:val="0"/>
        <w:autoSpaceDE/>
        <w:autoSpaceDN/>
        <w:bidi w:val="0"/>
        <w:adjustRightInd/>
        <w:snapToGrid/>
        <w:spacing w:beforeAutospacing="0" w:afterAutospacing="0" w:line="576" w:lineRule="exact"/>
        <w:textAlignment w:val="auto"/>
        <w:rPr>
          <w:rFonts w:hint="default"/>
          <w:color w:val="000000"/>
          <w:lang w:val="en-US" w:eastAsia="zh-CN"/>
        </w:rPr>
      </w:pPr>
    </w:p>
    <w:p>
      <w:pPr>
        <w:ind w:firstLine="640" w:firstLineChars="200"/>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p>
    <w:sectPr>
      <w:pgSz w:w="11906" w:h="16838"/>
      <w:pgMar w:top="1587"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F1515"/>
    <w:multiLevelType w:val="singleLevel"/>
    <w:tmpl w:val="978F15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6c75bf53-26b0-44ef-b05b-a7cda601be6f"/>
  </w:docVars>
  <w:rsids>
    <w:rsidRoot w:val="543C24BD"/>
    <w:rsid w:val="125639E4"/>
    <w:rsid w:val="16BA696F"/>
    <w:rsid w:val="28432D14"/>
    <w:rsid w:val="2BBF138A"/>
    <w:rsid w:val="40F44888"/>
    <w:rsid w:val="41A67A08"/>
    <w:rsid w:val="492D4DF5"/>
    <w:rsid w:val="543C24BD"/>
    <w:rsid w:val="589F2E74"/>
    <w:rsid w:val="6E123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9">
    <w:name w:val="Default Paragraph Font"/>
    <w:link w:val="10"/>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4">
    <w:name w:val="Body Text"/>
    <w:basedOn w:val="1"/>
    <w:qFormat/>
    <w:uiPriority w:val="1"/>
    <w:pPr>
      <w:spacing w:before="53"/>
      <w:ind w:left="962" w:right="562"/>
      <w:jc w:val="center"/>
    </w:pPr>
    <w:rPr>
      <w:rFonts w:ascii="宋体" w:hAnsi="宋体" w:eastAsia="宋体" w:cs="宋体"/>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w:basedOn w:val="1"/>
    <w:link w:val="9"/>
    <w:uiPriority w:val="0"/>
    <w:pPr>
      <w:widowControl/>
      <w:spacing w:after="160" w:afterLines="0" w:line="240" w:lineRule="exact"/>
      <w:jc w:val="left"/>
    </w:pPr>
  </w:style>
  <w:style w:type="character" w:styleId="11">
    <w:name w:val="Strong"/>
    <w:basedOn w:val="9"/>
    <w:qFormat/>
    <w:uiPriority w:val="0"/>
    <w:rPr>
      <w:b/>
    </w:rPr>
  </w:style>
  <w:style w:type="character" w:styleId="12">
    <w:name w:val="page number"/>
    <w:basedOn w:val="9"/>
    <w:uiPriority w:val="0"/>
  </w:style>
  <w:style w:type="character" w:styleId="13">
    <w:name w:val="FollowedHyperlink"/>
    <w:basedOn w:val="9"/>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3532</Words>
  <Characters>3690</Characters>
  <Lines>0</Lines>
  <Paragraphs>0</Paragraphs>
  <TotalTime>1</TotalTime>
  <ScaleCrop>false</ScaleCrop>
  <LinksUpToDate>false</LinksUpToDate>
  <CharactersWithSpaces>3771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2022-09-14T08:59:00Z</dcterms:created>
  <dc:creator>享您所想</dc:creator>
  <cp:lastModifiedBy>张小乐啊</cp:lastModifiedBy>
  <dcterms:modified xsi:type="dcterms:W3CDTF">2024-03-18T07:58:22Z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ABB50F4726014F86A47C8EF4E591E418_12</vt:lpwstr>
  </property>
</Properties>
</file>