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sz w:val="20"/>
        </w:rPr>
      </w:pPr>
    </w:p>
    <w:p>
      <w:pPr>
        <w:pStyle w:val="2"/>
        <w:spacing w:before="122" w:after="0"/>
        <w:ind w:left="1119" w:right="1121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466725</wp:posOffset>
                </wp:positionV>
                <wp:extent cx="9371330" cy="5056505"/>
                <wp:effectExtent l="0" t="0" r="0" b="0"/>
                <wp:wrapNone/>
                <wp:docPr id="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1330" cy="505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14"/>
                              <w:gridCol w:w="687"/>
                              <w:gridCol w:w="1212"/>
                              <w:gridCol w:w="1714"/>
                              <w:gridCol w:w="3428"/>
                              <w:gridCol w:w="1030"/>
                              <w:gridCol w:w="1030"/>
                              <w:gridCol w:w="1186"/>
                              <w:gridCol w:w="687"/>
                              <w:gridCol w:w="674"/>
                              <w:gridCol w:w="525"/>
                              <w:gridCol w:w="686"/>
                              <w:gridCol w:w="686"/>
                              <w:gridCol w:w="68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1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66" w:lineRule="auto"/>
                                    <w:ind w:left="146" w:right="136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" w:line="277" w:lineRule="exact"/>
                                    <w:ind w:left="506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公开事项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66" w:lineRule="auto"/>
                                    <w:ind w:left="635" w:right="183" w:hanging="440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公开内容（要素）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Microsoft JhengHei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53" w:right="1245"/>
                                    <w:jc w:val="center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公开依据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66" w:lineRule="auto"/>
                                    <w:ind w:left="402" w:right="171" w:hanging="219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公开时限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66" w:lineRule="auto"/>
                                    <w:ind w:left="401" w:right="172" w:hanging="219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公开主体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66" w:lineRule="auto"/>
                                    <w:ind w:left="259" w:right="141" w:hanging="111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公开渠道和载体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" w:line="277" w:lineRule="exact"/>
                                    <w:ind w:left="235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公开对象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" w:line="277" w:lineRule="exact"/>
                                    <w:ind w:left="163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公开方式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" w:line="277" w:lineRule="exact"/>
                                    <w:ind w:left="243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公开层级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5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7"/>
                                    <w:spacing w:before="171" w:line="266" w:lineRule="auto"/>
                                    <w:ind w:left="119" w:right="115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一级事项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>
                                  <w:pPr>
                                    <w:pStyle w:val="7"/>
                                    <w:spacing w:before="14"/>
                                    <w:rPr>
                                      <w:rFonts w:ascii="Microsoft JhengHei"/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5" w:right="125"/>
                                    <w:jc w:val="center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二级事项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7"/>
                                    <w:spacing w:before="171" w:line="266" w:lineRule="auto"/>
                                    <w:ind w:left="228" w:right="115" w:hanging="111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全社会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>
                                  <w:pPr>
                                    <w:pStyle w:val="7"/>
                                    <w:spacing w:before="171" w:line="266" w:lineRule="auto"/>
                                    <w:ind w:left="115" w:right="106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特定群众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>
                                  <w:pPr>
                                    <w:pStyle w:val="7"/>
                                    <w:spacing w:before="171" w:line="266" w:lineRule="auto"/>
                                    <w:ind w:left="149" w:right="142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主动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>
                                  <w:pPr>
                                    <w:pStyle w:val="7"/>
                                    <w:spacing w:before="15" w:line="266" w:lineRule="auto"/>
                                    <w:ind w:left="121" w:right="111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依申请公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75" w:lineRule="exact"/>
                                    <w:ind w:left="231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w w:val="100"/>
                                      <w:sz w:val="22"/>
                                    </w:rPr>
                                    <w:t>开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>
                                  <w:pPr>
                                    <w:pStyle w:val="7"/>
                                    <w:spacing w:before="14"/>
                                    <w:rPr>
                                      <w:rFonts w:ascii="Microsoft JhengHei"/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县级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7"/>
                                    <w:spacing w:before="171" w:line="266" w:lineRule="auto"/>
                                    <w:ind w:left="122" w:right="108"/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2"/>
                                    </w:rPr>
                                    <w:t>乡、村级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42" w:hRule="atLeast"/>
                              </w:trPr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rPr>
                                      <w:rFonts w:ascii="Microsoft JhengHei"/>
                                      <w:b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60"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法规政策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3" w:right="1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法律法规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>
                                  <w:pPr>
                                    <w:pStyle w:val="7"/>
                                    <w:spacing w:before="14" w:line="249" w:lineRule="auto"/>
                                    <w:ind w:left="107" w:right="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文件名称； 文号；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7" w:right="6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发布部门； 发布日期； 实施日期；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" w:line="20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正文。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line="249" w:lineRule="auto"/>
                                    <w:ind w:left="105" w:right="72"/>
                                    <w:jc w:val="both"/>
                                    <w:rPr>
                                      <w:spacing w:val="-12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5" w:right="72"/>
                                    <w:jc w:val="both"/>
                                    <w:rPr>
                                      <w:spacing w:val="-12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5" w:right="72"/>
                                    <w:jc w:val="both"/>
                                    <w:rPr>
                                      <w:spacing w:val="-12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5" w:right="72"/>
                                    <w:jc w:val="both"/>
                                    <w:rPr>
                                      <w:spacing w:val="-12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5" w:right="72"/>
                                    <w:jc w:val="both"/>
                                    <w:rPr>
                                      <w:spacing w:val="-12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5" w:right="72"/>
                                    <w:jc w:val="both"/>
                                    <w:rPr>
                                      <w:rFonts w:hint="default" w:eastAsia="微软雅黑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《廉租住房保障办法》（建设部令第162号）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1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《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经济适用住房管理办法》（建住房〔2007〕258号）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1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《公共租赁住房管理办法》（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18"/>
                                      <w:lang w:eastAsia="zh-CN"/>
                                    </w:rPr>
                                    <w:t>住房和城乡建设部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令第11号）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1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《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18"/>
                                      <w:lang w:eastAsia="zh-CN"/>
                                    </w:rPr>
                                    <w:t>住房和城乡建设部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财政部关于做好城镇住房保障家庭租赁补贴工作的指导意见》（建保〔2016〕281号）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信息获取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 w:line="249" w:lineRule="auto"/>
                                    <w:ind w:left="106" w:right="9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6"/>
                                      <w:sz w:val="18"/>
                                    </w:rPr>
                                    <w:t>形成、变</w:t>
                                  </w:r>
                                  <w:r>
                                    <w:rPr>
                                      <w:sz w:val="18"/>
                                    </w:rPr>
                                    <w:t>更）20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个</w:t>
                                  </w:r>
                                  <w:r>
                                    <w:rPr>
                                      <w:sz w:val="18"/>
                                    </w:rPr>
                                    <w:t>工作日内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49" w:lineRule="auto"/>
                                    <w:ind w:left="106" w:right="11"/>
                                    <w:jc w:val="both"/>
                                    <w:rPr>
                                      <w:rFonts w:hint="eastAsia" w:eastAsia="宋体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lang w:eastAsia="zh-CN"/>
                                    </w:rPr>
                                    <w:t>新县房产服务中心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03"/>
                                    </w:tabs>
                                    <w:spacing w:before="1" w:after="0" w:line="240" w:lineRule="auto"/>
                                    <w:ind w:left="302" w:right="0" w:hanging="19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>政府网站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03"/>
                                    </w:tabs>
                                    <w:spacing w:before="10" w:after="0" w:line="249" w:lineRule="auto"/>
                                    <w:ind w:left="106" w:right="99" w:firstLine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>公开查阅</w:t>
                                  </w:r>
                                  <w:r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17" w:hRule="atLeast"/>
                              </w:trPr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rPr>
                                      <w:rFonts w:asci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rPr>
                                      <w:rFonts w:asci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3" w:right="1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政策文件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7" w:right="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文件名称； </w:t>
                                  </w:r>
                                  <w:r>
                                    <w:rPr>
                                      <w:sz w:val="18"/>
                                    </w:rPr>
                                    <w:t>文号；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7" w:right="6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发布部门； 发布日期； 实施日期； </w:t>
                                  </w:r>
                                  <w:r>
                                    <w:rPr>
                                      <w:sz w:val="18"/>
                                    </w:rPr>
                                    <w:t>正文。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2" w:hRule="atLeast"/>
                              </w:trPr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rFonts w:ascii="Microsoft JhengHei"/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49" w:lineRule="auto"/>
                                    <w:ind w:left="160"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重大决策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Microsoft JhengHei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49" w:lineRule="auto"/>
                                    <w:ind w:left="107"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决策前预公开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Microsoft JhengHei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49" w:lineRule="auto"/>
                                    <w:ind w:left="107" w:righ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决策公开制度； 意见征集。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5" w:right="8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8"/>
                                      <w:lang w:eastAsia="zh-CN"/>
                                    </w:rPr>
                                    <w:t>《中华人民共和国政府信息公开条例》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、《中共中央办公厅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国务院办公厅印发〈关于全面推进政务公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>开工作的意见〉的通知》、《国务院办公厅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印发〈关于全面推进政务公开工作的意</w:t>
                                  </w:r>
                                  <w:r>
                                    <w:rPr>
                                      <w:sz w:val="18"/>
                                    </w:rPr>
                                    <w:t>见〉实施细则的通知》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信息形成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 w:line="249" w:lineRule="auto"/>
                                    <w:ind w:left="106" w:right="6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（变更</w:t>
                                  </w:r>
                                  <w:r>
                                    <w:rPr>
                                      <w:spacing w:val="-86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>个工作日</w:t>
                                  </w:r>
                                  <w:r>
                                    <w:rPr>
                                      <w:sz w:val="18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9" w:lineRule="auto"/>
                                    <w:ind w:left="106" w:right="66"/>
                                    <w:jc w:val="both"/>
                                    <w:rPr>
                                      <w:rFonts w:hint="eastAsia" w:eastAsia="宋体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lang w:eastAsia="zh-CN"/>
                                    </w:rPr>
                                    <w:t>新县房产服务中心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■政府网站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ind w:left="106"/>
                                    <w:rPr>
                                      <w:rFonts w:hint="eastAsia" w:eastAsia="宋体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1" w:hRule="atLeast"/>
                              </w:trPr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7"/>
                                    <w:spacing w:before="15"/>
                                    <w:rPr>
                                      <w:rFonts w:ascii="Microsoft JhengHei"/>
                                      <w:b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>
                                  <w:pPr>
                                    <w:pStyle w:val="7"/>
                                    <w:spacing w:before="134" w:line="249" w:lineRule="auto"/>
                                    <w:ind w:left="107"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决策会议公开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>
                                  <w:pPr>
                                    <w:pStyle w:val="7"/>
                                    <w:spacing w:before="1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会议名称；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40" w:lineRule="atLeast"/>
                                    <w:ind w:left="107" w:righ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会议时间地点； </w:t>
                                  </w:r>
                                  <w:r>
                                    <w:rPr>
                                      <w:sz w:val="18"/>
                                    </w:rPr>
                                    <w:t>会议结果。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Microsoft JhengHei"/>
                                      <w:b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>
                                  <w:pPr>
                                    <w:pStyle w:val="7"/>
                                    <w:spacing w:before="129" w:line="249" w:lineRule="auto"/>
                                    <w:ind w:left="107"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决策结果公开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>
                                  <w:pPr>
                                    <w:pStyle w:val="7"/>
                                    <w:spacing w:line="240" w:lineRule="atLeast"/>
                                    <w:ind w:left="107" w:right="9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保障性住房领域方案、公示公告、通知等。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after="0"/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52.2pt;margin-top:36.75pt;height:398.15pt;width:737.9pt;mso-position-horizontal-relative:page;z-index:251661312;mso-width-relative:page;mso-height-relative:page;" filled="f" stroked="f" coordsize="21600,21600" o:gfxdata="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iWnXtoAAAALAQAADwAAAAAAAAABACAAAAAiAAAAZHJz&#10;L2Rvd25yZXYueG1sUEsBAhQAFAAAAAgAh07iQOtwwK/JAQAAiwMAAA4AAAAAAAAAAQAgAAAAKQ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14"/>
                        <w:gridCol w:w="687"/>
                        <w:gridCol w:w="1212"/>
                        <w:gridCol w:w="1714"/>
                        <w:gridCol w:w="3428"/>
                        <w:gridCol w:w="1030"/>
                        <w:gridCol w:w="1030"/>
                        <w:gridCol w:w="1186"/>
                        <w:gridCol w:w="687"/>
                        <w:gridCol w:w="674"/>
                        <w:gridCol w:w="525"/>
                        <w:gridCol w:w="686"/>
                        <w:gridCol w:w="686"/>
                        <w:gridCol w:w="68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51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66" w:lineRule="auto"/>
                              <w:ind w:left="146" w:right="136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899" w:type="dxa"/>
                            <w:gridSpan w:val="2"/>
                          </w:tcPr>
                          <w:p>
                            <w:pPr>
                              <w:pStyle w:val="7"/>
                              <w:spacing w:before="15" w:line="277" w:lineRule="exact"/>
                              <w:ind w:left="506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公开事项</w:t>
                            </w:r>
                          </w:p>
                        </w:tc>
                        <w:tc>
                          <w:tcPr>
                            <w:tcW w:w="171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66" w:lineRule="auto"/>
                              <w:ind w:left="635" w:right="183" w:hanging="440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公开内容（要素）</w:t>
                            </w:r>
                          </w:p>
                        </w:tc>
                        <w:tc>
                          <w:tcPr>
                            <w:tcW w:w="3428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rFonts w:ascii="Microsoft JhengHei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53" w:right="1245"/>
                              <w:jc w:val="center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公开依据</w:t>
                            </w:r>
                          </w:p>
                        </w:tc>
                        <w:tc>
                          <w:tcPr>
                            <w:tcW w:w="103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66" w:lineRule="auto"/>
                              <w:ind w:left="402" w:right="171" w:hanging="219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公开时限</w:t>
                            </w:r>
                          </w:p>
                        </w:tc>
                        <w:tc>
                          <w:tcPr>
                            <w:tcW w:w="103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66" w:lineRule="auto"/>
                              <w:ind w:left="401" w:right="172" w:hanging="219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公开主体</w:t>
                            </w:r>
                          </w:p>
                        </w:tc>
                        <w:tc>
                          <w:tcPr>
                            <w:tcW w:w="118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66" w:lineRule="auto"/>
                              <w:ind w:left="259" w:right="141" w:hanging="111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公开渠道和载体</w:t>
                            </w:r>
                          </w:p>
                        </w:tc>
                        <w:tc>
                          <w:tcPr>
                            <w:tcW w:w="1361" w:type="dxa"/>
                            <w:gridSpan w:val="2"/>
                          </w:tcPr>
                          <w:p>
                            <w:pPr>
                              <w:pStyle w:val="7"/>
                              <w:spacing w:before="15" w:line="277" w:lineRule="exact"/>
                              <w:ind w:left="235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公开对象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</w:tcPr>
                          <w:p>
                            <w:pPr>
                              <w:pStyle w:val="7"/>
                              <w:spacing w:before="15" w:line="277" w:lineRule="exact"/>
                              <w:ind w:left="163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公开方式</w:t>
                            </w:r>
                          </w:p>
                        </w:tc>
                        <w:tc>
                          <w:tcPr>
                            <w:tcW w:w="1370" w:type="dxa"/>
                            <w:gridSpan w:val="2"/>
                          </w:tcPr>
                          <w:p>
                            <w:pPr>
                              <w:pStyle w:val="7"/>
                              <w:spacing w:before="15" w:line="277" w:lineRule="exact"/>
                              <w:ind w:left="243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公开层级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5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7"/>
                              <w:spacing w:before="171" w:line="266" w:lineRule="auto"/>
                              <w:ind w:left="119" w:right="115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一级事项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>
                            <w:pPr>
                              <w:pStyle w:val="7"/>
                              <w:spacing w:before="14"/>
                              <w:rPr>
                                <w:rFonts w:ascii="Microsoft JhengHei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5" w:right="125"/>
                              <w:jc w:val="center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二级事项</w:t>
                            </w:r>
                          </w:p>
                        </w:tc>
                        <w:tc>
                          <w:tcPr>
                            <w:tcW w:w="17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7"/>
                              <w:spacing w:before="171" w:line="266" w:lineRule="auto"/>
                              <w:ind w:left="228" w:right="115" w:hanging="111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全社会</w:t>
                            </w:r>
                          </w:p>
                        </w:tc>
                        <w:tc>
                          <w:tcPr>
                            <w:tcW w:w="674" w:type="dxa"/>
                          </w:tcPr>
                          <w:p>
                            <w:pPr>
                              <w:pStyle w:val="7"/>
                              <w:spacing w:before="171" w:line="266" w:lineRule="auto"/>
                              <w:ind w:left="115" w:right="106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特定群众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>
                            <w:pPr>
                              <w:pStyle w:val="7"/>
                              <w:spacing w:before="171" w:line="266" w:lineRule="auto"/>
                              <w:ind w:left="149" w:right="142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主动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>
                            <w:pPr>
                              <w:pStyle w:val="7"/>
                              <w:spacing w:before="15" w:line="266" w:lineRule="auto"/>
                              <w:ind w:left="121" w:right="111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依申请公</w:t>
                            </w:r>
                          </w:p>
                          <w:p>
                            <w:pPr>
                              <w:pStyle w:val="7"/>
                              <w:spacing w:line="275" w:lineRule="exact"/>
                              <w:ind w:left="231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100"/>
                                <w:sz w:val="22"/>
                              </w:rPr>
                              <w:t>开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>
                            <w:pPr>
                              <w:pStyle w:val="7"/>
                              <w:spacing w:before="14"/>
                              <w:rPr>
                                <w:rFonts w:ascii="Microsoft JhengHei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县级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7"/>
                              <w:spacing w:before="171" w:line="266" w:lineRule="auto"/>
                              <w:ind w:left="122" w:right="108"/>
                              <w:rPr>
                                <w:rFonts w:hint="eastAsia" w:ascii="黑体" w:eastAsia="黑体"/>
                                <w:sz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</w:rPr>
                              <w:t>乡、村级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42" w:hRule="atLeast"/>
                        </w:trPr>
                        <w:tc>
                          <w:tcPr>
                            <w:tcW w:w="514" w:type="dxa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3"/>
                              <w:rPr>
                                <w:rFonts w:ascii="Microsoft JhengHei"/>
                                <w:b/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9" w:lineRule="auto"/>
                              <w:ind w:left="160"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法规政策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3" w:right="1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法律法规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>
                            <w:pPr>
                              <w:pStyle w:val="7"/>
                              <w:spacing w:before="14" w:line="249" w:lineRule="auto"/>
                              <w:ind w:left="107" w:right="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文件名称； 文号；</w:t>
                            </w:r>
                          </w:p>
                          <w:p>
                            <w:pPr>
                              <w:pStyle w:val="7"/>
                              <w:spacing w:line="249" w:lineRule="auto"/>
                              <w:ind w:left="107" w:right="6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发布部门； 发布日期； 实施日期；</w:t>
                            </w:r>
                          </w:p>
                          <w:p>
                            <w:pPr>
                              <w:pStyle w:val="7"/>
                              <w:spacing w:before="1" w:line="20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正文。</w:t>
                            </w:r>
                          </w:p>
                        </w:tc>
                        <w:tc>
                          <w:tcPr>
                            <w:tcW w:w="3428" w:type="dxa"/>
                            <w:vMerge w:val="restart"/>
                          </w:tcPr>
                          <w:p>
                            <w:pPr>
                              <w:pStyle w:val="7"/>
                              <w:spacing w:line="249" w:lineRule="auto"/>
                              <w:ind w:left="105" w:right="72"/>
                              <w:jc w:val="both"/>
                              <w:rPr>
                                <w:spacing w:val="-12"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9" w:lineRule="auto"/>
                              <w:ind w:left="105" w:right="72"/>
                              <w:jc w:val="both"/>
                              <w:rPr>
                                <w:spacing w:val="-12"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9" w:lineRule="auto"/>
                              <w:ind w:left="105" w:right="72"/>
                              <w:jc w:val="both"/>
                              <w:rPr>
                                <w:spacing w:val="-12"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9" w:lineRule="auto"/>
                              <w:ind w:left="105" w:right="72"/>
                              <w:jc w:val="both"/>
                              <w:rPr>
                                <w:spacing w:val="-12"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9" w:lineRule="auto"/>
                              <w:ind w:left="105" w:right="72"/>
                              <w:jc w:val="both"/>
                              <w:rPr>
                                <w:spacing w:val="-12"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9" w:lineRule="auto"/>
                              <w:ind w:left="105" w:right="72"/>
                              <w:jc w:val="both"/>
                              <w:rPr>
                                <w:rFonts w:hint="default" w:eastAsia="微软雅黑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spacing w:val="-12"/>
                                <w:sz w:val="18"/>
                              </w:rPr>
                              <w:t>《廉租住房保障办法》（建设部令第162号）</w:t>
                            </w:r>
                            <w:r>
                              <w:rPr>
                                <w:rFonts w:hint="eastAsia"/>
                                <w:spacing w:val="-12"/>
                                <w:sz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《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经济适用住房管理办法》（建住房〔2007〕258号）</w:t>
                            </w:r>
                            <w:r>
                              <w:rPr>
                                <w:rFonts w:hint="eastAsia"/>
                                <w:spacing w:val="-12"/>
                                <w:sz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《公共租赁住房管理办法》（</w:t>
                            </w:r>
                            <w:r>
                              <w:rPr>
                                <w:rFonts w:hint="eastAsia"/>
                                <w:spacing w:val="-12"/>
                                <w:sz w:val="18"/>
                                <w:lang w:eastAsia="zh-CN"/>
                              </w:rPr>
                              <w:t>住房和城乡建设部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令第11号）</w:t>
                            </w:r>
                            <w:r>
                              <w:rPr>
                                <w:rFonts w:hint="eastAsia"/>
                                <w:spacing w:val="-12"/>
                                <w:sz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pacing w:val="-12"/>
                                <w:sz w:val="18"/>
                                <w:lang w:eastAsia="zh-CN"/>
                              </w:rPr>
                              <w:t>住房和城乡建设部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财政部关于做好城镇住房保障家庭租赁补贴工作的指导意见》（建保〔2016〕281号）</w:t>
                            </w:r>
                          </w:p>
                        </w:tc>
                        <w:tc>
                          <w:tcPr>
                            <w:tcW w:w="103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2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信息获取</w:t>
                            </w:r>
                          </w:p>
                          <w:p>
                            <w:pPr>
                              <w:pStyle w:val="7"/>
                              <w:spacing w:before="9" w:line="249" w:lineRule="auto"/>
                              <w:ind w:left="106" w:right="9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>形成、变</w:t>
                            </w:r>
                            <w:r>
                              <w:rPr>
                                <w:sz w:val="18"/>
                              </w:rPr>
                              <w:t>更）20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个</w:t>
                            </w:r>
                            <w:r>
                              <w:rPr>
                                <w:sz w:val="18"/>
                              </w:rPr>
                              <w:t>工作日内</w:t>
                            </w:r>
                          </w:p>
                        </w:tc>
                        <w:tc>
                          <w:tcPr>
                            <w:tcW w:w="103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2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49" w:lineRule="auto"/>
                              <w:ind w:left="106" w:right="11"/>
                              <w:jc w:val="both"/>
                              <w:rPr>
                                <w:rFonts w:hint="eastAsia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lang w:eastAsia="zh-CN"/>
                              </w:rPr>
                              <w:t>新县房产服务中心</w:t>
                            </w:r>
                          </w:p>
                        </w:tc>
                        <w:tc>
                          <w:tcPr>
                            <w:tcW w:w="118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2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3"/>
                              </w:tabs>
                              <w:spacing w:before="1" w:after="0" w:line="240" w:lineRule="auto"/>
                              <w:ind w:left="302" w:right="0" w:hanging="19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12"/>
                                <w:sz w:val="18"/>
                              </w:rPr>
                              <w:t>政府网站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3"/>
                              </w:tabs>
                              <w:spacing w:before="10" w:after="0" w:line="249" w:lineRule="auto"/>
                              <w:ind w:left="106" w:right="9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8"/>
                                <w:sz w:val="18"/>
                              </w:rPr>
                              <w:t>公开查阅</w:t>
                            </w:r>
                            <w:r>
                              <w:rPr>
                                <w:sz w:val="18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687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8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8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17" w:hRule="atLeast"/>
                        </w:trPr>
                        <w:tc>
                          <w:tcPr>
                            <w:tcW w:w="514" w:type="dxa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3"/>
                              <w:rPr>
                                <w:rFonts w:ascii="Microsoft JhengHei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3"/>
                              <w:rPr>
                                <w:rFonts w:ascii="Microsoft JhengHei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3" w:right="1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政策文件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9" w:lineRule="auto"/>
                              <w:ind w:left="107" w:right="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 xml:space="preserve">文件名称； </w:t>
                            </w:r>
                            <w:r>
                              <w:rPr>
                                <w:sz w:val="18"/>
                              </w:rPr>
                              <w:t>文号；</w:t>
                            </w:r>
                          </w:p>
                          <w:p>
                            <w:pPr>
                              <w:pStyle w:val="7"/>
                              <w:spacing w:line="249" w:lineRule="auto"/>
                              <w:ind w:left="107" w:right="6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 xml:space="preserve">发布部门； 发布日期； 实施日期； </w:t>
                            </w:r>
                            <w:r>
                              <w:rPr>
                                <w:sz w:val="18"/>
                              </w:rPr>
                              <w:t>正文。</w:t>
                            </w:r>
                          </w:p>
                        </w:tc>
                        <w:tc>
                          <w:tcPr>
                            <w:tcW w:w="34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2" w:hRule="atLeast"/>
                        </w:trPr>
                        <w:tc>
                          <w:tcPr>
                            <w:tcW w:w="514" w:type="dxa"/>
                          </w:tcPr>
                          <w:p>
                            <w:pPr>
                              <w:pStyle w:val="7"/>
                              <w:spacing w:before="2"/>
                              <w:rPr>
                                <w:rFonts w:ascii="Microsoft JhengHei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7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49" w:lineRule="auto"/>
                              <w:ind w:left="160"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重大决策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Microsoft JhengHei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49" w:lineRule="auto"/>
                              <w:ind w:left="107"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决策前预公开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Microsoft JhengHei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49" w:lineRule="auto"/>
                              <w:ind w:left="107" w:righ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决策公开制度； 意见征集。</w:t>
                            </w:r>
                          </w:p>
                        </w:tc>
                        <w:tc>
                          <w:tcPr>
                            <w:tcW w:w="342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2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9" w:lineRule="auto"/>
                              <w:ind w:left="105" w:right="8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8"/>
                                <w:lang w:eastAsia="zh-CN"/>
                              </w:rPr>
                              <w:t>《中华人民共和国政府信息公开条例》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、《中共中央办公厅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国务院办公厅印发〈关于全面推进政务公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>开工作的意见〉的通知》、《国务院办公厅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印发〈关于全面推进政务公开工作的意</w:t>
                            </w:r>
                            <w:r>
                              <w:rPr>
                                <w:sz w:val="18"/>
                              </w:rPr>
                              <w:t>见〉实施细则的通知》</w:t>
                            </w:r>
                          </w:p>
                        </w:tc>
                        <w:tc>
                          <w:tcPr>
                            <w:tcW w:w="103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信息形成</w:t>
                            </w:r>
                          </w:p>
                          <w:p>
                            <w:pPr>
                              <w:pStyle w:val="7"/>
                              <w:spacing w:before="9" w:line="249" w:lineRule="auto"/>
                              <w:ind w:left="106" w:right="6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（变更</w:t>
                            </w:r>
                            <w:r>
                              <w:rPr>
                                <w:spacing w:val="-86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>个工作日</w:t>
                            </w:r>
                            <w:r>
                              <w:rPr>
                                <w:sz w:val="18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3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9" w:lineRule="auto"/>
                              <w:ind w:left="106" w:right="66"/>
                              <w:jc w:val="both"/>
                              <w:rPr>
                                <w:rFonts w:hint="eastAsia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lang w:eastAsia="zh-CN"/>
                              </w:rPr>
                              <w:t>新县房产服务中心</w:t>
                            </w:r>
                          </w:p>
                        </w:tc>
                        <w:tc>
                          <w:tcPr>
                            <w:tcW w:w="118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■政府网站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ind w:left="106"/>
                              <w:rPr>
                                <w:rFonts w:hint="eastAsia" w:eastAsia="宋体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8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8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1" w:hRule="atLeast"/>
                        </w:trPr>
                        <w:tc>
                          <w:tcPr>
                            <w:tcW w:w="514" w:type="dxa"/>
                          </w:tcPr>
                          <w:p>
                            <w:pPr>
                              <w:pStyle w:val="7"/>
                              <w:spacing w:before="15"/>
                              <w:rPr>
                                <w:rFonts w:ascii="Microsoft JhengHei"/>
                                <w:b/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>
                            <w:pPr>
                              <w:pStyle w:val="7"/>
                              <w:spacing w:before="134" w:line="249" w:lineRule="auto"/>
                              <w:ind w:left="107"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决策会议公开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>
                            <w:pPr>
                              <w:pStyle w:val="7"/>
                              <w:spacing w:before="1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会议名称；</w:t>
                            </w:r>
                          </w:p>
                          <w:p>
                            <w:pPr>
                              <w:pStyle w:val="7"/>
                              <w:spacing w:line="240" w:lineRule="atLeast"/>
                              <w:ind w:left="107" w:righ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 xml:space="preserve">会议时间地点； </w:t>
                            </w:r>
                            <w:r>
                              <w:rPr>
                                <w:sz w:val="18"/>
                              </w:rPr>
                              <w:t>会议结果。</w:t>
                            </w:r>
                          </w:p>
                        </w:tc>
                        <w:tc>
                          <w:tcPr>
                            <w:tcW w:w="34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7" w:hRule="atLeast"/>
                        </w:trPr>
                        <w:tc>
                          <w:tcPr>
                            <w:tcW w:w="514" w:type="dxa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Microsoft JhengHei"/>
                                <w:b/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>
                            <w:pPr>
                              <w:pStyle w:val="7"/>
                              <w:spacing w:before="129" w:line="249" w:lineRule="auto"/>
                              <w:ind w:left="107"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决策结果公开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>
                            <w:pPr>
                              <w:pStyle w:val="7"/>
                              <w:spacing w:line="240" w:lineRule="atLeast"/>
                              <w:ind w:left="107" w:right="9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保障性住房领域方案、公示公告、通知等。</w:t>
                            </w:r>
                          </w:p>
                        </w:tc>
                        <w:tc>
                          <w:tcPr>
                            <w:tcW w:w="34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t>保障性住房领域基层</w:t>
      </w:r>
      <w:bookmarkStart w:id="0" w:name="_GoBack"/>
      <w:bookmarkEnd w:id="0"/>
      <w:r>
        <w:t>政务公开标准目录</w:t>
      </w:r>
    </w:p>
    <w:p>
      <w:pPr>
        <w:spacing w:after="0"/>
        <w:jc w:val="center"/>
        <w:sectPr>
          <w:footerReference r:id="rId5" w:type="default"/>
          <w:pgSz w:w="16840" w:h="11910" w:orient="landscape"/>
          <w:pgMar w:top="1100" w:right="640" w:bottom="1600" w:left="640" w:header="0" w:footer="1321" w:gutter="0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0" w:type="auto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212"/>
        <w:gridCol w:w="1714"/>
        <w:gridCol w:w="3428"/>
        <w:gridCol w:w="1030"/>
        <w:gridCol w:w="1030"/>
        <w:gridCol w:w="1186"/>
        <w:gridCol w:w="687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99" w:type="dxa"/>
            <w:gridSpan w:val="2"/>
          </w:tcPr>
          <w:p>
            <w:pPr>
              <w:pStyle w:val="7"/>
              <w:spacing w:before="15" w:line="277" w:lineRule="exact"/>
              <w:ind w:left="5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35" w:right="183" w:hanging="4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253" w:right="124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2" w:right="17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1" w:right="172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259" w:right="141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61" w:type="dxa"/>
            <w:gridSpan w:val="2"/>
          </w:tcPr>
          <w:p>
            <w:pPr>
              <w:pStyle w:val="7"/>
              <w:spacing w:before="15" w:line="277" w:lineRule="exact"/>
              <w:ind w:left="2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212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35" w:right="12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228" w:right="11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5" w:right="1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9" w:righ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1" w:right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2" w:right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</w:tcPr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规划计划</w:t>
            </w:r>
          </w:p>
        </w:tc>
        <w:tc>
          <w:tcPr>
            <w:tcW w:w="1212" w:type="dxa"/>
          </w:tcPr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中长期规划</w:t>
            </w:r>
          </w:p>
        </w:tc>
        <w:tc>
          <w:tcPr>
            <w:tcW w:w="1714" w:type="dxa"/>
          </w:tcPr>
          <w:p>
            <w:pPr>
              <w:pStyle w:val="7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保障性住房专项规</w:t>
            </w:r>
          </w:p>
          <w:p>
            <w:pPr>
              <w:pStyle w:val="7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划。</w:t>
            </w:r>
          </w:p>
        </w:tc>
        <w:tc>
          <w:tcPr>
            <w:tcW w:w="3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5" w:right="9"/>
              <w:jc w:val="both"/>
              <w:rPr>
                <w:sz w:val="18"/>
              </w:rPr>
            </w:pPr>
            <w:r>
              <w:rPr>
                <w:sz w:val="18"/>
              </w:rPr>
              <w:t>《廉租住房保障办法》（建设部令第162号）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</w:t>
            </w:r>
            <w:r>
              <w:rPr>
                <w:sz w:val="18"/>
              </w:rPr>
              <w:t>经济适用住房管理办法》（建住房〔2007〕258号）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</w:rPr>
              <w:t>《公共租赁住房管理办法》（</w:t>
            </w:r>
            <w:r>
              <w:rPr>
                <w:rFonts w:hint="eastAsia"/>
                <w:sz w:val="18"/>
                <w:lang w:eastAsia="zh-CN"/>
              </w:rPr>
              <w:t>住房和城乡建设部</w:t>
            </w:r>
            <w:r>
              <w:rPr>
                <w:sz w:val="18"/>
              </w:rPr>
              <w:t>令第11号）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</w:rPr>
              <w:t>《</w:t>
            </w:r>
            <w:r>
              <w:rPr>
                <w:rFonts w:hint="eastAsia"/>
                <w:sz w:val="18"/>
                <w:lang w:eastAsia="zh-CN"/>
              </w:rPr>
              <w:t>住房和城乡建设部</w:t>
            </w:r>
            <w:r>
              <w:rPr>
                <w:sz w:val="18"/>
              </w:rPr>
              <w:t>财政部关于做好城镇住房保障家庭租赁补贴工作的指导意见》（建保〔2016〕281号）、《</w:t>
            </w:r>
            <w:r>
              <w:rPr>
                <w:rFonts w:hint="eastAsia"/>
                <w:sz w:val="18"/>
                <w:lang w:eastAsia="zh-CN"/>
              </w:rPr>
              <w:t>住房和城乡建设部</w:t>
            </w:r>
            <w:r>
              <w:rPr>
                <w:sz w:val="18"/>
              </w:rPr>
              <w:t>办公厅关于做好 2012 年住房保障信息公开工作的通知》、《</w:t>
            </w:r>
            <w:r>
              <w:rPr>
                <w:rFonts w:hint="eastAsia"/>
                <w:sz w:val="18"/>
                <w:lang w:eastAsia="zh-CN"/>
              </w:rPr>
              <w:t>住房和城乡建设部</w:t>
            </w:r>
            <w:r>
              <w:rPr>
                <w:spacing w:val="-16"/>
                <w:sz w:val="18"/>
              </w:rPr>
              <w:t>办公厅关于进一</w:t>
            </w:r>
            <w:r>
              <w:rPr>
                <w:sz w:val="18"/>
              </w:rPr>
              <w:t>步加强住房保障信息公开工作的通知》、《国务院办公厅关于推进公共资源配置领域政府信息公开的意见》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1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2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6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17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年度建设计划任务量：开工套数、基本建成套数；</w:t>
            </w:r>
          </w:p>
          <w:p>
            <w:pPr>
              <w:pStyle w:val="7"/>
              <w:spacing w:before="2" w:line="324" w:lineRule="auto"/>
              <w:ind w:left="107" w:right="6"/>
              <w:rPr>
                <w:sz w:val="18"/>
              </w:rPr>
            </w:pPr>
            <w:r>
              <w:rPr>
                <w:spacing w:val="6"/>
                <w:sz w:val="18"/>
              </w:rPr>
              <w:t>年度计划项目：项</w:t>
            </w:r>
            <w:r>
              <w:rPr>
                <w:spacing w:val="-6"/>
                <w:sz w:val="18"/>
              </w:rPr>
              <w:t>目名称、建设地点、</w:t>
            </w:r>
            <w:r>
              <w:rPr>
                <w:spacing w:val="6"/>
                <w:sz w:val="18"/>
              </w:rPr>
              <w:t>总建筑面积、住宅面积、计划开工时</w:t>
            </w:r>
          </w:p>
          <w:p>
            <w:pPr>
              <w:pStyle w:val="7"/>
              <w:spacing w:before="3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间、计划竣工时间。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0" w:line="324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建设管理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立项信息</w:t>
            </w:r>
          </w:p>
        </w:tc>
        <w:tc>
          <w:tcPr>
            <w:tcW w:w="1714" w:type="dxa"/>
          </w:tcPr>
          <w:p>
            <w:pPr>
              <w:pStyle w:val="7"/>
              <w:spacing w:before="40" w:line="32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项目名称；建设地点；投资金额；计</w:t>
            </w:r>
          </w:p>
          <w:p>
            <w:pPr>
              <w:pStyle w:val="7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划安排。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324" w:lineRule="auto"/>
              <w:ind w:left="105" w:right="87"/>
              <w:jc w:val="both"/>
              <w:rPr>
                <w:sz w:val="18"/>
              </w:rPr>
            </w:pPr>
            <w:r>
              <w:rPr>
                <w:spacing w:val="-13"/>
                <w:sz w:val="18"/>
              </w:rPr>
              <w:t>《廉租住房保障办法》（建设部令第162号）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《经济适用住房管理办法》（建住房〔2007〕258号）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《公共租赁住房管理办法》（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令第11号）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财政部关于做好城镇住房保障家庭租赁补贴工作的指导意见》（建保〔2016〕281号）、《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办公厅关于做好 2012 年住房保障信息公开工作的通知》、《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9"/>
                <w:sz w:val="18"/>
              </w:rPr>
              <w:t>办公厅关于进一步加强住房保障</w:t>
            </w:r>
            <w:r>
              <w:rPr>
                <w:spacing w:val="-10"/>
                <w:sz w:val="18"/>
              </w:rPr>
              <w:t>信息公开工作的通知》</w:t>
            </w:r>
            <w:r>
              <w:rPr>
                <w:spacing w:val="-15"/>
                <w:sz w:val="18"/>
              </w:rPr>
              <w:t>、《国务院办公厅关</w:t>
            </w:r>
            <w:r>
              <w:rPr>
                <w:spacing w:val="9"/>
                <w:sz w:val="18"/>
              </w:rPr>
              <w:t>于推进公共资源配置领域政府信息公开</w:t>
            </w:r>
            <w:r>
              <w:rPr>
                <w:sz w:val="18"/>
              </w:rPr>
              <w:t>的意见》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2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0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6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7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 w:line="32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开工项目清单</w:t>
            </w:r>
          </w:p>
        </w:tc>
        <w:tc>
          <w:tcPr>
            <w:tcW w:w="1714" w:type="dxa"/>
          </w:tcPr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项目名称；建设地址；建设方式；建设总套数；开工时间；年度计划开工套数、实际开工套数；年度计划基本建成套数；建设、设计、施工和监理单位名称等。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640" w:bottom="1520" w:left="640" w:header="0" w:footer="1321" w:gutter="0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0" w:type="auto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212"/>
        <w:gridCol w:w="1714"/>
        <w:gridCol w:w="3428"/>
        <w:gridCol w:w="1030"/>
        <w:gridCol w:w="1030"/>
        <w:gridCol w:w="1186"/>
        <w:gridCol w:w="687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99" w:type="dxa"/>
            <w:gridSpan w:val="2"/>
          </w:tcPr>
          <w:p>
            <w:pPr>
              <w:pStyle w:val="7"/>
              <w:spacing w:before="15" w:line="277" w:lineRule="exact"/>
              <w:ind w:left="5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35" w:right="183" w:hanging="4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253" w:right="124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2" w:right="17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1" w:right="172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259" w:right="141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61" w:type="dxa"/>
            <w:gridSpan w:val="2"/>
          </w:tcPr>
          <w:p>
            <w:pPr>
              <w:pStyle w:val="7"/>
              <w:spacing w:before="15" w:line="277" w:lineRule="exact"/>
              <w:ind w:left="2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212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6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228" w:right="11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5" w:right="1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9" w:righ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1" w:right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2" w:right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5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基本建成项目清单</w:t>
            </w:r>
          </w:p>
        </w:tc>
        <w:tc>
          <w:tcPr>
            <w:tcW w:w="1714" w:type="dxa"/>
          </w:tcPr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项目名称；建设地址；建设单位；竣工套数；竣工时间等。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6"/>
              <w:ind w:left="16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61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竣工项目清单</w:t>
            </w:r>
          </w:p>
        </w:tc>
        <w:tc>
          <w:tcPr>
            <w:tcW w:w="1714" w:type="dxa"/>
          </w:tcPr>
          <w:p>
            <w:pPr>
              <w:pStyle w:val="7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61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项目名称；建设地址；建设单位；竣工套数；竣工时间等。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7"/>
              <w:ind w:left="16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5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配套设施建设情况</w:t>
            </w:r>
          </w:p>
        </w:tc>
        <w:tc>
          <w:tcPr>
            <w:tcW w:w="1714" w:type="dxa"/>
          </w:tcPr>
          <w:p>
            <w:pPr>
              <w:pStyle w:val="7"/>
              <w:spacing w:before="21" w:line="261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项目名称；建设地址；建设方式；开工时间；建设、设计、施工和监理单</w:t>
            </w:r>
          </w:p>
          <w:p>
            <w:pPr>
              <w:pStyle w:val="7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位名称等。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6"/>
              <w:ind w:left="16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59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配给管理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5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保障性住房申请受理</w:t>
            </w:r>
          </w:p>
        </w:tc>
        <w:tc>
          <w:tcPr>
            <w:tcW w:w="1714" w:type="dxa"/>
          </w:tcPr>
          <w:p>
            <w:pPr>
              <w:pStyle w:val="7"/>
              <w:spacing w:before="21" w:line="261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 xml:space="preserve">申请受理公告； </w:t>
            </w:r>
            <w:r>
              <w:rPr>
                <w:spacing w:val="4"/>
                <w:sz w:val="18"/>
              </w:rPr>
              <w:t>申请条件、程序、</w:t>
            </w:r>
            <w:r>
              <w:rPr>
                <w:sz w:val="18"/>
              </w:rPr>
              <w:t xml:space="preserve">期限和所需材料； </w:t>
            </w:r>
            <w:r>
              <w:rPr>
                <w:spacing w:val="30"/>
                <w:sz w:val="18"/>
              </w:rPr>
              <w:t>租赁补贴发放计</w:t>
            </w:r>
          </w:p>
          <w:p>
            <w:pPr>
              <w:pStyle w:val="7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划。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7"/>
              <w:spacing w:before="5" w:line="259" w:lineRule="auto"/>
              <w:ind w:left="105" w:right="87"/>
              <w:rPr>
                <w:sz w:val="18"/>
              </w:rPr>
            </w:pPr>
            <w:r>
              <w:rPr>
                <w:spacing w:val="-13"/>
                <w:sz w:val="18"/>
              </w:rPr>
              <w:t>《廉租住房保障办法》（建设部令第162号）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《经济适用住房管理办法》（建住房〔2007〕258号）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《公共租赁住房管理办法》（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令第11号）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财政部关于做好城镇住房保障家庭租赁补贴工作的指导意见》（建保〔2016〕281号）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19" w:line="261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59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7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03"/>
              </w:tabs>
              <w:spacing w:before="19" w:after="0" w:line="261" w:lineRule="auto"/>
              <w:ind w:left="106" w:right="99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政务服务</w:t>
            </w:r>
            <w:r>
              <w:rPr>
                <w:sz w:val="18"/>
              </w:rPr>
              <w:t>中心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17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4" w:type="dxa"/>
          </w:tcPr>
          <w:p>
            <w:pPr>
              <w:pStyle w:val="7"/>
              <w:spacing w:before="146"/>
              <w:ind w:left="16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spacing w:before="2" w:line="250" w:lineRule="atLeast"/>
              <w:ind w:left="107" w:right="72"/>
              <w:rPr>
                <w:sz w:val="18"/>
              </w:rPr>
            </w:pPr>
            <w:r>
              <w:rPr>
                <w:sz w:val="18"/>
              </w:rPr>
              <w:t>公租房承租资格审核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申请受理；</w:t>
            </w:r>
          </w:p>
          <w:p>
            <w:pPr>
              <w:pStyle w:val="7"/>
              <w:spacing w:before="21"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审核结果：申请对象姓名、身份证号(隐藏部分号码)、申请房源类型；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14" w:type="dxa"/>
          </w:tcPr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spacing w:before="1" w:line="250" w:lineRule="atLeast"/>
              <w:ind w:left="107" w:right="72"/>
              <w:jc w:val="both"/>
              <w:rPr>
                <w:sz w:val="18"/>
              </w:rPr>
            </w:pPr>
            <w:r>
              <w:rPr>
                <w:sz w:val="18"/>
              </w:rPr>
              <w:t>公租房租赁补贴或租金减免审批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14" w:type="dxa"/>
          </w:tcPr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spacing w:before="18" w:line="25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经济适用住房购买资格</w:t>
            </w:r>
          </w:p>
          <w:p>
            <w:pPr>
              <w:pStyle w:val="7"/>
              <w:spacing w:before="3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审核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640" w:bottom="1520" w:left="640" w:header="0" w:footer="1321" w:gutter="0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0" w:type="auto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212"/>
        <w:gridCol w:w="1714"/>
        <w:gridCol w:w="3428"/>
        <w:gridCol w:w="1030"/>
        <w:gridCol w:w="1030"/>
        <w:gridCol w:w="1186"/>
        <w:gridCol w:w="687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99" w:type="dxa"/>
            <w:gridSpan w:val="2"/>
          </w:tcPr>
          <w:p>
            <w:pPr>
              <w:pStyle w:val="7"/>
              <w:spacing w:before="15" w:line="277" w:lineRule="exact"/>
              <w:ind w:left="5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35" w:right="183" w:hanging="4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253" w:right="124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2" w:right="17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1" w:right="172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259" w:right="141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61" w:type="dxa"/>
            <w:gridSpan w:val="2"/>
          </w:tcPr>
          <w:p>
            <w:pPr>
              <w:pStyle w:val="7"/>
              <w:spacing w:before="15" w:line="277" w:lineRule="exact"/>
              <w:ind w:left="2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212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35" w:right="12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228" w:right="11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5" w:right="1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9" w:righ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1" w:right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01" w:right="93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2" w:right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324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配给管理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房源信息</w:t>
            </w:r>
          </w:p>
        </w:tc>
        <w:tc>
          <w:tcPr>
            <w:tcW w:w="1714" w:type="dxa"/>
          </w:tcPr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7" w:right="6"/>
              <w:rPr>
                <w:sz w:val="18"/>
              </w:rPr>
            </w:pPr>
            <w:r>
              <w:rPr>
                <w:sz w:val="18"/>
              </w:rPr>
              <w:t>项目名称；保障性住房类型；竣工日期；地址；住房套数；待分配套数； 已分配套数；套型； 面积；配租配售价格；分配日期等。</w:t>
            </w:r>
          </w:p>
        </w:tc>
        <w:tc>
          <w:tcPr>
            <w:tcW w:w="3428" w:type="dxa"/>
          </w:tcPr>
          <w:p>
            <w:pPr>
              <w:pStyle w:val="7"/>
              <w:spacing w:before="38" w:line="324" w:lineRule="auto"/>
              <w:ind w:left="105" w:right="87"/>
              <w:jc w:val="both"/>
              <w:rPr>
                <w:sz w:val="18"/>
              </w:rPr>
            </w:pPr>
            <w:r>
              <w:rPr>
                <w:spacing w:val="-13"/>
                <w:sz w:val="18"/>
              </w:rPr>
              <w:t>《廉租住房保障办法》（建设部令第162号）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《经济适用住房管理办法》（建住房〔2007〕258号）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《公共租赁住房管理办法》（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令第11号）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财政部关于做好城镇住房保障家庭租赁补贴工作的指导意见》（建保〔2016〕281号）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20"/>
                <w:sz w:val="18"/>
              </w:rPr>
              <w:t>《</w:t>
            </w:r>
            <w:r>
              <w:rPr>
                <w:rFonts w:hint="eastAsia"/>
                <w:spacing w:val="-20"/>
                <w:sz w:val="18"/>
                <w:lang w:eastAsia="zh-CN"/>
              </w:rPr>
              <w:t>住房和城乡建设部</w:t>
            </w:r>
            <w:r>
              <w:rPr>
                <w:spacing w:val="9"/>
                <w:sz w:val="18"/>
              </w:rPr>
              <w:t>办公厅关于进一步加强住房保障</w:t>
            </w:r>
            <w:r>
              <w:rPr>
                <w:spacing w:val="-10"/>
                <w:sz w:val="18"/>
              </w:rPr>
              <w:t>信息公开工作的通知》</w:t>
            </w:r>
            <w:r>
              <w:rPr>
                <w:spacing w:val="-15"/>
                <w:sz w:val="18"/>
              </w:rPr>
              <w:t>、《国务院办公厅关</w:t>
            </w:r>
            <w:r>
              <w:rPr>
                <w:spacing w:val="9"/>
                <w:sz w:val="18"/>
              </w:rPr>
              <w:t>于推进公共资源配置领域政府信息公开</w:t>
            </w:r>
          </w:p>
          <w:p>
            <w:pPr>
              <w:pStyle w:val="7"/>
              <w:spacing w:before="5"/>
              <w:ind w:left="105"/>
              <w:rPr>
                <w:sz w:val="18"/>
              </w:rPr>
            </w:pPr>
            <w:r>
              <w:rPr>
                <w:sz w:val="18"/>
              </w:rPr>
              <w:t>的意见》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1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03"/>
              </w:tabs>
              <w:spacing w:before="82" w:after="0" w:line="324" w:lineRule="auto"/>
              <w:ind w:left="106" w:right="99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政务服务</w:t>
            </w:r>
            <w:r>
              <w:rPr>
                <w:sz w:val="18"/>
              </w:rPr>
              <w:t>中心</w:t>
            </w: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选房或摇号公告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公告名称；发布部门；发布日期；正文，包括时间、地点、流程、注意事</w:t>
            </w:r>
          </w:p>
          <w:p>
            <w:pPr>
              <w:pStyle w:val="7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项等。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7" w:line="324" w:lineRule="auto"/>
              <w:ind w:left="105" w:right="87"/>
              <w:jc w:val="both"/>
              <w:rPr>
                <w:sz w:val="18"/>
              </w:rPr>
            </w:pPr>
            <w:r>
              <w:rPr>
                <w:spacing w:val="-13"/>
                <w:sz w:val="18"/>
              </w:rPr>
              <w:t>《廉租住房保障办法》（建设部令第162号）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《经济适用住房管理办法》（建住房〔2007〕258号）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《公共租赁住房管理办法》（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令第11号）</w:t>
            </w:r>
            <w:r>
              <w:rPr>
                <w:rFonts w:hint="eastAsia"/>
                <w:spacing w:val="-13"/>
                <w:sz w:val="18"/>
                <w:lang w:eastAsia="zh-CN"/>
              </w:rPr>
              <w:t>、</w:t>
            </w:r>
            <w:r>
              <w:rPr>
                <w:spacing w:val="-13"/>
                <w:sz w:val="18"/>
              </w:rPr>
              <w:t>《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财政部关于做好城镇住房保障家庭租赁补贴工作的指导意见》（建保〔2016〕281号）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2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6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7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714" w:type="dxa"/>
          </w:tcPr>
          <w:p>
            <w:pPr>
              <w:pStyle w:val="7"/>
              <w:spacing w:before="40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保障对象姓名；保障性住房类型；房号、面积、套型； 所在建设项目名称</w:t>
            </w:r>
          </w:p>
          <w:p>
            <w:pPr>
              <w:pStyle w:val="7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办理配租配售公告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公告名称；发布部门；发布日期；正文，包括时间、地点、流程、注意事</w:t>
            </w:r>
          </w:p>
          <w:p>
            <w:pPr>
              <w:pStyle w:val="7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项等。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640" w:bottom="1520" w:left="640" w:header="0" w:footer="1321" w:gutter="0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0" w:type="auto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212"/>
        <w:gridCol w:w="1714"/>
        <w:gridCol w:w="3428"/>
        <w:gridCol w:w="1030"/>
        <w:gridCol w:w="1030"/>
        <w:gridCol w:w="1186"/>
        <w:gridCol w:w="687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99" w:type="dxa"/>
            <w:gridSpan w:val="2"/>
          </w:tcPr>
          <w:p>
            <w:pPr>
              <w:pStyle w:val="7"/>
              <w:spacing w:before="15" w:line="277" w:lineRule="exact"/>
              <w:ind w:left="5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35" w:right="183" w:hanging="4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253" w:right="124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2" w:right="17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1" w:right="172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259" w:right="141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61" w:type="dxa"/>
            <w:gridSpan w:val="2"/>
          </w:tcPr>
          <w:p>
            <w:pPr>
              <w:pStyle w:val="7"/>
              <w:spacing w:before="15" w:line="277" w:lineRule="exact"/>
              <w:ind w:left="2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212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35" w:right="12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228" w:right="11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5" w:right="1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9" w:righ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1" w:right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01" w:right="93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2" w:right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配后管理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9" w:line="32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公租房资格定期审核</w:t>
            </w:r>
          </w:p>
        </w:tc>
        <w:tc>
          <w:tcPr>
            <w:tcW w:w="17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7" w:right="6"/>
              <w:rPr>
                <w:sz w:val="18"/>
              </w:rPr>
            </w:pPr>
            <w:r>
              <w:rPr>
                <w:spacing w:val="6"/>
                <w:sz w:val="18"/>
              </w:rPr>
              <w:t>年审或定期审核家庭信息，含保障对象编号、姓名、身</w:t>
            </w:r>
            <w:r>
              <w:rPr>
                <w:spacing w:val="8"/>
                <w:sz w:val="18"/>
              </w:rPr>
              <w:t>份证号</w:t>
            </w:r>
            <w:r>
              <w:rPr>
                <w:spacing w:val="7"/>
                <w:sz w:val="18"/>
              </w:rPr>
              <w:t>﹝</w:t>
            </w:r>
            <w:r>
              <w:rPr>
                <w:spacing w:val="5"/>
                <w:sz w:val="18"/>
              </w:rPr>
              <w:t>隐藏部分号码</w:t>
            </w:r>
            <w:r>
              <w:rPr>
                <w:spacing w:val="-17"/>
                <w:sz w:val="18"/>
              </w:rPr>
              <w:t>﹞</w:t>
            </w:r>
            <w:r>
              <w:rPr>
                <w:spacing w:val="-7"/>
                <w:sz w:val="18"/>
              </w:rPr>
              <w:t xml:space="preserve">；配租房源； </w:t>
            </w:r>
            <w:r>
              <w:rPr>
                <w:spacing w:val="6"/>
                <w:sz w:val="18"/>
              </w:rPr>
              <w:t>套型；面积；是否审核通过；未通过原因等。</w:t>
            </w:r>
          </w:p>
        </w:tc>
        <w:tc>
          <w:tcPr>
            <w:tcW w:w="342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0" w:line="324" w:lineRule="auto"/>
              <w:ind w:left="105" w:right="87"/>
              <w:jc w:val="both"/>
              <w:rPr>
                <w:sz w:val="18"/>
              </w:rPr>
            </w:pPr>
            <w:r>
              <w:rPr>
                <w:spacing w:val="-13"/>
                <w:sz w:val="18"/>
              </w:rPr>
              <w:t>《公共租赁住房管理办法》（</w:t>
            </w:r>
            <w:r>
              <w:rPr>
                <w:rFonts w:hint="eastAsia"/>
                <w:spacing w:val="-13"/>
                <w:sz w:val="18"/>
                <w:lang w:eastAsia="zh-CN"/>
              </w:rPr>
              <w:t>住房和城乡建设部</w:t>
            </w:r>
            <w:r>
              <w:rPr>
                <w:spacing w:val="-13"/>
                <w:sz w:val="18"/>
              </w:rPr>
              <w:t>令第11号）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2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6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24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</w:tcPr>
          <w:p>
            <w:pPr>
              <w:pStyle w:val="7"/>
              <w:spacing w:before="38"/>
              <w:ind w:left="16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spacing w:before="38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自愿退出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spacing w:before="38" w:line="324" w:lineRule="auto"/>
              <w:ind w:left="107" w:right="6"/>
              <w:rPr>
                <w:sz w:val="18"/>
              </w:rPr>
            </w:pPr>
            <w:r>
              <w:rPr>
                <w:spacing w:val="6"/>
                <w:sz w:val="18"/>
              </w:rPr>
              <w:t>原保障对象姓名、</w:t>
            </w:r>
            <w:r>
              <w:rPr>
                <w:spacing w:val="7"/>
                <w:sz w:val="18"/>
              </w:rPr>
              <w:t>身份证号（</w:t>
            </w:r>
            <w:r>
              <w:rPr>
                <w:spacing w:val="5"/>
                <w:sz w:val="18"/>
              </w:rPr>
              <w:t>隐藏部分号码</w:t>
            </w:r>
            <w:r>
              <w:rPr>
                <w:spacing w:val="-63"/>
                <w:sz w:val="18"/>
              </w:rPr>
              <w:t>）</w:t>
            </w:r>
            <w:r>
              <w:rPr>
                <w:spacing w:val="-14"/>
                <w:sz w:val="18"/>
              </w:rPr>
              <w:t>；原租购项</w:t>
            </w:r>
            <w:r>
              <w:rPr>
                <w:spacing w:val="6"/>
                <w:sz w:val="18"/>
              </w:rPr>
              <w:t>目名称、地址、类</w:t>
            </w:r>
            <w:r>
              <w:rPr>
                <w:spacing w:val="-7"/>
                <w:sz w:val="18"/>
              </w:rPr>
              <w:t xml:space="preserve">型、套型、面积等； </w:t>
            </w:r>
            <w:r>
              <w:rPr>
                <w:spacing w:val="6"/>
                <w:sz w:val="18"/>
              </w:rPr>
              <w:t>原享受补贴面积、</w:t>
            </w:r>
          </w:p>
          <w:p>
            <w:pPr>
              <w:pStyle w:val="7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标准等。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spacing w:before="4"/>
              <w:ind w:left="105"/>
              <w:rPr>
                <w:sz w:val="18"/>
              </w:rPr>
            </w:pPr>
            <w:r>
              <w:rPr>
                <w:spacing w:val="9"/>
                <w:sz w:val="18"/>
              </w:rPr>
              <w:t>《廉租住房保障办法》（建设部令第162号）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《经济适用住房管理办法》（建住房〔2007〕258号）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《公共租赁住房管理办法》（</w:t>
            </w:r>
            <w:r>
              <w:rPr>
                <w:rFonts w:hint="eastAsia"/>
                <w:spacing w:val="9"/>
                <w:sz w:val="18"/>
                <w:lang w:eastAsia="zh-CN"/>
              </w:rPr>
              <w:t>住房和城乡建设部</w:t>
            </w:r>
            <w:r>
              <w:rPr>
                <w:spacing w:val="9"/>
                <w:sz w:val="18"/>
              </w:rPr>
              <w:t>令第11号）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《国务院办公厅关于推进公共资源配置领域政府信息公开的意见</w:t>
            </w:r>
            <w:r>
              <w:rPr>
                <w:sz w:val="18"/>
              </w:rPr>
              <w:t>》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1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6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7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</w:tcPr>
          <w:p>
            <w:pPr>
              <w:pStyle w:val="7"/>
              <w:spacing w:before="38"/>
              <w:ind w:left="16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spacing w:before="38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到期退出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14" w:type="dxa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不符合条件</w:t>
            </w:r>
          </w:p>
          <w:p>
            <w:pPr>
              <w:pStyle w:val="7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退出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7"/>
              <w:ind w:left="16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6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违规处罚退出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配后管理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租赁补贴发放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63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保障对象姓名、身</w:t>
            </w:r>
            <w:r>
              <w:rPr>
                <w:spacing w:val="8"/>
                <w:sz w:val="18"/>
              </w:rPr>
              <w:t>份证号</w:t>
            </w:r>
            <w:r>
              <w:rPr>
                <w:spacing w:val="7"/>
                <w:sz w:val="18"/>
              </w:rPr>
              <w:t>（</w:t>
            </w:r>
            <w:r>
              <w:rPr>
                <w:spacing w:val="5"/>
                <w:sz w:val="18"/>
              </w:rPr>
              <w:t>隐藏部分</w:t>
            </w:r>
            <w:r>
              <w:rPr>
                <w:spacing w:val="3"/>
                <w:sz w:val="18"/>
              </w:rPr>
              <w:t>号码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3"/>
                <w:sz w:val="18"/>
              </w:rPr>
              <w:t>；发放金额；</w:t>
            </w:r>
            <w:r>
              <w:rPr>
                <w:spacing w:val="6"/>
                <w:sz w:val="18"/>
              </w:rPr>
              <w:t>发放年度、月份、</w:t>
            </w:r>
          </w:p>
          <w:p>
            <w:pPr>
              <w:pStyle w:val="7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日期；发放方式。</w:t>
            </w:r>
          </w:p>
        </w:tc>
        <w:tc>
          <w:tcPr>
            <w:tcW w:w="3428" w:type="dxa"/>
          </w:tcPr>
          <w:p>
            <w:pPr>
              <w:pStyle w:val="7"/>
              <w:spacing w:before="3"/>
              <w:ind w:left="105"/>
              <w:rPr>
                <w:sz w:val="18"/>
              </w:rPr>
            </w:pPr>
            <w:r>
              <w:rPr>
                <w:spacing w:val="9"/>
                <w:sz w:val="18"/>
              </w:rPr>
              <w:t>《廉租住房保障办法》（建设部令第162号）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《经济适用住房管理办法》（建住房〔2007〕258号）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《公共租赁住房管理办法》（</w:t>
            </w:r>
            <w:r>
              <w:rPr>
                <w:rFonts w:hint="eastAsia"/>
                <w:spacing w:val="9"/>
                <w:sz w:val="18"/>
                <w:lang w:eastAsia="zh-CN"/>
              </w:rPr>
              <w:t>住房和城乡建设部</w:t>
            </w:r>
            <w:r>
              <w:rPr>
                <w:spacing w:val="9"/>
                <w:sz w:val="18"/>
              </w:rPr>
              <w:t>令第11号）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《国务院办公厅关于推进公共资源配置领域政府信息公开的意见</w:t>
            </w:r>
            <w:r>
              <w:rPr>
                <w:sz w:val="18"/>
              </w:rPr>
              <w:t>》</w:t>
            </w:r>
          </w:p>
        </w:tc>
        <w:tc>
          <w:tcPr>
            <w:tcW w:w="1030" w:type="dxa"/>
          </w:tcPr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1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</w:tcPr>
          <w:p>
            <w:pPr>
              <w:pStyle w:val="7"/>
              <w:spacing w:before="3"/>
              <w:ind w:left="106"/>
              <w:rPr>
                <w:rFonts w:hint="eastAsia"/>
                <w:spacing w:val="-22"/>
                <w:sz w:val="18"/>
                <w:lang w:eastAsia="zh-CN"/>
              </w:rPr>
            </w:pPr>
          </w:p>
          <w:p>
            <w:pPr>
              <w:pStyle w:val="7"/>
              <w:spacing w:before="3"/>
              <w:ind w:left="106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1"/>
              <w:ind w:left="106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24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640" w:bottom="1520" w:left="640" w:header="0" w:footer="1321" w:gutter="0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0" w:type="auto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212"/>
        <w:gridCol w:w="1714"/>
        <w:gridCol w:w="3428"/>
        <w:gridCol w:w="1030"/>
        <w:gridCol w:w="1030"/>
        <w:gridCol w:w="1186"/>
        <w:gridCol w:w="687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99" w:type="dxa"/>
            <w:gridSpan w:val="2"/>
          </w:tcPr>
          <w:p>
            <w:pPr>
              <w:pStyle w:val="7"/>
              <w:spacing w:before="15" w:line="277" w:lineRule="exact"/>
              <w:ind w:left="5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35" w:right="183" w:hanging="4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342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2" w:right="17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1" w:right="172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259" w:right="141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61" w:type="dxa"/>
            <w:gridSpan w:val="2"/>
          </w:tcPr>
          <w:p>
            <w:pPr>
              <w:pStyle w:val="7"/>
              <w:spacing w:before="15" w:line="277" w:lineRule="exact"/>
              <w:ind w:left="2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212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35" w:right="12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7"/>
              <w:spacing w:before="166"/>
              <w:ind w:left="1253" w:right="124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228" w:right="11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5" w:right="1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9" w:righ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1" w:right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2" w:right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65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租金收取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63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保障对象姓名、身</w:t>
            </w:r>
            <w:r>
              <w:rPr>
                <w:spacing w:val="8"/>
                <w:sz w:val="18"/>
              </w:rPr>
              <w:t>份证号</w:t>
            </w:r>
            <w:r>
              <w:rPr>
                <w:spacing w:val="7"/>
                <w:sz w:val="18"/>
              </w:rPr>
              <w:t>（</w:t>
            </w:r>
            <w:r>
              <w:rPr>
                <w:spacing w:val="5"/>
                <w:sz w:val="18"/>
              </w:rPr>
              <w:t>隐藏部分</w:t>
            </w:r>
            <w:r>
              <w:rPr>
                <w:spacing w:val="3"/>
                <w:sz w:val="18"/>
              </w:rPr>
              <w:t>号码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3"/>
                <w:sz w:val="18"/>
              </w:rPr>
              <w:t>；应缴租金；</w:t>
            </w:r>
            <w:r>
              <w:rPr>
                <w:spacing w:val="6"/>
                <w:sz w:val="18"/>
              </w:rPr>
              <w:t>实收租金；未足额收取原因；租金年度、月份；收取日</w:t>
            </w:r>
          </w:p>
          <w:p>
            <w:pPr>
              <w:pStyle w:val="7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期；收取方式。</w:t>
            </w:r>
          </w:p>
        </w:tc>
        <w:tc>
          <w:tcPr>
            <w:tcW w:w="3428" w:type="dxa"/>
            <w:tcBorders>
              <w:top w:val="nil"/>
            </w:tcBorders>
          </w:tcPr>
          <w:p>
            <w:pPr>
              <w:pStyle w:val="7"/>
              <w:spacing w:before="38" w:line="324" w:lineRule="auto"/>
              <w:ind w:left="105" w:right="87"/>
              <w:rPr>
                <w:sz w:val="18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6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租金减免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4"/>
                <w:sz w:val="18"/>
              </w:rPr>
              <w:t>保障对象姓名、身</w:t>
            </w:r>
            <w:r>
              <w:rPr>
                <w:spacing w:val="8"/>
                <w:sz w:val="18"/>
              </w:rPr>
              <w:t>份证号</w:t>
            </w:r>
            <w:r>
              <w:rPr>
                <w:spacing w:val="7"/>
                <w:sz w:val="18"/>
              </w:rPr>
              <w:t>（</w:t>
            </w:r>
            <w:r>
              <w:rPr>
                <w:spacing w:val="1"/>
                <w:sz w:val="18"/>
              </w:rPr>
              <w:t>隐藏部分</w:t>
            </w:r>
            <w:r>
              <w:rPr>
                <w:sz w:val="18"/>
              </w:rPr>
              <w:t>号码</w:t>
            </w:r>
            <w:r>
              <w:rPr>
                <w:spacing w:val="-63"/>
                <w:sz w:val="18"/>
              </w:rPr>
              <w:t>）</w:t>
            </w:r>
            <w:r>
              <w:rPr>
                <w:spacing w:val="-15"/>
                <w:sz w:val="18"/>
              </w:rPr>
              <w:t>；保障项目名</w:t>
            </w:r>
            <w:r>
              <w:rPr>
                <w:spacing w:val="4"/>
                <w:sz w:val="18"/>
              </w:rPr>
              <w:t>称、类型、套型、面积；原应缴租金标准、现应缴租金</w:t>
            </w:r>
          </w:p>
          <w:p>
            <w:pPr>
              <w:pStyle w:val="7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标准。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 w:line="324" w:lineRule="auto"/>
              <w:ind w:left="105" w:right="87"/>
              <w:rPr>
                <w:sz w:val="18"/>
              </w:rPr>
            </w:pPr>
            <w:r>
              <w:rPr>
                <w:spacing w:val="9"/>
                <w:sz w:val="18"/>
              </w:rPr>
              <w:t>《廉租住房保障办法》（建设部令第162号）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《经济适用住房管理办法》（建住房〔2007〕258号）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《公共租赁住房管理办法》（</w:t>
            </w:r>
            <w:r>
              <w:rPr>
                <w:rFonts w:hint="eastAsia"/>
                <w:spacing w:val="9"/>
                <w:sz w:val="18"/>
                <w:lang w:eastAsia="zh-CN"/>
              </w:rPr>
              <w:t>住房和城乡建设部</w:t>
            </w:r>
            <w:r>
              <w:rPr>
                <w:spacing w:val="9"/>
                <w:sz w:val="18"/>
              </w:rPr>
              <w:t>令第11号）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《国务院办公厅关于推进公共资源配置领域政府信息公开的意见</w:t>
            </w:r>
            <w:r>
              <w:rPr>
                <w:sz w:val="18"/>
              </w:rPr>
              <w:t>》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2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1"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6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7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65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腾退管理</w:t>
            </w:r>
          </w:p>
        </w:tc>
        <w:tc>
          <w:tcPr>
            <w:tcW w:w="1714" w:type="dxa"/>
          </w:tcPr>
          <w:p>
            <w:pPr>
              <w:pStyle w:val="7"/>
              <w:spacing w:before="40" w:line="32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腾退对象；腾退日期；腾退原因；实</w:t>
            </w:r>
          </w:p>
          <w:p>
            <w:pPr>
              <w:pStyle w:val="7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退租金。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房屋维修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维修内容；维修标准；维修资金来源渠道；维修单位名称；联系人，联系</w:t>
            </w:r>
          </w:p>
          <w:p>
            <w:pPr>
              <w:pStyle w:val="7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方式。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640" w:bottom="1520" w:left="640" w:header="0" w:footer="1321" w:gutter="0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0" w:type="auto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212"/>
        <w:gridCol w:w="1714"/>
        <w:gridCol w:w="3428"/>
        <w:gridCol w:w="1030"/>
        <w:gridCol w:w="1030"/>
        <w:gridCol w:w="1186"/>
        <w:gridCol w:w="687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99" w:type="dxa"/>
            <w:gridSpan w:val="2"/>
          </w:tcPr>
          <w:p>
            <w:pPr>
              <w:pStyle w:val="7"/>
              <w:spacing w:before="15" w:line="277" w:lineRule="exact"/>
              <w:ind w:left="5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35" w:right="183" w:hanging="4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253" w:right="124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2" w:right="17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1" w:right="172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259" w:right="141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61" w:type="dxa"/>
            <w:gridSpan w:val="2"/>
          </w:tcPr>
          <w:p>
            <w:pPr>
              <w:pStyle w:val="7"/>
              <w:spacing w:before="15" w:line="277" w:lineRule="exact"/>
              <w:ind w:left="2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212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35" w:right="12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228" w:right="11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5" w:right="1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9" w:righ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1" w:right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01" w:right="93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2" w:right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6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保障性住房调整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4"/>
                <w:sz w:val="18"/>
              </w:rPr>
              <w:t>保障对象姓名、身</w:t>
            </w:r>
            <w:r>
              <w:rPr>
                <w:spacing w:val="8"/>
                <w:sz w:val="18"/>
              </w:rPr>
              <w:t>份证号</w:t>
            </w:r>
            <w:r>
              <w:rPr>
                <w:spacing w:val="7"/>
                <w:sz w:val="18"/>
              </w:rPr>
              <w:t>（</w:t>
            </w:r>
            <w:r>
              <w:rPr>
                <w:spacing w:val="1"/>
                <w:sz w:val="18"/>
              </w:rPr>
              <w:t>隐藏部分</w:t>
            </w:r>
            <w:r>
              <w:rPr>
                <w:sz w:val="18"/>
              </w:rPr>
              <w:t>号码</w:t>
            </w:r>
            <w:r>
              <w:rPr>
                <w:spacing w:val="-63"/>
                <w:sz w:val="18"/>
              </w:rPr>
              <w:t>）</w:t>
            </w:r>
            <w:r>
              <w:rPr>
                <w:spacing w:val="-15"/>
                <w:sz w:val="18"/>
              </w:rPr>
              <w:t>；调整前和调</w:t>
            </w:r>
            <w:r>
              <w:rPr>
                <w:spacing w:val="30"/>
                <w:sz w:val="18"/>
              </w:rPr>
              <w:t>整后保障项目名</w:t>
            </w:r>
            <w:r>
              <w:rPr>
                <w:spacing w:val="4"/>
                <w:sz w:val="18"/>
              </w:rPr>
              <w:t>称、类型、套型、面积等；不予调整</w:t>
            </w:r>
          </w:p>
          <w:p>
            <w:pPr>
              <w:pStyle w:val="7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原因。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324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配后管理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32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运营承接主体管理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单位名称；获取运营资格方式；运营承接主体统一社会信用代码；负责人姓名；办公地址、联系电话；注册资金；服务范围；监</w:t>
            </w:r>
          </w:p>
          <w:p>
            <w:pPr>
              <w:pStyle w:val="7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督考核情况等。</w:t>
            </w:r>
          </w:p>
        </w:tc>
        <w:tc>
          <w:tcPr>
            <w:tcW w:w="342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《廉租住房保障办法》（建设部令第162号）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《经济适用住房管理办法》（建住房〔2007〕258号）</w:t>
            </w:r>
            <w:r>
              <w:rPr>
                <w:rFonts w:hint="eastAsia"/>
                <w:spacing w:val="9"/>
                <w:sz w:val="18"/>
                <w:lang w:eastAsia="zh-CN"/>
              </w:rPr>
              <w:t>、</w:t>
            </w:r>
            <w:r>
              <w:rPr>
                <w:spacing w:val="9"/>
                <w:sz w:val="18"/>
              </w:rPr>
              <w:t>《公共租赁住房管理办法》（</w:t>
            </w:r>
            <w:r>
              <w:rPr>
                <w:rFonts w:hint="eastAsia"/>
                <w:spacing w:val="9"/>
                <w:sz w:val="18"/>
                <w:lang w:eastAsia="zh-CN"/>
              </w:rPr>
              <w:t>住房和城乡建设部</w:t>
            </w:r>
            <w:r>
              <w:rPr>
                <w:spacing w:val="9"/>
                <w:sz w:val="18"/>
              </w:rPr>
              <w:t>令第11号）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1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6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24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65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申请保障</w:t>
            </w:r>
          </w:p>
        </w:tc>
        <w:tc>
          <w:tcPr>
            <w:tcW w:w="1714" w:type="dxa"/>
          </w:tcPr>
          <w:p>
            <w:pPr>
              <w:pStyle w:val="7"/>
              <w:spacing w:before="40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申请条件；申请所需材料及范本；申请流程和办理时限；申请受理（办理）机构；受理地点；咨询电话、监</w:t>
            </w:r>
          </w:p>
          <w:p>
            <w:pPr>
              <w:pStyle w:val="7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督电话等。</w:t>
            </w:r>
          </w:p>
        </w:tc>
        <w:tc>
          <w:tcPr>
            <w:tcW w:w="342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05"/>
              <w:rPr>
                <w:sz w:val="18"/>
              </w:rPr>
            </w:pPr>
            <w:r>
              <w:rPr>
                <w:sz w:val="18"/>
              </w:rPr>
              <w:t>《关于全面推进政务公开工作的意见》、</w:t>
            </w:r>
          </w:p>
          <w:p>
            <w:pPr>
              <w:pStyle w:val="7"/>
              <w:spacing w:before="82" w:line="324" w:lineRule="auto"/>
              <w:ind w:left="105" w:right="90"/>
              <w:rPr>
                <w:sz w:val="18"/>
              </w:rPr>
            </w:pPr>
            <w:r>
              <w:rPr>
                <w:sz w:val="18"/>
              </w:rPr>
              <w:t>《国务院关于加快推进“互联网+政务服务”工作的指导意见》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1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</w:tcPr>
          <w:p>
            <w:pPr>
              <w:pStyle w:val="7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03"/>
              </w:tabs>
              <w:spacing w:before="82" w:after="0" w:line="324" w:lineRule="auto"/>
              <w:ind w:left="106" w:right="99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公开查阅</w:t>
            </w:r>
            <w:r>
              <w:rPr>
                <w:sz w:val="18"/>
              </w:rPr>
              <w:t>点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03"/>
              </w:tabs>
              <w:spacing w:before="1" w:after="0" w:line="324" w:lineRule="auto"/>
              <w:ind w:left="106" w:right="99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政务服务</w:t>
            </w:r>
            <w:r>
              <w:rPr>
                <w:sz w:val="18"/>
              </w:rPr>
              <w:t>中心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03"/>
              </w:tabs>
              <w:spacing w:before="1" w:after="0" w:line="240" w:lineRule="auto"/>
              <w:ind w:left="302" w:right="0" w:hanging="197"/>
              <w:jc w:val="left"/>
              <w:rPr>
                <w:sz w:val="18"/>
              </w:rPr>
            </w:pPr>
            <w:r>
              <w:rPr>
                <w:spacing w:val="12"/>
                <w:sz w:val="18"/>
              </w:rPr>
              <w:t>便民服务</w:t>
            </w:r>
            <w:r>
              <w:rPr>
                <w:sz w:val="18"/>
              </w:rPr>
              <w:t>站</w:t>
            </w: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4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9"/>
              <w:jc w:val="center"/>
              <w:rPr>
                <w:sz w:val="18"/>
              </w:rPr>
            </w:pP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640" w:bottom="1520" w:left="640" w:header="0" w:footer="1321" w:gutter="0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0" w:type="auto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212"/>
        <w:gridCol w:w="1714"/>
        <w:gridCol w:w="3428"/>
        <w:gridCol w:w="1030"/>
        <w:gridCol w:w="1030"/>
        <w:gridCol w:w="1186"/>
        <w:gridCol w:w="687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99" w:type="dxa"/>
            <w:gridSpan w:val="2"/>
          </w:tcPr>
          <w:p>
            <w:pPr>
              <w:pStyle w:val="7"/>
              <w:spacing w:before="15" w:line="277" w:lineRule="exact"/>
              <w:ind w:left="5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35" w:right="183" w:hanging="4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253" w:right="124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2" w:right="17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1" w:right="172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gridSpan w:val="2"/>
          </w:tcPr>
          <w:p>
            <w:pPr>
              <w:pStyle w:val="7"/>
              <w:spacing w:before="15" w:line="277" w:lineRule="exact"/>
              <w:ind w:left="2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212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35" w:right="12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7"/>
              <w:spacing w:before="10" w:line="266" w:lineRule="auto"/>
              <w:ind w:left="259" w:right="141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228" w:right="11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5" w:right="1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9" w:righ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1" w:right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2" w:right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16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合同备案</w:t>
            </w:r>
          </w:p>
        </w:tc>
        <w:tc>
          <w:tcPr>
            <w:tcW w:w="1714" w:type="dxa"/>
          </w:tcPr>
          <w:p>
            <w:pPr>
              <w:pStyle w:val="7"/>
              <w:spacing w:before="38" w:line="32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合同范本；备案机构；受理地点；咨</w:t>
            </w:r>
          </w:p>
          <w:p>
            <w:pPr>
              <w:pStyle w:val="7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询电话等。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7"/>
              <w:spacing w:before="38"/>
              <w:rPr>
                <w:sz w:val="18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申请租金减免</w:t>
            </w:r>
          </w:p>
        </w:tc>
        <w:tc>
          <w:tcPr>
            <w:tcW w:w="1714" w:type="dxa"/>
          </w:tcPr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申请所需材料及范本；申请流程和办理时限；申请受理</w:t>
            </w:r>
          </w:p>
          <w:p>
            <w:pPr>
              <w:pStyle w:val="7"/>
              <w:spacing w:before="2" w:line="324" w:lineRule="auto"/>
              <w:ind w:left="107" w:right="6"/>
              <w:rPr>
                <w:sz w:val="18"/>
              </w:rPr>
            </w:pPr>
            <w:r>
              <w:rPr>
                <w:spacing w:val="9"/>
                <w:sz w:val="18"/>
              </w:rPr>
              <w:t>（</w:t>
            </w:r>
            <w:r>
              <w:rPr>
                <w:spacing w:val="8"/>
                <w:sz w:val="18"/>
              </w:rPr>
              <w:t>办理</w:t>
            </w:r>
            <w:r>
              <w:rPr>
                <w:spacing w:val="7"/>
                <w:sz w:val="18"/>
              </w:rPr>
              <w:t>）</w:t>
            </w:r>
            <w:r>
              <w:rPr>
                <w:spacing w:val="5"/>
                <w:sz w:val="18"/>
              </w:rPr>
              <w:t>机构；受</w:t>
            </w:r>
            <w:r>
              <w:rPr>
                <w:spacing w:val="-6"/>
                <w:sz w:val="18"/>
              </w:rPr>
              <w:t>理地点；咨询电话、</w:t>
            </w:r>
            <w:r>
              <w:rPr>
                <w:sz w:val="18"/>
              </w:rPr>
              <w:t>监督电话等。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6"/>
              <w:ind w:left="16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7" w:line="324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6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缴纳租金</w:t>
            </w:r>
          </w:p>
        </w:tc>
        <w:tc>
          <w:tcPr>
            <w:tcW w:w="1714" w:type="dxa"/>
          </w:tcPr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4"/>
                <w:sz w:val="18"/>
              </w:rPr>
              <w:t>租金标准；缴纳方</w:t>
            </w:r>
            <w:r>
              <w:rPr>
                <w:spacing w:val="-19"/>
                <w:sz w:val="18"/>
              </w:rPr>
              <w:t>式、时限；受理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办</w:t>
            </w:r>
            <w:r>
              <w:rPr>
                <w:spacing w:val="9"/>
                <w:sz w:val="18"/>
              </w:rPr>
              <w:t>理</w:t>
            </w:r>
            <w:r>
              <w:rPr>
                <w:spacing w:val="7"/>
                <w:sz w:val="18"/>
              </w:rPr>
              <w:t>）</w:t>
            </w:r>
            <w:r>
              <w:rPr>
                <w:spacing w:val="3"/>
                <w:sz w:val="18"/>
              </w:rPr>
              <w:t>机构；咨询电</w:t>
            </w:r>
            <w:r>
              <w:rPr>
                <w:sz w:val="18"/>
              </w:rPr>
              <w:t>话、监督电话等。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7"/>
              <w:ind w:left="105"/>
              <w:rPr>
                <w:sz w:val="18"/>
              </w:rPr>
            </w:pPr>
            <w:r>
              <w:rPr>
                <w:sz w:val="18"/>
              </w:rPr>
              <w:t>《关于全面推进政务公开工作的意见》、</w:t>
            </w:r>
          </w:p>
          <w:p>
            <w:pPr>
              <w:pStyle w:val="7"/>
              <w:spacing w:before="81" w:line="324" w:lineRule="auto"/>
              <w:ind w:left="105" w:right="90"/>
              <w:rPr>
                <w:sz w:val="18"/>
              </w:rPr>
            </w:pPr>
            <w:r>
              <w:rPr>
                <w:sz w:val="18"/>
              </w:rPr>
              <w:t>《国务院关于加快推进“互联网+政务服务”工作的指导意见》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82" w:line="324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324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6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■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03"/>
              </w:tabs>
              <w:spacing w:before="81" w:after="0" w:line="326" w:lineRule="auto"/>
              <w:ind w:left="106" w:right="99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公开查阅</w:t>
            </w:r>
            <w:r>
              <w:rPr>
                <w:sz w:val="18"/>
              </w:rPr>
              <w:t>点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03"/>
              </w:tabs>
              <w:spacing w:before="0" w:after="0" w:line="324" w:lineRule="auto"/>
              <w:ind w:left="106" w:right="99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政务服务</w:t>
            </w:r>
            <w:r>
              <w:rPr>
                <w:sz w:val="18"/>
              </w:rPr>
              <w:t>中心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03"/>
              </w:tabs>
              <w:spacing w:before="0" w:after="0" w:line="324" w:lineRule="auto"/>
              <w:ind w:left="106" w:right="99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便民服务</w:t>
            </w:r>
            <w:r>
              <w:rPr>
                <w:sz w:val="18"/>
              </w:rPr>
              <w:t>站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7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 w:line="324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保障性住房调换</w:t>
            </w:r>
          </w:p>
        </w:tc>
        <w:tc>
          <w:tcPr>
            <w:tcW w:w="1714" w:type="dxa"/>
          </w:tcPr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申请所需材料及范本；申请方式、流程；申请受理（办理）机构；受理地点；咨询电话、监督电话等。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640" w:bottom="1520" w:left="640" w:header="0" w:footer="1321" w:gutter="0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0" w:type="auto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212"/>
        <w:gridCol w:w="1714"/>
        <w:gridCol w:w="3428"/>
        <w:gridCol w:w="1030"/>
        <w:gridCol w:w="1030"/>
        <w:gridCol w:w="1186"/>
        <w:gridCol w:w="687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99" w:type="dxa"/>
            <w:gridSpan w:val="2"/>
          </w:tcPr>
          <w:p>
            <w:pPr>
              <w:pStyle w:val="7"/>
              <w:spacing w:before="15" w:line="277" w:lineRule="exact"/>
              <w:ind w:left="5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35" w:right="183" w:hanging="4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253" w:right="124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2" w:right="17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1" w:right="172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259" w:right="141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61" w:type="dxa"/>
            <w:gridSpan w:val="2"/>
          </w:tcPr>
          <w:p>
            <w:pPr>
              <w:pStyle w:val="7"/>
              <w:spacing w:before="15" w:line="277" w:lineRule="exact"/>
              <w:ind w:left="2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212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35" w:right="125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228" w:right="11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5" w:right="10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9" w:righ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1" w:right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2" w:right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自愿退出</w:t>
            </w:r>
          </w:p>
        </w:tc>
        <w:tc>
          <w:tcPr>
            <w:tcW w:w="1714" w:type="dxa"/>
          </w:tcPr>
          <w:p>
            <w:pPr>
              <w:pStyle w:val="7"/>
              <w:spacing w:before="11" w:line="24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申请所需材料及范本；申请方式、流程；申请受理（办理）机构；受理地点；咨询电话、监</w:t>
            </w:r>
          </w:p>
          <w:p>
            <w:pPr>
              <w:pStyle w:val="7"/>
              <w:spacing w:before="2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督电话等。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14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65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687" w:type="dxa"/>
          </w:tcPr>
          <w:p>
            <w:pPr>
              <w:pStyle w:val="7"/>
              <w:spacing w:before="132" w:line="249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212" w:type="dxa"/>
          </w:tcPr>
          <w:p>
            <w:pPr>
              <w:pStyle w:val="7"/>
              <w:spacing w:before="132" w:line="24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本级政策解读</w:t>
            </w:r>
          </w:p>
        </w:tc>
        <w:tc>
          <w:tcPr>
            <w:tcW w:w="1714" w:type="dxa"/>
          </w:tcPr>
          <w:p>
            <w:pPr>
              <w:pStyle w:val="7"/>
              <w:spacing w:before="2" w:line="240" w:lineRule="atLeast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解读主体；解读内容；解读方式；解读时间等。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87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回应关切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before="1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主动回应</w:t>
            </w:r>
          </w:p>
        </w:tc>
        <w:tc>
          <w:tcPr>
            <w:tcW w:w="1714" w:type="dxa"/>
          </w:tcPr>
          <w:p>
            <w:pPr>
              <w:pStyle w:val="7"/>
              <w:spacing w:before="12" w:line="24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公众提出的意见建议及回复情况；公开突发事件应对情</w:t>
            </w:r>
          </w:p>
          <w:p>
            <w:pPr>
              <w:pStyle w:val="7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况等。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before="1" w:line="249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回应关切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互动回应</w:t>
            </w:r>
          </w:p>
        </w:tc>
        <w:tc>
          <w:tcPr>
            <w:tcW w:w="1714" w:type="dxa"/>
          </w:tcPr>
          <w:p>
            <w:pPr>
              <w:pStyle w:val="7"/>
              <w:spacing w:before="2" w:line="240" w:lineRule="atLeast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在收集分析研判舆情的基础上，针对舆论关注的焦点、热点和关键问题的互动回应内容。</w:t>
            </w:r>
          </w:p>
        </w:tc>
        <w:tc>
          <w:tcPr>
            <w:tcW w:w="342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05"/>
              <w:rPr>
                <w:sz w:val="18"/>
              </w:rPr>
            </w:pPr>
            <w:r>
              <w:rPr>
                <w:sz w:val="18"/>
              </w:rPr>
              <w:t>《关于全面推进政务公开工作的意见》、</w:t>
            </w:r>
          </w:p>
          <w:p>
            <w:pPr>
              <w:pStyle w:val="7"/>
              <w:spacing w:before="10" w:line="249" w:lineRule="auto"/>
              <w:ind w:left="105" w:right="97"/>
              <w:rPr>
                <w:sz w:val="18"/>
              </w:rPr>
            </w:pPr>
            <w:r>
              <w:rPr>
                <w:sz w:val="18"/>
              </w:rPr>
              <w:t>《国务院办公厅关于推进公共资源配置领域政府信息公开的意见》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7"/>
              <w:spacing w:before="10" w:line="249" w:lineRule="auto"/>
              <w:ind w:left="106" w:right="66"/>
              <w:jc w:val="both"/>
              <w:rPr>
                <w:sz w:val="18"/>
              </w:rPr>
            </w:pPr>
            <w:r>
              <w:rPr>
                <w:sz w:val="18"/>
              </w:rPr>
              <w:t>（变更</w:t>
            </w:r>
            <w:r>
              <w:rPr>
                <w:spacing w:val="-86"/>
                <w:sz w:val="18"/>
              </w:rPr>
              <w:t>）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27"/>
                <w:sz w:val="18"/>
              </w:rPr>
              <w:t>个工作日</w:t>
            </w:r>
            <w:r>
              <w:rPr>
                <w:sz w:val="18"/>
              </w:rPr>
              <w:t>内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6" w:right="6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新县房产服务中心</w:t>
            </w:r>
          </w:p>
        </w:tc>
        <w:tc>
          <w:tcPr>
            <w:tcW w:w="11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10"/>
              <w:ind w:left="106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17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9"/>
              <w:ind w:left="16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49" w:lineRule="auto"/>
              <w:ind w:left="160" w:right="154"/>
              <w:rPr>
                <w:sz w:val="18"/>
              </w:rPr>
            </w:pPr>
            <w:r>
              <w:rPr>
                <w:sz w:val="18"/>
              </w:rPr>
              <w:t>评价结果</w:t>
            </w:r>
          </w:p>
        </w:tc>
        <w:tc>
          <w:tcPr>
            <w:tcW w:w="12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49" w:lineRule="auto"/>
              <w:ind w:left="107" w:right="96"/>
              <w:rPr>
                <w:sz w:val="18"/>
              </w:rPr>
            </w:pPr>
            <w:r>
              <w:rPr>
                <w:spacing w:val="-17"/>
                <w:sz w:val="18"/>
              </w:rPr>
              <w:t>上级评价、表</w:t>
            </w:r>
            <w:r>
              <w:rPr>
                <w:sz w:val="18"/>
              </w:rPr>
              <w:t>彰情况</w:t>
            </w:r>
          </w:p>
        </w:tc>
        <w:tc>
          <w:tcPr>
            <w:tcW w:w="1714" w:type="dxa"/>
          </w:tcPr>
          <w:p>
            <w:pPr>
              <w:pStyle w:val="7"/>
              <w:spacing w:before="9" w:line="24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上级对本地区保障性住房领域年度工作完成情况的评价、通报、排名； 获上级表彰、入围上级推广示范情况</w:t>
            </w:r>
          </w:p>
          <w:p>
            <w:pPr>
              <w:pStyle w:val="7"/>
              <w:spacing w:before="2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等。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4" w:type="dxa"/>
          </w:tcPr>
          <w:p>
            <w:pPr>
              <w:pStyle w:val="7"/>
              <w:spacing w:before="132"/>
              <w:ind w:left="165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7"/>
              <w:spacing w:before="2" w:line="240" w:lineRule="atLeast"/>
              <w:ind w:left="107" w:right="72"/>
              <w:rPr>
                <w:sz w:val="18"/>
              </w:rPr>
            </w:pPr>
            <w:r>
              <w:rPr>
                <w:sz w:val="18"/>
              </w:rPr>
              <w:t>社会评价情况</w:t>
            </w:r>
          </w:p>
        </w:tc>
        <w:tc>
          <w:tcPr>
            <w:tcW w:w="1714" w:type="dxa"/>
          </w:tcPr>
          <w:p>
            <w:pPr>
              <w:pStyle w:val="7"/>
              <w:spacing w:before="2" w:line="240" w:lineRule="atLeast"/>
              <w:ind w:left="107" w:right="98"/>
              <w:rPr>
                <w:sz w:val="18"/>
              </w:rPr>
            </w:pPr>
            <w:r>
              <w:rPr>
                <w:sz w:val="18"/>
              </w:rPr>
              <w:t>公众对保障性住房工作满意度评价。</w:t>
            </w:r>
          </w:p>
        </w:tc>
        <w:tc>
          <w:tcPr>
            <w:tcW w:w="3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32"/>
        <w:ind w:left="778" w:right="0" w:firstLine="0"/>
        <w:jc w:val="left"/>
        <w:rPr>
          <w:rFonts w:hint="eastAsia" w:ascii="PMingLiU" w:eastAsia="PMingLiU"/>
          <w:sz w:val="30"/>
        </w:rPr>
      </w:pPr>
    </w:p>
    <w:sectPr>
      <w:footerReference r:id="rId6" w:type="default"/>
      <w:pgSz w:w="16840" w:h="11910" w:orient="landscape"/>
      <w:pgMar w:top="1100" w:right="640" w:bottom="1520" w:left="640" w:header="0" w:footer="13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after="0"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5234305</wp:posOffset>
              </wp:positionH>
              <wp:positionV relativeFrom="page">
                <wp:posOffset>6530975</wp:posOffset>
              </wp:positionV>
              <wp:extent cx="22479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15pt;margin-top:514.25pt;height:11pt;width:17.7pt;mso-position-horizontal-relative:page;mso-position-vertical-relative:page;z-index:-251657216;mso-width-relative:page;mso-height-relative:page;" filled="f" stroked="f" coordsize="21600,21600" o:gfxdata="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88K+TbAAAADQEAAA8AAAAAAAAAAQAgAAAAIgAAAGRycy9kb3ducmV2LnhtbFBL&#10;AQIUABQAAAAIAIdO4kBxs6GV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after="0"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5234305</wp:posOffset>
              </wp:positionH>
              <wp:positionV relativeFrom="page">
                <wp:posOffset>6530975</wp:posOffset>
              </wp:positionV>
              <wp:extent cx="224790" cy="139700"/>
              <wp:effectExtent l="0" t="0" r="0" b="0"/>
              <wp:wrapNone/>
              <wp:docPr id="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412.15pt;margin-top:514.25pt;height:11pt;width:17.7pt;mso-position-horizontal-relative:page;mso-position-vertical-relative:page;z-index:-251656192;mso-width-relative:page;mso-height-relative:page;" filled="f" stroked="f" coordsize="21600,21600" o:gfxdata="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zwr5NsAAAANAQAADwAAAAAAAAABACAAAAAiAAAAZHJzL2Rvd25yZXYueG1s&#10;UEsBAhQAFAAAAAgAh07iQDF1fme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F65A0"/>
    <w:multiLevelType w:val="multilevel"/>
    <w:tmpl w:val="9ACF65A0"/>
    <w:lvl w:ilvl="0" w:tentative="0">
      <w:start w:val="0"/>
      <w:numFmt w:val="bullet"/>
      <w:lvlText w:val="■"/>
      <w:lvlJc w:val="left"/>
      <w:pPr>
        <w:ind w:left="106" w:hanging="197"/>
      </w:pPr>
      <w:rPr>
        <w:rFonts w:hint="default" w:ascii="宋体" w:hAnsi="宋体" w:eastAsia="宋体" w:cs="宋体"/>
        <w:spacing w:val="16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7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5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2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8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5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53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60" w:hanging="197"/>
      </w:pPr>
      <w:rPr>
        <w:rFonts w:hint="default"/>
        <w:lang w:val="zh-CN" w:eastAsia="zh-CN" w:bidi="zh-CN"/>
      </w:rPr>
    </w:lvl>
  </w:abstractNum>
  <w:abstractNum w:abstractNumId="1">
    <w:nsid w:val="B0ED9BEA"/>
    <w:multiLevelType w:val="multilevel"/>
    <w:tmpl w:val="B0ED9BEA"/>
    <w:lvl w:ilvl="0" w:tentative="0">
      <w:start w:val="0"/>
      <w:numFmt w:val="bullet"/>
      <w:lvlText w:val="■"/>
      <w:lvlJc w:val="left"/>
      <w:pPr>
        <w:ind w:left="106" w:hanging="197"/>
      </w:pPr>
      <w:rPr>
        <w:rFonts w:hint="default" w:ascii="宋体" w:hAnsi="宋体" w:eastAsia="宋体" w:cs="宋体"/>
        <w:spacing w:val="16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7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5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2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8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5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53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60" w:hanging="197"/>
      </w:pPr>
      <w:rPr>
        <w:rFonts w:hint="default"/>
        <w:lang w:val="zh-CN" w:eastAsia="zh-CN" w:bidi="zh-CN"/>
      </w:rPr>
    </w:lvl>
  </w:abstractNum>
  <w:abstractNum w:abstractNumId="2">
    <w:nsid w:val="BDA1395C"/>
    <w:multiLevelType w:val="multilevel"/>
    <w:tmpl w:val="BDA1395C"/>
    <w:lvl w:ilvl="0" w:tentative="0">
      <w:start w:val="0"/>
      <w:numFmt w:val="bullet"/>
      <w:lvlText w:val="■"/>
      <w:lvlJc w:val="left"/>
      <w:pPr>
        <w:ind w:left="106" w:hanging="197"/>
      </w:pPr>
      <w:rPr>
        <w:rFonts w:hint="default" w:ascii="宋体" w:hAnsi="宋体" w:eastAsia="宋体" w:cs="宋体"/>
        <w:spacing w:val="16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7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5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2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8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5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53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60" w:hanging="197"/>
      </w:pPr>
      <w:rPr>
        <w:rFonts w:hint="default"/>
        <w:lang w:val="zh-CN" w:eastAsia="zh-CN" w:bidi="zh-CN"/>
      </w:rPr>
    </w:lvl>
  </w:abstractNum>
  <w:abstractNum w:abstractNumId="3">
    <w:nsid w:val="E7B27C5B"/>
    <w:multiLevelType w:val="multilevel"/>
    <w:tmpl w:val="E7B27C5B"/>
    <w:lvl w:ilvl="0" w:tentative="0">
      <w:start w:val="0"/>
      <w:numFmt w:val="bullet"/>
      <w:lvlText w:val="■"/>
      <w:lvlJc w:val="left"/>
      <w:pPr>
        <w:ind w:left="106" w:hanging="197"/>
      </w:pPr>
      <w:rPr>
        <w:rFonts w:hint="default" w:ascii="宋体" w:hAnsi="宋体" w:eastAsia="宋体" w:cs="宋体"/>
        <w:spacing w:val="16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7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5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2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8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5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53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60" w:hanging="197"/>
      </w:pPr>
      <w:rPr>
        <w:rFonts w:hint="default"/>
        <w:lang w:val="zh-CN" w:eastAsia="zh-CN" w:bidi="zh-CN"/>
      </w:rPr>
    </w:lvl>
  </w:abstractNum>
  <w:abstractNum w:abstractNumId="4">
    <w:nsid w:val="59EEFD2A"/>
    <w:multiLevelType w:val="multilevel"/>
    <w:tmpl w:val="59EEFD2A"/>
    <w:lvl w:ilvl="0" w:tentative="0">
      <w:start w:val="0"/>
      <w:numFmt w:val="bullet"/>
      <w:lvlText w:val="■"/>
      <w:lvlJc w:val="left"/>
      <w:pPr>
        <w:ind w:left="106" w:hanging="197"/>
      </w:pPr>
      <w:rPr>
        <w:rFonts w:hint="default" w:ascii="宋体" w:hAnsi="宋体" w:eastAsia="宋体" w:cs="宋体"/>
        <w:spacing w:val="16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7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5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2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8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5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53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60" w:hanging="19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TRmZDMyMTFmMWVmOWJmYzNjY2VjM2JhMzBkNzAifQ=="/>
  </w:docVars>
  <w:rsids>
    <w:rsidRoot w:val="00000000"/>
    <w:rsid w:val="05433A77"/>
    <w:rsid w:val="06552040"/>
    <w:rsid w:val="0A0B009D"/>
    <w:rsid w:val="10B56A39"/>
    <w:rsid w:val="1D4B00C2"/>
    <w:rsid w:val="25A36FFC"/>
    <w:rsid w:val="29FE4250"/>
    <w:rsid w:val="342A6A6F"/>
    <w:rsid w:val="52FE1396"/>
    <w:rsid w:val="54260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4014</Words>
  <Characters>4165</Characters>
  <TotalTime>4</TotalTime>
  <ScaleCrop>false</ScaleCrop>
  <LinksUpToDate>false</LinksUpToDate>
  <CharactersWithSpaces>4177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2020-09-14T03:06:00Z</dcterms:created>
  <dc:creator>USER</dc:creator>
  <cp:lastModifiedBy>张小乐啊</cp:lastModifiedBy>
  <cp:lastPrinted>2020-10-21T00:46:00Z</cp:lastPrinted>
  <dcterms:modified xsi:type="dcterms:W3CDTF">2024-03-08T09:09:22Z</dcterms:modified>
  <dc:title>扶贫领域基层政务公开标准目录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71DF0D176A684C848E37247867D1AA2E_12</vt:lpwstr>
  </property>
</Properties>
</file>