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rPr>
          <w:rFonts w:ascii="Times New Roman"/>
          <w:b w:val="0"/>
          <w:sz w:val="20"/>
        </w:rPr>
      </w:pPr>
    </w:p>
    <w:p>
      <w:pPr>
        <w:pStyle w:val="2"/>
        <w:spacing w:before="6" w:after="0"/>
        <w:rPr>
          <w:rFonts w:ascii="Times New Roman"/>
          <w:b w:val="0"/>
          <w:sz w:val="17"/>
        </w:rPr>
      </w:pPr>
    </w:p>
    <w:p>
      <w:pPr>
        <w:pStyle w:val="2"/>
        <w:spacing w:before="0" w:after="0" w:line="609" w:lineRule="exact"/>
        <w:ind w:left="1121" w:right="1121"/>
        <w:jc w:val="center"/>
      </w:pPr>
      <w:bookmarkStart w:id="0" w:name="_GoBack"/>
      <w:bookmarkEnd w:id="0"/>
      <w:r>
        <w:pict>
          <v:shape id="_x0000_s1040" o:spid="_x0000_s1040" o:spt="202" type="#_x0000_t202" style="position:absolute;left:0pt;margin-left:52.2pt;margin-top:28pt;height:391.2pt;width:737.9pt;mso-position-horizontal-relative:page;z-index:251661312;mso-width-relative:page;mso-height-relative:page;" filled="f" stroked="f" coordsize="21600,21600">
            <v:path/>
            <v:fill on="f" focussize="0,0"/>
            <v:stroke on="f" joinstyle="miter"/>
            <v:imagedata o:title=""/>
            <o:lock v:ext="edit"/>
            <v:textbox inset="0mm,0mm,0mm,0mm">
              <w:txbxContent>
                <w:tbl>
                  <w:tblPr>
                    <w:tblStyle w:val="3"/>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4"/>
                    <w:gridCol w:w="699"/>
                    <w:gridCol w:w="1541"/>
                    <w:gridCol w:w="1702"/>
                    <w:gridCol w:w="1886"/>
                    <w:gridCol w:w="1728"/>
                    <w:gridCol w:w="1360"/>
                    <w:gridCol w:w="1370"/>
                    <w:gridCol w:w="687"/>
                    <w:gridCol w:w="674"/>
                    <w:gridCol w:w="525"/>
                    <w:gridCol w:w="686"/>
                    <w:gridCol w:w="688"/>
                    <w:gridCol w:w="6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14" w:type="dxa"/>
                        <w:vMerge w:val="restart"/>
                      </w:tcPr>
                      <w:p>
                        <w:pPr>
                          <w:pStyle w:val="7"/>
                          <w:rPr>
                            <w:rFonts w:ascii="Microsoft JhengHei"/>
                            <w:b/>
                            <w:sz w:val="18"/>
                          </w:rPr>
                        </w:pPr>
                      </w:p>
                      <w:p>
                        <w:pPr>
                          <w:pStyle w:val="7"/>
                          <w:spacing w:before="1" w:line="266" w:lineRule="auto"/>
                          <w:ind w:left="146" w:right="136"/>
                          <w:rPr>
                            <w:rFonts w:hint="eastAsia" w:ascii="黑体" w:eastAsia="黑体"/>
                            <w:sz w:val="22"/>
                          </w:rPr>
                        </w:pPr>
                        <w:r>
                          <w:rPr>
                            <w:rFonts w:hint="eastAsia" w:ascii="黑体" w:eastAsia="黑体"/>
                            <w:sz w:val="22"/>
                          </w:rPr>
                          <w:t>序号</w:t>
                        </w:r>
                      </w:p>
                    </w:tc>
                    <w:tc>
                      <w:tcPr>
                        <w:tcW w:w="2240" w:type="dxa"/>
                        <w:gridSpan w:val="2"/>
                      </w:tcPr>
                      <w:p>
                        <w:pPr>
                          <w:pStyle w:val="7"/>
                          <w:spacing w:before="15" w:line="277" w:lineRule="exact"/>
                          <w:ind w:left="676"/>
                          <w:rPr>
                            <w:rFonts w:hint="eastAsia" w:ascii="黑体" w:eastAsia="黑体"/>
                            <w:sz w:val="22"/>
                          </w:rPr>
                        </w:pPr>
                        <w:r>
                          <w:rPr>
                            <w:rFonts w:hint="eastAsia" w:ascii="黑体" w:eastAsia="黑体"/>
                            <w:sz w:val="22"/>
                          </w:rPr>
                          <w:t>公开事项</w:t>
                        </w:r>
                      </w:p>
                    </w:tc>
                    <w:tc>
                      <w:tcPr>
                        <w:tcW w:w="1702" w:type="dxa"/>
                        <w:vMerge w:val="restart"/>
                      </w:tcPr>
                      <w:p>
                        <w:pPr>
                          <w:pStyle w:val="7"/>
                          <w:rPr>
                            <w:rFonts w:ascii="Microsoft JhengHei"/>
                            <w:b/>
                            <w:sz w:val="18"/>
                          </w:rPr>
                        </w:pPr>
                      </w:p>
                      <w:p>
                        <w:pPr>
                          <w:pStyle w:val="7"/>
                          <w:spacing w:before="1" w:line="266" w:lineRule="auto"/>
                          <w:ind w:left="630" w:right="179" w:hanging="442"/>
                          <w:rPr>
                            <w:rFonts w:hint="eastAsia" w:ascii="黑体" w:eastAsia="黑体"/>
                            <w:sz w:val="22"/>
                          </w:rPr>
                        </w:pPr>
                        <w:r>
                          <w:rPr>
                            <w:rFonts w:hint="eastAsia" w:ascii="黑体" w:eastAsia="黑体"/>
                            <w:sz w:val="22"/>
                          </w:rPr>
                          <w:t>公开内容（要素）</w:t>
                        </w:r>
                      </w:p>
                    </w:tc>
                    <w:tc>
                      <w:tcPr>
                        <w:tcW w:w="1886" w:type="dxa"/>
                        <w:vMerge w:val="restart"/>
                      </w:tcPr>
                      <w:p>
                        <w:pPr>
                          <w:pStyle w:val="7"/>
                          <w:spacing w:before="9"/>
                          <w:rPr>
                            <w:rFonts w:ascii="Microsoft JhengHei"/>
                            <w:b/>
                            <w:sz w:val="26"/>
                          </w:rPr>
                        </w:pPr>
                      </w:p>
                      <w:p>
                        <w:pPr>
                          <w:pStyle w:val="7"/>
                          <w:ind w:left="500"/>
                          <w:rPr>
                            <w:rFonts w:hint="eastAsia" w:ascii="黑体" w:eastAsia="黑体"/>
                            <w:sz w:val="22"/>
                          </w:rPr>
                        </w:pPr>
                        <w:r>
                          <w:rPr>
                            <w:rFonts w:hint="eastAsia" w:ascii="黑体" w:eastAsia="黑体"/>
                            <w:sz w:val="22"/>
                          </w:rPr>
                          <w:t>公开依据</w:t>
                        </w:r>
                      </w:p>
                    </w:tc>
                    <w:tc>
                      <w:tcPr>
                        <w:tcW w:w="1728" w:type="dxa"/>
                        <w:vMerge w:val="restart"/>
                      </w:tcPr>
                      <w:p>
                        <w:pPr>
                          <w:pStyle w:val="7"/>
                          <w:spacing w:before="9"/>
                          <w:rPr>
                            <w:rFonts w:ascii="Microsoft JhengHei"/>
                            <w:b/>
                            <w:sz w:val="26"/>
                          </w:rPr>
                        </w:pPr>
                      </w:p>
                      <w:p>
                        <w:pPr>
                          <w:pStyle w:val="7"/>
                          <w:ind w:left="421"/>
                          <w:rPr>
                            <w:rFonts w:hint="eastAsia" w:ascii="黑体" w:eastAsia="黑体"/>
                            <w:sz w:val="22"/>
                          </w:rPr>
                        </w:pPr>
                        <w:r>
                          <w:rPr>
                            <w:rFonts w:hint="eastAsia" w:ascii="黑体" w:eastAsia="黑体"/>
                            <w:sz w:val="22"/>
                          </w:rPr>
                          <w:t>公开时限</w:t>
                        </w:r>
                      </w:p>
                    </w:tc>
                    <w:tc>
                      <w:tcPr>
                        <w:tcW w:w="1360" w:type="dxa"/>
                        <w:vMerge w:val="restart"/>
                      </w:tcPr>
                      <w:p>
                        <w:pPr>
                          <w:pStyle w:val="7"/>
                          <w:spacing w:before="9"/>
                          <w:rPr>
                            <w:rFonts w:ascii="Microsoft JhengHei"/>
                            <w:b/>
                            <w:sz w:val="26"/>
                          </w:rPr>
                        </w:pPr>
                      </w:p>
                      <w:p>
                        <w:pPr>
                          <w:pStyle w:val="7"/>
                          <w:ind w:left="237"/>
                          <w:rPr>
                            <w:rFonts w:hint="eastAsia" w:ascii="黑体" w:eastAsia="黑体"/>
                            <w:sz w:val="22"/>
                          </w:rPr>
                        </w:pPr>
                        <w:r>
                          <w:rPr>
                            <w:rFonts w:hint="eastAsia" w:ascii="黑体" w:eastAsia="黑体"/>
                            <w:sz w:val="22"/>
                          </w:rPr>
                          <w:t>公开主体</w:t>
                        </w:r>
                      </w:p>
                    </w:tc>
                    <w:tc>
                      <w:tcPr>
                        <w:tcW w:w="1370" w:type="dxa"/>
                        <w:vMerge w:val="restart"/>
                      </w:tcPr>
                      <w:p>
                        <w:pPr>
                          <w:pStyle w:val="7"/>
                          <w:rPr>
                            <w:rFonts w:ascii="Microsoft JhengHei"/>
                            <w:b/>
                            <w:sz w:val="18"/>
                          </w:rPr>
                        </w:pPr>
                      </w:p>
                      <w:p>
                        <w:pPr>
                          <w:pStyle w:val="7"/>
                          <w:spacing w:before="1" w:line="266" w:lineRule="auto"/>
                          <w:ind w:left="463" w:right="123" w:hanging="332"/>
                          <w:rPr>
                            <w:rFonts w:hint="eastAsia" w:ascii="黑体" w:eastAsia="黑体"/>
                            <w:sz w:val="22"/>
                          </w:rPr>
                        </w:pPr>
                        <w:r>
                          <w:rPr>
                            <w:rFonts w:hint="eastAsia" w:ascii="黑体" w:eastAsia="黑体"/>
                            <w:sz w:val="22"/>
                          </w:rPr>
                          <w:t>公开渠道和载体</w:t>
                        </w:r>
                      </w:p>
                    </w:tc>
                    <w:tc>
                      <w:tcPr>
                        <w:tcW w:w="1361" w:type="dxa"/>
                        <w:gridSpan w:val="2"/>
                      </w:tcPr>
                      <w:p>
                        <w:pPr>
                          <w:pStyle w:val="7"/>
                          <w:spacing w:before="15" w:line="277" w:lineRule="exact"/>
                          <w:ind w:left="241"/>
                          <w:rPr>
                            <w:rFonts w:hint="eastAsia" w:ascii="黑体" w:eastAsia="黑体"/>
                            <w:sz w:val="22"/>
                          </w:rPr>
                        </w:pPr>
                        <w:r>
                          <w:rPr>
                            <w:rFonts w:hint="eastAsia" w:ascii="黑体" w:eastAsia="黑体"/>
                            <w:sz w:val="22"/>
                          </w:rPr>
                          <w:t>公开对象</w:t>
                        </w:r>
                      </w:p>
                    </w:tc>
                    <w:tc>
                      <w:tcPr>
                        <w:tcW w:w="1211" w:type="dxa"/>
                        <w:gridSpan w:val="2"/>
                      </w:tcPr>
                      <w:p>
                        <w:pPr>
                          <w:pStyle w:val="7"/>
                          <w:spacing w:before="15" w:line="277" w:lineRule="exact"/>
                          <w:ind w:left="167"/>
                          <w:rPr>
                            <w:rFonts w:hint="eastAsia" w:ascii="黑体" w:eastAsia="黑体"/>
                            <w:sz w:val="22"/>
                          </w:rPr>
                        </w:pPr>
                        <w:r>
                          <w:rPr>
                            <w:rFonts w:hint="eastAsia" w:ascii="黑体" w:eastAsia="黑体"/>
                            <w:sz w:val="22"/>
                          </w:rPr>
                          <w:t>公开方式</w:t>
                        </w:r>
                      </w:p>
                    </w:tc>
                    <w:tc>
                      <w:tcPr>
                        <w:tcW w:w="1367" w:type="dxa"/>
                        <w:gridSpan w:val="2"/>
                      </w:tcPr>
                      <w:p>
                        <w:pPr>
                          <w:pStyle w:val="7"/>
                          <w:spacing w:before="15" w:line="277" w:lineRule="exact"/>
                          <w:ind w:left="244"/>
                          <w:rPr>
                            <w:rFonts w:hint="eastAsia" w:ascii="黑体" w:eastAsia="黑体"/>
                            <w:sz w:val="22"/>
                          </w:rPr>
                        </w:pPr>
                        <w:r>
                          <w:rPr>
                            <w:rFonts w:hint="eastAsia" w:ascii="黑体" w:eastAsia="黑体"/>
                            <w:sz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514" w:type="dxa"/>
                        <w:vMerge w:val="continue"/>
                        <w:tcBorders>
                          <w:top w:val="nil"/>
                        </w:tcBorders>
                      </w:tcPr>
                      <w:p>
                        <w:pPr>
                          <w:rPr>
                            <w:sz w:val="2"/>
                            <w:szCs w:val="2"/>
                          </w:rPr>
                        </w:pPr>
                      </w:p>
                    </w:tc>
                    <w:tc>
                      <w:tcPr>
                        <w:tcW w:w="699" w:type="dxa"/>
                      </w:tcPr>
                      <w:p>
                        <w:pPr>
                          <w:pStyle w:val="7"/>
                          <w:spacing w:before="171" w:line="266" w:lineRule="auto"/>
                          <w:ind w:left="126" w:right="118"/>
                          <w:rPr>
                            <w:rFonts w:hint="eastAsia" w:ascii="黑体" w:eastAsia="黑体"/>
                            <w:sz w:val="22"/>
                          </w:rPr>
                        </w:pPr>
                        <w:r>
                          <w:rPr>
                            <w:rFonts w:hint="eastAsia" w:ascii="黑体" w:eastAsia="黑体"/>
                            <w:sz w:val="22"/>
                          </w:rPr>
                          <w:t>一级事项</w:t>
                        </w:r>
                      </w:p>
                    </w:tc>
                    <w:tc>
                      <w:tcPr>
                        <w:tcW w:w="1541" w:type="dxa"/>
                      </w:tcPr>
                      <w:p>
                        <w:pPr>
                          <w:pStyle w:val="7"/>
                          <w:spacing w:before="14"/>
                          <w:rPr>
                            <w:rFonts w:ascii="Microsoft JhengHei"/>
                            <w:b/>
                            <w:sz w:val="17"/>
                          </w:rPr>
                        </w:pPr>
                      </w:p>
                      <w:p>
                        <w:pPr>
                          <w:pStyle w:val="7"/>
                          <w:ind w:left="88" w:right="75"/>
                          <w:jc w:val="center"/>
                          <w:rPr>
                            <w:rFonts w:hint="eastAsia" w:ascii="黑体" w:eastAsia="黑体"/>
                            <w:sz w:val="22"/>
                          </w:rPr>
                        </w:pPr>
                        <w:r>
                          <w:rPr>
                            <w:rFonts w:hint="eastAsia" w:ascii="黑体" w:eastAsia="黑体"/>
                            <w:sz w:val="22"/>
                          </w:rPr>
                          <w:t>二级事项</w:t>
                        </w:r>
                      </w:p>
                    </w:tc>
                    <w:tc>
                      <w:tcPr>
                        <w:tcW w:w="1702" w:type="dxa"/>
                        <w:vMerge w:val="continue"/>
                        <w:tcBorders>
                          <w:top w:val="nil"/>
                        </w:tcBorders>
                      </w:tcPr>
                      <w:p>
                        <w:pPr>
                          <w:rPr>
                            <w:sz w:val="2"/>
                            <w:szCs w:val="2"/>
                          </w:rPr>
                        </w:pPr>
                      </w:p>
                    </w:tc>
                    <w:tc>
                      <w:tcPr>
                        <w:tcW w:w="1886" w:type="dxa"/>
                        <w:vMerge w:val="continue"/>
                        <w:tcBorders>
                          <w:top w:val="nil"/>
                        </w:tcBorders>
                      </w:tcPr>
                      <w:p>
                        <w:pPr>
                          <w:rPr>
                            <w:sz w:val="2"/>
                            <w:szCs w:val="2"/>
                          </w:rPr>
                        </w:pPr>
                      </w:p>
                    </w:tc>
                    <w:tc>
                      <w:tcPr>
                        <w:tcW w:w="1728" w:type="dxa"/>
                        <w:vMerge w:val="continue"/>
                        <w:tcBorders>
                          <w:top w:val="nil"/>
                        </w:tcBorders>
                      </w:tcPr>
                      <w:p>
                        <w:pPr>
                          <w:rPr>
                            <w:sz w:val="2"/>
                            <w:szCs w:val="2"/>
                          </w:rPr>
                        </w:pPr>
                      </w:p>
                    </w:tc>
                    <w:tc>
                      <w:tcPr>
                        <w:tcW w:w="1360" w:type="dxa"/>
                        <w:vMerge w:val="continue"/>
                        <w:tcBorders>
                          <w:top w:val="nil"/>
                        </w:tcBorders>
                      </w:tcPr>
                      <w:p>
                        <w:pPr>
                          <w:rPr>
                            <w:sz w:val="2"/>
                            <w:szCs w:val="2"/>
                          </w:rPr>
                        </w:pPr>
                      </w:p>
                    </w:tc>
                    <w:tc>
                      <w:tcPr>
                        <w:tcW w:w="1370" w:type="dxa"/>
                        <w:vMerge w:val="continue"/>
                        <w:tcBorders>
                          <w:top w:val="nil"/>
                        </w:tcBorders>
                      </w:tcPr>
                      <w:p>
                        <w:pPr>
                          <w:rPr>
                            <w:sz w:val="2"/>
                            <w:szCs w:val="2"/>
                          </w:rPr>
                        </w:pPr>
                      </w:p>
                    </w:tc>
                    <w:tc>
                      <w:tcPr>
                        <w:tcW w:w="687" w:type="dxa"/>
                      </w:tcPr>
                      <w:p>
                        <w:pPr>
                          <w:pStyle w:val="7"/>
                          <w:spacing w:before="171" w:line="266" w:lineRule="auto"/>
                          <w:ind w:left="233" w:right="109" w:hanging="111"/>
                          <w:rPr>
                            <w:rFonts w:hint="eastAsia" w:ascii="黑体" w:eastAsia="黑体"/>
                            <w:sz w:val="22"/>
                          </w:rPr>
                        </w:pPr>
                        <w:r>
                          <w:rPr>
                            <w:rFonts w:hint="eastAsia" w:ascii="黑体" w:eastAsia="黑体"/>
                            <w:sz w:val="22"/>
                          </w:rPr>
                          <w:t>全社会</w:t>
                        </w:r>
                      </w:p>
                    </w:tc>
                    <w:tc>
                      <w:tcPr>
                        <w:tcW w:w="674" w:type="dxa"/>
                      </w:tcPr>
                      <w:p>
                        <w:pPr>
                          <w:pStyle w:val="7"/>
                          <w:spacing w:before="171" w:line="266" w:lineRule="auto"/>
                          <w:ind w:left="118" w:right="101"/>
                          <w:rPr>
                            <w:rFonts w:hint="eastAsia" w:ascii="黑体" w:eastAsia="黑体"/>
                            <w:sz w:val="22"/>
                          </w:rPr>
                        </w:pPr>
                        <w:r>
                          <w:rPr>
                            <w:rFonts w:hint="eastAsia" w:ascii="黑体" w:eastAsia="黑体"/>
                            <w:sz w:val="22"/>
                          </w:rPr>
                          <w:t>特定群众</w:t>
                        </w:r>
                      </w:p>
                    </w:tc>
                    <w:tc>
                      <w:tcPr>
                        <w:tcW w:w="525" w:type="dxa"/>
                      </w:tcPr>
                      <w:p>
                        <w:pPr>
                          <w:pStyle w:val="7"/>
                          <w:spacing w:before="171" w:line="266" w:lineRule="auto"/>
                          <w:ind w:left="152" w:right="139"/>
                          <w:rPr>
                            <w:rFonts w:hint="eastAsia" w:ascii="黑体" w:eastAsia="黑体"/>
                            <w:sz w:val="22"/>
                          </w:rPr>
                        </w:pPr>
                        <w:r>
                          <w:rPr>
                            <w:rFonts w:hint="eastAsia" w:ascii="黑体" w:eastAsia="黑体"/>
                            <w:sz w:val="22"/>
                          </w:rPr>
                          <w:t>主动</w:t>
                        </w:r>
                      </w:p>
                    </w:tc>
                    <w:tc>
                      <w:tcPr>
                        <w:tcW w:w="686" w:type="dxa"/>
                      </w:tcPr>
                      <w:p>
                        <w:pPr>
                          <w:pStyle w:val="7"/>
                          <w:spacing w:before="15" w:line="266" w:lineRule="auto"/>
                          <w:ind w:left="124" w:right="107"/>
                          <w:rPr>
                            <w:rFonts w:hint="eastAsia" w:ascii="黑体" w:eastAsia="黑体"/>
                            <w:sz w:val="22"/>
                          </w:rPr>
                        </w:pPr>
                        <w:r>
                          <w:rPr>
                            <w:rFonts w:hint="eastAsia" w:ascii="黑体" w:eastAsia="黑体"/>
                            <w:sz w:val="22"/>
                          </w:rPr>
                          <w:t>依申请公</w:t>
                        </w:r>
                      </w:p>
                      <w:p>
                        <w:pPr>
                          <w:pStyle w:val="7"/>
                          <w:spacing w:line="275" w:lineRule="exact"/>
                          <w:ind w:left="234"/>
                          <w:rPr>
                            <w:rFonts w:hint="eastAsia" w:ascii="黑体" w:eastAsia="黑体"/>
                            <w:sz w:val="22"/>
                          </w:rPr>
                        </w:pPr>
                        <w:r>
                          <w:rPr>
                            <w:rFonts w:hint="eastAsia" w:ascii="黑体" w:eastAsia="黑体"/>
                            <w:w w:val="100"/>
                            <w:sz w:val="22"/>
                          </w:rPr>
                          <w:t>开</w:t>
                        </w:r>
                      </w:p>
                    </w:tc>
                    <w:tc>
                      <w:tcPr>
                        <w:tcW w:w="688" w:type="dxa"/>
                      </w:tcPr>
                      <w:p>
                        <w:pPr>
                          <w:pStyle w:val="7"/>
                          <w:spacing w:before="14"/>
                          <w:rPr>
                            <w:rFonts w:ascii="Microsoft JhengHei"/>
                            <w:b/>
                            <w:sz w:val="17"/>
                          </w:rPr>
                        </w:pPr>
                      </w:p>
                      <w:p>
                        <w:pPr>
                          <w:pStyle w:val="7"/>
                          <w:ind w:left="124"/>
                          <w:rPr>
                            <w:rFonts w:hint="eastAsia" w:ascii="黑体" w:eastAsia="黑体"/>
                            <w:sz w:val="22"/>
                          </w:rPr>
                        </w:pPr>
                        <w:r>
                          <w:rPr>
                            <w:rFonts w:hint="eastAsia" w:ascii="黑体" w:eastAsia="黑体"/>
                            <w:sz w:val="22"/>
                          </w:rPr>
                          <w:t>县级</w:t>
                        </w:r>
                      </w:p>
                    </w:tc>
                    <w:tc>
                      <w:tcPr>
                        <w:tcW w:w="679" w:type="dxa"/>
                      </w:tcPr>
                      <w:p>
                        <w:pPr>
                          <w:pStyle w:val="7"/>
                          <w:spacing w:before="171" w:line="266" w:lineRule="auto"/>
                          <w:ind w:left="120" w:right="104"/>
                          <w:rPr>
                            <w:rFonts w:hint="eastAsia" w:ascii="黑体" w:eastAsia="黑体"/>
                            <w:sz w:val="22"/>
                          </w:rPr>
                        </w:pPr>
                        <w:r>
                          <w:rPr>
                            <w:rFonts w:hint="eastAsia" w:ascii="黑体" w:eastAsia="黑体"/>
                            <w:sz w:val="22"/>
                          </w:rPr>
                          <w:t>乡、村级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2" w:hRule="atLeast"/>
                    </w:trPr>
                    <w:tc>
                      <w:tcPr>
                        <w:tcW w:w="514" w:type="dxa"/>
                      </w:tcPr>
                      <w:p>
                        <w:pPr>
                          <w:pStyle w:val="7"/>
                          <w:rPr>
                            <w:rFonts w:ascii="Microsoft JhengHei"/>
                            <w:b/>
                            <w:sz w:val="18"/>
                          </w:rPr>
                        </w:pPr>
                      </w:p>
                      <w:p>
                        <w:pPr>
                          <w:pStyle w:val="7"/>
                          <w:rPr>
                            <w:rFonts w:ascii="Microsoft JhengHei"/>
                            <w:b/>
                            <w:sz w:val="18"/>
                          </w:rPr>
                        </w:pPr>
                      </w:p>
                      <w:p>
                        <w:pPr>
                          <w:pStyle w:val="7"/>
                          <w:rPr>
                            <w:rFonts w:ascii="Microsoft JhengHei"/>
                            <w:b/>
                            <w:sz w:val="18"/>
                          </w:rPr>
                        </w:pPr>
                      </w:p>
                      <w:p>
                        <w:pPr>
                          <w:pStyle w:val="7"/>
                          <w:spacing w:before="15"/>
                          <w:rPr>
                            <w:rFonts w:ascii="Microsoft JhengHei"/>
                            <w:b/>
                            <w:sz w:val="21"/>
                          </w:rPr>
                        </w:pPr>
                      </w:p>
                      <w:p>
                        <w:pPr>
                          <w:pStyle w:val="7"/>
                          <w:ind w:left="107"/>
                          <w:rPr>
                            <w:sz w:val="18"/>
                          </w:rPr>
                        </w:pPr>
                        <w:r>
                          <w:rPr>
                            <w:sz w:val="18"/>
                          </w:rPr>
                          <w:t>1</w:t>
                        </w:r>
                      </w:p>
                    </w:tc>
                    <w:tc>
                      <w:tcPr>
                        <w:tcW w:w="699" w:type="dxa"/>
                        <w:vMerge w:val="restart"/>
                      </w:tcPr>
                      <w:p>
                        <w:pPr>
                          <w:pStyle w:val="7"/>
                          <w:rPr>
                            <w:rFonts w:ascii="Microsoft JhengHei"/>
                            <w:b/>
                            <w:sz w:val="18"/>
                          </w:rPr>
                        </w:pPr>
                      </w:p>
                      <w:p>
                        <w:pPr>
                          <w:pStyle w:val="7"/>
                          <w:rPr>
                            <w:rFonts w:ascii="Microsoft JhengHei"/>
                            <w:b/>
                            <w:sz w:val="18"/>
                          </w:rPr>
                        </w:pPr>
                      </w:p>
                      <w:p>
                        <w:pPr>
                          <w:pStyle w:val="7"/>
                          <w:rPr>
                            <w:rFonts w:ascii="Microsoft JhengHei"/>
                            <w:b/>
                            <w:sz w:val="18"/>
                          </w:rPr>
                        </w:pPr>
                      </w:p>
                      <w:p>
                        <w:pPr>
                          <w:pStyle w:val="7"/>
                          <w:rPr>
                            <w:rFonts w:ascii="Microsoft JhengHei"/>
                            <w:b/>
                            <w:sz w:val="18"/>
                          </w:rPr>
                        </w:pPr>
                      </w:p>
                      <w:p>
                        <w:pPr>
                          <w:pStyle w:val="7"/>
                          <w:rPr>
                            <w:rFonts w:ascii="Microsoft JhengHei"/>
                            <w:b/>
                            <w:sz w:val="18"/>
                          </w:rPr>
                        </w:pPr>
                      </w:p>
                      <w:p>
                        <w:pPr>
                          <w:pStyle w:val="7"/>
                          <w:rPr>
                            <w:rFonts w:ascii="Microsoft JhengHei"/>
                            <w:b/>
                            <w:sz w:val="18"/>
                          </w:rPr>
                        </w:pPr>
                      </w:p>
                      <w:p>
                        <w:pPr>
                          <w:pStyle w:val="7"/>
                          <w:spacing w:before="8"/>
                          <w:rPr>
                            <w:rFonts w:ascii="Microsoft JhengHei"/>
                            <w:b/>
                            <w:sz w:val="15"/>
                          </w:rPr>
                        </w:pPr>
                      </w:p>
                      <w:p>
                        <w:pPr>
                          <w:pStyle w:val="7"/>
                          <w:spacing w:line="249" w:lineRule="auto"/>
                          <w:ind w:left="105" w:right="223"/>
                          <w:rPr>
                            <w:sz w:val="18"/>
                          </w:rPr>
                        </w:pPr>
                        <w:r>
                          <w:rPr>
                            <w:sz w:val="18"/>
                          </w:rPr>
                          <w:t>行政许可</w:t>
                        </w:r>
                      </w:p>
                    </w:tc>
                    <w:tc>
                      <w:tcPr>
                        <w:tcW w:w="1541" w:type="dxa"/>
                      </w:tcPr>
                      <w:p>
                        <w:pPr>
                          <w:pStyle w:val="7"/>
                          <w:rPr>
                            <w:rFonts w:ascii="Microsoft JhengHei"/>
                            <w:b/>
                            <w:sz w:val="18"/>
                          </w:rPr>
                        </w:pPr>
                      </w:p>
                      <w:p>
                        <w:pPr>
                          <w:pStyle w:val="7"/>
                          <w:rPr>
                            <w:rFonts w:ascii="Microsoft JhengHei"/>
                            <w:b/>
                            <w:sz w:val="18"/>
                          </w:rPr>
                        </w:pPr>
                      </w:p>
                      <w:p>
                        <w:pPr>
                          <w:pStyle w:val="7"/>
                          <w:spacing w:before="14"/>
                          <w:rPr>
                            <w:rFonts w:ascii="Microsoft JhengHei"/>
                            <w:b/>
                            <w:sz w:val="26"/>
                          </w:rPr>
                        </w:pPr>
                      </w:p>
                      <w:p>
                        <w:pPr>
                          <w:pStyle w:val="7"/>
                          <w:spacing w:line="249" w:lineRule="auto"/>
                          <w:ind w:left="107" w:right="93"/>
                          <w:jc w:val="both"/>
                          <w:rPr>
                            <w:sz w:val="18"/>
                          </w:rPr>
                        </w:pPr>
                        <w:r>
                          <w:rPr>
                            <w:sz w:val="18"/>
                          </w:rPr>
                          <w:t>互联网上网服务营业场所经营许可</w:t>
                        </w:r>
                      </w:p>
                    </w:tc>
                    <w:tc>
                      <w:tcPr>
                        <w:tcW w:w="1702" w:type="dxa"/>
                      </w:tcPr>
                      <w:p>
                        <w:pPr>
                          <w:pStyle w:val="7"/>
                          <w:spacing w:before="10"/>
                          <w:rPr>
                            <w:rFonts w:ascii="Microsoft JhengHei"/>
                            <w:b/>
                            <w:sz w:val="10"/>
                          </w:rPr>
                        </w:pPr>
                      </w:p>
                      <w:p>
                        <w:pPr>
                          <w:pStyle w:val="7"/>
                          <w:numPr>
                            <w:ilvl w:val="0"/>
                            <w:numId w:val="1"/>
                          </w:numPr>
                          <w:tabs>
                            <w:tab w:val="left" w:pos="295"/>
                          </w:tabs>
                          <w:spacing w:before="0" w:after="0" w:line="249" w:lineRule="auto"/>
                          <w:ind w:left="106" w:right="6" w:firstLine="0"/>
                          <w:jc w:val="left"/>
                          <w:rPr>
                            <w:sz w:val="18"/>
                          </w:rPr>
                        </w:pPr>
                        <w:r>
                          <w:rPr>
                            <w:spacing w:val="5"/>
                            <w:sz w:val="18"/>
                          </w:rPr>
                          <w:t>办事指南：主要包括事项名称、设</w:t>
                        </w:r>
                        <w:r>
                          <w:rPr>
                            <w:spacing w:val="-8"/>
                            <w:sz w:val="18"/>
                          </w:rPr>
                          <w:t>定依据、申请条件、</w:t>
                        </w:r>
                        <w:r>
                          <w:rPr>
                            <w:spacing w:val="5"/>
                            <w:sz w:val="18"/>
                          </w:rPr>
                          <w:t>办理材料、办理地点、办理时间、联</w:t>
                        </w:r>
                        <w:r>
                          <w:rPr>
                            <w:spacing w:val="-8"/>
                            <w:sz w:val="18"/>
                          </w:rPr>
                          <w:t>系电话、办理流程、</w:t>
                        </w:r>
                        <w:r>
                          <w:rPr>
                            <w:spacing w:val="5"/>
                            <w:sz w:val="18"/>
                          </w:rPr>
                          <w:t>办理期限、及办理情况;</w:t>
                        </w:r>
                      </w:p>
                      <w:p>
                        <w:pPr>
                          <w:pStyle w:val="7"/>
                          <w:numPr>
                            <w:ilvl w:val="0"/>
                            <w:numId w:val="1"/>
                          </w:numPr>
                          <w:tabs>
                            <w:tab w:val="left" w:pos="290"/>
                          </w:tabs>
                          <w:spacing w:before="2" w:after="0" w:line="240" w:lineRule="auto"/>
                          <w:ind w:left="289" w:right="0" w:hanging="184"/>
                          <w:jc w:val="left"/>
                          <w:rPr>
                            <w:sz w:val="18"/>
                          </w:rPr>
                        </w:pPr>
                        <w:r>
                          <w:rPr>
                            <w:sz w:val="18"/>
                          </w:rPr>
                          <w:t>行政许可决定。</w:t>
                        </w:r>
                      </w:p>
                    </w:tc>
                    <w:tc>
                      <w:tcPr>
                        <w:tcW w:w="1886" w:type="dxa"/>
                      </w:tcPr>
                      <w:p>
                        <w:pPr>
                          <w:pStyle w:val="7"/>
                          <w:rPr>
                            <w:rFonts w:ascii="Microsoft JhengHei"/>
                            <w:b/>
                            <w:sz w:val="18"/>
                          </w:rPr>
                        </w:pPr>
                      </w:p>
                      <w:p>
                        <w:pPr>
                          <w:pStyle w:val="7"/>
                          <w:rPr>
                            <w:rFonts w:ascii="Microsoft JhengHei"/>
                            <w:b/>
                            <w:sz w:val="18"/>
                          </w:rPr>
                        </w:pPr>
                      </w:p>
                      <w:p>
                        <w:pPr>
                          <w:pStyle w:val="7"/>
                          <w:spacing w:before="4"/>
                          <w:rPr>
                            <w:rFonts w:ascii="Microsoft JhengHei"/>
                            <w:b/>
                            <w:sz w:val="20"/>
                          </w:rPr>
                        </w:pPr>
                      </w:p>
                      <w:p>
                        <w:pPr>
                          <w:pStyle w:val="7"/>
                          <w:spacing w:line="249" w:lineRule="auto"/>
                          <w:ind w:left="107" w:right="5"/>
                          <w:rPr>
                            <w:sz w:val="18"/>
                          </w:rPr>
                        </w:pPr>
                        <w:r>
                          <w:rPr>
                            <w:rFonts w:hint="eastAsia"/>
                            <w:spacing w:val="-15"/>
                            <w:sz w:val="18"/>
                            <w:lang w:eastAsia="zh-CN"/>
                          </w:rPr>
                          <w:t>《中华人民共和国行政许可法》</w:t>
                        </w:r>
                        <w:r>
                          <w:rPr>
                            <w:spacing w:val="-15"/>
                            <w:sz w:val="18"/>
                          </w:rPr>
                          <w:t>、</w:t>
                        </w:r>
                        <w:r>
                          <w:rPr>
                            <w:rFonts w:hint="eastAsia"/>
                            <w:spacing w:val="-15"/>
                            <w:sz w:val="18"/>
                            <w:lang w:eastAsia="zh-CN"/>
                          </w:rPr>
                          <w:t>《中华人民共和国政府信息公开条例》</w:t>
                        </w:r>
                        <w:r>
                          <w:rPr>
                            <w:spacing w:val="12"/>
                            <w:sz w:val="18"/>
                          </w:rPr>
                          <w:t>、</w:t>
                        </w:r>
                      </w:p>
                      <w:p>
                        <w:pPr>
                          <w:pStyle w:val="7"/>
                          <w:spacing w:line="249" w:lineRule="auto"/>
                          <w:ind w:left="107" w:right="95"/>
                          <w:rPr>
                            <w:sz w:val="18"/>
                          </w:rPr>
                        </w:pPr>
                        <w:r>
                          <w:rPr>
                            <w:sz w:val="18"/>
                          </w:rPr>
                          <w:t>《互联网上网服务营业场所管理条例》</w:t>
                        </w:r>
                      </w:p>
                    </w:tc>
                    <w:tc>
                      <w:tcPr>
                        <w:tcW w:w="1728" w:type="dxa"/>
                      </w:tcPr>
                      <w:p>
                        <w:pPr>
                          <w:pStyle w:val="7"/>
                          <w:rPr>
                            <w:rFonts w:ascii="Microsoft JhengHei"/>
                            <w:b/>
                            <w:sz w:val="18"/>
                          </w:rPr>
                        </w:pPr>
                      </w:p>
                      <w:p>
                        <w:pPr>
                          <w:pStyle w:val="7"/>
                          <w:rPr>
                            <w:rFonts w:ascii="Microsoft JhengHei"/>
                            <w:b/>
                            <w:sz w:val="18"/>
                          </w:rPr>
                        </w:pPr>
                      </w:p>
                      <w:p>
                        <w:pPr>
                          <w:pStyle w:val="7"/>
                          <w:spacing w:before="14"/>
                          <w:rPr>
                            <w:rFonts w:ascii="Microsoft JhengHei"/>
                            <w:b/>
                            <w:sz w:val="26"/>
                          </w:rPr>
                        </w:pPr>
                      </w:p>
                      <w:p>
                        <w:pPr>
                          <w:pStyle w:val="7"/>
                          <w:spacing w:line="249" w:lineRule="auto"/>
                          <w:ind w:left="107" w:right="96"/>
                          <w:jc w:val="both"/>
                          <w:rPr>
                            <w:sz w:val="18"/>
                          </w:rPr>
                        </w:pPr>
                        <w:r>
                          <w:rPr>
                            <w:spacing w:val="6"/>
                            <w:sz w:val="18"/>
                          </w:rPr>
                          <w:t>信息形成或变更之</w:t>
                        </w:r>
                        <w:r>
                          <w:rPr>
                            <w:spacing w:val="-18"/>
                            <w:sz w:val="18"/>
                          </w:rPr>
                          <w:t xml:space="preserve">日起 </w:t>
                        </w:r>
                        <w:r>
                          <w:rPr>
                            <w:sz w:val="18"/>
                          </w:rPr>
                          <w:t>20</w:t>
                        </w:r>
                        <w:r>
                          <w:rPr>
                            <w:spacing w:val="-13"/>
                            <w:sz w:val="18"/>
                          </w:rPr>
                          <w:t xml:space="preserve"> 个工作日内</w:t>
                        </w:r>
                        <w:r>
                          <w:rPr>
                            <w:sz w:val="18"/>
                          </w:rPr>
                          <w:t>公开</w:t>
                        </w:r>
                      </w:p>
                    </w:tc>
                    <w:tc>
                      <w:tcPr>
                        <w:tcW w:w="1360" w:type="dxa"/>
                      </w:tcPr>
                      <w:p>
                        <w:pPr>
                          <w:pStyle w:val="7"/>
                          <w:rPr>
                            <w:rFonts w:ascii="Microsoft JhengHei"/>
                            <w:b/>
                            <w:sz w:val="18"/>
                          </w:rPr>
                        </w:pPr>
                      </w:p>
                      <w:p>
                        <w:pPr>
                          <w:pStyle w:val="7"/>
                          <w:rPr>
                            <w:rFonts w:ascii="Microsoft JhengHei"/>
                            <w:b/>
                            <w:sz w:val="18"/>
                          </w:rPr>
                        </w:pPr>
                      </w:p>
                      <w:p>
                        <w:pPr>
                          <w:pStyle w:val="7"/>
                          <w:rPr>
                            <w:rFonts w:ascii="Microsoft JhengHei"/>
                            <w:b/>
                            <w:sz w:val="18"/>
                          </w:rPr>
                        </w:pPr>
                      </w:p>
                      <w:p>
                        <w:pPr>
                          <w:pStyle w:val="7"/>
                          <w:spacing w:before="5"/>
                          <w:rPr>
                            <w:rFonts w:ascii="Microsoft JhengHei"/>
                            <w:b/>
                            <w:sz w:val="15"/>
                          </w:rPr>
                        </w:pPr>
                      </w:p>
                      <w:p>
                        <w:pPr>
                          <w:pStyle w:val="7"/>
                          <w:spacing w:line="249" w:lineRule="auto"/>
                          <w:ind w:left="107" w:right="98"/>
                          <w:rPr>
                            <w:rFonts w:hint="eastAsia" w:eastAsia="宋体"/>
                            <w:sz w:val="18"/>
                            <w:lang w:eastAsia="zh-CN"/>
                          </w:rPr>
                        </w:pPr>
                        <w:r>
                          <w:rPr>
                            <w:rFonts w:hint="eastAsia"/>
                            <w:sz w:val="18"/>
                            <w:lang w:eastAsia="zh-CN"/>
                          </w:rPr>
                          <w:t>新县文化广电和旅游体育局</w:t>
                        </w:r>
                      </w:p>
                    </w:tc>
                    <w:tc>
                      <w:tcPr>
                        <w:tcW w:w="1370" w:type="dxa"/>
                      </w:tcPr>
                      <w:p>
                        <w:pPr>
                          <w:pStyle w:val="7"/>
                          <w:rPr>
                            <w:rFonts w:ascii="Microsoft JhengHei"/>
                            <w:b/>
                            <w:sz w:val="18"/>
                          </w:rPr>
                        </w:pPr>
                      </w:p>
                      <w:p>
                        <w:pPr>
                          <w:pStyle w:val="7"/>
                          <w:rPr>
                            <w:rFonts w:ascii="Microsoft JhengHei"/>
                            <w:b/>
                            <w:sz w:val="18"/>
                          </w:rPr>
                        </w:pPr>
                      </w:p>
                      <w:p>
                        <w:pPr>
                          <w:pStyle w:val="7"/>
                          <w:spacing w:before="4"/>
                          <w:rPr>
                            <w:rFonts w:ascii="Microsoft JhengHei"/>
                            <w:b/>
                            <w:sz w:val="20"/>
                          </w:rPr>
                        </w:pPr>
                      </w:p>
                      <w:p>
                        <w:pPr>
                          <w:pStyle w:val="7"/>
                          <w:numPr>
                            <w:ilvl w:val="0"/>
                            <w:numId w:val="2"/>
                          </w:numPr>
                          <w:tabs>
                            <w:tab w:val="left" w:pos="352"/>
                          </w:tabs>
                          <w:spacing w:before="0" w:after="0" w:line="240" w:lineRule="auto"/>
                          <w:ind w:left="351" w:right="0" w:hanging="246"/>
                          <w:jc w:val="left"/>
                          <w:rPr>
                            <w:sz w:val="18"/>
                          </w:rPr>
                        </w:pPr>
                        <w:r>
                          <w:rPr>
                            <w:spacing w:val="-13"/>
                            <w:sz w:val="18"/>
                          </w:rPr>
                          <w:t>政 府 网 站</w:t>
                        </w:r>
                      </w:p>
                      <w:p>
                        <w:pPr>
                          <w:pStyle w:val="7"/>
                          <w:numPr>
                            <w:ilvl w:val="0"/>
                            <w:numId w:val="2"/>
                          </w:numPr>
                          <w:tabs>
                            <w:tab w:val="left" w:pos="303"/>
                          </w:tabs>
                          <w:spacing w:before="10" w:after="0" w:line="240" w:lineRule="auto"/>
                          <w:ind w:left="302" w:right="0" w:hanging="197"/>
                          <w:jc w:val="left"/>
                          <w:rPr>
                            <w:sz w:val="18"/>
                          </w:rPr>
                        </w:pPr>
                        <w:r>
                          <w:rPr>
                            <w:spacing w:val="11"/>
                            <w:sz w:val="18"/>
                          </w:rPr>
                          <w:t>公开查阅点</w:t>
                        </w:r>
                      </w:p>
                      <w:p>
                        <w:pPr>
                          <w:pStyle w:val="7"/>
                          <w:numPr>
                            <w:ilvl w:val="0"/>
                            <w:numId w:val="2"/>
                          </w:numPr>
                          <w:tabs>
                            <w:tab w:val="left" w:pos="303"/>
                          </w:tabs>
                          <w:spacing w:before="9" w:after="0" w:line="249" w:lineRule="auto"/>
                          <w:ind w:left="106" w:right="98" w:firstLine="0"/>
                          <w:jc w:val="left"/>
                          <w:rPr>
                            <w:sz w:val="18"/>
                          </w:rPr>
                        </w:pPr>
                        <w:r>
                          <w:rPr>
                            <w:spacing w:val="7"/>
                            <w:sz w:val="18"/>
                          </w:rPr>
                          <w:t>政务服务中</w:t>
                        </w:r>
                        <w:r>
                          <w:rPr>
                            <w:sz w:val="18"/>
                          </w:rPr>
                          <w:t>心</w:t>
                        </w:r>
                      </w:p>
                    </w:tc>
                    <w:tc>
                      <w:tcPr>
                        <w:tcW w:w="687" w:type="dxa"/>
                      </w:tcPr>
                      <w:p>
                        <w:pPr>
                          <w:pStyle w:val="7"/>
                          <w:rPr>
                            <w:rFonts w:ascii="Microsoft JhengHei"/>
                            <w:b/>
                            <w:sz w:val="18"/>
                          </w:rPr>
                        </w:pPr>
                      </w:p>
                      <w:p>
                        <w:pPr>
                          <w:pStyle w:val="7"/>
                          <w:rPr>
                            <w:rFonts w:ascii="Microsoft JhengHei"/>
                            <w:b/>
                            <w:sz w:val="18"/>
                          </w:rPr>
                        </w:pPr>
                      </w:p>
                      <w:p>
                        <w:pPr>
                          <w:pStyle w:val="7"/>
                          <w:rPr>
                            <w:rFonts w:ascii="Microsoft JhengHei"/>
                            <w:b/>
                            <w:sz w:val="18"/>
                          </w:rPr>
                        </w:pPr>
                      </w:p>
                      <w:p>
                        <w:pPr>
                          <w:pStyle w:val="7"/>
                          <w:spacing w:before="15"/>
                          <w:rPr>
                            <w:rFonts w:ascii="Microsoft JhengHei"/>
                            <w:b/>
                            <w:sz w:val="21"/>
                          </w:rPr>
                        </w:pPr>
                      </w:p>
                      <w:p>
                        <w:pPr>
                          <w:pStyle w:val="7"/>
                          <w:ind w:left="109"/>
                          <w:rPr>
                            <w:sz w:val="18"/>
                          </w:rPr>
                        </w:pPr>
                        <w:r>
                          <w:rPr>
                            <w:sz w:val="18"/>
                          </w:rPr>
                          <w:t>√</w:t>
                        </w:r>
                      </w:p>
                    </w:tc>
                    <w:tc>
                      <w:tcPr>
                        <w:tcW w:w="674" w:type="dxa"/>
                      </w:tcPr>
                      <w:p>
                        <w:pPr>
                          <w:pStyle w:val="7"/>
                          <w:rPr>
                            <w:rFonts w:ascii="Times New Roman"/>
                            <w:sz w:val="18"/>
                          </w:rPr>
                        </w:pPr>
                      </w:p>
                    </w:tc>
                    <w:tc>
                      <w:tcPr>
                        <w:tcW w:w="525" w:type="dxa"/>
                      </w:tcPr>
                      <w:p>
                        <w:pPr>
                          <w:pStyle w:val="7"/>
                          <w:rPr>
                            <w:rFonts w:ascii="Microsoft JhengHei"/>
                            <w:b/>
                            <w:sz w:val="18"/>
                          </w:rPr>
                        </w:pPr>
                      </w:p>
                      <w:p>
                        <w:pPr>
                          <w:pStyle w:val="7"/>
                          <w:rPr>
                            <w:rFonts w:ascii="Microsoft JhengHei"/>
                            <w:b/>
                            <w:sz w:val="18"/>
                          </w:rPr>
                        </w:pPr>
                      </w:p>
                      <w:p>
                        <w:pPr>
                          <w:pStyle w:val="7"/>
                          <w:rPr>
                            <w:rFonts w:ascii="Microsoft JhengHei"/>
                            <w:b/>
                            <w:sz w:val="18"/>
                          </w:rPr>
                        </w:pPr>
                      </w:p>
                      <w:p>
                        <w:pPr>
                          <w:pStyle w:val="7"/>
                          <w:spacing w:before="15"/>
                          <w:rPr>
                            <w:rFonts w:ascii="Microsoft JhengHei"/>
                            <w:b/>
                            <w:sz w:val="21"/>
                          </w:rPr>
                        </w:pPr>
                      </w:p>
                      <w:p>
                        <w:pPr>
                          <w:pStyle w:val="7"/>
                          <w:ind w:left="109"/>
                          <w:rPr>
                            <w:sz w:val="18"/>
                          </w:rPr>
                        </w:pPr>
                        <w:r>
                          <w:rPr>
                            <w:sz w:val="18"/>
                          </w:rPr>
                          <w:t>√</w:t>
                        </w:r>
                      </w:p>
                    </w:tc>
                    <w:tc>
                      <w:tcPr>
                        <w:tcW w:w="686" w:type="dxa"/>
                      </w:tcPr>
                      <w:p>
                        <w:pPr>
                          <w:pStyle w:val="7"/>
                          <w:rPr>
                            <w:rFonts w:ascii="Times New Roman"/>
                            <w:sz w:val="18"/>
                          </w:rPr>
                        </w:pPr>
                      </w:p>
                    </w:tc>
                    <w:tc>
                      <w:tcPr>
                        <w:tcW w:w="688" w:type="dxa"/>
                      </w:tcPr>
                      <w:p>
                        <w:pPr>
                          <w:pStyle w:val="7"/>
                          <w:rPr>
                            <w:rFonts w:ascii="Microsoft JhengHei"/>
                            <w:b/>
                            <w:sz w:val="18"/>
                          </w:rPr>
                        </w:pPr>
                      </w:p>
                      <w:p>
                        <w:pPr>
                          <w:pStyle w:val="7"/>
                          <w:rPr>
                            <w:rFonts w:ascii="Microsoft JhengHei"/>
                            <w:b/>
                            <w:sz w:val="18"/>
                          </w:rPr>
                        </w:pPr>
                      </w:p>
                      <w:p>
                        <w:pPr>
                          <w:pStyle w:val="7"/>
                          <w:rPr>
                            <w:rFonts w:ascii="Microsoft JhengHei"/>
                            <w:b/>
                            <w:sz w:val="18"/>
                          </w:rPr>
                        </w:pPr>
                      </w:p>
                      <w:p>
                        <w:pPr>
                          <w:pStyle w:val="7"/>
                          <w:spacing w:before="15"/>
                          <w:rPr>
                            <w:rFonts w:ascii="Microsoft JhengHei"/>
                            <w:b/>
                            <w:sz w:val="21"/>
                          </w:rPr>
                        </w:pPr>
                      </w:p>
                      <w:p>
                        <w:pPr>
                          <w:pStyle w:val="7"/>
                          <w:ind w:left="110"/>
                          <w:rPr>
                            <w:sz w:val="18"/>
                          </w:rPr>
                        </w:pPr>
                        <w:r>
                          <w:rPr>
                            <w:sz w:val="18"/>
                          </w:rPr>
                          <w:t>√</w:t>
                        </w:r>
                      </w:p>
                    </w:tc>
                    <w:tc>
                      <w:tcPr>
                        <w:tcW w:w="679" w:type="dxa"/>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514" w:type="dxa"/>
                      </w:tcPr>
                      <w:p>
                        <w:pPr>
                          <w:pStyle w:val="7"/>
                          <w:rPr>
                            <w:rFonts w:ascii="Microsoft JhengHei"/>
                            <w:b/>
                            <w:sz w:val="18"/>
                          </w:rPr>
                        </w:pPr>
                      </w:p>
                      <w:p>
                        <w:pPr>
                          <w:pStyle w:val="7"/>
                          <w:rPr>
                            <w:rFonts w:ascii="Microsoft JhengHei"/>
                            <w:b/>
                            <w:sz w:val="18"/>
                          </w:rPr>
                        </w:pPr>
                      </w:p>
                      <w:p>
                        <w:pPr>
                          <w:pStyle w:val="7"/>
                          <w:spacing w:before="2"/>
                          <w:rPr>
                            <w:rFonts w:ascii="Microsoft JhengHei"/>
                            <w:b/>
                            <w:sz w:val="12"/>
                          </w:rPr>
                        </w:pPr>
                      </w:p>
                      <w:p>
                        <w:pPr>
                          <w:pStyle w:val="7"/>
                          <w:ind w:left="107"/>
                          <w:rPr>
                            <w:sz w:val="18"/>
                          </w:rPr>
                        </w:pPr>
                        <w:r>
                          <w:rPr>
                            <w:sz w:val="18"/>
                          </w:rPr>
                          <w:t>2</w:t>
                        </w:r>
                      </w:p>
                    </w:tc>
                    <w:tc>
                      <w:tcPr>
                        <w:tcW w:w="699" w:type="dxa"/>
                        <w:vMerge w:val="continue"/>
                        <w:tcBorders>
                          <w:top w:val="nil"/>
                        </w:tcBorders>
                      </w:tcPr>
                      <w:p>
                        <w:pPr>
                          <w:rPr>
                            <w:sz w:val="2"/>
                            <w:szCs w:val="2"/>
                          </w:rPr>
                        </w:pPr>
                      </w:p>
                    </w:tc>
                    <w:tc>
                      <w:tcPr>
                        <w:tcW w:w="1541" w:type="dxa"/>
                      </w:tcPr>
                      <w:p>
                        <w:pPr>
                          <w:pStyle w:val="7"/>
                          <w:rPr>
                            <w:rFonts w:ascii="Microsoft JhengHei"/>
                            <w:b/>
                            <w:sz w:val="18"/>
                          </w:rPr>
                        </w:pPr>
                      </w:p>
                      <w:p>
                        <w:pPr>
                          <w:pStyle w:val="7"/>
                          <w:spacing w:before="11"/>
                          <w:rPr>
                            <w:rFonts w:ascii="Microsoft JhengHei"/>
                            <w:b/>
                            <w:sz w:val="23"/>
                          </w:rPr>
                        </w:pPr>
                      </w:p>
                      <w:p>
                        <w:pPr>
                          <w:pStyle w:val="7"/>
                          <w:spacing w:line="249" w:lineRule="auto"/>
                          <w:ind w:left="107" w:right="93"/>
                          <w:rPr>
                            <w:sz w:val="18"/>
                          </w:rPr>
                        </w:pPr>
                        <w:r>
                          <w:rPr>
                            <w:sz w:val="18"/>
                          </w:rPr>
                          <w:t>文艺表演团体设立审批</w:t>
                        </w:r>
                      </w:p>
                    </w:tc>
                    <w:tc>
                      <w:tcPr>
                        <w:tcW w:w="1702" w:type="dxa"/>
                      </w:tcPr>
                      <w:p>
                        <w:pPr>
                          <w:pStyle w:val="7"/>
                          <w:rPr>
                            <w:rFonts w:ascii="Microsoft JhengHei"/>
                            <w:b/>
                            <w:sz w:val="18"/>
                          </w:rPr>
                        </w:pPr>
                      </w:p>
                      <w:p>
                        <w:pPr>
                          <w:pStyle w:val="7"/>
                          <w:spacing w:before="1"/>
                          <w:rPr>
                            <w:rFonts w:ascii="Microsoft JhengHei"/>
                            <w:b/>
                            <w:sz w:val="17"/>
                          </w:rPr>
                        </w:pPr>
                      </w:p>
                      <w:p>
                        <w:pPr>
                          <w:pStyle w:val="7"/>
                          <w:numPr>
                            <w:ilvl w:val="0"/>
                            <w:numId w:val="3"/>
                          </w:numPr>
                          <w:tabs>
                            <w:tab w:val="left" w:pos="295"/>
                          </w:tabs>
                          <w:spacing w:before="0" w:after="0" w:line="249" w:lineRule="auto"/>
                          <w:ind w:left="106" w:right="96" w:firstLine="0"/>
                          <w:jc w:val="left"/>
                          <w:rPr>
                            <w:sz w:val="18"/>
                          </w:rPr>
                        </w:pPr>
                        <w:r>
                          <w:rPr>
                            <w:spacing w:val="2"/>
                            <w:sz w:val="18"/>
                          </w:rPr>
                          <w:t>办事指南：内容</w:t>
                        </w:r>
                        <w:r>
                          <w:rPr>
                            <w:sz w:val="18"/>
                          </w:rPr>
                          <w:t>同上;</w:t>
                        </w:r>
                      </w:p>
                      <w:p>
                        <w:pPr>
                          <w:pStyle w:val="7"/>
                          <w:numPr>
                            <w:ilvl w:val="0"/>
                            <w:numId w:val="3"/>
                          </w:numPr>
                          <w:tabs>
                            <w:tab w:val="left" w:pos="290"/>
                          </w:tabs>
                          <w:spacing w:before="1" w:after="0" w:line="240" w:lineRule="auto"/>
                          <w:ind w:left="289" w:right="0" w:hanging="184"/>
                          <w:jc w:val="left"/>
                          <w:rPr>
                            <w:sz w:val="18"/>
                          </w:rPr>
                        </w:pPr>
                        <w:r>
                          <w:rPr>
                            <w:sz w:val="18"/>
                          </w:rPr>
                          <w:t>行政许可决定。</w:t>
                        </w:r>
                      </w:p>
                    </w:tc>
                    <w:tc>
                      <w:tcPr>
                        <w:tcW w:w="1886" w:type="dxa"/>
                      </w:tcPr>
                      <w:p>
                        <w:pPr>
                          <w:pStyle w:val="7"/>
                          <w:spacing w:before="18"/>
                          <w:rPr>
                            <w:rFonts w:ascii="Microsoft JhengHei"/>
                            <w:b/>
                            <w:sz w:val="8"/>
                          </w:rPr>
                        </w:pPr>
                      </w:p>
                      <w:p>
                        <w:pPr>
                          <w:pStyle w:val="7"/>
                          <w:spacing w:line="249" w:lineRule="auto"/>
                          <w:ind w:left="107" w:right="5"/>
                          <w:rPr>
                            <w:sz w:val="18"/>
                          </w:rPr>
                        </w:pPr>
                        <w:r>
                          <w:rPr>
                            <w:rFonts w:hint="eastAsia"/>
                            <w:spacing w:val="-16"/>
                            <w:sz w:val="18"/>
                            <w:lang w:eastAsia="zh-CN"/>
                          </w:rPr>
                          <w:t>《中华人民共和国行政许可法》</w:t>
                        </w:r>
                        <w:r>
                          <w:rPr>
                            <w:spacing w:val="-16"/>
                            <w:sz w:val="18"/>
                          </w:rPr>
                          <w:t>、</w:t>
                        </w:r>
                        <w:r>
                          <w:rPr>
                            <w:rFonts w:hint="eastAsia"/>
                            <w:spacing w:val="-16"/>
                            <w:sz w:val="18"/>
                            <w:lang w:eastAsia="zh-CN"/>
                          </w:rPr>
                          <w:t>《中华人民共和国政府信息公开条例》</w:t>
                        </w:r>
                        <w:r>
                          <w:rPr>
                            <w:spacing w:val="12"/>
                            <w:sz w:val="18"/>
                          </w:rPr>
                          <w:t>、</w:t>
                        </w:r>
                      </w:p>
                      <w:p>
                        <w:pPr>
                          <w:pStyle w:val="7"/>
                          <w:spacing w:line="249" w:lineRule="auto"/>
                          <w:ind w:left="107" w:right="95"/>
                          <w:jc w:val="both"/>
                          <w:rPr>
                            <w:sz w:val="18"/>
                          </w:rPr>
                        </w:pPr>
                        <w:r>
                          <w:rPr>
                            <w:spacing w:val="2"/>
                            <w:sz w:val="18"/>
                          </w:rPr>
                          <w:t>《营业性演出管理条</w:t>
                        </w:r>
                        <w:r>
                          <w:rPr>
                            <w:spacing w:val="-17"/>
                            <w:sz w:val="18"/>
                          </w:rPr>
                          <w:t>例》、《文化部关于落</w:t>
                        </w:r>
                        <w:r>
                          <w:rPr>
                            <w:spacing w:val="2"/>
                            <w:sz w:val="18"/>
                          </w:rPr>
                          <w:t>实“先照后证”改进文化市场行政审批工</w:t>
                        </w:r>
                        <w:r>
                          <w:rPr>
                            <w:sz w:val="18"/>
                          </w:rPr>
                          <w:t>作的通知》</w:t>
                        </w:r>
                      </w:p>
                    </w:tc>
                    <w:tc>
                      <w:tcPr>
                        <w:tcW w:w="1728" w:type="dxa"/>
                      </w:tcPr>
                      <w:p>
                        <w:pPr>
                          <w:pStyle w:val="7"/>
                          <w:rPr>
                            <w:rFonts w:ascii="Microsoft JhengHei"/>
                            <w:b/>
                            <w:sz w:val="18"/>
                          </w:rPr>
                        </w:pPr>
                      </w:p>
                      <w:p>
                        <w:pPr>
                          <w:pStyle w:val="7"/>
                          <w:spacing w:before="1"/>
                          <w:rPr>
                            <w:rFonts w:ascii="Microsoft JhengHei"/>
                            <w:b/>
                            <w:sz w:val="17"/>
                          </w:rPr>
                        </w:pPr>
                      </w:p>
                      <w:p>
                        <w:pPr>
                          <w:pStyle w:val="7"/>
                          <w:spacing w:line="249" w:lineRule="auto"/>
                          <w:ind w:left="107" w:right="96"/>
                          <w:jc w:val="both"/>
                          <w:rPr>
                            <w:sz w:val="18"/>
                          </w:rPr>
                        </w:pPr>
                        <w:r>
                          <w:rPr>
                            <w:spacing w:val="6"/>
                            <w:sz w:val="18"/>
                          </w:rPr>
                          <w:t>信息形成或变更之</w:t>
                        </w:r>
                        <w:r>
                          <w:rPr>
                            <w:spacing w:val="-18"/>
                            <w:sz w:val="18"/>
                          </w:rPr>
                          <w:t xml:space="preserve">日起 </w:t>
                        </w:r>
                        <w:r>
                          <w:rPr>
                            <w:sz w:val="18"/>
                          </w:rPr>
                          <w:t>20</w:t>
                        </w:r>
                        <w:r>
                          <w:rPr>
                            <w:spacing w:val="-13"/>
                            <w:sz w:val="18"/>
                          </w:rPr>
                          <w:t xml:space="preserve"> 个工作日内</w:t>
                        </w:r>
                        <w:r>
                          <w:rPr>
                            <w:sz w:val="18"/>
                          </w:rPr>
                          <w:t>公开</w:t>
                        </w:r>
                      </w:p>
                    </w:tc>
                    <w:tc>
                      <w:tcPr>
                        <w:tcW w:w="1360" w:type="dxa"/>
                      </w:tcPr>
                      <w:p>
                        <w:pPr>
                          <w:pStyle w:val="7"/>
                          <w:rPr>
                            <w:rFonts w:ascii="Microsoft JhengHei"/>
                            <w:b/>
                            <w:sz w:val="18"/>
                          </w:rPr>
                        </w:pPr>
                      </w:p>
                      <w:p>
                        <w:pPr>
                          <w:pStyle w:val="7"/>
                          <w:spacing w:before="11"/>
                          <w:rPr>
                            <w:rFonts w:ascii="Microsoft JhengHei"/>
                            <w:b/>
                            <w:sz w:val="23"/>
                          </w:rPr>
                        </w:pPr>
                      </w:p>
                      <w:p>
                        <w:pPr>
                          <w:pStyle w:val="7"/>
                          <w:spacing w:line="249" w:lineRule="auto"/>
                          <w:ind w:left="107" w:right="98"/>
                          <w:rPr>
                            <w:rFonts w:hint="eastAsia" w:eastAsia="宋体"/>
                            <w:sz w:val="18"/>
                            <w:lang w:eastAsia="zh-CN"/>
                          </w:rPr>
                        </w:pPr>
                        <w:r>
                          <w:rPr>
                            <w:rFonts w:hint="eastAsia"/>
                            <w:sz w:val="18"/>
                            <w:lang w:eastAsia="zh-CN"/>
                          </w:rPr>
                          <w:t>新县文化广电和旅游体育局</w:t>
                        </w:r>
                      </w:p>
                    </w:tc>
                    <w:tc>
                      <w:tcPr>
                        <w:tcW w:w="1370" w:type="dxa"/>
                      </w:tcPr>
                      <w:p>
                        <w:pPr>
                          <w:pStyle w:val="7"/>
                          <w:rPr>
                            <w:rFonts w:ascii="Microsoft JhengHei"/>
                            <w:b/>
                            <w:sz w:val="18"/>
                          </w:rPr>
                        </w:pPr>
                      </w:p>
                      <w:p>
                        <w:pPr>
                          <w:pStyle w:val="7"/>
                          <w:spacing w:before="10"/>
                          <w:rPr>
                            <w:rFonts w:ascii="Microsoft JhengHei"/>
                            <w:b/>
                            <w:sz w:val="10"/>
                          </w:rPr>
                        </w:pPr>
                      </w:p>
                      <w:p>
                        <w:pPr>
                          <w:pStyle w:val="7"/>
                          <w:numPr>
                            <w:ilvl w:val="0"/>
                            <w:numId w:val="4"/>
                          </w:numPr>
                          <w:tabs>
                            <w:tab w:val="left" w:pos="352"/>
                          </w:tabs>
                          <w:spacing w:before="0" w:after="0" w:line="240" w:lineRule="auto"/>
                          <w:ind w:left="351" w:right="0" w:hanging="246"/>
                          <w:jc w:val="left"/>
                          <w:rPr>
                            <w:sz w:val="18"/>
                          </w:rPr>
                        </w:pPr>
                        <w:r>
                          <w:rPr>
                            <w:spacing w:val="-13"/>
                            <w:sz w:val="18"/>
                          </w:rPr>
                          <w:t>政 府 网 站</w:t>
                        </w:r>
                      </w:p>
                      <w:p>
                        <w:pPr>
                          <w:pStyle w:val="7"/>
                          <w:numPr>
                            <w:ilvl w:val="0"/>
                            <w:numId w:val="4"/>
                          </w:numPr>
                          <w:tabs>
                            <w:tab w:val="left" w:pos="303"/>
                          </w:tabs>
                          <w:spacing w:before="10" w:after="0" w:line="240" w:lineRule="auto"/>
                          <w:ind w:left="302" w:right="0" w:hanging="197"/>
                          <w:jc w:val="left"/>
                          <w:rPr>
                            <w:sz w:val="18"/>
                          </w:rPr>
                        </w:pPr>
                        <w:r>
                          <w:rPr>
                            <w:spacing w:val="11"/>
                            <w:sz w:val="18"/>
                          </w:rPr>
                          <w:t>公开查阅点</w:t>
                        </w:r>
                      </w:p>
                      <w:p>
                        <w:pPr>
                          <w:pStyle w:val="7"/>
                          <w:numPr>
                            <w:ilvl w:val="0"/>
                            <w:numId w:val="4"/>
                          </w:numPr>
                          <w:tabs>
                            <w:tab w:val="left" w:pos="303"/>
                          </w:tabs>
                          <w:spacing w:before="9" w:after="0" w:line="249" w:lineRule="auto"/>
                          <w:ind w:left="106" w:right="98" w:firstLine="0"/>
                          <w:jc w:val="left"/>
                          <w:rPr>
                            <w:sz w:val="18"/>
                          </w:rPr>
                        </w:pPr>
                        <w:r>
                          <w:rPr>
                            <w:spacing w:val="7"/>
                            <w:sz w:val="18"/>
                          </w:rPr>
                          <w:t>政务服务中</w:t>
                        </w:r>
                        <w:r>
                          <w:rPr>
                            <w:sz w:val="18"/>
                          </w:rPr>
                          <w:t>心</w:t>
                        </w:r>
                      </w:p>
                    </w:tc>
                    <w:tc>
                      <w:tcPr>
                        <w:tcW w:w="687" w:type="dxa"/>
                      </w:tcPr>
                      <w:p>
                        <w:pPr>
                          <w:pStyle w:val="7"/>
                          <w:rPr>
                            <w:rFonts w:ascii="Microsoft JhengHei"/>
                            <w:b/>
                            <w:sz w:val="18"/>
                          </w:rPr>
                        </w:pPr>
                      </w:p>
                      <w:p>
                        <w:pPr>
                          <w:pStyle w:val="7"/>
                          <w:rPr>
                            <w:rFonts w:ascii="Microsoft JhengHei"/>
                            <w:b/>
                            <w:sz w:val="18"/>
                          </w:rPr>
                        </w:pPr>
                      </w:p>
                      <w:p>
                        <w:pPr>
                          <w:pStyle w:val="7"/>
                          <w:spacing w:before="2"/>
                          <w:rPr>
                            <w:rFonts w:ascii="Microsoft JhengHei"/>
                            <w:b/>
                            <w:sz w:val="12"/>
                          </w:rPr>
                        </w:pPr>
                      </w:p>
                      <w:p>
                        <w:pPr>
                          <w:pStyle w:val="7"/>
                          <w:ind w:left="109"/>
                          <w:rPr>
                            <w:sz w:val="18"/>
                          </w:rPr>
                        </w:pPr>
                        <w:r>
                          <w:rPr>
                            <w:sz w:val="18"/>
                          </w:rPr>
                          <w:t>√</w:t>
                        </w:r>
                      </w:p>
                    </w:tc>
                    <w:tc>
                      <w:tcPr>
                        <w:tcW w:w="674" w:type="dxa"/>
                      </w:tcPr>
                      <w:p>
                        <w:pPr>
                          <w:pStyle w:val="7"/>
                          <w:rPr>
                            <w:rFonts w:ascii="Times New Roman"/>
                            <w:sz w:val="18"/>
                          </w:rPr>
                        </w:pPr>
                      </w:p>
                    </w:tc>
                    <w:tc>
                      <w:tcPr>
                        <w:tcW w:w="525" w:type="dxa"/>
                      </w:tcPr>
                      <w:p>
                        <w:pPr>
                          <w:pStyle w:val="7"/>
                          <w:rPr>
                            <w:rFonts w:ascii="Microsoft JhengHei"/>
                            <w:b/>
                            <w:sz w:val="18"/>
                          </w:rPr>
                        </w:pPr>
                      </w:p>
                      <w:p>
                        <w:pPr>
                          <w:pStyle w:val="7"/>
                          <w:rPr>
                            <w:rFonts w:ascii="Microsoft JhengHei"/>
                            <w:b/>
                            <w:sz w:val="18"/>
                          </w:rPr>
                        </w:pPr>
                      </w:p>
                      <w:p>
                        <w:pPr>
                          <w:pStyle w:val="7"/>
                          <w:spacing w:before="2"/>
                          <w:rPr>
                            <w:rFonts w:ascii="Microsoft JhengHei"/>
                            <w:b/>
                            <w:sz w:val="12"/>
                          </w:rPr>
                        </w:pPr>
                      </w:p>
                      <w:p>
                        <w:pPr>
                          <w:pStyle w:val="7"/>
                          <w:ind w:left="109"/>
                          <w:rPr>
                            <w:sz w:val="18"/>
                          </w:rPr>
                        </w:pPr>
                        <w:r>
                          <w:rPr>
                            <w:sz w:val="18"/>
                          </w:rPr>
                          <w:t>√</w:t>
                        </w:r>
                      </w:p>
                    </w:tc>
                    <w:tc>
                      <w:tcPr>
                        <w:tcW w:w="686" w:type="dxa"/>
                      </w:tcPr>
                      <w:p>
                        <w:pPr>
                          <w:pStyle w:val="7"/>
                          <w:rPr>
                            <w:rFonts w:ascii="Times New Roman"/>
                            <w:sz w:val="18"/>
                          </w:rPr>
                        </w:pPr>
                      </w:p>
                    </w:tc>
                    <w:tc>
                      <w:tcPr>
                        <w:tcW w:w="688" w:type="dxa"/>
                      </w:tcPr>
                      <w:p>
                        <w:pPr>
                          <w:pStyle w:val="7"/>
                          <w:rPr>
                            <w:rFonts w:ascii="Microsoft JhengHei"/>
                            <w:b/>
                            <w:sz w:val="18"/>
                          </w:rPr>
                        </w:pPr>
                      </w:p>
                      <w:p>
                        <w:pPr>
                          <w:pStyle w:val="7"/>
                          <w:rPr>
                            <w:rFonts w:ascii="Microsoft JhengHei"/>
                            <w:b/>
                            <w:sz w:val="18"/>
                          </w:rPr>
                        </w:pPr>
                      </w:p>
                      <w:p>
                        <w:pPr>
                          <w:pStyle w:val="7"/>
                          <w:spacing w:before="2"/>
                          <w:rPr>
                            <w:rFonts w:ascii="Microsoft JhengHei"/>
                            <w:b/>
                            <w:sz w:val="12"/>
                          </w:rPr>
                        </w:pPr>
                      </w:p>
                      <w:p>
                        <w:pPr>
                          <w:pStyle w:val="7"/>
                          <w:ind w:left="110"/>
                          <w:rPr>
                            <w:sz w:val="18"/>
                          </w:rPr>
                        </w:pPr>
                        <w:r>
                          <w:rPr>
                            <w:sz w:val="18"/>
                          </w:rPr>
                          <w:t>√</w:t>
                        </w:r>
                      </w:p>
                    </w:tc>
                    <w:tc>
                      <w:tcPr>
                        <w:tcW w:w="679" w:type="dxa"/>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0" w:hRule="atLeast"/>
                    </w:trPr>
                    <w:tc>
                      <w:tcPr>
                        <w:tcW w:w="514" w:type="dxa"/>
                      </w:tcPr>
                      <w:p>
                        <w:pPr>
                          <w:pStyle w:val="7"/>
                          <w:rPr>
                            <w:rFonts w:ascii="Microsoft JhengHei"/>
                            <w:b/>
                            <w:sz w:val="18"/>
                          </w:rPr>
                        </w:pPr>
                      </w:p>
                      <w:p>
                        <w:pPr>
                          <w:pStyle w:val="7"/>
                          <w:spacing w:before="13"/>
                          <w:rPr>
                            <w:rFonts w:ascii="Microsoft JhengHei"/>
                            <w:b/>
                            <w:sz w:val="17"/>
                          </w:rPr>
                        </w:pPr>
                      </w:p>
                      <w:p>
                        <w:pPr>
                          <w:pStyle w:val="7"/>
                          <w:ind w:left="107"/>
                          <w:rPr>
                            <w:sz w:val="18"/>
                          </w:rPr>
                        </w:pPr>
                        <w:r>
                          <w:rPr>
                            <w:sz w:val="18"/>
                          </w:rPr>
                          <w:t>3</w:t>
                        </w:r>
                      </w:p>
                    </w:tc>
                    <w:tc>
                      <w:tcPr>
                        <w:tcW w:w="699" w:type="dxa"/>
                      </w:tcPr>
                      <w:p>
                        <w:pPr>
                          <w:pStyle w:val="7"/>
                          <w:rPr>
                            <w:rFonts w:ascii="Microsoft JhengHei"/>
                            <w:b/>
                            <w:sz w:val="18"/>
                          </w:rPr>
                        </w:pPr>
                      </w:p>
                      <w:p>
                        <w:pPr>
                          <w:pStyle w:val="7"/>
                          <w:spacing w:before="4"/>
                          <w:rPr>
                            <w:rFonts w:ascii="Microsoft JhengHei"/>
                            <w:b/>
                            <w:sz w:val="11"/>
                          </w:rPr>
                        </w:pPr>
                      </w:p>
                      <w:p>
                        <w:pPr>
                          <w:pStyle w:val="7"/>
                          <w:spacing w:line="249" w:lineRule="auto"/>
                          <w:ind w:left="105" w:right="223"/>
                          <w:rPr>
                            <w:sz w:val="18"/>
                          </w:rPr>
                        </w:pPr>
                        <w:r>
                          <w:rPr>
                            <w:sz w:val="18"/>
                          </w:rPr>
                          <w:t>行政许可</w:t>
                        </w:r>
                      </w:p>
                    </w:tc>
                    <w:tc>
                      <w:tcPr>
                        <w:tcW w:w="1541" w:type="dxa"/>
                      </w:tcPr>
                      <w:p>
                        <w:pPr>
                          <w:pStyle w:val="7"/>
                          <w:rPr>
                            <w:rFonts w:ascii="Microsoft JhengHei"/>
                            <w:b/>
                            <w:sz w:val="18"/>
                          </w:rPr>
                        </w:pPr>
                      </w:p>
                      <w:p>
                        <w:pPr>
                          <w:pStyle w:val="7"/>
                          <w:spacing w:before="13"/>
                          <w:rPr>
                            <w:rFonts w:ascii="Microsoft JhengHei"/>
                            <w:b/>
                            <w:sz w:val="17"/>
                          </w:rPr>
                        </w:pPr>
                      </w:p>
                      <w:p>
                        <w:pPr>
                          <w:pStyle w:val="7"/>
                          <w:ind w:left="88" w:right="142"/>
                          <w:jc w:val="center"/>
                          <w:rPr>
                            <w:sz w:val="18"/>
                          </w:rPr>
                        </w:pPr>
                        <w:r>
                          <w:rPr>
                            <w:sz w:val="18"/>
                          </w:rPr>
                          <w:t>营业性演出审批</w:t>
                        </w:r>
                      </w:p>
                    </w:tc>
                    <w:tc>
                      <w:tcPr>
                        <w:tcW w:w="1702" w:type="dxa"/>
                      </w:tcPr>
                      <w:p>
                        <w:pPr>
                          <w:pStyle w:val="7"/>
                          <w:spacing w:before="12"/>
                          <w:rPr>
                            <w:rFonts w:ascii="Microsoft JhengHei"/>
                            <w:b/>
                            <w:sz w:val="22"/>
                          </w:rPr>
                        </w:pPr>
                      </w:p>
                      <w:p>
                        <w:pPr>
                          <w:pStyle w:val="7"/>
                          <w:numPr>
                            <w:ilvl w:val="0"/>
                            <w:numId w:val="5"/>
                          </w:numPr>
                          <w:tabs>
                            <w:tab w:val="left" w:pos="295"/>
                          </w:tabs>
                          <w:spacing w:before="1" w:after="0" w:line="249" w:lineRule="auto"/>
                          <w:ind w:left="106" w:right="96" w:firstLine="0"/>
                          <w:jc w:val="left"/>
                          <w:rPr>
                            <w:sz w:val="18"/>
                          </w:rPr>
                        </w:pPr>
                        <w:r>
                          <w:rPr>
                            <w:spacing w:val="2"/>
                            <w:sz w:val="18"/>
                          </w:rPr>
                          <w:t>办事指南：内容</w:t>
                        </w:r>
                        <w:r>
                          <w:rPr>
                            <w:sz w:val="18"/>
                          </w:rPr>
                          <w:t>同上;</w:t>
                        </w:r>
                      </w:p>
                      <w:p>
                        <w:pPr>
                          <w:pStyle w:val="7"/>
                          <w:numPr>
                            <w:ilvl w:val="0"/>
                            <w:numId w:val="5"/>
                          </w:numPr>
                          <w:tabs>
                            <w:tab w:val="left" w:pos="290"/>
                          </w:tabs>
                          <w:spacing w:before="0" w:after="0" w:line="240" w:lineRule="auto"/>
                          <w:ind w:left="289" w:right="0" w:hanging="184"/>
                          <w:jc w:val="left"/>
                          <w:rPr>
                            <w:sz w:val="18"/>
                          </w:rPr>
                        </w:pPr>
                        <w:r>
                          <w:rPr>
                            <w:sz w:val="18"/>
                          </w:rPr>
                          <w:t>行政许可决定。</w:t>
                        </w:r>
                      </w:p>
                    </w:tc>
                    <w:tc>
                      <w:tcPr>
                        <w:tcW w:w="1886" w:type="dxa"/>
                      </w:tcPr>
                      <w:p>
                        <w:pPr>
                          <w:pStyle w:val="7"/>
                          <w:rPr>
                            <w:rFonts w:ascii="Microsoft JhengHei"/>
                            <w:b/>
                            <w:sz w:val="18"/>
                          </w:rPr>
                        </w:pPr>
                      </w:p>
                      <w:p>
                        <w:pPr>
                          <w:pStyle w:val="7"/>
                          <w:spacing w:before="13"/>
                          <w:rPr>
                            <w:rFonts w:ascii="Microsoft JhengHei"/>
                            <w:b/>
                            <w:sz w:val="17"/>
                          </w:rPr>
                        </w:pPr>
                      </w:p>
                      <w:p>
                        <w:pPr>
                          <w:pStyle w:val="7"/>
                          <w:ind w:left="107"/>
                          <w:rPr>
                            <w:sz w:val="18"/>
                          </w:rPr>
                        </w:pPr>
                        <w:r>
                          <w:rPr>
                            <w:sz w:val="18"/>
                          </w:rPr>
                          <w:t>同上</w:t>
                        </w:r>
                      </w:p>
                    </w:tc>
                    <w:tc>
                      <w:tcPr>
                        <w:tcW w:w="1728" w:type="dxa"/>
                      </w:tcPr>
                      <w:p>
                        <w:pPr>
                          <w:pStyle w:val="7"/>
                          <w:spacing w:before="12"/>
                          <w:rPr>
                            <w:rFonts w:ascii="Microsoft JhengHei"/>
                            <w:b/>
                            <w:sz w:val="22"/>
                          </w:rPr>
                        </w:pPr>
                      </w:p>
                      <w:p>
                        <w:pPr>
                          <w:pStyle w:val="7"/>
                          <w:spacing w:before="1" w:line="249" w:lineRule="auto"/>
                          <w:ind w:left="107" w:right="96"/>
                          <w:jc w:val="both"/>
                          <w:rPr>
                            <w:sz w:val="18"/>
                          </w:rPr>
                        </w:pPr>
                        <w:r>
                          <w:rPr>
                            <w:spacing w:val="6"/>
                            <w:sz w:val="18"/>
                          </w:rPr>
                          <w:t>信息形成或变更之</w:t>
                        </w:r>
                        <w:r>
                          <w:rPr>
                            <w:spacing w:val="-18"/>
                            <w:sz w:val="18"/>
                          </w:rPr>
                          <w:t xml:space="preserve">日起 </w:t>
                        </w:r>
                        <w:r>
                          <w:rPr>
                            <w:sz w:val="18"/>
                          </w:rPr>
                          <w:t>20</w:t>
                        </w:r>
                        <w:r>
                          <w:rPr>
                            <w:spacing w:val="-13"/>
                            <w:sz w:val="18"/>
                          </w:rPr>
                          <w:t xml:space="preserve"> 个工作日内</w:t>
                        </w:r>
                        <w:r>
                          <w:rPr>
                            <w:sz w:val="18"/>
                          </w:rPr>
                          <w:t>公开</w:t>
                        </w:r>
                      </w:p>
                    </w:tc>
                    <w:tc>
                      <w:tcPr>
                        <w:tcW w:w="1360" w:type="dxa"/>
                      </w:tcPr>
                      <w:p>
                        <w:pPr>
                          <w:pStyle w:val="7"/>
                          <w:rPr>
                            <w:rFonts w:ascii="Microsoft JhengHei"/>
                            <w:b/>
                            <w:sz w:val="18"/>
                          </w:rPr>
                        </w:pPr>
                      </w:p>
                      <w:p>
                        <w:pPr>
                          <w:pStyle w:val="7"/>
                          <w:spacing w:before="4"/>
                          <w:rPr>
                            <w:rFonts w:ascii="Microsoft JhengHei"/>
                            <w:b/>
                            <w:sz w:val="11"/>
                          </w:rPr>
                        </w:pPr>
                      </w:p>
                      <w:p>
                        <w:pPr>
                          <w:pStyle w:val="7"/>
                          <w:spacing w:line="249" w:lineRule="auto"/>
                          <w:ind w:left="107" w:right="85"/>
                          <w:rPr>
                            <w:rFonts w:hint="eastAsia" w:eastAsia="宋体"/>
                            <w:sz w:val="18"/>
                            <w:lang w:eastAsia="zh-CN"/>
                          </w:rPr>
                        </w:pPr>
                        <w:r>
                          <w:rPr>
                            <w:rFonts w:hint="eastAsia"/>
                            <w:sz w:val="18"/>
                            <w:lang w:eastAsia="zh-CN"/>
                          </w:rPr>
                          <w:t>新县文化广电和旅游体育局</w:t>
                        </w:r>
                      </w:p>
                    </w:tc>
                    <w:tc>
                      <w:tcPr>
                        <w:tcW w:w="1370" w:type="dxa"/>
                      </w:tcPr>
                      <w:p>
                        <w:pPr>
                          <w:pStyle w:val="7"/>
                          <w:spacing w:before="3"/>
                          <w:rPr>
                            <w:rFonts w:ascii="Microsoft JhengHei"/>
                            <w:b/>
                            <w:sz w:val="16"/>
                          </w:rPr>
                        </w:pPr>
                      </w:p>
                      <w:p>
                        <w:pPr>
                          <w:pStyle w:val="7"/>
                          <w:numPr>
                            <w:ilvl w:val="0"/>
                            <w:numId w:val="6"/>
                          </w:numPr>
                          <w:tabs>
                            <w:tab w:val="left" w:pos="352"/>
                          </w:tabs>
                          <w:spacing w:before="0" w:after="0" w:line="240" w:lineRule="auto"/>
                          <w:ind w:left="351" w:right="0" w:hanging="246"/>
                          <w:jc w:val="left"/>
                          <w:rPr>
                            <w:sz w:val="18"/>
                          </w:rPr>
                        </w:pPr>
                        <w:r>
                          <w:rPr>
                            <w:spacing w:val="-13"/>
                            <w:sz w:val="18"/>
                          </w:rPr>
                          <w:t>政 府 网 站</w:t>
                        </w:r>
                      </w:p>
                      <w:p>
                        <w:pPr>
                          <w:pStyle w:val="7"/>
                          <w:numPr>
                            <w:ilvl w:val="0"/>
                            <w:numId w:val="6"/>
                          </w:numPr>
                          <w:tabs>
                            <w:tab w:val="left" w:pos="303"/>
                          </w:tabs>
                          <w:spacing w:before="9" w:after="0" w:line="240" w:lineRule="auto"/>
                          <w:ind w:left="302" w:right="0" w:hanging="197"/>
                          <w:jc w:val="left"/>
                          <w:rPr>
                            <w:sz w:val="18"/>
                          </w:rPr>
                        </w:pPr>
                        <w:r>
                          <w:rPr>
                            <w:spacing w:val="11"/>
                            <w:sz w:val="18"/>
                          </w:rPr>
                          <w:t>公开查阅点</w:t>
                        </w:r>
                      </w:p>
                      <w:p>
                        <w:pPr>
                          <w:pStyle w:val="7"/>
                          <w:numPr>
                            <w:ilvl w:val="0"/>
                            <w:numId w:val="6"/>
                          </w:numPr>
                          <w:tabs>
                            <w:tab w:val="left" w:pos="303"/>
                          </w:tabs>
                          <w:spacing w:before="10" w:after="0" w:line="249" w:lineRule="auto"/>
                          <w:ind w:left="106" w:right="98" w:firstLine="0"/>
                          <w:jc w:val="left"/>
                          <w:rPr>
                            <w:sz w:val="18"/>
                          </w:rPr>
                        </w:pPr>
                        <w:r>
                          <w:rPr>
                            <w:spacing w:val="7"/>
                            <w:sz w:val="18"/>
                          </w:rPr>
                          <w:t>政务服务中</w:t>
                        </w:r>
                        <w:r>
                          <w:rPr>
                            <w:sz w:val="18"/>
                          </w:rPr>
                          <w:t>心</w:t>
                        </w:r>
                      </w:p>
                    </w:tc>
                    <w:tc>
                      <w:tcPr>
                        <w:tcW w:w="687" w:type="dxa"/>
                      </w:tcPr>
                      <w:p>
                        <w:pPr>
                          <w:pStyle w:val="7"/>
                          <w:rPr>
                            <w:rFonts w:ascii="Microsoft JhengHei"/>
                            <w:b/>
                            <w:sz w:val="18"/>
                          </w:rPr>
                        </w:pPr>
                      </w:p>
                      <w:p>
                        <w:pPr>
                          <w:pStyle w:val="7"/>
                          <w:spacing w:before="13"/>
                          <w:rPr>
                            <w:rFonts w:ascii="Microsoft JhengHei"/>
                            <w:b/>
                            <w:sz w:val="17"/>
                          </w:rPr>
                        </w:pPr>
                      </w:p>
                      <w:p>
                        <w:pPr>
                          <w:pStyle w:val="7"/>
                          <w:ind w:left="109"/>
                          <w:rPr>
                            <w:sz w:val="18"/>
                          </w:rPr>
                        </w:pPr>
                        <w:r>
                          <w:rPr>
                            <w:sz w:val="18"/>
                          </w:rPr>
                          <w:t>√</w:t>
                        </w:r>
                      </w:p>
                    </w:tc>
                    <w:tc>
                      <w:tcPr>
                        <w:tcW w:w="674" w:type="dxa"/>
                      </w:tcPr>
                      <w:p>
                        <w:pPr>
                          <w:pStyle w:val="7"/>
                          <w:rPr>
                            <w:rFonts w:ascii="Times New Roman"/>
                            <w:sz w:val="18"/>
                          </w:rPr>
                        </w:pPr>
                      </w:p>
                    </w:tc>
                    <w:tc>
                      <w:tcPr>
                        <w:tcW w:w="525" w:type="dxa"/>
                      </w:tcPr>
                      <w:p>
                        <w:pPr>
                          <w:pStyle w:val="7"/>
                          <w:rPr>
                            <w:rFonts w:ascii="Microsoft JhengHei"/>
                            <w:b/>
                            <w:sz w:val="18"/>
                          </w:rPr>
                        </w:pPr>
                      </w:p>
                      <w:p>
                        <w:pPr>
                          <w:pStyle w:val="7"/>
                          <w:spacing w:before="13"/>
                          <w:rPr>
                            <w:rFonts w:ascii="Microsoft JhengHei"/>
                            <w:b/>
                            <w:sz w:val="17"/>
                          </w:rPr>
                        </w:pPr>
                      </w:p>
                      <w:p>
                        <w:pPr>
                          <w:pStyle w:val="7"/>
                          <w:ind w:left="109"/>
                          <w:rPr>
                            <w:sz w:val="18"/>
                          </w:rPr>
                        </w:pPr>
                        <w:r>
                          <w:rPr>
                            <w:sz w:val="18"/>
                          </w:rPr>
                          <w:t>√</w:t>
                        </w:r>
                      </w:p>
                    </w:tc>
                    <w:tc>
                      <w:tcPr>
                        <w:tcW w:w="686" w:type="dxa"/>
                      </w:tcPr>
                      <w:p>
                        <w:pPr>
                          <w:pStyle w:val="7"/>
                          <w:rPr>
                            <w:rFonts w:ascii="Times New Roman"/>
                            <w:sz w:val="18"/>
                          </w:rPr>
                        </w:pPr>
                      </w:p>
                    </w:tc>
                    <w:tc>
                      <w:tcPr>
                        <w:tcW w:w="688" w:type="dxa"/>
                      </w:tcPr>
                      <w:p>
                        <w:pPr>
                          <w:pStyle w:val="7"/>
                          <w:rPr>
                            <w:rFonts w:ascii="Microsoft JhengHei"/>
                            <w:b/>
                            <w:sz w:val="18"/>
                          </w:rPr>
                        </w:pPr>
                      </w:p>
                      <w:p>
                        <w:pPr>
                          <w:pStyle w:val="7"/>
                          <w:spacing w:before="13"/>
                          <w:rPr>
                            <w:rFonts w:ascii="Microsoft JhengHei"/>
                            <w:b/>
                            <w:sz w:val="17"/>
                          </w:rPr>
                        </w:pPr>
                      </w:p>
                      <w:p>
                        <w:pPr>
                          <w:pStyle w:val="7"/>
                          <w:ind w:left="110"/>
                          <w:rPr>
                            <w:sz w:val="18"/>
                          </w:rPr>
                        </w:pPr>
                        <w:r>
                          <w:rPr>
                            <w:sz w:val="18"/>
                          </w:rPr>
                          <w:t>√</w:t>
                        </w:r>
                      </w:p>
                    </w:tc>
                    <w:tc>
                      <w:tcPr>
                        <w:tcW w:w="679" w:type="dxa"/>
                      </w:tcPr>
                      <w:p>
                        <w:pPr>
                          <w:pStyle w:val="7"/>
                          <w:rPr>
                            <w:rFonts w:ascii="Times New Roman"/>
                            <w:sz w:val="18"/>
                          </w:rPr>
                        </w:pPr>
                      </w:p>
                    </w:tc>
                  </w:tr>
                </w:tbl>
                <w:p>
                  <w:pPr>
                    <w:pStyle w:val="2"/>
                    <w:spacing w:before="0" w:after="0"/>
                  </w:pPr>
                </w:p>
              </w:txbxContent>
            </v:textbox>
          </v:shape>
        </w:pict>
      </w:r>
      <w:r>
        <w:t>公共文化服务领域基层政务公开标准目录</w:t>
      </w:r>
    </w:p>
    <w:p>
      <w:pPr>
        <w:spacing w:after="0" w:line="609" w:lineRule="exact"/>
        <w:jc w:val="center"/>
        <w:sectPr>
          <w:footerReference r:id="rId5" w:type="default"/>
          <w:pgSz w:w="16840" w:h="11910" w:orient="landscape"/>
          <w:pgMar w:top="1100" w:right="640" w:bottom="1520" w:left="640" w:header="0" w:footer="1321" w:gutter="0"/>
          <w:cols w:space="720" w:num="1"/>
        </w:sectPr>
      </w:pPr>
    </w:p>
    <w:p>
      <w:pPr>
        <w:pStyle w:val="2"/>
        <w:rPr>
          <w:rFonts w:ascii="Times New Roman"/>
          <w:b w:val="0"/>
          <w:sz w:val="27"/>
        </w:rPr>
      </w:pPr>
    </w:p>
    <w:tbl>
      <w:tblPr>
        <w:tblStyle w:val="3"/>
        <w:tblW w:w="0" w:type="auto"/>
        <w:tblInd w:w="4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4"/>
        <w:gridCol w:w="699"/>
        <w:gridCol w:w="1541"/>
        <w:gridCol w:w="1702"/>
        <w:gridCol w:w="1886"/>
        <w:gridCol w:w="1728"/>
        <w:gridCol w:w="1360"/>
        <w:gridCol w:w="1370"/>
        <w:gridCol w:w="687"/>
        <w:gridCol w:w="674"/>
        <w:gridCol w:w="525"/>
        <w:gridCol w:w="686"/>
        <w:gridCol w:w="688"/>
        <w:gridCol w:w="6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14" w:type="dxa"/>
            <w:vMerge w:val="restart"/>
          </w:tcPr>
          <w:p>
            <w:pPr>
              <w:pStyle w:val="7"/>
              <w:spacing w:before="9"/>
              <w:rPr>
                <w:rFonts w:ascii="Times New Roman"/>
                <w:sz w:val="28"/>
              </w:rPr>
            </w:pPr>
          </w:p>
          <w:p>
            <w:pPr>
              <w:pStyle w:val="7"/>
              <w:spacing w:before="1" w:line="266" w:lineRule="auto"/>
              <w:ind w:left="146" w:right="136"/>
              <w:rPr>
                <w:rFonts w:hint="eastAsia" w:ascii="黑体" w:eastAsia="黑体"/>
                <w:sz w:val="22"/>
              </w:rPr>
            </w:pPr>
            <w:r>
              <w:rPr>
                <w:rFonts w:hint="eastAsia" w:ascii="黑体" w:eastAsia="黑体"/>
                <w:sz w:val="22"/>
              </w:rPr>
              <w:t>序号</w:t>
            </w:r>
          </w:p>
        </w:tc>
        <w:tc>
          <w:tcPr>
            <w:tcW w:w="2240" w:type="dxa"/>
            <w:gridSpan w:val="2"/>
          </w:tcPr>
          <w:p>
            <w:pPr>
              <w:pStyle w:val="7"/>
              <w:spacing w:before="15" w:line="277" w:lineRule="exact"/>
              <w:ind w:left="676"/>
              <w:rPr>
                <w:rFonts w:hint="eastAsia" w:ascii="黑体" w:eastAsia="黑体"/>
                <w:sz w:val="22"/>
              </w:rPr>
            </w:pPr>
            <w:r>
              <w:rPr>
                <w:rFonts w:hint="eastAsia" w:ascii="黑体" w:eastAsia="黑体"/>
                <w:sz w:val="22"/>
              </w:rPr>
              <w:t>公开事项</w:t>
            </w:r>
          </w:p>
        </w:tc>
        <w:tc>
          <w:tcPr>
            <w:tcW w:w="1702" w:type="dxa"/>
            <w:vMerge w:val="restart"/>
          </w:tcPr>
          <w:p>
            <w:pPr>
              <w:pStyle w:val="7"/>
              <w:spacing w:before="9"/>
              <w:rPr>
                <w:rFonts w:ascii="Times New Roman"/>
                <w:sz w:val="28"/>
              </w:rPr>
            </w:pPr>
          </w:p>
          <w:p>
            <w:pPr>
              <w:pStyle w:val="7"/>
              <w:spacing w:before="1" w:line="266" w:lineRule="auto"/>
              <w:ind w:left="630" w:right="179" w:hanging="442"/>
              <w:rPr>
                <w:rFonts w:hint="eastAsia" w:ascii="黑体" w:eastAsia="黑体"/>
                <w:sz w:val="22"/>
              </w:rPr>
            </w:pPr>
            <w:r>
              <w:rPr>
                <w:rFonts w:hint="eastAsia" w:ascii="黑体" w:eastAsia="黑体"/>
                <w:sz w:val="22"/>
              </w:rPr>
              <w:t>公开内容（要素）</w:t>
            </w:r>
          </w:p>
        </w:tc>
        <w:tc>
          <w:tcPr>
            <w:tcW w:w="1886" w:type="dxa"/>
            <w:vMerge w:val="restart"/>
          </w:tcPr>
          <w:p>
            <w:pPr>
              <w:pStyle w:val="7"/>
              <w:rPr>
                <w:rFonts w:ascii="Times New Roman"/>
                <w:sz w:val="22"/>
              </w:rPr>
            </w:pPr>
          </w:p>
          <w:p>
            <w:pPr>
              <w:pStyle w:val="7"/>
              <w:spacing w:before="4"/>
              <w:rPr>
                <w:rFonts w:ascii="Times New Roman"/>
                <w:sz w:val="20"/>
              </w:rPr>
            </w:pPr>
          </w:p>
          <w:p>
            <w:pPr>
              <w:pStyle w:val="7"/>
              <w:spacing w:before="1"/>
              <w:ind w:left="500"/>
              <w:rPr>
                <w:rFonts w:hint="eastAsia" w:ascii="黑体" w:eastAsia="黑体"/>
                <w:sz w:val="22"/>
              </w:rPr>
            </w:pPr>
            <w:r>
              <w:rPr>
                <w:rFonts w:hint="eastAsia" w:ascii="黑体" w:eastAsia="黑体"/>
                <w:sz w:val="22"/>
              </w:rPr>
              <w:t>公开依据</w:t>
            </w:r>
          </w:p>
        </w:tc>
        <w:tc>
          <w:tcPr>
            <w:tcW w:w="1728" w:type="dxa"/>
            <w:vMerge w:val="restart"/>
          </w:tcPr>
          <w:p>
            <w:pPr>
              <w:pStyle w:val="7"/>
              <w:rPr>
                <w:rFonts w:ascii="Times New Roman"/>
                <w:sz w:val="22"/>
              </w:rPr>
            </w:pPr>
          </w:p>
          <w:p>
            <w:pPr>
              <w:pStyle w:val="7"/>
              <w:spacing w:before="4"/>
              <w:rPr>
                <w:rFonts w:ascii="Times New Roman"/>
                <w:sz w:val="20"/>
              </w:rPr>
            </w:pPr>
          </w:p>
          <w:p>
            <w:pPr>
              <w:pStyle w:val="7"/>
              <w:spacing w:before="1"/>
              <w:ind w:left="421"/>
              <w:rPr>
                <w:rFonts w:hint="eastAsia" w:ascii="黑体" w:eastAsia="黑体"/>
                <w:sz w:val="22"/>
              </w:rPr>
            </w:pPr>
            <w:r>
              <w:rPr>
                <w:rFonts w:hint="eastAsia" w:ascii="黑体" w:eastAsia="黑体"/>
                <w:sz w:val="22"/>
              </w:rPr>
              <w:t>公开时限</w:t>
            </w:r>
          </w:p>
        </w:tc>
        <w:tc>
          <w:tcPr>
            <w:tcW w:w="1360" w:type="dxa"/>
            <w:vMerge w:val="restart"/>
          </w:tcPr>
          <w:p>
            <w:pPr>
              <w:pStyle w:val="7"/>
              <w:rPr>
                <w:rFonts w:ascii="Times New Roman"/>
                <w:sz w:val="22"/>
              </w:rPr>
            </w:pPr>
          </w:p>
          <w:p>
            <w:pPr>
              <w:pStyle w:val="7"/>
              <w:spacing w:before="4"/>
              <w:rPr>
                <w:rFonts w:ascii="Times New Roman"/>
                <w:sz w:val="20"/>
              </w:rPr>
            </w:pPr>
          </w:p>
          <w:p>
            <w:pPr>
              <w:pStyle w:val="7"/>
              <w:spacing w:before="1"/>
              <w:ind w:left="237"/>
              <w:rPr>
                <w:rFonts w:hint="eastAsia" w:ascii="黑体" w:eastAsia="黑体"/>
                <w:sz w:val="22"/>
              </w:rPr>
            </w:pPr>
            <w:r>
              <w:rPr>
                <w:rFonts w:hint="eastAsia" w:ascii="黑体" w:eastAsia="黑体"/>
                <w:sz w:val="22"/>
              </w:rPr>
              <w:t>公开主体</w:t>
            </w:r>
          </w:p>
        </w:tc>
        <w:tc>
          <w:tcPr>
            <w:tcW w:w="1370" w:type="dxa"/>
            <w:vMerge w:val="restart"/>
          </w:tcPr>
          <w:p>
            <w:pPr>
              <w:pStyle w:val="7"/>
              <w:spacing w:before="9"/>
              <w:rPr>
                <w:rFonts w:ascii="Times New Roman"/>
                <w:sz w:val="28"/>
              </w:rPr>
            </w:pPr>
          </w:p>
          <w:p>
            <w:pPr>
              <w:pStyle w:val="7"/>
              <w:spacing w:before="1" w:line="266" w:lineRule="auto"/>
              <w:ind w:left="463" w:right="123" w:hanging="332"/>
              <w:rPr>
                <w:rFonts w:hint="eastAsia" w:ascii="黑体" w:eastAsia="黑体"/>
                <w:sz w:val="22"/>
              </w:rPr>
            </w:pPr>
            <w:r>
              <w:rPr>
                <w:rFonts w:hint="eastAsia" w:ascii="黑体" w:eastAsia="黑体"/>
                <w:sz w:val="22"/>
              </w:rPr>
              <w:t>公开渠道和载体</w:t>
            </w:r>
          </w:p>
        </w:tc>
        <w:tc>
          <w:tcPr>
            <w:tcW w:w="1361" w:type="dxa"/>
            <w:gridSpan w:val="2"/>
          </w:tcPr>
          <w:p>
            <w:pPr>
              <w:pStyle w:val="7"/>
              <w:spacing w:before="15" w:line="277" w:lineRule="exact"/>
              <w:ind w:left="241"/>
              <w:rPr>
                <w:rFonts w:hint="eastAsia" w:ascii="黑体" w:eastAsia="黑体"/>
                <w:sz w:val="22"/>
              </w:rPr>
            </w:pPr>
            <w:r>
              <w:rPr>
                <w:rFonts w:hint="eastAsia" w:ascii="黑体" w:eastAsia="黑体"/>
                <w:sz w:val="22"/>
              </w:rPr>
              <w:t>公开对象</w:t>
            </w:r>
          </w:p>
        </w:tc>
        <w:tc>
          <w:tcPr>
            <w:tcW w:w="1211" w:type="dxa"/>
            <w:gridSpan w:val="2"/>
          </w:tcPr>
          <w:p>
            <w:pPr>
              <w:pStyle w:val="7"/>
              <w:spacing w:before="15" w:line="277" w:lineRule="exact"/>
              <w:ind w:left="167"/>
              <w:rPr>
                <w:rFonts w:hint="eastAsia" w:ascii="黑体" w:eastAsia="黑体"/>
                <w:sz w:val="22"/>
              </w:rPr>
            </w:pPr>
            <w:r>
              <w:rPr>
                <w:rFonts w:hint="eastAsia" w:ascii="黑体" w:eastAsia="黑体"/>
                <w:sz w:val="22"/>
              </w:rPr>
              <w:t>公开方式</w:t>
            </w:r>
          </w:p>
        </w:tc>
        <w:tc>
          <w:tcPr>
            <w:tcW w:w="1367" w:type="dxa"/>
            <w:gridSpan w:val="2"/>
          </w:tcPr>
          <w:p>
            <w:pPr>
              <w:pStyle w:val="7"/>
              <w:spacing w:before="15" w:line="277" w:lineRule="exact"/>
              <w:ind w:left="244"/>
              <w:rPr>
                <w:rFonts w:hint="eastAsia" w:ascii="黑体" w:eastAsia="黑体"/>
                <w:sz w:val="22"/>
              </w:rPr>
            </w:pPr>
            <w:r>
              <w:rPr>
                <w:rFonts w:hint="eastAsia" w:ascii="黑体" w:eastAsia="黑体"/>
                <w:sz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14" w:type="dxa"/>
            <w:vMerge w:val="continue"/>
            <w:tcBorders>
              <w:top w:val="nil"/>
            </w:tcBorders>
          </w:tcPr>
          <w:p>
            <w:pPr>
              <w:rPr>
                <w:sz w:val="2"/>
                <w:szCs w:val="2"/>
              </w:rPr>
            </w:pPr>
          </w:p>
        </w:tc>
        <w:tc>
          <w:tcPr>
            <w:tcW w:w="699" w:type="dxa"/>
          </w:tcPr>
          <w:p>
            <w:pPr>
              <w:pStyle w:val="7"/>
              <w:spacing w:before="171" w:line="266" w:lineRule="auto"/>
              <w:ind w:left="126" w:right="118"/>
              <w:rPr>
                <w:rFonts w:hint="eastAsia" w:ascii="黑体" w:eastAsia="黑体"/>
                <w:sz w:val="22"/>
              </w:rPr>
            </w:pPr>
            <w:r>
              <w:rPr>
                <w:rFonts w:hint="eastAsia" w:ascii="黑体" w:eastAsia="黑体"/>
                <w:sz w:val="22"/>
              </w:rPr>
              <w:t>一级事项</w:t>
            </w:r>
          </w:p>
        </w:tc>
        <w:tc>
          <w:tcPr>
            <w:tcW w:w="1541" w:type="dxa"/>
          </w:tcPr>
          <w:p>
            <w:pPr>
              <w:pStyle w:val="7"/>
              <w:spacing w:before="5"/>
              <w:rPr>
                <w:rFonts w:ascii="Times New Roman"/>
                <w:sz w:val="28"/>
              </w:rPr>
            </w:pPr>
          </w:p>
          <w:p>
            <w:pPr>
              <w:pStyle w:val="7"/>
              <w:ind w:left="330"/>
              <w:rPr>
                <w:rFonts w:hint="eastAsia" w:ascii="黑体" w:eastAsia="黑体"/>
                <w:sz w:val="22"/>
              </w:rPr>
            </w:pPr>
            <w:r>
              <w:rPr>
                <w:rFonts w:hint="eastAsia" w:ascii="黑体" w:eastAsia="黑体"/>
                <w:sz w:val="22"/>
              </w:rPr>
              <w:t>二级事项</w:t>
            </w:r>
          </w:p>
        </w:tc>
        <w:tc>
          <w:tcPr>
            <w:tcW w:w="1702" w:type="dxa"/>
            <w:vMerge w:val="continue"/>
            <w:tcBorders>
              <w:top w:val="nil"/>
            </w:tcBorders>
          </w:tcPr>
          <w:p>
            <w:pPr>
              <w:rPr>
                <w:sz w:val="2"/>
                <w:szCs w:val="2"/>
              </w:rPr>
            </w:pPr>
          </w:p>
        </w:tc>
        <w:tc>
          <w:tcPr>
            <w:tcW w:w="1886" w:type="dxa"/>
            <w:vMerge w:val="continue"/>
            <w:tcBorders>
              <w:top w:val="nil"/>
            </w:tcBorders>
          </w:tcPr>
          <w:p>
            <w:pPr>
              <w:rPr>
                <w:sz w:val="2"/>
                <w:szCs w:val="2"/>
              </w:rPr>
            </w:pPr>
          </w:p>
        </w:tc>
        <w:tc>
          <w:tcPr>
            <w:tcW w:w="1728" w:type="dxa"/>
            <w:vMerge w:val="continue"/>
            <w:tcBorders>
              <w:top w:val="nil"/>
            </w:tcBorders>
          </w:tcPr>
          <w:p>
            <w:pPr>
              <w:rPr>
                <w:sz w:val="2"/>
                <w:szCs w:val="2"/>
              </w:rPr>
            </w:pPr>
          </w:p>
        </w:tc>
        <w:tc>
          <w:tcPr>
            <w:tcW w:w="1360" w:type="dxa"/>
            <w:vMerge w:val="continue"/>
            <w:tcBorders>
              <w:top w:val="nil"/>
            </w:tcBorders>
          </w:tcPr>
          <w:p>
            <w:pPr>
              <w:rPr>
                <w:sz w:val="2"/>
                <w:szCs w:val="2"/>
              </w:rPr>
            </w:pPr>
          </w:p>
        </w:tc>
        <w:tc>
          <w:tcPr>
            <w:tcW w:w="1370" w:type="dxa"/>
            <w:vMerge w:val="continue"/>
            <w:tcBorders>
              <w:top w:val="nil"/>
            </w:tcBorders>
          </w:tcPr>
          <w:p>
            <w:pPr>
              <w:rPr>
                <w:sz w:val="2"/>
                <w:szCs w:val="2"/>
              </w:rPr>
            </w:pPr>
          </w:p>
        </w:tc>
        <w:tc>
          <w:tcPr>
            <w:tcW w:w="687" w:type="dxa"/>
          </w:tcPr>
          <w:p>
            <w:pPr>
              <w:pStyle w:val="7"/>
              <w:spacing w:before="171" w:line="266" w:lineRule="auto"/>
              <w:ind w:left="233" w:right="109" w:hanging="111"/>
              <w:rPr>
                <w:rFonts w:hint="eastAsia" w:ascii="黑体" w:eastAsia="黑体"/>
                <w:sz w:val="22"/>
              </w:rPr>
            </w:pPr>
            <w:r>
              <w:rPr>
                <w:rFonts w:hint="eastAsia" w:ascii="黑体" w:eastAsia="黑体"/>
                <w:sz w:val="22"/>
              </w:rPr>
              <w:t>全社会</w:t>
            </w:r>
          </w:p>
        </w:tc>
        <w:tc>
          <w:tcPr>
            <w:tcW w:w="674" w:type="dxa"/>
          </w:tcPr>
          <w:p>
            <w:pPr>
              <w:pStyle w:val="7"/>
              <w:spacing w:before="171" w:line="266" w:lineRule="auto"/>
              <w:ind w:left="118" w:right="101"/>
              <w:rPr>
                <w:rFonts w:hint="eastAsia" w:ascii="黑体" w:eastAsia="黑体"/>
                <w:sz w:val="22"/>
              </w:rPr>
            </w:pPr>
            <w:r>
              <w:rPr>
                <w:rFonts w:hint="eastAsia" w:ascii="黑体" w:eastAsia="黑体"/>
                <w:sz w:val="22"/>
              </w:rPr>
              <w:t>特定群众</w:t>
            </w:r>
          </w:p>
        </w:tc>
        <w:tc>
          <w:tcPr>
            <w:tcW w:w="525" w:type="dxa"/>
          </w:tcPr>
          <w:p>
            <w:pPr>
              <w:pStyle w:val="7"/>
              <w:spacing w:before="171" w:line="266" w:lineRule="auto"/>
              <w:ind w:left="152" w:right="139"/>
              <w:rPr>
                <w:rFonts w:hint="eastAsia" w:ascii="黑体" w:eastAsia="黑体"/>
                <w:sz w:val="22"/>
              </w:rPr>
            </w:pPr>
            <w:r>
              <w:rPr>
                <w:rFonts w:hint="eastAsia" w:ascii="黑体" w:eastAsia="黑体"/>
                <w:sz w:val="22"/>
              </w:rPr>
              <w:t>主动</w:t>
            </w:r>
          </w:p>
        </w:tc>
        <w:tc>
          <w:tcPr>
            <w:tcW w:w="686" w:type="dxa"/>
          </w:tcPr>
          <w:p>
            <w:pPr>
              <w:pStyle w:val="7"/>
              <w:spacing w:before="15" w:line="266" w:lineRule="auto"/>
              <w:ind w:left="124" w:right="107"/>
              <w:rPr>
                <w:rFonts w:hint="eastAsia" w:ascii="黑体" w:eastAsia="黑体"/>
                <w:sz w:val="22"/>
              </w:rPr>
            </w:pPr>
            <w:r>
              <w:rPr>
                <w:rFonts w:hint="eastAsia" w:ascii="黑体" w:eastAsia="黑体"/>
                <w:sz w:val="22"/>
              </w:rPr>
              <w:t>依申请公</w:t>
            </w:r>
          </w:p>
          <w:p>
            <w:pPr>
              <w:pStyle w:val="7"/>
              <w:spacing w:line="275" w:lineRule="exact"/>
              <w:ind w:left="234"/>
              <w:rPr>
                <w:rFonts w:hint="eastAsia" w:ascii="黑体" w:eastAsia="黑体"/>
                <w:sz w:val="22"/>
              </w:rPr>
            </w:pPr>
            <w:r>
              <w:rPr>
                <w:rFonts w:hint="eastAsia" w:ascii="黑体" w:eastAsia="黑体"/>
                <w:w w:val="100"/>
                <w:sz w:val="22"/>
              </w:rPr>
              <w:t>开</w:t>
            </w:r>
          </w:p>
        </w:tc>
        <w:tc>
          <w:tcPr>
            <w:tcW w:w="688" w:type="dxa"/>
          </w:tcPr>
          <w:p>
            <w:pPr>
              <w:pStyle w:val="7"/>
              <w:spacing w:before="5"/>
              <w:rPr>
                <w:rFonts w:ascii="Times New Roman"/>
                <w:sz w:val="28"/>
              </w:rPr>
            </w:pPr>
          </w:p>
          <w:p>
            <w:pPr>
              <w:pStyle w:val="7"/>
              <w:ind w:left="124"/>
              <w:rPr>
                <w:rFonts w:hint="eastAsia" w:ascii="黑体" w:eastAsia="黑体"/>
                <w:sz w:val="22"/>
              </w:rPr>
            </w:pPr>
            <w:r>
              <w:rPr>
                <w:rFonts w:hint="eastAsia" w:ascii="黑体" w:eastAsia="黑体"/>
                <w:sz w:val="22"/>
              </w:rPr>
              <w:t>县级</w:t>
            </w:r>
          </w:p>
        </w:tc>
        <w:tc>
          <w:tcPr>
            <w:tcW w:w="679" w:type="dxa"/>
          </w:tcPr>
          <w:p>
            <w:pPr>
              <w:pStyle w:val="7"/>
              <w:spacing w:before="171" w:line="266" w:lineRule="auto"/>
              <w:ind w:left="120" w:right="104"/>
              <w:rPr>
                <w:rFonts w:hint="eastAsia" w:ascii="黑体" w:eastAsia="黑体"/>
                <w:sz w:val="22"/>
              </w:rPr>
            </w:pPr>
            <w:r>
              <w:rPr>
                <w:rFonts w:hint="eastAsia" w:ascii="黑体" w:eastAsia="黑体"/>
                <w:sz w:val="22"/>
              </w:rPr>
              <w:t>乡、村级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5" w:hRule="atLeast"/>
        </w:trPr>
        <w:tc>
          <w:tcPr>
            <w:tcW w:w="514" w:type="dxa"/>
          </w:tcPr>
          <w:p>
            <w:pPr>
              <w:pStyle w:val="7"/>
              <w:rPr>
                <w:rFonts w:ascii="Times New Roman"/>
                <w:sz w:val="18"/>
              </w:rPr>
            </w:pPr>
          </w:p>
          <w:p>
            <w:pPr>
              <w:pStyle w:val="7"/>
              <w:rPr>
                <w:rFonts w:ascii="Times New Roman"/>
                <w:sz w:val="18"/>
              </w:rPr>
            </w:pPr>
          </w:p>
          <w:p>
            <w:pPr>
              <w:pStyle w:val="7"/>
              <w:spacing w:before="112"/>
              <w:ind w:left="107"/>
              <w:rPr>
                <w:sz w:val="18"/>
              </w:rPr>
            </w:pPr>
            <w:r>
              <w:rPr>
                <w:sz w:val="18"/>
              </w:rPr>
              <w:t>4</w:t>
            </w:r>
          </w:p>
        </w:tc>
        <w:tc>
          <w:tcPr>
            <w:tcW w:w="699"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55" w:line="249" w:lineRule="auto"/>
              <w:ind w:left="105" w:right="223"/>
              <w:rPr>
                <w:sz w:val="18"/>
              </w:rPr>
            </w:pPr>
            <w:r>
              <w:rPr>
                <w:sz w:val="18"/>
              </w:rPr>
              <w:t>行政许可</w:t>
            </w:r>
          </w:p>
        </w:tc>
        <w:tc>
          <w:tcPr>
            <w:tcW w:w="1541" w:type="dxa"/>
          </w:tcPr>
          <w:p>
            <w:pPr>
              <w:pStyle w:val="7"/>
              <w:rPr>
                <w:rFonts w:ascii="Times New Roman"/>
                <w:sz w:val="18"/>
              </w:rPr>
            </w:pPr>
          </w:p>
          <w:p>
            <w:pPr>
              <w:pStyle w:val="7"/>
              <w:spacing w:before="2"/>
              <w:rPr>
                <w:rFonts w:ascii="Times New Roman"/>
                <w:sz w:val="17"/>
              </w:rPr>
            </w:pPr>
          </w:p>
          <w:p>
            <w:pPr>
              <w:pStyle w:val="7"/>
              <w:spacing w:before="1" w:line="249" w:lineRule="auto"/>
              <w:ind w:left="107" w:right="93"/>
              <w:rPr>
                <w:sz w:val="18"/>
              </w:rPr>
            </w:pPr>
            <w:r>
              <w:rPr>
                <w:sz w:val="18"/>
              </w:rPr>
              <w:t>娱乐场所经营许可</w:t>
            </w:r>
          </w:p>
        </w:tc>
        <w:tc>
          <w:tcPr>
            <w:tcW w:w="1702" w:type="dxa"/>
          </w:tcPr>
          <w:p>
            <w:pPr>
              <w:pStyle w:val="7"/>
              <w:spacing w:before="9"/>
              <w:rPr>
                <w:rFonts w:ascii="Times New Roman"/>
                <w:sz w:val="24"/>
              </w:rPr>
            </w:pPr>
          </w:p>
          <w:p>
            <w:pPr>
              <w:pStyle w:val="7"/>
              <w:numPr>
                <w:ilvl w:val="0"/>
                <w:numId w:val="7"/>
              </w:numPr>
              <w:tabs>
                <w:tab w:val="left" w:pos="295"/>
              </w:tabs>
              <w:spacing w:before="0" w:after="0" w:line="249" w:lineRule="auto"/>
              <w:ind w:left="106" w:right="96" w:firstLine="0"/>
              <w:jc w:val="left"/>
              <w:rPr>
                <w:sz w:val="18"/>
              </w:rPr>
            </w:pPr>
            <w:r>
              <w:rPr>
                <w:spacing w:val="2"/>
                <w:sz w:val="18"/>
              </w:rPr>
              <w:t>办事指南：内容</w:t>
            </w:r>
            <w:r>
              <w:rPr>
                <w:sz w:val="18"/>
              </w:rPr>
              <w:t>同上;</w:t>
            </w:r>
          </w:p>
          <w:p>
            <w:pPr>
              <w:pStyle w:val="7"/>
              <w:numPr>
                <w:ilvl w:val="0"/>
                <w:numId w:val="7"/>
              </w:numPr>
              <w:tabs>
                <w:tab w:val="left" w:pos="290"/>
              </w:tabs>
              <w:spacing w:before="1" w:after="0" w:line="240" w:lineRule="auto"/>
              <w:ind w:left="289" w:right="0" w:hanging="184"/>
              <w:jc w:val="left"/>
              <w:rPr>
                <w:sz w:val="18"/>
              </w:rPr>
            </w:pPr>
            <w:r>
              <w:rPr>
                <w:sz w:val="18"/>
              </w:rPr>
              <w:t>行政许可决定。</w:t>
            </w:r>
          </w:p>
        </w:tc>
        <w:tc>
          <w:tcPr>
            <w:tcW w:w="1886" w:type="dxa"/>
          </w:tcPr>
          <w:p>
            <w:pPr>
              <w:pStyle w:val="7"/>
              <w:rPr>
                <w:rFonts w:ascii="Times New Roman"/>
                <w:sz w:val="18"/>
              </w:rPr>
            </w:pPr>
          </w:p>
          <w:p>
            <w:pPr>
              <w:pStyle w:val="7"/>
              <w:spacing w:before="2"/>
              <w:rPr>
                <w:rFonts w:ascii="Times New Roman"/>
                <w:sz w:val="17"/>
              </w:rPr>
            </w:pPr>
          </w:p>
          <w:p>
            <w:pPr>
              <w:pStyle w:val="7"/>
              <w:spacing w:before="1" w:line="249" w:lineRule="auto"/>
              <w:ind w:left="107" w:right="97"/>
              <w:rPr>
                <w:rFonts w:hint="eastAsia" w:eastAsia="宋体"/>
                <w:sz w:val="18"/>
                <w:lang w:eastAsia="zh-CN"/>
              </w:rPr>
            </w:pPr>
            <w:r>
              <w:rPr>
                <w:rFonts w:hint="eastAsia"/>
                <w:spacing w:val="-17"/>
                <w:sz w:val="18"/>
                <w:lang w:eastAsia="zh-CN"/>
              </w:rPr>
              <w:t>《中华人民共和国行政许可法》</w:t>
            </w:r>
            <w:r>
              <w:rPr>
                <w:spacing w:val="-17"/>
                <w:sz w:val="18"/>
              </w:rPr>
              <w:t>；</w:t>
            </w:r>
            <w:r>
              <w:rPr>
                <w:rFonts w:hint="eastAsia"/>
                <w:spacing w:val="-17"/>
                <w:sz w:val="18"/>
                <w:lang w:eastAsia="zh-CN"/>
              </w:rPr>
              <w:t>《中华人民共和国政府信息公开条例》</w:t>
            </w:r>
          </w:p>
        </w:tc>
        <w:tc>
          <w:tcPr>
            <w:tcW w:w="1728" w:type="dxa"/>
          </w:tcPr>
          <w:p>
            <w:pPr>
              <w:pStyle w:val="7"/>
              <w:spacing w:before="9"/>
              <w:rPr>
                <w:rFonts w:ascii="Times New Roman"/>
                <w:sz w:val="24"/>
              </w:rPr>
            </w:pPr>
          </w:p>
          <w:p>
            <w:pPr>
              <w:pStyle w:val="7"/>
              <w:spacing w:line="249" w:lineRule="auto"/>
              <w:ind w:left="107" w:right="96"/>
              <w:jc w:val="both"/>
              <w:rPr>
                <w:sz w:val="18"/>
              </w:rPr>
            </w:pPr>
            <w:r>
              <w:rPr>
                <w:spacing w:val="6"/>
                <w:sz w:val="18"/>
              </w:rPr>
              <w:t>信息形成或变更之</w:t>
            </w:r>
            <w:r>
              <w:rPr>
                <w:spacing w:val="-18"/>
                <w:sz w:val="18"/>
              </w:rPr>
              <w:t xml:space="preserve">日起 </w:t>
            </w:r>
            <w:r>
              <w:rPr>
                <w:sz w:val="18"/>
              </w:rPr>
              <w:t>20</w:t>
            </w:r>
            <w:r>
              <w:rPr>
                <w:spacing w:val="-13"/>
                <w:sz w:val="18"/>
              </w:rPr>
              <w:t xml:space="preserve"> 个工作日内</w:t>
            </w:r>
            <w:r>
              <w:rPr>
                <w:sz w:val="18"/>
              </w:rPr>
              <w:t>公开</w:t>
            </w:r>
          </w:p>
        </w:tc>
        <w:tc>
          <w:tcPr>
            <w:tcW w:w="1360" w:type="dxa"/>
          </w:tcPr>
          <w:p>
            <w:pPr>
              <w:pStyle w:val="7"/>
              <w:rPr>
                <w:rFonts w:ascii="Times New Roman"/>
                <w:sz w:val="18"/>
              </w:rPr>
            </w:pPr>
          </w:p>
          <w:p>
            <w:pPr>
              <w:pStyle w:val="7"/>
              <w:spacing w:before="2"/>
              <w:rPr>
                <w:rFonts w:ascii="Times New Roman"/>
                <w:sz w:val="17"/>
              </w:rPr>
            </w:pPr>
          </w:p>
          <w:p>
            <w:pPr>
              <w:pStyle w:val="7"/>
              <w:spacing w:before="1" w:line="249" w:lineRule="auto"/>
              <w:ind w:left="107" w:right="98"/>
              <w:rPr>
                <w:rFonts w:hint="eastAsia" w:eastAsia="宋体"/>
                <w:sz w:val="18"/>
                <w:lang w:eastAsia="zh-CN"/>
              </w:rPr>
            </w:pPr>
            <w:r>
              <w:rPr>
                <w:rFonts w:hint="eastAsia"/>
                <w:sz w:val="18"/>
                <w:lang w:eastAsia="zh-CN"/>
              </w:rPr>
              <w:t>新县文化广电和旅游体育局</w:t>
            </w:r>
          </w:p>
        </w:tc>
        <w:tc>
          <w:tcPr>
            <w:tcW w:w="1370" w:type="dxa"/>
          </w:tcPr>
          <w:p>
            <w:pPr>
              <w:pStyle w:val="7"/>
              <w:spacing w:before="4"/>
              <w:rPr>
                <w:rFonts w:ascii="Times New Roman"/>
                <w:sz w:val="14"/>
              </w:rPr>
            </w:pPr>
          </w:p>
          <w:p>
            <w:pPr>
              <w:pStyle w:val="7"/>
              <w:numPr>
                <w:ilvl w:val="0"/>
                <w:numId w:val="8"/>
              </w:numPr>
              <w:tabs>
                <w:tab w:val="left" w:pos="352"/>
              </w:tabs>
              <w:spacing w:before="0" w:after="0" w:line="240" w:lineRule="auto"/>
              <w:ind w:left="351" w:right="0" w:hanging="246"/>
              <w:jc w:val="left"/>
              <w:rPr>
                <w:sz w:val="18"/>
              </w:rPr>
            </w:pPr>
            <w:r>
              <w:rPr>
                <w:spacing w:val="-13"/>
                <w:sz w:val="18"/>
              </w:rPr>
              <w:t>政 府 网 站</w:t>
            </w:r>
          </w:p>
          <w:p>
            <w:pPr>
              <w:pStyle w:val="7"/>
              <w:numPr>
                <w:ilvl w:val="0"/>
                <w:numId w:val="8"/>
              </w:numPr>
              <w:tabs>
                <w:tab w:val="left" w:pos="303"/>
              </w:tabs>
              <w:spacing w:before="9" w:after="0" w:line="240" w:lineRule="auto"/>
              <w:ind w:left="302" w:right="0" w:hanging="197"/>
              <w:jc w:val="left"/>
              <w:rPr>
                <w:sz w:val="18"/>
              </w:rPr>
            </w:pPr>
            <w:r>
              <w:rPr>
                <w:spacing w:val="11"/>
                <w:sz w:val="18"/>
              </w:rPr>
              <w:t>公开查阅点</w:t>
            </w:r>
          </w:p>
          <w:p>
            <w:pPr>
              <w:pStyle w:val="7"/>
              <w:numPr>
                <w:ilvl w:val="0"/>
                <w:numId w:val="8"/>
              </w:numPr>
              <w:tabs>
                <w:tab w:val="left" w:pos="303"/>
              </w:tabs>
              <w:spacing w:before="10" w:after="0" w:line="249" w:lineRule="auto"/>
              <w:ind w:left="106" w:right="98" w:firstLine="0"/>
              <w:jc w:val="left"/>
              <w:rPr>
                <w:sz w:val="18"/>
              </w:rPr>
            </w:pPr>
            <w:r>
              <w:rPr>
                <w:spacing w:val="7"/>
                <w:sz w:val="18"/>
              </w:rPr>
              <w:t>政务服务中</w:t>
            </w:r>
            <w:r>
              <w:rPr>
                <w:sz w:val="18"/>
              </w:rPr>
              <w:t>心</w:t>
            </w:r>
          </w:p>
        </w:tc>
        <w:tc>
          <w:tcPr>
            <w:tcW w:w="687" w:type="dxa"/>
          </w:tcPr>
          <w:p>
            <w:pPr>
              <w:pStyle w:val="7"/>
              <w:rPr>
                <w:rFonts w:ascii="Times New Roman"/>
                <w:sz w:val="18"/>
              </w:rPr>
            </w:pPr>
          </w:p>
          <w:p>
            <w:pPr>
              <w:pStyle w:val="7"/>
              <w:rPr>
                <w:rFonts w:ascii="Times New Roman"/>
                <w:sz w:val="18"/>
              </w:rPr>
            </w:pPr>
          </w:p>
          <w:p>
            <w:pPr>
              <w:pStyle w:val="7"/>
              <w:spacing w:before="112"/>
              <w:ind w:left="109"/>
              <w:rPr>
                <w:sz w:val="18"/>
              </w:rPr>
            </w:pPr>
            <w:r>
              <w:rPr>
                <w:sz w:val="18"/>
              </w:rPr>
              <w:t>√</w:t>
            </w:r>
          </w:p>
        </w:tc>
        <w:tc>
          <w:tcPr>
            <w:tcW w:w="674" w:type="dxa"/>
          </w:tcPr>
          <w:p>
            <w:pPr>
              <w:pStyle w:val="7"/>
              <w:rPr>
                <w:rFonts w:ascii="Times New Roman"/>
                <w:sz w:val="18"/>
              </w:rPr>
            </w:pPr>
          </w:p>
        </w:tc>
        <w:tc>
          <w:tcPr>
            <w:tcW w:w="525" w:type="dxa"/>
          </w:tcPr>
          <w:p>
            <w:pPr>
              <w:pStyle w:val="7"/>
              <w:rPr>
                <w:rFonts w:ascii="Times New Roman"/>
                <w:sz w:val="18"/>
              </w:rPr>
            </w:pPr>
          </w:p>
          <w:p>
            <w:pPr>
              <w:pStyle w:val="7"/>
              <w:rPr>
                <w:rFonts w:ascii="Times New Roman"/>
                <w:sz w:val="18"/>
              </w:rPr>
            </w:pPr>
          </w:p>
          <w:p>
            <w:pPr>
              <w:pStyle w:val="7"/>
              <w:spacing w:before="112"/>
              <w:ind w:left="109"/>
              <w:rPr>
                <w:sz w:val="18"/>
              </w:rPr>
            </w:pPr>
            <w:r>
              <w:rPr>
                <w:sz w:val="18"/>
              </w:rPr>
              <w:t>√</w:t>
            </w:r>
          </w:p>
        </w:tc>
        <w:tc>
          <w:tcPr>
            <w:tcW w:w="686" w:type="dxa"/>
          </w:tcPr>
          <w:p>
            <w:pPr>
              <w:pStyle w:val="7"/>
              <w:rPr>
                <w:rFonts w:ascii="Times New Roman"/>
                <w:sz w:val="18"/>
              </w:rPr>
            </w:pPr>
          </w:p>
        </w:tc>
        <w:tc>
          <w:tcPr>
            <w:tcW w:w="688" w:type="dxa"/>
          </w:tcPr>
          <w:p>
            <w:pPr>
              <w:pStyle w:val="7"/>
              <w:rPr>
                <w:rFonts w:ascii="Times New Roman"/>
                <w:sz w:val="18"/>
              </w:rPr>
            </w:pPr>
          </w:p>
          <w:p>
            <w:pPr>
              <w:pStyle w:val="7"/>
              <w:rPr>
                <w:rFonts w:ascii="Times New Roman"/>
                <w:sz w:val="18"/>
              </w:rPr>
            </w:pPr>
          </w:p>
          <w:p>
            <w:pPr>
              <w:pStyle w:val="7"/>
              <w:spacing w:before="112"/>
              <w:ind w:left="110"/>
              <w:rPr>
                <w:sz w:val="18"/>
              </w:rPr>
            </w:pPr>
            <w:r>
              <w:rPr>
                <w:sz w:val="18"/>
              </w:rPr>
              <w:t>√</w:t>
            </w:r>
          </w:p>
        </w:tc>
        <w:tc>
          <w:tcPr>
            <w:tcW w:w="679" w:type="dxa"/>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2" w:hRule="atLeast"/>
        </w:trPr>
        <w:tc>
          <w:tcPr>
            <w:tcW w:w="514"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8"/>
              <w:ind w:left="107"/>
              <w:rPr>
                <w:sz w:val="18"/>
              </w:rPr>
            </w:pPr>
            <w:r>
              <w:rPr>
                <w:sz w:val="18"/>
              </w:rPr>
              <w:t>5</w:t>
            </w:r>
          </w:p>
        </w:tc>
        <w:tc>
          <w:tcPr>
            <w:tcW w:w="699" w:type="dxa"/>
            <w:vMerge w:val="continue"/>
            <w:tcBorders>
              <w:top w:val="nil"/>
            </w:tcBorders>
          </w:tcPr>
          <w:p>
            <w:pPr>
              <w:rPr>
                <w:sz w:val="2"/>
                <w:szCs w:val="2"/>
              </w:rPr>
            </w:pPr>
          </w:p>
        </w:tc>
        <w:tc>
          <w:tcPr>
            <w:tcW w:w="1541" w:type="dxa"/>
          </w:tcPr>
          <w:p>
            <w:pPr>
              <w:pStyle w:val="7"/>
              <w:spacing w:before="6"/>
              <w:rPr>
                <w:rFonts w:ascii="Times New Roman"/>
                <w:sz w:val="22"/>
              </w:rPr>
            </w:pPr>
          </w:p>
          <w:p>
            <w:pPr>
              <w:pStyle w:val="7"/>
              <w:spacing w:line="249" w:lineRule="auto"/>
              <w:ind w:left="107" w:right="93"/>
              <w:jc w:val="both"/>
              <w:rPr>
                <w:sz w:val="18"/>
              </w:rPr>
            </w:pPr>
            <w:r>
              <w:rPr>
                <w:sz w:val="18"/>
              </w:rPr>
              <w:t>县级文物保护单位保护范围内其他建设工程或者爆破、钻探、挖掘等作业审批</w:t>
            </w:r>
          </w:p>
        </w:tc>
        <w:tc>
          <w:tcPr>
            <w:tcW w:w="1702" w:type="dxa"/>
          </w:tcPr>
          <w:p>
            <w:pPr>
              <w:pStyle w:val="7"/>
              <w:rPr>
                <w:rFonts w:ascii="Times New Roman"/>
                <w:sz w:val="18"/>
              </w:rPr>
            </w:pPr>
          </w:p>
          <w:p>
            <w:pPr>
              <w:pStyle w:val="7"/>
              <w:spacing w:before="4"/>
              <w:rPr>
                <w:rFonts w:ascii="Times New Roman"/>
                <w:sz w:val="25"/>
              </w:rPr>
            </w:pPr>
          </w:p>
          <w:p>
            <w:pPr>
              <w:pStyle w:val="7"/>
              <w:spacing w:line="249" w:lineRule="auto"/>
              <w:ind w:left="106" w:right="97"/>
              <w:rPr>
                <w:sz w:val="18"/>
              </w:rPr>
            </w:pPr>
            <w:r>
              <w:rPr>
                <w:sz w:val="18"/>
              </w:rPr>
              <w:t>1</w:t>
            </w:r>
            <w:r>
              <w:rPr>
                <w:spacing w:val="-19"/>
                <w:sz w:val="18"/>
              </w:rPr>
              <w:t xml:space="preserve"> 办事指南：内容同</w:t>
            </w:r>
            <w:r>
              <w:rPr>
                <w:sz w:val="18"/>
              </w:rPr>
              <w:t>上;</w:t>
            </w:r>
          </w:p>
          <w:p>
            <w:pPr>
              <w:pStyle w:val="7"/>
              <w:spacing w:before="1"/>
              <w:ind w:left="106"/>
              <w:rPr>
                <w:sz w:val="18"/>
              </w:rPr>
            </w:pPr>
            <w:r>
              <w:rPr>
                <w:sz w:val="18"/>
              </w:rPr>
              <w:t>2.行政许可决定。</w:t>
            </w:r>
          </w:p>
        </w:tc>
        <w:tc>
          <w:tcPr>
            <w:tcW w:w="1886" w:type="dxa"/>
          </w:tcPr>
          <w:p>
            <w:pPr>
              <w:pStyle w:val="7"/>
              <w:rPr>
                <w:rFonts w:ascii="Times New Roman"/>
                <w:sz w:val="18"/>
              </w:rPr>
            </w:pPr>
          </w:p>
          <w:p>
            <w:pPr>
              <w:pStyle w:val="7"/>
              <w:rPr>
                <w:rFonts w:ascii="Times New Roman"/>
                <w:sz w:val="18"/>
              </w:rPr>
            </w:pPr>
          </w:p>
          <w:p>
            <w:pPr>
              <w:pStyle w:val="7"/>
              <w:spacing w:before="9"/>
              <w:rPr>
                <w:rFonts w:ascii="Times New Roman"/>
                <w:sz w:val="17"/>
              </w:rPr>
            </w:pPr>
          </w:p>
          <w:p>
            <w:pPr>
              <w:pStyle w:val="7"/>
              <w:spacing w:line="249" w:lineRule="auto"/>
              <w:ind w:left="107" w:right="96"/>
              <w:rPr>
                <w:rFonts w:hint="eastAsia" w:eastAsia="宋体"/>
                <w:sz w:val="18"/>
                <w:lang w:eastAsia="zh-CN"/>
              </w:rPr>
            </w:pPr>
            <w:r>
              <w:rPr>
                <w:rFonts w:hint="eastAsia"/>
                <w:spacing w:val="-17"/>
                <w:sz w:val="18"/>
                <w:lang w:eastAsia="zh-CN"/>
              </w:rPr>
              <w:t>《中华人民共和国行政许可法》</w:t>
            </w:r>
            <w:r>
              <w:rPr>
                <w:spacing w:val="-17"/>
                <w:sz w:val="18"/>
              </w:rPr>
              <w:t>；</w:t>
            </w:r>
            <w:r>
              <w:rPr>
                <w:rFonts w:hint="eastAsia"/>
                <w:spacing w:val="-17"/>
                <w:sz w:val="18"/>
                <w:lang w:eastAsia="zh-CN"/>
              </w:rPr>
              <w:t>《中华人民共和国政府信息公开条例》</w:t>
            </w:r>
          </w:p>
        </w:tc>
        <w:tc>
          <w:tcPr>
            <w:tcW w:w="1728" w:type="dxa"/>
          </w:tcPr>
          <w:p>
            <w:pPr>
              <w:pStyle w:val="7"/>
              <w:rPr>
                <w:rFonts w:ascii="Times New Roman"/>
                <w:sz w:val="18"/>
              </w:rPr>
            </w:pPr>
          </w:p>
          <w:p>
            <w:pPr>
              <w:pStyle w:val="7"/>
              <w:spacing w:before="4"/>
              <w:rPr>
                <w:rFonts w:ascii="Times New Roman"/>
                <w:sz w:val="25"/>
              </w:rPr>
            </w:pPr>
          </w:p>
          <w:p>
            <w:pPr>
              <w:pStyle w:val="7"/>
              <w:spacing w:line="249" w:lineRule="auto"/>
              <w:ind w:left="107" w:right="96"/>
              <w:jc w:val="both"/>
              <w:rPr>
                <w:sz w:val="18"/>
              </w:rPr>
            </w:pPr>
            <w:r>
              <w:rPr>
                <w:spacing w:val="6"/>
                <w:sz w:val="18"/>
              </w:rPr>
              <w:t>信息形成或变更之</w:t>
            </w:r>
            <w:r>
              <w:rPr>
                <w:spacing w:val="-18"/>
                <w:sz w:val="18"/>
              </w:rPr>
              <w:t xml:space="preserve">日起 </w:t>
            </w:r>
            <w:r>
              <w:rPr>
                <w:sz w:val="18"/>
              </w:rPr>
              <w:t>20</w:t>
            </w:r>
            <w:r>
              <w:rPr>
                <w:spacing w:val="-13"/>
                <w:sz w:val="18"/>
              </w:rPr>
              <w:t xml:space="preserve"> 个工作日内</w:t>
            </w:r>
            <w:r>
              <w:rPr>
                <w:sz w:val="18"/>
              </w:rPr>
              <w:t>公开</w:t>
            </w:r>
          </w:p>
        </w:tc>
        <w:tc>
          <w:tcPr>
            <w:tcW w:w="136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8"/>
              <w:ind w:left="107"/>
              <w:rPr>
                <w:rFonts w:hint="eastAsia" w:eastAsia="宋体"/>
                <w:sz w:val="18"/>
                <w:lang w:eastAsia="zh-CN"/>
              </w:rPr>
            </w:pPr>
            <w:r>
              <w:rPr>
                <w:rFonts w:hint="eastAsia"/>
                <w:sz w:val="18"/>
                <w:lang w:eastAsia="zh-CN"/>
              </w:rPr>
              <w:t>新县文物事务中心</w:t>
            </w:r>
          </w:p>
        </w:tc>
        <w:tc>
          <w:tcPr>
            <w:tcW w:w="1370" w:type="dxa"/>
          </w:tcPr>
          <w:p>
            <w:pPr>
              <w:pStyle w:val="7"/>
              <w:rPr>
                <w:rFonts w:ascii="Times New Roman"/>
                <w:sz w:val="18"/>
              </w:rPr>
            </w:pPr>
          </w:p>
          <w:p>
            <w:pPr>
              <w:pStyle w:val="7"/>
              <w:spacing w:before="11"/>
              <w:rPr>
                <w:rFonts w:ascii="Times New Roman"/>
                <w:sz w:val="14"/>
              </w:rPr>
            </w:pPr>
          </w:p>
          <w:p>
            <w:pPr>
              <w:pStyle w:val="7"/>
              <w:numPr>
                <w:ilvl w:val="0"/>
                <w:numId w:val="9"/>
              </w:numPr>
              <w:tabs>
                <w:tab w:val="left" w:pos="352"/>
              </w:tabs>
              <w:spacing w:before="0" w:after="0" w:line="240" w:lineRule="auto"/>
              <w:ind w:left="351" w:right="0" w:hanging="246"/>
              <w:jc w:val="left"/>
              <w:rPr>
                <w:sz w:val="18"/>
              </w:rPr>
            </w:pPr>
            <w:r>
              <w:rPr>
                <w:spacing w:val="-13"/>
                <w:sz w:val="18"/>
              </w:rPr>
              <w:t>政 府 网 站</w:t>
            </w:r>
          </w:p>
          <w:p>
            <w:pPr>
              <w:pStyle w:val="7"/>
              <w:numPr>
                <w:ilvl w:val="0"/>
                <w:numId w:val="9"/>
              </w:numPr>
              <w:tabs>
                <w:tab w:val="left" w:pos="303"/>
              </w:tabs>
              <w:spacing w:before="9" w:after="0" w:line="240" w:lineRule="auto"/>
              <w:ind w:left="302" w:right="0" w:hanging="197"/>
              <w:jc w:val="left"/>
              <w:rPr>
                <w:sz w:val="18"/>
              </w:rPr>
            </w:pPr>
            <w:r>
              <w:rPr>
                <w:spacing w:val="11"/>
                <w:sz w:val="18"/>
              </w:rPr>
              <w:t>公开查阅点</w:t>
            </w:r>
          </w:p>
          <w:p>
            <w:pPr>
              <w:pStyle w:val="7"/>
              <w:numPr>
                <w:ilvl w:val="0"/>
                <w:numId w:val="9"/>
              </w:numPr>
              <w:tabs>
                <w:tab w:val="left" w:pos="303"/>
              </w:tabs>
              <w:spacing w:before="9" w:after="0" w:line="249" w:lineRule="auto"/>
              <w:ind w:left="106" w:right="98" w:firstLine="0"/>
              <w:jc w:val="left"/>
              <w:rPr>
                <w:sz w:val="18"/>
              </w:rPr>
            </w:pPr>
            <w:r>
              <w:rPr>
                <w:spacing w:val="7"/>
                <w:sz w:val="18"/>
              </w:rPr>
              <w:t>政务服务中</w:t>
            </w:r>
            <w:r>
              <w:rPr>
                <w:sz w:val="18"/>
              </w:rPr>
              <w:t>心</w:t>
            </w:r>
          </w:p>
        </w:tc>
        <w:tc>
          <w:tcPr>
            <w:tcW w:w="68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8"/>
              <w:ind w:left="109"/>
              <w:rPr>
                <w:sz w:val="18"/>
              </w:rPr>
            </w:pPr>
            <w:r>
              <w:rPr>
                <w:sz w:val="18"/>
              </w:rPr>
              <w:t>√</w:t>
            </w:r>
          </w:p>
        </w:tc>
        <w:tc>
          <w:tcPr>
            <w:tcW w:w="674" w:type="dxa"/>
          </w:tcPr>
          <w:p>
            <w:pPr>
              <w:pStyle w:val="7"/>
              <w:rPr>
                <w:rFonts w:ascii="Times New Roman"/>
                <w:sz w:val="18"/>
              </w:rPr>
            </w:pPr>
          </w:p>
        </w:tc>
        <w:tc>
          <w:tcPr>
            <w:tcW w:w="525"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8"/>
              <w:ind w:left="109"/>
              <w:rPr>
                <w:sz w:val="18"/>
              </w:rPr>
            </w:pPr>
            <w:r>
              <w:rPr>
                <w:sz w:val="18"/>
              </w:rPr>
              <w:t>√</w:t>
            </w:r>
          </w:p>
        </w:tc>
        <w:tc>
          <w:tcPr>
            <w:tcW w:w="686" w:type="dxa"/>
          </w:tcPr>
          <w:p>
            <w:pPr>
              <w:pStyle w:val="7"/>
              <w:rPr>
                <w:rFonts w:ascii="Times New Roman"/>
                <w:sz w:val="18"/>
              </w:rPr>
            </w:pPr>
          </w:p>
        </w:tc>
        <w:tc>
          <w:tcPr>
            <w:tcW w:w="68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8"/>
              <w:ind w:left="110"/>
              <w:rPr>
                <w:sz w:val="18"/>
              </w:rPr>
            </w:pPr>
            <w:r>
              <w:rPr>
                <w:sz w:val="18"/>
              </w:rPr>
              <w:t>√</w:t>
            </w:r>
          </w:p>
        </w:tc>
        <w:tc>
          <w:tcPr>
            <w:tcW w:w="679" w:type="dxa"/>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514" w:type="dxa"/>
          </w:tcPr>
          <w:p>
            <w:pPr>
              <w:pStyle w:val="7"/>
              <w:rPr>
                <w:rFonts w:ascii="Times New Roman"/>
                <w:sz w:val="18"/>
              </w:rPr>
            </w:pPr>
          </w:p>
          <w:p>
            <w:pPr>
              <w:pStyle w:val="7"/>
              <w:spacing w:before="3"/>
              <w:rPr>
                <w:rFonts w:ascii="Times New Roman"/>
                <w:sz w:val="14"/>
              </w:rPr>
            </w:pPr>
          </w:p>
          <w:p>
            <w:pPr>
              <w:pStyle w:val="7"/>
              <w:spacing w:before="1"/>
              <w:ind w:left="107"/>
              <w:rPr>
                <w:sz w:val="18"/>
              </w:rPr>
            </w:pPr>
            <w:r>
              <w:rPr>
                <w:sz w:val="18"/>
              </w:rPr>
              <w:t>6</w:t>
            </w:r>
          </w:p>
        </w:tc>
        <w:tc>
          <w:tcPr>
            <w:tcW w:w="699" w:type="dxa"/>
            <w:vMerge w:val="continue"/>
            <w:tcBorders>
              <w:top w:val="nil"/>
            </w:tcBorders>
          </w:tcPr>
          <w:p>
            <w:pPr>
              <w:rPr>
                <w:sz w:val="2"/>
                <w:szCs w:val="2"/>
              </w:rPr>
            </w:pPr>
          </w:p>
        </w:tc>
        <w:tc>
          <w:tcPr>
            <w:tcW w:w="1541" w:type="dxa"/>
          </w:tcPr>
          <w:p>
            <w:pPr>
              <w:pStyle w:val="7"/>
              <w:spacing w:before="2" w:line="240" w:lineRule="atLeast"/>
              <w:ind w:left="107" w:right="93"/>
              <w:jc w:val="both"/>
              <w:rPr>
                <w:sz w:val="18"/>
              </w:rPr>
            </w:pPr>
            <w:r>
              <w:rPr>
                <w:sz w:val="18"/>
              </w:rPr>
              <w:t>县级文物保护单位建设控制地带内建设工程设计方案审批</w:t>
            </w:r>
          </w:p>
        </w:tc>
        <w:tc>
          <w:tcPr>
            <w:tcW w:w="1702" w:type="dxa"/>
          </w:tcPr>
          <w:p>
            <w:pPr>
              <w:pStyle w:val="7"/>
              <w:numPr>
                <w:ilvl w:val="0"/>
                <w:numId w:val="10"/>
              </w:numPr>
              <w:tabs>
                <w:tab w:val="left" w:pos="295"/>
              </w:tabs>
              <w:spacing w:before="131" w:after="0" w:line="249" w:lineRule="auto"/>
              <w:ind w:left="106" w:right="96" w:firstLine="0"/>
              <w:jc w:val="left"/>
              <w:rPr>
                <w:sz w:val="18"/>
              </w:rPr>
            </w:pPr>
            <w:r>
              <w:rPr>
                <w:spacing w:val="2"/>
                <w:sz w:val="18"/>
              </w:rPr>
              <w:t>办事指南：内容</w:t>
            </w:r>
            <w:r>
              <w:rPr>
                <w:sz w:val="18"/>
              </w:rPr>
              <w:t>同上;</w:t>
            </w:r>
          </w:p>
          <w:p>
            <w:pPr>
              <w:pStyle w:val="7"/>
              <w:numPr>
                <w:ilvl w:val="0"/>
                <w:numId w:val="10"/>
              </w:numPr>
              <w:tabs>
                <w:tab w:val="left" w:pos="290"/>
              </w:tabs>
              <w:spacing w:before="1" w:after="0" w:line="240" w:lineRule="auto"/>
              <w:ind w:left="289" w:right="0" w:hanging="184"/>
              <w:jc w:val="left"/>
              <w:rPr>
                <w:sz w:val="18"/>
              </w:rPr>
            </w:pPr>
            <w:r>
              <w:rPr>
                <w:sz w:val="18"/>
              </w:rPr>
              <w:t>行政许可决定。</w:t>
            </w:r>
          </w:p>
        </w:tc>
        <w:tc>
          <w:tcPr>
            <w:tcW w:w="1886" w:type="dxa"/>
          </w:tcPr>
          <w:p>
            <w:pPr>
              <w:pStyle w:val="7"/>
              <w:spacing w:before="10"/>
              <w:rPr>
                <w:rFonts w:ascii="Times New Roman"/>
                <w:sz w:val="21"/>
              </w:rPr>
            </w:pPr>
          </w:p>
          <w:p>
            <w:pPr>
              <w:pStyle w:val="7"/>
              <w:spacing w:line="249" w:lineRule="auto"/>
              <w:ind w:left="107" w:right="97"/>
              <w:rPr>
                <w:rFonts w:hint="eastAsia" w:eastAsia="宋体"/>
                <w:sz w:val="18"/>
                <w:lang w:eastAsia="zh-CN"/>
              </w:rPr>
            </w:pPr>
            <w:r>
              <w:rPr>
                <w:rFonts w:hint="eastAsia"/>
                <w:spacing w:val="-17"/>
                <w:sz w:val="18"/>
                <w:lang w:eastAsia="zh-CN"/>
              </w:rPr>
              <w:t>《中华人民共和国行政许可法》</w:t>
            </w:r>
            <w:r>
              <w:rPr>
                <w:spacing w:val="-17"/>
                <w:sz w:val="18"/>
              </w:rPr>
              <w:t>；</w:t>
            </w:r>
            <w:r>
              <w:rPr>
                <w:rFonts w:hint="eastAsia"/>
                <w:spacing w:val="-17"/>
                <w:sz w:val="18"/>
                <w:lang w:eastAsia="zh-CN"/>
              </w:rPr>
              <w:t>《中华人民共和国政府信息公开条例》</w:t>
            </w:r>
          </w:p>
        </w:tc>
        <w:tc>
          <w:tcPr>
            <w:tcW w:w="1728" w:type="dxa"/>
          </w:tcPr>
          <w:p>
            <w:pPr>
              <w:pStyle w:val="7"/>
              <w:spacing w:before="131" w:line="249" w:lineRule="auto"/>
              <w:ind w:left="107" w:right="96"/>
              <w:jc w:val="both"/>
              <w:rPr>
                <w:sz w:val="18"/>
              </w:rPr>
            </w:pPr>
            <w:r>
              <w:rPr>
                <w:spacing w:val="6"/>
                <w:sz w:val="18"/>
              </w:rPr>
              <w:t>信息形成或变更之</w:t>
            </w:r>
            <w:r>
              <w:rPr>
                <w:spacing w:val="-18"/>
                <w:sz w:val="18"/>
              </w:rPr>
              <w:t xml:space="preserve">日起 </w:t>
            </w:r>
            <w:r>
              <w:rPr>
                <w:sz w:val="18"/>
              </w:rPr>
              <w:t>20</w:t>
            </w:r>
            <w:r>
              <w:rPr>
                <w:spacing w:val="-13"/>
                <w:sz w:val="18"/>
              </w:rPr>
              <w:t xml:space="preserve"> 个工作日内</w:t>
            </w:r>
            <w:r>
              <w:rPr>
                <w:sz w:val="18"/>
              </w:rPr>
              <w:t>公开</w:t>
            </w:r>
          </w:p>
        </w:tc>
        <w:tc>
          <w:tcPr>
            <w:tcW w:w="1360" w:type="dxa"/>
          </w:tcPr>
          <w:p>
            <w:pPr>
              <w:pStyle w:val="7"/>
              <w:rPr>
                <w:rFonts w:ascii="Times New Roman"/>
                <w:sz w:val="18"/>
              </w:rPr>
            </w:pPr>
          </w:p>
          <w:p>
            <w:pPr>
              <w:pStyle w:val="7"/>
              <w:spacing w:before="3"/>
              <w:rPr>
                <w:rFonts w:ascii="Times New Roman"/>
                <w:sz w:val="14"/>
              </w:rPr>
            </w:pPr>
          </w:p>
          <w:p>
            <w:pPr>
              <w:pStyle w:val="7"/>
              <w:spacing w:before="1"/>
              <w:ind w:left="107"/>
              <w:rPr>
                <w:rFonts w:hint="eastAsia" w:eastAsia="宋体"/>
                <w:sz w:val="18"/>
                <w:lang w:eastAsia="zh-CN"/>
              </w:rPr>
            </w:pPr>
            <w:r>
              <w:rPr>
                <w:rFonts w:hint="eastAsia"/>
                <w:sz w:val="18"/>
                <w:lang w:eastAsia="zh-CN"/>
              </w:rPr>
              <w:t>新县文物事务中心</w:t>
            </w:r>
          </w:p>
        </w:tc>
        <w:tc>
          <w:tcPr>
            <w:tcW w:w="1370" w:type="dxa"/>
          </w:tcPr>
          <w:p>
            <w:pPr>
              <w:pStyle w:val="7"/>
              <w:numPr>
                <w:ilvl w:val="0"/>
                <w:numId w:val="11"/>
              </w:numPr>
              <w:tabs>
                <w:tab w:val="left" w:pos="352"/>
              </w:tabs>
              <w:spacing w:before="11" w:after="0" w:line="240" w:lineRule="auto"/>
              <w:ind w:left="351" w:right="0" w:hanging="246"/>
              <w:jc w:val="left"/>
              <w:rPr>
                <w:sz w:val="18"/>
              </w:rPr>
            </w:pPr>
            <w:r>
              <w:rPr>
                <w:spacing w:val="-13"/>
                <w:sz w:val="18"/>
              </w:rPr>
              <w:t>政 府 网 站</w:t>
            </w:r>
          </w:p>
          <w:p>
            <w:pPr>
              <w:pStyle w:val="7"/>
              <w:numPr>
                <w:ilvl w:val="0"/>
                <w:numId w:val="11"/>
              </w:numPr>
              <w:tabs>
                <w:tab w:val="left" w:pos="303"/>
              </w:tabs>
              <w:spacing w:before="10" w:after="0" w:line="240" w:lineRule="auto"/>
              <w:ind w:left="302" w:right="0" w:hanging="197"/>
              <w:jc w:val="left"/>
              <w:rPr>
                <w:sz w:val="18"/>
              </w:rPr>
            </w:pPr>
            <w:r>
              <w:rPr>
                <w:spacing w:val="11"/>
                <w:sz w:val="18"/>
              </w:rPr>
              <w:t>公开查阅点</w:t>
            </w:r>
          </w:p>
          <w:p>
            <w:pPr>
              <w:pStyle w:val="7"/>
              <w:numPr>
                <w:ilvl w:val="0"/>
                <w:numId w:val="11"/>
              </w:numPr>
              <w:tabs>
                <w:tab w:val="left" w:pos="303"/>
              </w:tabs>
              <w:spacing w:before="0" w:after="0" w:line="240" w:lineRule="atLeast"/>
              <w:ind w:left="106" w:right="98" w:firstLine="0"/>
              <w:jc w:val="left"/>
              <w:rPr>
                <w:sz w:val="18"/>
              </w:rPr>
            </w:pPr>
            <w:r>
              <w:rPr>
                <w:spacing w:val="7"/>
                <w:sz w:val="18"/>
              </w:rPr>
              <w:t>政务服务中</w:t>
            </w:r>
            <w:r>
              <w:rPr>
                <w:sz w:val="18"/>
              </w:rPr>
              <w:t>心</w:t>
            </w:r>
          </w:p>
        </w:tc>
        <w:tc>
          <w:tcPr>
            <w:tcW w:w="687" w:type="dxa"/>
          </w:tcPr>
          <w:p>
            <w:pPr>
              <w:pStyle w:val="7"/>
              <w:rPr>
                <w:rFonts w:ascii="Times New Roman"/>
                <w:sz w:val="18"/>
              </w:rPr>
            </w:pPr>
          </w:p>
          <w:p>
            <w:pPr>
              <w:pStyle w:val="7"/>
              <w:spacing w:before="3"/>
              <w:rPr>
                <w:rFonts w:ascii="Times New Roman"/>
                <w:sz w:val="14"/>
              </w:rPr>
            </w:pPr>
          </w:p>
          <w:p>
            <w:pPr>
              <w:pStyle w:val="7"/>
              <w:spacing w:before="1"/>
              <w:ind w:left="109"/>
              <w:rPr>
                <w:sz w:val="18"/>
              </w:rPr>
            </w:pPr>
            <w:r>
              <w:rPr>
                <w:sz w:val="18"/>
              </w:rPr>
              <w:t>√</w:t>
            </w:r>
          </w:p>
        </w:tc>
        <w:tc>
          <w:tcPr>
            <w:tcW w:w="674" w:type="dxa"/>
          </w:tcPr>
          <w:p>
            <w:pPr>
              <w:pStyle w:val="7"/>
              <w:rPr>
                <w:rFonts w:ascii="Times New Roman"/>
                <w:sz w:val="18"/>
              </w:rPr>
            </w:pPr>
          </w:p>
        </w:tc>
        <w:tc>
          <w:tcPr>
            <w:tcW w:w="525" w:type="dxa"/>
          </w:tcPr>
          <w:p>
            <w:pPr>
              <w:pStyle w:val="7"/>
              <w:rPr>
                <w:rFonts w:ascii="Times New Roman"/>
                <w:sz w:val="18"/>
              </w:rPr>
            </w:pPr>
          </w:p>
          <w:p>
            <w:pPr>
              <w:pStyle w:val="7"/>
              <w:spacing w:before="3"/>
              <w:rPr>
                <w:rFonts w:ascii="Times New Roman"/>
                <w:sz w:val="14"/>
              </w:rPr>
            </w:pPr>
          </w:p>
          <w:p>
            <w:pPr>
              <w:pStyle w:val="7"/>
              <w:spacing w:before="1"/>
              <w:ind w:left="109"/>
              <w:rPr>
                <w:sz w:val="18"/>
              </w:rPr>
            </w:pPr>
            <w:r>
              <w:rPr>
                <w:sz w:val="18"/>
              </w:rPr>
              <w:t>√</w:t>
            </w:r>
          </w:p>
        </w:tc>
        <w:tc>
          <w:tcPr>
            <w:tcW w:w="686" w:type="dxa"/>
          </w:tcPr>
          <w:p>
            <w:pPr>
              <w:pStyle w:val="7"/>
              <w:rPr>
                <w:rFonts w:ascii="Times New Roman"/>
                <w:sz w:val="18"/>
              </w:rPr>
            </w:pPr>
          </w:p>
        </w:tc>
        <w:tc>
          <w:tcPr>
            <w:tcW w:w="688" w:type="dxa"/>
          </w:tcPr>
          <w:p>
            <w:pPr>
              <w:pStyle w:val="7"/>
              <w:rPr>
                <w:rFonts w:ascii="Times New Roman"/>
                <w:sz w:val="18"/>
              </w:rPr>
            </w:pPr>
          </w:p>
          <w:p>
            <w:pPr>
              <w:pStyle w:val="7"/>
              <w:spacing w:before="3"/>
              <w:rPr>
                <w:rFonts w:ascii="Times New Roman"/>
                <w:sz w:val="14"/>
              </w:rPr>
            </w:pPr>
          </w:p>
          <w:p>
            <w:pPr>
              <w:pStyle w:val="7"/>
              <w:spacing w:before="1"/>
              <w:ind w:left="110"/>
              <w:rPr>
                <w:sz w:val="18"/>
              </w:rPr>
            </w:pPr>
            <w:r>
              <w:rPr>
                <w:sz w:val="18"/>
              </w:rPr>
              <w:t>√</w:t>
            </w:r>
          </w:p>
        </w:tc>
        <w:tc>
          <w:tcPr>
            <w:tcW w:w="679" w:type="dxa"/>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514" w:type="dxa"/>
          </w:tcPr>
          <w:p>
            <w:pPr>
              <w:pStyle w:val="7"/>
              <w:rPr>
                <w:rFonts w:ascii="Times New Roman"/>
                <w:sz w:val="18"/>
              </w:rPr>
            </w:pPr>
          </w:p>
          <w:p>
            <w:pPr>
              <w:pStyle w:val="7"/>
              <w:spacing w:before="1"/>
              <w:rPr>
                <w:rFonts w:ascii="Times New Roman"/>
                <w:sz w:val="14"/>
              </w:rPr>
            </w:pPr>
          </w:p>
          <w:p>
            <w:pPr>
              <w:pStyle w:val="7"/>
              <w:ind w:left="107"/>
              <w:rPr>
                <w:sz w:val="18"/>
              </w:rPr>
            </w:pPr>
            <w:r>
              <w:rPr>
                <w:sz w:val="18"/>
              </w:rPr>
              <w:t>7</w:t>
            </w:r>
          </w:p>
        </w:tc>
        <w:tc>
          <w:tcPr>
            <w:tcW w:w="699" w:type="dxa"/>
            <w:vMerge w:val="continue"/>
            <w:tcBorders>
              <w:top w:val="nil"/>
            </w:tcBorders>
          </w:tcPr>
          <w:p>
            <w:pPr>
              <w:rPr>
                <w:sz w:val="2"/>
                <w:szCs w:val="2"/>
              </w:rPr>
            </w:pPr>
          </w:p>
        </w:tc>
        <w:tc>
          <w:tcPr>
            <w:tcW w:w="1541" w:type="dxa"/>
          </w:tcPr>
          <w:p>
            <w:pPr>
              <w:pStyle w:val="7"/>
              <w:spacing w:before="129" w:line="249" w:lineRule="auto"/>
              <w:ind w:left="107" w:right="93"/>
              <w:jc w:val="both"/>
              <w:rPr>
                <w:sz w:val="18"/>
              </w:rPr>
            </w:pPr>
            <w:r>
              <w:rPr>
                <w:sz w:val="18"/>
              </w:rPr>
              <w:t>县级文物保护单位实施原址保护措施审批</w:t>
            </w:r>
          </w:p>
        </w:tc>
        <w:tc>
          <w:tcPr>
            <w:tcW w:w="1702" w:type="dxa"/>
          </w:tcPr>
          <w:p>
            <w:pPr>
              <w:pStyle w:val="7"/>
              <w:numPr>
                <w:ilvl w:val="0"/>
                <w:numId w:val="12"/>
              </w:numPr>
              <w:tabs>
                <w:tab w:val="left" w:pos="295"/>
              </w:tabs>
              <w:spacing w:before="129" w:after="0" w:line="249" w:lineRule="auto"/>
              <w:ind w:left="106" w:right="96" w:firstLine="0"/>
              <w:jc w:val="left"/>
              <w:rPr>
                <w:sz w:val="18"/>
              </w:rPr>
            </w:pPr>
            <w:r>
              <w:rPr>
                <w:spacing w:val="2"/>
                <w:sz w:val="18"/>
              </w:rPr>
              <w:t>办事指南：内容</w:t>
            </w:r>
            <w:r>
              <w:rPr>
                <w:sz w:val="18"/>
              </w:rPr>
              <w:t>同上;</w:t>
            </w:r>
          </w:p>
          <w:p>
            <w:pPr>
              <w:pStyle w:val="7"/>
              <w:numPr>
                <w:ilvl w:val="0"/>
                <w:numId w:val="12"/>
              </w:numPr>
              <w:tabs>
                <w:tab w:val="left" w:pos="290"/>
              </w:tabs>
              <w:spacing w:before="0" w:after="0" w:line="240" w:lineRule="auto"/>
              <w:ind w:left="289" w:right="0" w:hanging="184"/>
              <w:jc w:val="left"/>
              <w:rPr>
                <w:sz w:val="18"/>
              </w:rPr>
            </w:pPr>
            <w:r>
              <w:rPr>
                <w:sz w:val="18"/>
              </w:rPr>
              <w:t>行政许可决定。</w:t>
            </w:r>
          </w:p>
        </w:tc>
        <w:tc>
          <w:tcPr>
            <w:tcW w:w="1886" w:type="dxa"/>
          </w:tcPr>
          <w:p>
            <w:pPr>
              <w:pStyle w:val="7"/>
              <w:spacing w:before="7"/>
              <w:rPr>
                <w:rFonts w:ascii="Times New Roman"/>
                <w:sz w:val="21"/>
              </w:rPr>
            </w:pPr>
          </w:p>
          <w:p>
            <w:pPr>
              <w:pStyle w:val="7"/>
              <w:spacing w:line="249" w:lineRule="auto"/>
              <w:ind w:left="107" w:right="97"/>
              <w:rPr>
                <w:rFonts w:hint="eastAsia" w:eastAsia="宋体"/>
                <w:sz w:val="18"/>
                <w:lang w:eastAsia="zh-CN"/>
              </w:rPr>
            </w:pPr>
            <w:r>
              <w:rPr>
                <w:rFonts w:hint="eastAsia"/>
                <w:spacing w:val="-17"/>
                <w:sz w:val="18"/>
                <w:lang w:eastAsia="zh-CN"/>
              </w:rPr>
              <w:t>《中华人民共和国行政许可法》</w:t>
            </w:r>
            <w:r>
              <w:rPr>
                <w:spacing w:val="-17"/>
                <w:sz w:val="18"/>
              </w:rPr>
              <w:t>；</w:t>
            </w:r>
            <w:r>
              <w:rPr>
                <w:rFonts w:hint="eastAsia"/>
                <w:spacing w:val="-17"/>
                <w:sz w:val="18"/>
                <w:lang w:eastAsia="zh-CN"/>
              </w:rPr>
              <w:t>《中华人民共和国政府信息公开条例》</w:t>
            </w:r>
          </w:p>
        </w:tc>
        <w:tc>
          <w:tcPr>
            <w:tcW w:w="1728" w:type="dxa"/>
          </w:tcPr>
          <w:p>
            <w:pPr>
              <w:pStyle w:val="7"/>
              <w:spacing w:before="129" w:line="249" w:lineRule="auto"/>
              <w:ind w:left="107" w:right="96"/>
              <w:jc w:val="both"/>
              <w:rPr>
                <w:sz w:val="18"/>
              </w:rPr>
            </w:pPr>
            <w:r>
              <w:rPr>
                <w:spacing w:val="6"/>
                <w:sz w:val="18"/>
              </w:rPr>
              <w:t>信息形成或变更之</w:t>
            </w:r>
            <w:r>
              <w:rPr>
                <w:spacing w:val="-18"/>
                <w:sz w:val="18"/>
              </w:rPr>
              <w:t xml:space="preserve">日起 </w:t>
            </w:r>
            <w:r>
              <w:rPr>
                <w:sz w:val="18"/>
              </w:rPr>
              <w:t>20</w:t>
            </w:r>
            <w:r>
              <w:rPr>
                <w:spacing w:val="-13"/>
                <w:sz w:val="18"/>
              </w:rPr>
              <w:t xml:space="preserve"> 个工作日内</w:t>
            </w:r>
            <w:r>
              <w:rPr>
                <w:sz w:val="18"/>
              </w:rPr>
              <w:t>公开</w:t>
            </w:r>
          </w:p>
        </w:tc>
        <w:tc>
          <w:tcPr>
            <w:tcW w:w="1360" w:type="dxa"/>
          </w:tcPr>
          <w:p>
            <w:pPr>
              <w:pStyle w:val="7"/>
              <w:rPr>
                <w:rFonts w:ascii="Times New Roman"/>
                <w:sz w:val="18"/>
              </w:rPr>
            </w:pPr>
          </w:p>
          <w:p>
            <w:pPr>
              <w:pStyle w:val="7"/>
              <w:spacing w:before="1"/>
              <w:rPr>
                <w:rFonts w:ascii="Times New Roman"/>
                <w:sz w:val="14"/>
              </w:rPr>
            </w:pPr>
          </w:p>
          <w:p>
            <w:pPr>
              <w:pStyle w:val="7"/>
              <w:ind w:left="107"/>
              <w:rPr>
                <w:rFonts w:hint="eastAsia" w:eastAsia="宋体"/>
                <w:sz w:val="18"/>
                <w:lang w:eastAsia="zh-CN"/>
              </w:rPr>
            </w:pPr>
            <w:r>
              <w:rPr>
                <w:rFonts w:hint="eastAsia"/>
                <w:sz w:val="18"/>
                <w:lang w:eastAsia="zh-CN"/>
              </w:rPr>
              <w:t>新县文物事务中心</w:t>
            </w:r>
          </w:p>
        </w:tc>
        <w:tc>
          <w:tcPr>
            <w:tcW w:w="1370" w:type="dxa"/>
          </w:tcPr>
          <w:p>
            <w:pPr>
              <w:pStyle w:val="7"/>
              <w:numPr>
                <w:ilvl w:val="0"/>
                <w:numId w:val="13"/>
              </w:numPr>
              <w:tabs>
                <w:tab w:val="left" w:pos="352"/>
              </w:tabs>
              <w:spacing w:before="9" w:after="0" w:line="240" w:lineRule="auto"/>
              <w:ind w:left="351" w:right="0" w:hanging="246"/>
              <w:jc w:val="left"/>
              <w:rPr>
                <w:sz w:val="18"/>
              </w:rPr>
            </w:pPr>
            <w:r>
              <w:rPr>
                <w:spacing w:val="-13"/>
                <w:sz w:val="18"/>
              </w:rPr>
              <w:t>政 府 网 站</w:t>
            </w:r>
          </w:p>
          <w:p>
            <w:pPr>
              <w:pStyle w:val="7"/>
              <w:numPr>
                <w:ilvl w:val="0"/>
                <w:numId w:val="13"/>
              </w:numPr>
              <w:tabs>
                <w:tab w:val="left" w:pos="303"/>
              </w:tabs>
              <w:spacing w:before="9" w:after="0" w:line="240" w:lineRule="auto"/>
              <w:ind w:left="302" w:right="0" w:hanging="197"/>
              <w:jc w:val="left"/>
              <w:rPr>
                <w:sz w:val="18"/>
              </w:rPr>
            </w:pPr>
            <w:r>
              <w:rPr>
                <w:spacing w:val="11"/>
                <w:sz w:val="18"/>
              </w:rPr>
              <w:t>公开查阅点</w:t>
            </w:r>
          </w:p>
          <w:p>
            <w:pPr>
              <w:pStyle w:val="7"/>
              <w:numPr>
                <w:ilvl w:val="0"/>
                <w:numId w:val="13"/>
              </w:numPr>
              <w:tabs>
                <w:tab w:val="left" w:pos="303"/>
              </w:tabs>
              <w:spacing w:before="0" w:after="0" w:line="240" w:lineRule="atLeast"/>
              <w:ind w:left="106" w:right="98" w:firstLine="0"/>
              <w:jc w:val="left"/>
              <w:rPr>
                <w:sz w:val="18"/>
              </w:rPr>
            </w:pPr>
            <w:r>
              <w:rPr>
                <w:spacing w:val="7"/>
                <w:sz w:val="18"/>
              </w:rPr>
              <w:t>政务服务中</w:t>
            </w:r>
            <w:r>
              <w:rPr>
                <w:sz w:val="18"/>
              </w:rPr>
              <w:t>心</w:t>
            </w:r>
          </w:p>
        </w:tc>
        <w:tc>
          <w:tcPr>
            <w:tcW w:w="687" w:type="dxa"/>
          </w:tcPr>
          <w:p>
            <w:pPr>
              <w:pStyle w:val="7"/>
              <w:rPr>
                <w:rFonts w:ascii="Times New Roman"/>
                <w:sz w:val="18"/>
              </w:rPr>
            </w:pPr>
          </w:p>
          <w:p>
            <w:pPr>
              <w:pStyle w:val="7"/>
              <w:spacing w:before="1"/>
              <w:rPr>
                <w:rFonts w:ascii="Times New Roman"/>
                <w:sz w:val="14"/>
              </w:rPr>
            </w:pPr>
          </w:p>
          <w:p>
            <w:pPr>
              <w:pStyle w:val="7"/>
              <w:ind w:left="109"/>
              <w:rPr>
                <w:sz w:val="18"/>
              </w:rPr>
            </w:pPr>
            <w:r>
              <w:rPr>
                <w:sz w:val="18"/>
              </w:rPr>
              <w:t>√</w:t>
            </w:r>
          </w:p>
        </w:tc>
        <w:tc>
          <w:tcPr>
            <w:tcW w:w="674" w:type="dxa"/>
          </w:tcPr>
          <w:p>
            <w:pPr>
              <w:pStyle w:val="7"/>
              <w:rPr>
                <w:rFonts w:ascii="Times New Roman"/>
                <w:sz w:val="18"/>
              </w:rPr>
            </w:pPr>
          </w:p>
        </w:tc>
        <w:tc>
          <w:tcPr>
            <w:tcW w:w="525" w:type="dxa"/>
          </w:tcPr>
          <w:p>
            <w:pPr>
              <w:pStyle w:val="7"/>
              <w:rPr>
                <w:rFonts w:ascii="Times New Roman"/>
                <w:sz w:val="18"/>
              </w:rPr>
            </w:pPr>
          </w:p>
          <w:p>
            <w:pPr>
              <w:pStyle w:val="7"/>
              <w:spacing w:before="1"/>
              <w:rPr>
                <w:rFonts w:ascii="Times New Roman"/>
                <w:sz w:val="14"/>
              </w:rPr>
            </w:pPr>
          </w:p>
          <w:p>
            <w:pPr>
              <w:pStyle w:val="7"/>
              <w:ind w:left="109"/>
              <w:rPr>
                <w:sz w:val="18"/>
              </w:rPr>
            </w:pPr>
            <w:r>
              <w:rPr>
                <w:sz w:val="18"/>
              </w:rPr>
              <w:t>√</w:t>
            </w:r>
          </w:p>
        </w:tc>
        <w:tc>
          <w:tcPr>
            <w:tcW w:w="686" w:type="dxa"/>
          </w:tcPr>
          <w:p>
            <w:pPr>
              <w:pStyle w:val="7"/>
              <w:rPr>
                <w:rFonts w:ascii="Times New Roman"/>
                <w:sz w:val="18"/>
              </w:rPr>
            </w:pPr>
          </w:p>
        </w:tc>
        <w:tc>
          <w:tcPr>
            <w:tcW w:w="688" w:type="dxa"/>
          </w:tcPr>
          <w:p>
            <w:pPr>
              <w:pStyle w:val="7"/>
              <w:rPr>
                <w:rFonts w:ascii="Times New Roman"/>
                <w:sz w:val="18"/>
              </w:rPr>
            </w:pPr>
          </w:p>
          <w:p>
            <w:pPr>
              <w:pStyle w:val="7"/>
              <w:spacing w:before="1"/>
              <w:rPr>
                <w:rFonts w:ascii="Times New Roman"/>
                <w:sz w:val="14"/>
              </w:rPr>
            </w:pPr>
          </w:p>
          <w:p>
            <w:pPr>
              <w:pStyle w:val="7"/>
              <w:ind w:left="110"/>
              <w:rPr>
                <w:sz w:val="18"/>
              </w:rPr>
            </w:pPr>
            <w:r>
              <w:rPr>
                <w:sz w:val="18"/>
              </w:rPr>
              <w:t>√</w:t>
            </w:r>
          </w:p>
        </w:tc>
        <w:tc>
          <w:tcPr>
            <w:tcW w:w="679" w:type="dxa"/>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514" w:type="dxa"/>
          </w:tcPr>
          <w:p>
            <w:pPr>
              <w:pStyle w:val="7"/>
              <w:rPr>
                <w:rFonts w:ascii="Times New Roman"/>
                <w:sz w:val="18"/>
              </w:rPr>
            </w:pPr>
          </w:p>
          <w:p>
            <w:pPr>
              <w:pStyle w:val="7"/>
              <w:spacing w:before="9"/>
              <w:rPr>
                <w:rFonts w:ascii="Times New Roman"/>
                <w:sz w:val="24"/>
              </w:rPr>
            </w:pPr>
          </w:p>
          <w:p>
            <w:pPr>
              <w:pStyle w:val="7"/>
              <w:ind w:left="107"/>
              <w:rPr>
                <w:sz w:val="18"/>
              </w:rPr>
            </w:pPr>
            <w:r>
              <w:rPr>
                <w:sz w:val="18"/>
              </w:rPr>
              <w:t>8</w:t>
            </w:r>
          </w:p>
        </w:tc>
        <w:tc>
          <w:tcPr>
            <w:tcW w:w="699"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9" w:line="249" w:lineRule="auto"/>
              <w:ind w:left="105" w:right="223"/>
              <w:rPr>
                <w:sz w:val="18"/>
              </w:rPr>
            </w:pPr>
            <w:r>
              <w:rPr>
                <w:sz w:val="18"/>
              </w:rPr>
              <w:t>行政许可</w:t>
            </w:r>
          </w:p>
        </w:tc>
        <w:tc>
          <w:tcPr>
            <w:tcW w:w="1541" w:type="dxa"/>
          </w:tcPr>
          <w:p>
            <w:pPr>
              <w:pStyle w:val="7"/>
              <w:spacing w:before="3" w:line="240" w:lineRule="atLeast"/>
              <w:ind w:left="107" w:right="93"/>
              <w:jc w:val="both"/>
              <w:rPr>
                <w:sz w:val="18"/>
              </w:rPr>
            </w:pPr>
            <w:r>
              <w:rPr>
                <w:sz w:val="18"/>
              </w:rPr>
              <w:t>县级文物保护单位和未核定为文物保护单位的不可移动文物修缮审批</w:t>
            </w:r>
          </w:p>
        </w:tc>
        <w:tc>
          <w:tcPr>
            <w:tcW w:w="1702" w:type="dxa"/>
          </w:tcPr>
          <w:p>
            <w:pPr>
              <w:pStyle w:val="7"/>
              <w:spacing w:before="11"/>
              <w:rPr>
                <w:rFonts w:ascii="Times New Roman"/>
                <w:sz w:val="21"/>
              </w:rPr>
            </w:pPr>
          </w:p>
          <w:p>
            <w:pPr>
              <w:pStyle w:val="7"/>
              <w:numPr>
                <w:ilvl w:val="0"/>
                <w:numId w:val="14"/>
              </w:numPr>
              <w:tabs>
                <w:tab w:val="left" w:pos="295"/>
              </w:tabs>
              <w:spacing w:before="0" w:after="0" w:line="249" w:lineRule="auto"/>
              <w:ind w:left="106" w:right="96" w:firstLine="0"/>
              <w:jc w:val="left"/>
              <w:rPr>
                <w:sz w:val="18"/>
              </w:rPr>
            </w:pPr>
            <w:r>
              <w:rPr>
                <w:spacing w:val="2"/>
                <w:sz w:val="18"/>
              </w:rPr>
              <w:t>办事指南：内容</w:t>
            </w:r>
            <w:r>
              <w:rPr>
                <w:sz w:val="18"/>
              </w:rPr>
              <w:t>同上;</w:t>
            </w:r>
          </w:p>
          <w:p>
            <w:pPr>
              <w:pStyle w:val="7"/>
              <w:numPr>
                <w:ilvl w:val="0"/>
                <w:numId w:val="14"/>
              </w:numPr>
              <w:tabs>
                <w:tab w:val="left" w:pos="290"/>
              </w:tabs>
              <w:spacing w:before="0" w:after="0" w:line="240" w:lineRule="auto"/>
              <w:ind w:left="289" w:right="0" w:hanging="184"/>
              <w:jc w:val="left"/>
              <w:rPr>
                <w:sz w:val="18"/>
              </w:rPr>
            </w:pPr>
            <w:r>
              <w:rPr>
                <w:sz w:val="18"/>
              </w:rPr>
              <w:t>行政许可决定。</w:t>
            </w:r>
          </w:p>
        </w:tc>
        <w:tc>
          <w:tcPr>
            <w:tcW w:w="1886" w:type="dxa"/>
          </w:tcPr>
          <w:p>
            <w:pPr>
              <w:pStyle w:val="7"/>
              <w:rPr>
                <w:rFonts w:ascii="Times New Roman"/>
                <w:sz w:val="18"/>
              </w:rPr>
            </w:pPr>
          </w:p>
          <w:p>
            <w:pPr>
              <w:pStyle w:val="7"/>
              <w:spacing w:before="4"/>
              <w:rPr>
                <w:rFonts w:ascii="Times New Roman"/>
                <w:sz w:val="14"/>
              </w:rPr>
            </w:pPr>
          </w:p>
          <w:p>
            <w:pPr>
              <w:pStyle w:val="7"/>
              <w:spacing w:line="249" w:lineRule="auto"/>
              <w:ind w:left="107" w:right="97"/>
              <w:rPr>
                <w:rFonts w:hint="eastAsia" w:eastAsia="宋体"/>
                <w:sz w:val="18"/>
                <w:lang w:eastAsia="zh-CN"/>
              </w:rPr>
            </w:pPr>
            <w:r>
              <w:rPr>
                <w:rFonts w:hint="eastAsia"/>
                <w:spacing w:val="-17"/>
                <w:sz w:val="18"/>
                <w:lang w:eastAsia="zh-CN"/>
              </w:rPr>
              <w:t>《中华人民共和国行政许可法》</w:t>
            </w:r>
            <w:r>
              <w:rPr>
                <w:spacing w:val="-17"/>
                <w:sz w:val="18"/>
              </w:rPr>
              <w:t>；</w:t>
            </w:r>
            <w:r>
              <w:rPr>
                <w:rFonts w:hint="eastAsia"/>
                <w:spacing w:val="-17"/>
                <w:sz w:val="18"/>
                <w:lang w:eastAsia="zh-CN"/>
              </w:rPr>
              <w:t>《中华人民共和国政府信息公开条例》</w:t>
            </w:r>
          </w:p>
        </w:tc>
        <w:tc>
          <w:tcPr>
            <w:tcW w:w="1728" w:type="dxa"/>
          </w:tcPr>
          <w:p>
            <w:pPr>
              <w:pStyle w:val="7"/>
              <w:spacing w:before="11"/>
              <w:rPr>
                <w:rFonts w:ascii="Times New Roman"/>
                <w:sz w:val="21"/>
              </w:rPr>
            </w:pPr>
          </w:p>
          <w:p>
            <w:pPr>
              <w:pStyle w:val="7"/>
              <w:spacing w:line="249" w:lineRule="auto"/>
              <w:ind w:left="107" w:right="96"/>
              <w:jc w:val="both"/>
              <w:rPr>
                <w:sz w:val="18"/>
              </w:rPr>
            </w:pPr>
            <w:r>
              <w:rPr>
                <w:spacing w:val="6"/>
                <w:sz w:val="18"/>
              </w:rPr>
              <w:t>信息形成或变更之</w:t>
            </w:r>
            <w:r>
              <w:rPr>
                <w:spacing w:val="-18"/>
                <w:sz w:val="18"/>
              </w:rPr>
              <w:t xml:space="preserve">日起 </w:t>
            </w:r>
            <w:r>
              <w:rPr>
                <w:sz w:val="18"/>
              </w:rPr>
              <w:t>20</w:t>
            </w:r>
            <w:r>
              <w:rPr>
                <w:spacing w:val="-13"/>
                <w:sz w:val="18"/>
              </w:rPr>
              <w:t xml:space="preserve"> 个工作日内</w:t>
            </w:r>
            <w:r>
              <w:rPr>
                <w:sz w:val="18"/>
              </w:rPr>
              <w:t>公开</w:t>
            </w:r>
          </w:p>
        </w:tc>
        <w:tc>
          <w:tcPr>
            <w:tcW w:w="1360" w:type="dxa"/>
          </w:tcPr>
          <w:p>
            <w:pPr>
              <w:pStyle w:val="7"/>
              <w:rPr>
                <w:rFonts w:ascii="Times New Roman"/>
                <w:sz w:val="18"/>
              </w:rPr>
            </w:pPr>
          </w:p>
          <w:p>
            <w:pPr>
              <w:pStyle w:val="7"/>
              <w:spacing w:before="9"/>
              <w:rPr>
                <w:rFonts w:ascii="Times New Roman"/>
                <w:sz w:val="24"/>
              </w:rPr>
            </w:pPr>
          </w:p>
          <w:p>
            <w:pPr>
              <w:pStyle w:val="7"/>
              <w:ind w:left="107"/>
              <w:rPr>
                <w:rFonts w:hint="eastAsia" w:eastAsia="宋体"/>
                <w:sz w:val="18"/>
                <w:lang w:eastAsia="zh-CN"/>
              </w:rPr>
            </w:pPr>
            <w:r>
              <w:rPr>
                <w:rFonts w:hint="eastAsia"/>
                <w:sz w:val="18"/>
                <w:lang w:eastAsia="zh-CN"/>
              </w:rPr>
              <w:t>新县文物事务中心</w:t>
            </w:r>
          </w:p>
        </w:tc>
        <w:tc>
          <w:tcPr>
            <w:tcW w:w="1370" w:type="dxa"/>
          </w:tcPr>
          <w:p>
            <w:pPr>
              <w:pStyle w:val="7"/>
              <w:numPr>
                <w:ilvl w:val="0"/>
                <w:numId w:val="15"/>
              </w:numPr>
              <w:tabs>
                <w:tab w:val="left" w:pos="352"/>
              </w:tabs>
              <w:spacing w:before="132" w:after="0" w:line="240" w:lineRule="auto"/>
              <w:ind w:left="351" w:right="0" w:hanging="246"/>
              <w:jc w:val="left"/>
              <w:rPr>
                <w:sz w:val="18"/>
              </w:rPr>
            </w:pPr>
            <w:r>
              <w:rPr>
                <w:spacing w:val="-13"/>
                <w:sz w:val="18"/>
              </w:rPr>
              <w:t>政 府 网 站</w:t>
            </w:r>
          </w:p>
          <w:p>
            <w:pPr>
              <w:pStyle w:val="7"/>
              <w:numPr>
                <w:ilvl w:val="0"/>
                <w:numId w:val="15"/>
              </w:numPr>
              <w:tabs>
                <w:tab w:val="left" w:pos="303"/>
              </w:tabs>
              <w:spacing w:before="10" w:after="0" w:line="240" w:lineRule="auto"/>
              <w:ind w:left="302" w:right="0" w:hanging="197"/>
              <w:jc w:val="left"/>
              <w:rPr>
                <w:sz w:val="18"/>
              </w:rPr>
            </w:pPr>
            <w:r>
              <w:rPr>
                <w:spacing w:val="11"/>
                <w:sz w:val="18"/>
              </w:rPr>
              <w:t>公开查阅点</w:t>
            </w:r>
          </w:p>
          <w:p>
            <w:pPr>
              <w:pStyle w:val="7"/>
              <w:numPr>
                <w:ilvl w:val="0"/>
                <w:numId w:val="15"/>
              </w:numPr>
              <w:tabs>
                <w:tab w:val="left" w:pos="303"/>
              </w:tabs>
              <w:spacing w:before="9" w:after="0" w:line="249" w:lineRule="auto"/>
              <w:ind w:left="106" w:right="98" w:firstLine="0"/>
              <w:jc w:val="left"/>
              <w:rPr>
                <w:sz w:val="18"/>
              </w:rPr>
            </w:pPr>
            <w:r>
              <w:rPr>
                <w:spacing w:val="7"/>
                <w:sz w:val="18"/>
              </w:rPr>
              <w:t>政务服务中</w:t>
            </w:r>
            <w:r>
              <w:rPr>
                <w:sz w:val="18"/>
              </w:rPr>
              <w:t>心</w:t>
            </w:r>
          </w:p>
        </w:tc>
        <w:tc>
          <w:tcPr>
            <w:tcW w:w="687" w:type="dxa"/>
          </w:tcPr>
          <w:p>
            <w:pPr>
              <w:pStyle w:val="7"/>
              <w:rPr>
                <w:rFonts w:ascii="Times New Roman"/>
                <w:sz w:val="18"/>
              </w:rPr>
            </w:pPr>
          </w:p>
          <w:p>
            <w:pPr>
              <w:pStyle w:val="7"/>
              <w:spacing w:before="9"/>
              <w:rPr>
                <w:rFonts w:ascii="Times New Roman"/>
                <w:sz w:val="24"/>
              </w:rPr>
            </w:pPr>
          </w:p>
          <w:p>
            <w:pPr>
              <w:pStyle w:val="7"/>
              <w:ind w:left="109"/>
              <w:rPr>
                <w:sz w:val="18"/>
              </w:rPr>
            </w:pPr>
            <w:r>
              <w:rPr>
                <w:sz w:val="18"/>
              </w:rPr>
              <w:t>√</w:t>
            </w:r>
          </w:p>
        </w:tc>
        <w:tc>
          <w:tcPr>
            <w:tcW w:w="674" w:type="dxa"/>
          </w:tcPr>
          <w:p>
            <w:pPr>
              <w:pStyle w:val="7"/>
              <w:rPr>
                <w:rFonts w:ascii="Times New Roman"/>
                <w:sz w:val="18"/>
              </w:rPr>
            </w:pPr>
          </w:p>
        </w:tc>
        <w:tc>
          <w:tcPr>
            <w:tcW w:w="525" w:type="dxa"/>
          </w:tcPr>
          <w:p>
            <w:pPr>
              <w:pStyle w:val="7"/>
              <w:rPr>
                <w:rFonts w:ascii="Times New Roman"/>
                <w:sz w:val="18"/>
              </w:rPr>
            </w:pPr>
          </w:p>
          <w:p>
            <w:pPr>
              <w:pStyle w:val="7"/>
              <w:spacing w:before="9"/>
              <w:rPr>
                <w:rFonts w:ascii="Times New Roman"/>
                <w:sz w:val="24"/>
              </w:rPr>
            </w:pPr>
          </w:p>
          <w:p>
            <w:pPr>
              <w:pStyle w:val="7"/>
              <w:ind w:left="109"/>
              <w:rPr>
                <w:sz w:val="18"/>
              </w:rPr>
            </w:pPr>
            <w:r>
              <w:rPr>
                <w:sz w:val="18"/>
              </w:rPr>
              <w:t>√</w:t>
            </w:r>
          </w:p>
        </w:tc>
        <w:tc>
          <w:tcPr>
            <w:tcW w:w="686" w:type="dxa"/>
          </w:tcPr>
          <w:p>
            <w:pPr>
              <w:pStyle w:val="7"/>
              <w:rPr>
                <w:rFonts w:ascii="Times New Roman"/>
                <w:sz w:val="18"/>
              </w:rPr>
            </w:pPr>
          </w:p>
        </w:tc>
        <w:tc>
          <w:tcPr>
            <w:tcW w:w="688" w:type="dxa"/>
          </w:tcPr>
          <w:p>
            <w:pPr>
              <w:pStyle w:val="7"/>
              <w:rPr>
                <w:rFonts w:ascii="Times New Roman"/>
                <w:sz w:val="18"/>
              </w:rPr>
            </w:pPr>
          </w:p>
          <w:p>
            <w:pPr>
              <w:pStyle w:val="7"/>
              <w:spacing w:before="9"/>
              <w:rPr>
                <w:rFonts w:ascii="Times New Roman"/>
                <w:sz w:val="24"/>
              </w:rPr>
            </w:pPr>
          </w:p>
          <w:p>
            <w:pPr>
              <w:pStyle w:val="7"/>
              <w:ind w:left="110"/>
              <w:rPr>
                <w:sz w:val="18"/>
              </w:rPr>
            </w:pPr>
            <w:r>
              <w:rPr>
                <w:sz w:val="18"/>
              </w:rPr>
              <w:t>√</w:t>
            </w:r>
          </w:p>
        </w:tc>
        <w:tc>
          <w:tcPr>
            <w:tcW w:w="679" w:type="dxa"/>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7" w:hRule="atLeast"/>
        </w:trPr>
        <w:tc>
          <w:tcPr>
            <w:tcW w:w="514" w:type="dxa"/>
          </w:tcPr>
          <w:p>
            <w:pPr>
              <w:pStyle w:val="7"/>
              <w:rPr>
                <w:rFonts w:ascii="Times New Roman"/>
                <w:sz w:val="18"/>
              </w:rPr>
            </w:pPr>
          </w:p>
          <w:p>
            <w:pPr>
              <w:pStyle w:val="7"/>
              <w:spacing w:before="6"/>
              <w:rPr>
                <w:rFonts w:ascii="Times New Roman"/>
                <w:sz w:val="24"/>
              </w:rPr>
            </w:pPr>
          </w:p>
          <w:p>
            <w:pPr>
              <w:pStyle w:val="7"/>
              <w:ind w:left="107"/>
              <w:rPr>
                <w:sz w:val="18"/>
              </w:rPr>
            </w:pPr>
            <w:r>
              <w:rPr>
                <w:sz w:val="18"/>
              </w:rPr>
              <w:t>9</w:t>
            </w:r>
          </w:p>
        </w:tc>
        <w:tc>
          <w:tcPr>
            <w:tcW w:w="699" w:type="dxa"/>
            <w:vMerge w:val="continue"/>
            <w:tcBorders>
              <w:top w:val="nil"/>
            </w:tcBorders>
          </w:tcPr>
          <w:p>
            <w:pPr>
              <w:rPr>
                <w:sz w:val="2"/>
                <w:szCs w:val="2"/>
              </w:rPr>
            </w:pPr>
          </w:p>
        </w:tc>
        <w:tc>
          <w:tcPr>
            <w:tcW w:w="1541" w:type="dxa"/>
          </w:tcPr>
          <w:p>
            <w:pPr>
              <w:pStyle w:val="7"/>
              <w:spacing w:before="9" w:line="249" w:lineRule="auto"/>
              <w:ind w:left="107" w:right="93"/>
              <w:jc w:val="both"/>
              <w:rPr>
                <w:sz w:val="18"/>
              </w:rPr>
            </w:pPr>
            <w:r>
              <w:rPr>
                <w:spacing w:val="6"/>
                <w:sz w:val="18"/>
              </w:rPr>
              <w:t>核定为县级文物保护单位的属于国家所有的纪念建筑物或者古建</w:t>
            </w:r>
          </w:p>
          <w:p>
            <w:pPr>
              <w:pStyle w:val="7"/>
              <w:spacing w:before="1" w:line="208" w:lineRule="exact"/>
              <w:ind w:left="107"/>
              <w:rPr>
                <w:sz w:val="18"/>
              </w:rPr>
            </w:pPr>
            <w:r>
              <w:rPr>
                <w:sz w:val="18"/>
              </w:rPr>
              <w:t>筑改变用途审批</w:t>
            </w:r>
          </w:p>
        </w:tc>
        <w:tc>
          <w:tcPr>
            <w:tcW w:w="1702" w:type="dxa"/>
          </w:tcPr>
          <w:p>
            <w:pPr>
              <w:pStyle w:val="7"/>
              <w:spacing w:before="7"/>
              <w:rPr>
                <w:rFonts w:ascii="Times New Roman"/>
                <w:sz w:val="21"/>
              </w:rPr>
            </w:pPr>
          </w:p>
          <w:p>
            <w:pPr>
              <w:pStyle w:val="7"/>
              <w:numPr>
                <w:ilvl w:val="0"/>
                <w:numId w:val="16"/>
              </w:numPr>
              <w:tabs>
                <w:tab w:val="left" w:pos="295"/>
              </w:tabs>
              <w:spacing w:before="0" w:after="0" w:line="249" w:lineRule="auto"/>
              <w:ind w:left="106" w:right="96" w:firstLine="0"/>
              <w:jc w:val="left"/>
              <w:rPr>
                <w:sz w:val="18"/>
              </w:rPr>
            </w:pPr>
            <w:r>
              <w:rPr>
                <w:spacing w:val="2"/>
                <w:sz w:val="18"/>
              </w:rPr>
              <w:t>办事指南：内容</w:t>
            </w:r>
            <w:r>
              <w:rPr>
                <w:sz w:val="18"/>
              </w:rPr>
              <w:t>同上;</w:t>
            </w:r>
          </w:p>
          <w:p>
            <w:pPr>
              <w:pStyle w:val="7"/>
              <w:numPr>
                <w:ilvl w:val="0"/>
                <w:numId w:val="16"/>
              </w:numPr>
              <w:tabs>
                <w:tab w:val="left" w:pos="290"/>
              </w:tabs>
              <w:spacing w:before="1" w:after="0" w:line="240" w:lineRule="auto"/>
              <w:ind w:left="289" w:right="0" w:hanging="184"/>
              <w:jc w:val="left"/>
              <w:rPr>
                <w:sz w:val="18"/>
              </w:rPr>
            </w:pPr>
            <w:r>
              <w:rPr>
                <w:sz w:val="18"/>
              </w:rPr>
              <w:t>行政许可决定。</w:t>
            </w:r>
          </w:p>
        </w:tc>
        <w:tc>
          <w:tcPr>
            <w:tcW w:w="1886" w:type="dxa"/>
          </w:tcPr>
          <w:p>
            <w:pPr>
              <w:pStyle w:val="7"/>
              <w:rPr>
                <w:rFonts w:ascii="Times New Roman"/>
                <w:sz w:val="18"/>
              </w:rPr>
            </w:pPr>
          </w:p>
          <w:p>
            <w:pPr>
              <w:pStyle w:val="7"/>
              <w:spacing w:before="1"/>
              <w:rPr>
                <w:rFonts w:ascii="Times New Roman"/>
                <w:sz w:val="14"/>
              </w:rPr>
            </w:pPr>
          </w:p>
          <w:p>
            <w:pPr>
              <w:pStyle w:val="7"/>
              <w:spacing w:line="249" w:lineRule="auto"/>
              <w:ind w:left="107" w:right="97"/>
              <w:rPr>
                <w:rFonts w:hint="eastAsia" w:eastAsia="宋体"/>
                <w:sz w:val="18"/>
                <w:lang w:eastAsia="zh-CN"/>
              </w:rPr>
            </w:pPr>
            <w:r>
              <w:rPr>
                <w:rFonts w:hint="eastAsia"/>
                <w:spacing w:val="-17"/>
                <w:sz w:val="18"/>
                <w:lang w:eastAsia="zh-CN"/>
              </w:rPr>
              <w:t>《中华人民共和国行政许可法》</w:t>
            </w:r>
            <w:r>
              <w:rPr>
                <w:spacing w:val="-17"/>
                <w:sz w:val="18"/>
              </w:rPr>
              <w:t>；</w:t>
            </w:r>
            <w:r>
              <w:rPr>
                <w:rFonts w:hint="eastAsia"/>
                <w:spacing w:val="-17"/>
                <w:sz w:val="18"/>
                <w:lang w:eastAsia="zh-CN"/>
              </w:rPr>
              <w:t>《中华人民共和国政府信息公开条例》</w:t>
            </w:r>
          </w:p>
        </w:tc>
        <w:tc>
          <w:tcPr>
            <w:tcW w:w="1728" w:type="dxa"/>
          </w:tcPr>
          <w:p>
            <w:pPr>
              <w:pStyle w:val="7"/>
              <w:spacing w:before="7"/>
              <w:rPr>
                <w:rFonts w:ascii="Times New Roman"/>
                <w:sz w:val="21"/>
              </w:rPr>
            </w:pPr>
          </w:p>
          <w:p>
            <w:pPr>
              <w:pStyle w:val="7"/>
              <w:spacing w:line="249" w:lineRule="auto"/>
              <w:ind w:left="107" w:right="96"/>
              <w:jc w:val="both"/>
              <w:rPr>
                <w:sz w:val="18"/>
              </w:rPr>
            </w:pPr>
            <w:r>
              <w:rPr>
                <w:spacing w:val="6"/>
                <w:sz w:val="18"/>
              </w:rPr>
              <w:t>信息形成或变更之</w:t>
            </w:r>
            <w:r>
              <w:rPr>
                <w:spacing w:val="-18"/>
                <w:sz w:val="18"/>
              </w:rPr>
              <w:t xml:space="preserve">日起 </w:t>
            </w:r>
            <w:r>
              <w:rPr>
                <w:sz w:val="18"/>
              </w:rPr>
              <w:t>20</w:t>
            </w:r>
            <w:r>
              <w:rPr>
                <w:spacing w:val="-13"/>
                <w:sz w:val="18"/>
              </w:rPr>
              <w:t xml:space="preserve"> 个工作日内</w:t>
            </w:r>
            <w:r>
              <w:rPr>
                <w:sz w:val="18"/>
              </w:rPr>
              <w:t>公开</w:t>
            </w:r>
          </w:p>
        </w:tc>
        <w:tc>
          <w:tcPr>
            <w:tcW w:w="1360" w:type="dxa"/>
          </w:tcPr>
          <w:p>
            <w:pPr>
              <w:pStyle w:val="7"/>
              <w:rPr>
                <w:rFonts w:ascii="Times New Roman"/>
                <w:sz w:val="18"/>
              </w:rPr>
            </w:pPr>
          </w:p>
          <w:p>
            <w:pPr>
              <w:pStyle w:val="7"/>
              <w:spacing w:before="6"/>
              <w:rPr>
                <w:rFonts w:ascii="Times New Roman"/>
                <w:sz w:val="24"/>
              </w:rPr>
            </w:pPr>
          </w:p>
          <w:p>
            <w:pPr>
              <w:pStyle w:val="7"/>
              <w:ind w:left="107"/>
              <w:rPr>
                <w:rFonts w:hint="eastAsia" w:eastAsia="宋体"/>
                <w:sz w:val="18"/>
                <w:lang w:eastAsia="zh-CN"/>
              </w:rPr>
            </w:pPr>
            <w:r>
              <w:rPr>
                <w:rFonts w:hint="eastAsia"/>
                <w:sz w:val="18"/>
                <w:lang w:eastAsia="zh-CN"/>
              </w:rPr>
              <w:t>新县文物事务中心</w:t>
            </w:r>
          </w:p>
        </w:tc>
        <w:tc>
          <w:tcPr>
            <w:tcW w:w="1370" w:type="dxa"/>
          </w:tcPr>
          <w:p>
            <w:pPr>
              <w:pStyle w:val="7"/>
              <w:numPr>
                <w:ilvl w:val="0"/>
                <w:numId w:val="17"/>
              </w:numPr>
              <w:tabs>
                <w:tab w:val="left" w:pos="352"/>
              </w:tabs>
              <w:spacing w:before="129" w:after="0" w:line="240" w:lineRule="auto"/>
              <w:ind w:left="351" w:right="0" w:hanging="246"/>
              <w:jc w:val="left"/>
              <w:rPr>
                <w:sz w:val="18"/>
              </w:rPr>
            </w:pPr>
            <w:r>
              <w:rPr>
                <w:spacing w:val="-13"/>
                <w:sz w:val="18"/>
              </w:rPr>
              <w:t>政 府 网 站</w:t>
            </w:r>
          </w:p>
          <w:p>
            <w:pPr>
              <w:pStyle w:val="7"/>
              <w:numPr>
                <w:ilvl w:val="0"/>
                <w:numId w:val="17"/>
              </w:numPr>
              <w:tabs>
                <w:tab w:val="left" w:pos="303"/>
              </w:tabs>
              <w:spacing w:before="9" w:after="0" w:line="240" w:lineRule="auto"/>
              <w:ind w:left="302" w:right="0" w:hanging="197"/>
              <w:jc w:val="left"/>
              <w:rPr>
                <w:sz w:val="18"/>
              </w:rPr>
            </w:pPr>
            <w:r>
              <w:rPr>
                <w:spacing w:val="11"/>
                <w:sz w:val="18"/>
              </w:rPr>
              <w:t>公开查阅点</w:t>
            </w:r>
          </w:p>
          <w:p>
            <w:pPr>
              <w:pStyle w:val="7"/>
              <w:numPr>
                <w:ilvl w:val="0"/>
                <w:numId w:val="17"/>
              </w:numPr>
              <w:tabs>
                <w:tab w:val="left" w:pos="303"/>
              </w:tabs>
              <w:spacing w:before="10" w:after="0" w:line="249" w:lineRule="auto"/>
              <w:ind w:left="106" w:right="98" w:firstLine="0"/>
              <w:jc w:val="left"/>
              <w:rPr>
                <w:sz w:val="18"/>
              </w:rPr>
            </w:pPr>
            <w:r>
              <w:rPr>
                <w:spacing w:val="7"/>
                <w:sz w:val="18"/>
              </w:rPr>
              <w:t>政务服务中</w:t>
            </w:r>
            <w:r>
              <w:rPr>
                <w:sz w:val="18"/>
              </w:rPr>
              <w:t>心</w:t>
            </w:r>
          </w:p>
        </w:tc>
        <w:tc>
          <w:tcPr>
            <w:tcW w:w="687" w:type="dxa"/>
          </w:tcPr>
          <w:p>
            <w:pPr>
              <w:pStyle w:val="7"/>
              <w:rPr>
                <w:rFonts w:ascii="Times New Roman"/>
                <w:sz w:val="18"/>
              </w:rPr>
            </w:pPr>
          </w:p>
          <w:p>
            <w:pPr>
              <w:pStyle w:val="7"/>
              <w:spacing w:before="6"/>
              <w:rPr>
                <w:rFonts w:ascii="Times New Roman"/>
                <w:sz w:val="24"/>
              </w:rPr>
            </w:pPr>
          </w:p>
          <w:p>
            <w:pPr>
              <w:pStyle w:val="7"/>
              <w:ind w:left="109"/>
              <w:rPr>
                <w:sz w:val="18"/>
              </w:rPr>
            </w:pPr>
            <w:r>
              <w:rPr>
                <w:sz w:val="18"/>
              </w:rPr>
              <w:t>√</w:t>
            </w:r>
          </w:p>
        </w:tc>
        <w:tc>
          <w:tcPr>
            <w:tcW w:w="674" w:type="dxa"/>
          </w:tcPr>
          <w:p>
            <w:pPr>
              <w:pStyle w:val="7"/>
              <w:rPr>
                <w:rFonts w:ascii="Times New Roman"/>
                <w:sz w:val="18"/>
              </w:rPr>
            </w:pPr>
          </w:p>
        </w:tc>
        <w:tc>
          <w:tcPr>
            <w:tcW w:w="525" w:type="dxa"/>
          </w:tcPr>
          <w:p>
            <w:pPr>
              <w:pStyle w:val="7"/>
              <w:rPr>
                <w:rFonts w:ascii="Times New Roman"/>
                <w:sz w:val="18"/>
              </w:rPr>
            </w:pPr>
          </w:p>
          <w:p>
            <w:pPr>
              <w:pStyle w:val="7"/>
              <w:spacing w:before="6"/>
              <w:rPr>
                <w:rFonts w:ascii="Times New Roman"/>
                <w:sz w:val="24"/>
              </w:rPr>
            </w:pPr>
          </w:p>
          <w:p>
            <w:pPr>
              <w:pStyle w:val="7"/>
              <w:ind w:left="109"/>
              <w:rPr>
                <w:sz w:val="18"/>
              </w:rPr>
            </w:pPr>
            <w:r>
              <w:rPr>
                <w:sz w:val="18"/>
              </w:rPr>
              <w:t>√</w:t>
            </w:r>
          </w:p>
        </w:tc>
        <w:tc>
          <w:tcPr>
            <w:tcW w:w="686" w:type="dxa"/>
          </w:tcPr>
          <w:p>
            <w:pPr>
              <w:pStyle w:val="7"/>
              <w:rPr>
                <w:rFonts w:ascii="Times New Roman"/>
                <w:sz w:val="18"/>
              </w:rPr>
            </w:pPr>
          </w:p>
        </w:tc>
        <w:tc>
          <w:tcPr>
            <w:tcW w:w="688" w:type="dxa"/>
          </w:tcPr>
          <w:p>
            <w:pPr>
              <w:pStyle w:val="7"/>
              <w:rPr>
                <w:rFonts w:ascii="Times New Roman"/>
                <w:sz w:val="18"/>
              </w:rPr>
            </w:pPr>
          </w:p>
          <w:p>
            <w:pPr>
              <w:pStyle w:val="7"/>
              <w:spacing w:before="6"/>
              <w:rPr>
                <w:rFonts w:ascii="Times New Roman"/>
                <w:sz w:val="24"/>
              </w:rPr>
            </w:pPr>
          </w:p>
          <w:p>
            <w:pPr>
              <w:pStyle w:val="7"/>
              <w:ind w:left="110"/>
              <w:rPr>
                <w:sz w:val="18"/>
              </w:rPr>
            </w:pPr>
            <w:r>
              <w:rPr>
                <w:sz w:val="18"/>
              </w:rPr>
              <w:t>√</w:t>
            </w:r>
          </w:p>
        </w:tc>
        <w:tc>
          <w:tcPr>
            <w:tcW w:w="679" w:type="dxa"/>
          </w:tcPr>
          <w:p>
            <w:pPr>
              <w:pStyle w:val="7"/>
              <w:rPr>
                <w:rFonts w:ascii="Times New Roman"/>
                <w:sz w:val="18"/>
              </w:rPr>
            </w:pPr>
          </w:p>
        </w:tc>
      </w:tr>
    </w:tbl>
    <w:p>
      <w:pPr>
        <w:spacing w:after="0"/>
        <w:rPr>
          <w:rFonts w:ascii="Times New Roman"/>
          <w:sz w:val="18"/>
        </w:rPr>
        <w:sectPr>
          <w:pgSz w:w="16840" w:h="11910" w:orient="landscape"/>
          <w:pgMar w:top="1100" w:right="640" w:bottom="1520" w:left="640" w:header="0" w:footer="1321" w:gutter="0"/>
          <w:cols w:space="720" w:num="1"/>
        </w:sectPr>
      </w:pPr>
    </w:p>
    <w:p>
      <w:pPr>
        <w:pStyle w:val="2"/>
        <w:rPr>
          <w:rFonts w:ascii="Times New Roman"/>
          <w:b w:val="0"/>
          <w:sz w:val="27"/>
        </w:rPr>
      </w:pPr>
    </w:p>
    <w:tbl>
      <w:tblPr>
        <w:tblStyle w:val="3"/>
        <w:tblW w:w="0" w:type="auto"/>
        <w:tblInd w:w="4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4"/>
        <w:gridCol w:w="699"/>
        <w:gridCol w:w="1541"/>
        <w:gridCol w:w="1702"/>
        <w:gridCol w:w="1886"/>
        <w:gridCol w:w="1728"/>
        <w:gridCol w:w="1360"/>
        <w:gridCol w:w="1370"/>
        <w:gridCol w:w="687"/>
        <w:gridCol w:w="674"/>
        <w:gridCol w:w="525"/>
        <w:gridCol w:w="686"/>
        <w:gridCol w:w="688"/>
        <w:gridCol w:w="6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14" w:type="dxa"/>
            <w:vMerge w:val="restart"/>
          </w:tcPr>
          <w:p>
            <w:pPr>
              <w:pStyle w:val="7"/>
              <w:spacing w:before="9"/>
              <w:rPr>
                <w:rFonts w:ascii="Times New Roman"/>
                <w:sz w:val="28"/>
              </w:rPr>
            </w:pPr>
          </w:p>
          <w:p>
            <w:pPr>
              <w:pStyle w:val="7"/>
              <w:spacing w:before="1" w:line="266" w:lineRule="auto"/>
              <w:ind w:left="146" w:right="136"/>
              <w:rPr>
                <w:rFonts w:hint="eastAsia" w:ascii="黑体" w:eastAsia="黑体"/>
                <w:sz w:val="22"/>
              </w:rPr>
            </w:pPr>
            <w:r>
              <w:rPr>
                <w:rFonts w:hint="eastAsia" w:ascii="黑体" w:eastAsia="黑体"/>
                <w:sz w:val="22"/>
              </w:rPr>
              <w:t>序号</w:t>
            </w:r>
          </w:p>
        </w:tc>
        <w:tc>
          <w:tcPr>
            <w:tcW w:w="2240" w:type="dxa"/>
            <w:gridSpan w:val="2"/>
          </w:tcPr>
          <w:p>
            <w:pPr>
              <w:pStyle w:val="7"/>
              <w:spacing w:before="15" w:line="277" w:lineRule="exact"/>
              <w:ind w:left="676"/>
              <w:rPr>
                <w:rFonts w:hint="eastAsia" w:ascii="黑体" w:eastAsia="黑体"/>
                <w:sz w:val="22"/>
              </w:rPr>
            </w:pPr>
            <w:r>
              <w:rPr>
                <w:rFonts w:hint="eastAsia" w:ascii="黑体" w:eastAsia="黑体"/>
                <w:sz w:val="22"/>
              </w:rPr>
              <w:t>公开事项</w:t>
            </w:r>
          </w:p>
        </w:tc>
        <w:tc>
          <w:tcPr>
            <w:tcW w:w="1702" w:type="dxa"/>
            <w:vMerge w:val="restart"/>
          </w:tcPr>
          <w:p>
            <w:pPr>
              <w:pStyle w:val="7"/>
              <w:spacing w:before="9"/>
              <w:rPr>
                <w:rFonts w:ascii="Times New Roman"/>
                <w:sz w:val="28"/>
              </w:rPr>
            </w:pPr>
          </w:p>
          <w:p>
            <w:pPr>
              <w:pStyle w:val="7"/>
              <w:spacing w:before="1" w:line="266" w:lineRule="auto"/>
              <w:ind w:left="630" w:right="179" w:hanging="442"/>
              <w:rPr>
                <w:rFonts w:hint="eastAsia" w:ascii="黑体" w:eastAsia="黑体"/>
                <w:sz w:val="22"/>
              </w:rPr>
            </w:pPr>
            <w:r>
              <w:rPr>
                <w:rFonts w:hint="eastAsia" w:ascii="黑体" w:eastAsia="黑体"/>
                <w:sz w:val="22"/>
              </w:rPr>
              <w:t>公开内容（要素）</w:t>
            </w:r>
          </w:p>
        </w:tc>
        <w:tc>
          <w:tcPr>
            <w:tcW w:w="1886" w:type="dxa"/>
            <w:vMerge w:val="restart"/>
          </w:tcPr>
          <w:p>
            <w:pPr>
              <w:pStyle w:val="7"/>
              <w:rPr>
                <w:rFonts w:ascii="Times New Roman"/>
                <w:sz w:val="22"/>
              </w:rPr>
            </w:pPr>
          </w:p>
          <w:p>
            <w:pPr>
              <w:pStyle w:val="7"/>
              <w:spacing w:before="4"/>
              <w:rPr>
                <w:rFonts w:ascii="Times New Roman"/>
                <w:sz w:val="20"/>
              </w:rPr>
            </w:pPr>
          </w:p>
          <w:p>
            <w:pPr>
              <w:pStyle w:val="7"/>
              <w:spacing w:before="1"/>
              <w:ind w:left="500"/>
              <w:rPr>
                <w:rFonts w:hint="eastAsia" w:ascii="黑体" w:eastAsia="黑体"/>
                <w:sz w:val="22"/>
              </w:rPr>
            </w:pPr>
            <w:r>
              <w:rPr>
                <w:rFonts w:hint="eastAsia" w:ascii="黑体" w:eastAsia="黑体"/>
                <w:sz w:val="22"/>
              </w:rPr>
              <w:t>公开依据</w:t>
            </w:r>
          </w:p>
        </w:tc>
        <w:tc>
          <w:tcPr>
            <w:tcW w:w="1728" w:type="dxa"/>
            <w:vMerge w:val="restart"/>
          </w:tcPr>
          <w:p>
            <w:pPr>
              <w:pStyle w:val="7"/>
              <w:rPr>
                <w:rFonts w:ascii="Times New Roman"/>
                <w:sz w:val="22"/>
              </w:rPr>
            </w:pPr>
          </w:p>
          <w:p>
            <w:pPr>
              <w:pStyle w:val="7"/>
              <w:spacing w:before="4"/>
              <w:rPr>
                <w:rFonts w:ascii="Times New Roman"/>
                <w:sz w:val="20"/>
              </w:rPr>
            </w:pPr>
          </w:p>
          <w:p>
            <w:pPr>
              <w:pStyle w:val="7"/>
              <w:spacing w:before="1"/>
              <w:ind w:left="421"/>
              <w:rPr>
                <w:rFonts w:hint="eastAsia" w:ascii="黑体" w:eastAsia="黑体"/>
                <w:sz w:val="22"/>
              </w:rPr>
            </w:pPr>
            <w:r>
              <w:rPr>
                <w:rFonts w:hint="eastAsia" w:ascii="黑体" w:eastAsia="黑体"/>
                <w:sz w:val="22"/>
              </w:rPr>
              <w:t>公开时限</w:t>
            </w:r>
          </w:p>
        </w:tc>
        <w:tc>
          <w:tcPr>
            <w:tcW w:w="1360" w:type="dxa"/>
            <w:vMerge w:val="restart"/>
          </w:tcPr>
          <w:p>
            <w:pPr>
              <w:pStyle w:val="7"/>
              <w:rPr>
                <w:rFonts w:ascii="Times New Roman"/>
                <w:sz w:val="22"/>
              </w:rPr>
            </w:pPr>
          </w:p>
          <w:p>
            <w:pPr>
              <w:pStyle w:val="7"/>
              <w:spacing w:before="4"/>
              <w:rPr>
                <w:rFonts w:ascii="Times New Roman"/>
                <w:sz w:val="20"/>
              </w:rPr>
            </w:pPr>
          </w:p>
          <w:p>
            <w:pPr>
              <w:pStyle w:val="7"/>
              <w:spacing w:before="1"/>
              <w:ind w:left="237"/>
              <w:rPr>
                <w:rFonts w:hint="eastAsia" w:ascii="黑体" w:eastAsia="黑体"/>
                <w:sz w:val="22"/>
              </w:rPr>
            </w:pPr>
            <w:r>
              <w:rPr>
                <w:rFonts w:hint="eastAsia" w:ascii="黑体" w:eastAsia="黑体"/>
                <w:sz w:val="22"/>
              </w:rPr>
              <w:t>公开主体</w:t>
            </w:r>
          </w:p>
        </w:tc>
        <w:tc>
          <w:tcPr>
            <w:tcW w:w="1370" w:type="dxa"/>
            <w:vMerge w:val="restart"/>
          </w:tcPr>
          <w:p>
            <w:pPr>
              <w:pStyle w:val="7"/>
              <w:spacing w:before="9"/>
              <w:rPr>
                <w:rFonts w:ascii="Times New Roman"/>
                <w:sz w:val="28"/>
              </w:rPr>
            </w:pPr>
          </w:p>
          <w:p>
            <w:pPr>
              <w:pStyle w:val="7"/>
              <w:spacing w:before="1" w:line="266" w:lineRule="auto"/>
              <w:ind w:left="463" w:right="123" w:hanging="332"/>
              <w:rPr>
                <w:rFonts w:hint="eastAsia" w:ascii="黑体" w:eastAsia="黑体"/>
                <w:sz w:val="22"/>
              </w:rPr>
            </w:pPr>
            <w:r>
              <w:rPr>
                <w:rFonts w:hint="eastAsia" w:ascii="黑体" w:eastAsia="黑体"/>
                <w:sz w:val="22"/>
              </w:rPr>
              <w:t>公开渠道和载体</w:t>
            </w:r>
          </w:p>
        </w:tc>
        <w:tc>
          <w:tcPr>
            <w:tcW w:w="1361" w:type="dxa"/>
            <w:gridSpan w:val="2"/>
          </w:tcPr>
          <w:p>
            <w:pPr>
              <w:pStyle w:val="7"/>
              <w:spacing w:before="15" w:line="277" w:lineRule="exact"/>
              <w:ind w:left="241"/>
              <w:rPr>
                <w:rFonts w:hint="eastAsia" w:ascii="黑体" w:eastAsia="黑体"/>
                <w:sz w:val="22"/>
              </w:rPr>
            </w:pPr>
            <w:r>
              <w:rPr>
                <w:rFonts w:hint="eastAsia" w:ascii="黑体" w:eastAsia="黑体"/>
                <w:sz w:val="22"/>
              </w:rPr>
              <w:t>公开对象</w:t>
            </w:r>
          </w:p>
        </w:tc>
        <w:tc>
          <w:tcPr>
            <w:tcW w:w="1211" w:type="dxa"/>
            <w:gridSpan w:val="2"/>
          </w:tcPr>
          <w:p>
            <w:pPr>
              <w:pStyle w:val="7"/>
              <w:spacing w:before="15" w:line="277" w:lineRule="exact"/>
              <w:ind w:left="167"/>
              <w:rPr>
                <w:rFonts w:hint="eastAsia" w:ascii="黑体" w:eastAsia="黑体"/>
                <w:sz w:val="22"/>
              </w:rPr>
            </w:pPr>
            <w:r>
              <w:rPr>
                <w:rFonts w:hint="eastAsia" w:ascii="黑体" w:eastAsia="黑体"/>
                <w:sz w:val="22"/>
              </w:rPr>
              <w:t>公开方式</w:t>
            </w:r>
          </w:p>
        </w:tc>
        <w:tc>
          <w:tcPr>
            <w:tcW w:w="1367" w:type="dxa"/>
            <w:gridSpan w:val="2"/>
          </w:tcPr>
          <w:p>
            <w:pPr>
              <w:pStyle w:val="7"/>
              <w:spacing w:before="15" w:line="277" w:lineRule="exact"/>
              <w:ind w:left="244"/>
              <w:rPr>
                <w:rFonts w:hint="eastAsia" w:ascii="黑体" w:eastAsia="黑体"/>
                <w:sz w:val="22"/>
              </w:rPr>
            </w:pPr>
            <w:r>
              <w:rPr>
                <w:rFonts w:hint="eastAsia" w:ascii="黑体" w:eastAsia="黑体"/>
                <w:sz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14" w:type="dxa"/>
            <w:vMerge w:val="continue"/>
            <w:tcBorders>
              <w:top w:val="nil"/>
            </w:tcBorders>
          </w:tcPr>
          <w:p>
            <w:pPr>
              <w:rPr>
                <w:sz w:val="2"/>
                <w:szCs w:val="2"/>
              </w:rPr>
            </w:pPr>
          </w:p>
        </w:tc>
        <w:tc>
          <w:tcPr>
            <w:tcW w:w="699" w:type="dxa"/>
          </w:tcPr>
          <w:p>
            <w:pPr>
              <w:pStyle w:val="7"/>
              <w:spacing w:before="171" w:line="266" w:lineRule="auto"/>
              <w:ind w:left="126" w:right="118"/>
              <w:rPr>
                <w:rFonts w:hint="eastAsia" w:ascii="黑体" w:eastAsia="黑体"/>
                <w:sz w:val="22"/>
              </w:rPr>
            </w:pPr>
            <w:r>
              <w:rPr>
                <w:rFonts w:hint="eastAsia" w:ascii="黑体" w:eastAsia="黑体"/>
                <w:sz w:val="22"/>
              </w:rPr>
              <w:t>一级事项</w:t>
            </w:r>
          </w:p>
        </w:tc>
        <w:tc>
          <w:tcPr>
            <w:tcW w:w="1541" w:type="dxa"/>
          </w:tcPr>
          <w:p>
            <w:pPr>
              <w:pStyle w:val="7"/>
              <w:spacing w:before="5"/>
              <w:rPr>
                <w:rFonts w:ascii="Times New Roman"/>
                <w:sz w:val="28"/>
              </w:rPr>
            </w:pPr>
          </w:p>
          <w:p>
            <w:pPr>
              <w:pStyle w:val="7"/>
              <w:ind w:left="330"/>
              <w:rPr>
                <w:rFonts w:hint="eastAsia" w:ascii="黑体" w:eastAsia="黑体"/>
                <w:sz w:val="22"/>
              </w:rPr>
            </w:pPr>
            <w:r>
              <w:rPr>
                <w:rFonts w:hint="eastAsia" w:ascii="黑体" w:eastAsia="黑体"/>
                <w:sz w:val="22"/>
              </w:rPr>
              <w:t>二级事项</w:t>
            </w:r>
          </w:p>
        </w:tc>
        <w:tc>
          <w:tcPr>
            <w:tcW w:w="1702" w:type="dxa"/>
            <w:vMerge w:val="continue"/>
            <w:tcBorders>
              <w:top w:val="nil"/>
            </w:tcBorders>
          </w:tcPr>
          <w:p>
            <w:pPr>
              <w:rPr>
                <w:sz w:val="2"/>
                <w:szCs w:val="2"/>
              </w:rPr>
            </w:pPr>
          </w:p>
        </w:tc>
        <w:tc>
          <w:tcPr>
            <w:tcW w:w="1886" w:type="dxa"/>
            <w:vMerge w:val="continue"/>
            <w:tcBorders>
              <w:top w:val="nil"/>
            </w:tcBorders>
          </w:tcPr>
          <w:p>
            <w:pPr>
              <w:rPr>
                <w:sz w:val="2"/>
                <w:szCs w:val="2"/>
              </w:rPr>
            </w:pPr>
          </w:p>
        </w:tc>
        <w:tc>
          <w:tcPr>
            <w:tcW w:w="1728" w:type="dxa"/>
            <w:vMerge w:val="continue"/>
            <w:tcBorders>
              <w:top w:val="nil"/>
            </w:tcBorders>
          </w:tcPr>
          <w:p>
            <w:pPr>
              <w:rPr>
                <w:sz w:val="2"/>
                <w:szCs w:val="2"/>
              </w:rPr>
            </w:pPr>
          </w:p>
        </w:tc>
        <w:tc>
          <w:tcPr>
            <w:tcW w:w="1360" w:type="dxa"/>
            <w:vMerge w:val="continue"/>
            <w:tcBorders>
              <w:top w:val="nil"/>
            </w:tcBorders>
          </w:tcPr>
          <w:p>
            <w:pPr>
              <w:rPr>
                <w:sz w:val="2"/>
                <w:szCs w:val="2"/>
              </w:rPr>
            </w:pPr>
          </w:p>
        </w:tc>
        <w:tc>
          <w:tcPr>
            <w:tcW w:w="1370" w:type="dxa"/>
            <w:vMerge w:val="continue"/>
            <w:tcBorders>
              <w:top w:val="nil"/>
            </w:tcBorders>
          </w:tcPr>
          <w:p>
            <w:pPr>
              <w:rPr>
                <w:sz w:val="2"/>
                <w:szCs w:val="2"/>
              </w:rPr>
            </w:pPr>
          </w:p>
        </w:tc>
        <w:tc>
          <w:tcPr>
            <w:tcW w:w="687" w:type="dxa"/>
          </w:tcPr>
          <w:p>
            <w:pPr>
              <w:pStyle w:val="7"/>
              <w:spacing w:before="171" w:line="266" w:lineRule="auto"/>
              <w:ind w:left="233" w:right="109" w:hanging="111"/>
              <w:rPr>
                <w:rFonts w:hint="eastAsia" w:ascii="黑体" w:eastAsia="黑体"/>
                <w:sz w:val="22"/>
              </w:rPr>
            </w:pPr>
            <w:r>
              <w:rPr>
                <w:rFonts w:hint="eastAsia" w:ascii="黑体" w:eastAsia="黑体"/>
                <w:sz w:val="22"/>
              </w:rPr>
              <w:t>全社会</w:t>
            </w:r>
          </w:p>
        </w:tc>
        <w:tc>
          <w:tcPr>
            <w:tcW w:w="674" w:type="dxa"/>
          </w:tcPr>
          <w:p>
            <w:pPr>
              <w:pStyle w:val="7"/>
              <w:spacing w:before="171" w:line="266" w:lineRule="auto"/>
              <w:ind w:left="118" w:right="101"/>
              <w:rPr>
                <w:rFonts w:hint="eastAsia" w:ascii="黑体" w:eastAsia="黑体"/>
                <w:sz w:val="22"/>
              </w:rPr>
            </w:pPr>
            <w:r>
              <w:rPr>
                <w:rFonts w:hint="eastAsia" w:ascii="黑体" w:eastAsia="黑体"/>
                <w:sz w:val="22"/>
              </w:rPr>
              <w:t>特定群众</w:t>
            </w:r>
          </w:p>
        </w:tc>
        <w:tc>
          <w:tcPr>
            <w:tcW w:w="525" w:type="dxa"/>
          </w:tcPr>
          <w:p>
            <w:pPr>
              <w:pStyle w:val="7"/>
              <w:spacing w:before="171" w:line="266" w:lineRule="auto"/>
              <w:ind w:left="152" w:right="139"/>
              <w:rPr>
                <w:rFonts w:hint="eastAsia" w:ascii="黑体" w:eastAsia="黑体"/>
                <w:sz w:val="22"/>
              </w:rPr>
            </w:pPr>
            <w:r>
              <w:rPr>
                <w:rFonts w:hint="eastAsia" w:ascii="黑体" w:eastAsia="黑体"/>
                <w:sz w:val="22"/>
              </w:rPr>
              <w:t>主动</w:t>
            </w:r>
          </w:p>
        </w:tc>
        <w:tc>
          <w:tcPr>
            <w:tcW w:w="686" w:type="dxa"/>
          </w:tcPr>
          <w:p>
            <w:pPr>
              <w:pStyle w:val="7"/>
              <w:spacing w:before="15" w:line="266" w:lineRule="auto"/>
              <w:ind w:left="124" w:right="107"/>
              <w:rPr>
                <w:rFonts w:hint="eastAsia" w:ascii="黑体" w:eastAsia="黑体"/>
                <w:sz w:val="22"/>
              </w:rPr>
            </w:pPr>
            <w:r>
              <w:rPr>
                <w:rFonts w:hint="eastAsia" w:ascii="黑体" w:eastAsia="黑体"/>
                <w:sz w:val="22"/>
              </w:rPr>
              <w:t>依申请公</w:t>
            </w:r>
          </w:p>
          <w:p>
            <w:pPr>
              <w:pStyle w:val="7"/>
              <w:spacing w:line="275" w:lineRule="exact"/>
              <w:ind w:left="234"/>
              <w:rPr>
                <w:rFonts w:hint="eastAsia" w:ascii="黑体" w:eastAsia="黑体"/>
                <w:sz w:val="22"/>
              </w:rPr>
            </w:pPr>
            <w:r>
              <w:rPr>
                <w:rFonts w:hint="eastAsia" w:ascii="黑体" w:eastAsia="黑体"/>
                <w:w w:val="100"/>
                <w:sz w:val="22"/>
              </w:rPr>
              <w:t>开</w:t>
            </w:r>
          </w:p>
        </w:tc>
        <w:tc>
          <w:tcPr>
            <w:tcW w:w="688" w:type="dxa"/>
          </w:tcPr>
          <w:p>
            <w:pPr>
              <w:pStyle w:val="7"/>
              <w:spacing w:before="5"/>
              <w:rPr>
                <w:rFonts w:ascii="Times New Roman"/>
                <w:sz w:val="28"/>
              </w:rPr>
            </w:pPr>
          </w:p>
          <w:p>
            <w:pPr>
              <w:pStyle w:val="7"/>
              <w:ind w:left="124"/>
              <w:rPr>
                <w:rFonts w:hint="eastAsia" w:ascii="黑体" w:eastAsia="黑体"/>
                <w:sz w:val="22"/>
              </w:rPr>
            </w:pPr>
            <w:r>
              <w:rPr>
                <w:rFonts w:hint="eastAsia" w:ascii="黑体" w:eastAsia="黑体"/>
                <w:sz w:val="22"/>
              </w:rPr>
              <w:t>县级</w:t>
            </w:r>
          </w:p>
        </w:tc>
        <w:tc>
          <w:tcPr>
            <w:tcW w:w="679" w:type="dxa"/>
          </w:tcPr>
          <w:p>
            <w:pPr>
              <w:pStyle w:val="7"/>
              <w:spacing w:before="171" w:line="266" w:lineRule="auto"/>
              <w:ind w:left="120" w:right="104"/>
              <w:rPr>
                <w:rFonts w:hint="eastAsia" w:ascii="黑体" w:eastAsia="黑体"/>
                <w:sz w:val="22"/>
              </w:rPr>
            </w:pPr>
            <w:r>
              <w:rPr>
                <w:rFonts w:hint="eastAsia" w:ascii="黑体" w:eastAsia="黑体"/>
                <w:sz w:val="22"/>
              </w:rPr>
              <w:t>乡、村级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6" w:hRule="atLeast"/>
        </w:trPr>
        <w:tc>
          <w:tcPr>
            <w:tcW w:w="514" w:type="dxa"/>
          </w:tcPr>
          <w:p>
            <w:pPr>
              <w:pStyle w:val="7"/>
              <w:rPr>
                <w:rFonts w:ascii="Times New Roman"/>
                <w:sz w:val="18"/>
              </w:rPr>
            </w:pPr>
          </w:p>
          <w:p>
            <w:pPr>
              <w:pStyle w:val="7"/>
              <w:rPr>
                <w:rFonts w:ascii="Times New Roman"/>
                <w:sz w:val="18"/>
              </w:rPr>
            </w:pPr>
          </w:p>
          <w:p>
            <w:pPr>
              <w:pStyle w:val="7"/>
              <w:spacing w:before="9"/>
              <w:rPr>
                <w:rFonts w:ascii="Times New Roman"/>
                <w:sz w:val="15"/>
              </w:rPr>
            </w:pPr>
          </w:p>
          <w:p>
            <w:pPr>
              <w:pStyle w:val="7"/>
              <w:ind w:left="107"/>
              <w:rPr>
                <w:sz w:val="18"/>
              </w:rPr>
            </w:pPr>
            <w:r>
              <w:rPr>
                <w:sz w:val="18"/>
              </w:rPr>
              <w:t>10</w:t>
            </w:r>
          </w:p>
        </w:tc>
        <w:tc>
          <w:tcPr>
            <w:tcW w:w="699" w:type="dxa"/>
          </w:tcPr>
          <w:p>
            <w:pPr>
              <w:pStyle w:val="7"/>
              <w:rPr>
                <w:rFonts w:ascii="Times New Roman"/>
                <w:sz w:val="18"/>
              </w:rPr>
            </w:pPr>
          </w:p>
        </w:tc>
        <w:tc>
          <w:tcPr>
            <w:tcW w:w="1541" w:type="dxa"/>
          </w:tcPr>
          <w:p>
            <w:pPr>
              <w:pStyle w:val="7"/>
              <w:spacing w:before="115" w:line="249" w:lineRule="auto"/>
              <w:ind w:left="107" w:right="93"/>
              <w:jc w:val="both"/>
              <w:rPr>
                <w:sz w:val="18"/>
              </w:rPr>
            </w:pPr>
            <w:r>
              <w:rPr>
                <w:sz w:val="18"/>
              </w:rPr>
              <w:t>非国有文物收藏单位和其他单位举办展览需借用国有馆藏二级以下文物审批</w:t>
            </w:r>
          </w:p>
        </w:tc>
        <w:tc>
          <w:tcPr>
            <w:tcW w:w="1702" w:type="dxa"/>
          </w:tcPr>
          <w:p>
            <w:pPr>
              <w:pStyle w:val="7"/>
              <w:rPr>
                <w:rFonts w:ascii="Times New Roman"/>
                <w:sz w:val="18"/>
              </w:rPr>
            </w:pPr>
          </w:p>
          <w:p>
            <w:pPr>
              <w:pStyle w:val="7"/>
              <w:numPr>
                <w:ilvl w:val="0"/>
                <w:numId w:val="18"/>
              </w:numPr>
              <w:tabs>
                <w:tab w:val="left" w:pos="295"/>
              </w:tabs>
              <w:spacing w:before="148" w:after="0" w:line="249" w:lineRule="auto"/>
              <w:ind w:left="106" w:right="96" w:firstLine="0"/>
              <w:jc w:val="left"/>
              <w:rPr>
                <w:sz w:val="18"/>
              </w:rPr>
            </w:pPr>
            <w:r>
              <w:rPr>
                <w:spacing w:val="2"/>
                <w:sz w:val="18"/>
              </w:rPr>
              <w:t>办事指南：内容</w:t>
            </w:r>
            <w:r>
              <w:rPr>
                <w:sz w:val="18"/>
              </w:rPr>
              <w:t>同上;</w:t>
            </w:r>
          </w:p>
          <w:p>
            <w:pPr>
              <w:pStyle w:val="7"/>
              <w:numPr>
                <w:ilvl w:val="0"/>
                <w:numId w:val="18"/>
              </w:numPr>
              <w:tabs>
                <w:tab w:val="left" w:pos="290"/>
              </w:tabs>
              <w:spacing w:before="1" w:after="0" w:line="240" w:lineRule="auto"/>
              <w:ind w:left="289" w:right="0" w:hanging="184"/>
              <w:jc w:val="left"/>
              <w:rPr>
                <w:sz w:val="18"/>
              </w:rPr>
            </w:pPr>
            <w:r>
              <w:rPr>
                <w:sz w:val="18"/>
              </w:rPr>
              <w:t>行政许可决定。</w:t>
            </w:r>
          </w:p>
        </w:tc>
        <w:tc>
          <w:tcPr>
            <w:tcW w:w="1886" w:type="dxa"/>
          </w:tcPr>
          <w:p>
            <w:pPr>
              <w:pStyle w:val="7"/>
              <w:rPr>
                <w:rFonts w:ascii="Times New Roman"/>
                <w:sz w:val="18"/>
              </w:rPr>
            </w:pPr>
          </w:p>
          <w:p>
            <w:pPr>
              <w:pStyle w:val="7"/>
              <w:spacing w:before="4"/>
              <w:rPr>
                <w:rFonts w:ascii="Times New Roman"/>
                <w:sz w:val="23"/>
              </w:rPr>
            </w:pPr>
          </w:p>
          <w:p>
            <w:pPr>
              <w:pStyle w:val="7"/>
              <w:spacing w:line="249" w:lineRule="auto"/>
              <w:ind w:left="107" w:right="91"/>
              <w:rPr>
                <w:rFonts w:hint="eastAsia" w:eastAsia="宋体"/>
                <w:sz w:val="18"/>
                <w:lang w:eastAsia="zh-CN"/>
              </w:rPr>
            </w:pPr>
            <w:r>
              <w:rPr>
                <w:rFonts w:hint="eastAsia"/>
                <w:spacing w:val="-17"/>
                <w:sz w:val="18"/>
                <w:lang w:eastAsia="zh-CN"/>
              </w:rPr>
              <w:t>《中华人民共和国行政许可法》</w:t>
            </w:r>
            <w:r>
              <w:rPr>
                <w:spacing w:val="-17"/>
                <w:sz w:val="18"/>
              </w:rPr>
              <w:t>、</w:t>
            </w:r>
            <w:r>
              <w:rPr>
                <w:rFonts w:hint="eastAsia"/>
                <w:spacing w:val="-17"/>
                <w:sz w:val="18"/>
                <w:lang w:eastAsia="zh-CN"/>
              </w:rPr>
              <w:t>《中华人民共和国政府信息公开条例》</w:t>
            </w:r>
          </w:p>
        </w:tc>
        <w:tc>
          <w:tcPr>
            <w:tcW w:w="1728" w:type="dxa"/>
          </w:tcPr>
          <w:p>
            <w:pPr>
              <w:pStyle w:val="7"/>
              <w:rPr>
                <w:rFonts w:ascii="Times New Roman"/>
                <w:sz w:val="18"/>
              </w:rPr>
            </w:pPr>
          </w:p>
          <w:p>
            <w:pPr>
              <w:pStyle w:val="7"/>
              <w:spacing w:before="148" w:line="249" w:lineRule="auto"/>
              <w:ind w:left="107" w:right="96"/>
              <w:jc w:val="both"/>
              <w:rPr>
                <w:sz w:val="18"/>
              </w:rPr>
            </w:pPr>
            <w:r>
              <w:rPr>
                <w:spacing w:val="6"/>
                <w:sz w:val="18"/>
              </w:rPr>
              <w:t>信息形成或变更之</w:t>
            </w:r>
            <w:r>
              <w:rPr>
                <w:spacing w:val="-18"/>
                <w:sz w:val="18"/>
              </w:rPr>
              <w:t xml:space="preserve">日起 </w:t>
            </w:r>
            <w:r>
              <w:rPr>
                <w:sz w:val="18"/>
              </w:rPr>
              <w:t>20</w:t>
            </w:r>
            <w:r>
              <w:rPr>
                <w:spacing w:val="-13"/>
                <w:sz w:val="18"/>
              </w:rPr>
              <w:t xml:space="preserve"> 个工作日内</w:t>
            </w:r>
            <w:r>
              <w:rPr>
                <w:sz w:val="18"/>
              </w:rPr>
              <w:t>公开</w:t>
            </w:r>
          </w:p>
        </w:tc>
        <w:tc>
          <w:tcPr>
            <w:tcW w:w="1360" w:type="dxa"/>
          </w:tcPr>
          <w:p>
            <w:pPr>
              <w:pStyle w:val="7"/>
              <w:rPr>
                <w:rFonts w:ascii="Times New Roman"/>
                <w:sz w:val="18"/>
              </w:rPr>
            </w:pPr>
          </w:p>
          <w:p>
            <w:pPr>
              <w:pStyle w:val="7"/>
              <w:rPr>
                <w:rFonts w:ascii="Times New Roman"/>
                <w:sz w:val="18"/>
              </w:rPr>
            </w:pPr>
          </w:p>
          <w:p>
            <w:pPr>
              <w:pStyle w:val="7"/>
              <w:spacing w:before="9"/>
              <w:rPr>
                <w:rFonts w:ascii="Times New Roman"/>
                <w:sz w:val="15"/>
              </w:rPr>
            </w:pPr>
          </w:p>
          <w:p>
            <w:pPr>
              <w:pStyle w:val="7"/>
              <w:ind w:left="107"/>
              <w:rPr>
                <w:rFonts w:hint="eastAsia" w:eastAsia="宋体"/>
                <w:sz w:val="18"/>
                <w:lang w:eastAsia="zh-CN"/>
              </w:rPr>
            </w:pPr>
            <w:r>
              <w:rPr>
                <w:rFonts w:hint="eastAsia"/>
                <w:sz w:val="18"/>
                <w:lang w:eastAsia="zh-CN"/>
              </w:rPr>
              <w:t>新县文物事务中心</w:t>
            </w:r>
          </w:p>
        </w:tc>
        <w:tc>
          <w:tcPr>
            <w:tcW w:w="1370" w:type="dxa"/>
          </w:tcPr>
          <w:p>
            <w:pPr>
              <w:pStyle w:val="7"/>
              <w:spacing w:before="5"/>
              <w:rPr>
                <w:rFonts w:ascii="Times New Roman"/>
                <w:sz w:val="20"/>
              </w:rPr>
            </w:pPr>
          </w:p>
          <w:p>
            <w:pPr>
              <w:pStyle w:val="7"/>
              <w:numPr>
                <w:ilvl w:val="0"/>
                <w:numId w:val="19"/>
              </w:numPr>
              <w:tabs>
                <w:tab w:val="left" w:pos="352"/>
              </w:tabs>
              <w:spacing w:before="0" w:after="0" w:line="240" w:lineRule="auto"/>
              <w:ind w:left="351" w:right="0" w:hanging="246"/>
              <w:jc w:val="left"/>
              <w:rPr>
                <w:sz w:val="18"/>
              </w:rPr>
            </w:pPr>
            <w:r>
              <w:rPr>
                <w:spacing w:val="-13"/>
                <w:sz w:val="18"/>
              </w:rPr>
              <w:t>政 府 网 站</w:t>
            </w:r>
          </w:p>
          <w:p>
            <w:pPr>
              <w:pStyle w:val="7"/>
              <w:numPr>
                <w:ilvl w:val="0"/>
                <w:numId w:val="19"/>
              </w:numPr>
              <w:tabs>
                <w:tab w:val="left" w:pos="303"/>
              </w:tabs>
              <w:spacing w:before="10" w:after="0" w:line="240" w:lineRule="auto"/>
              <w:ind w:left="302" w:right="0" w:hanging="197"/>
              <w:jc w:val="left"/>
              <w:rPr>
                <w:sz w:val="18"/>
              </w:rPr>
            </w:pPr>
            <w:r>
              <w:rPr>
                <w:spacing w:val="11"/>
                <w:sz w:val="18"/>
              </w:rPr>
              <w:t>公开查阅点</w:t>
            </w:r>
          </w:p>
          <w:p>
            <w:pPr>
              <w:pStyle w:val="7"/>
              <w:numPr>
                <w:ilvl w:val="0"/>
                <w:numId w:val="19"/>
              </w:numPr>
              <w:tabs>
                <w:tab w:val="left" w:pos="303"/>
              </w:tabs>
              <w:spacing w:before="9" w:after="0" w:line="249" w:lineRule="auto"/>
              <w:ind w:left="106" w:right="98" w:firstLine="0"/>
              <w:jc w:val="left"/>
              <w:rPr>
                <w:sz w:val="18"/>
              </w:rPr>
            </w:pPr>
            <w:r>
              <w:rPr>
                <w:spacing w:val="7"/>
                <w:sz w:val="18"/>
              </w:rPr>
              <w:t>政务服务中</w:t>
            </w:r>
            <w:r>
              <w:rPr>
                <w:sz w:val="18"/>
              </w:rPr>
              <w:t>心</w:t>
            </w:r>
          </w:p>
        </w:tc>
        <w:tc>
          <w:tcPr>
            <w:tcW w:w="687" w:type="dxa"/>
          </w:tcPr>
          <w:p>
            <w:pPr>
              <w:pStyle w:val="7"/>
              <w:rPr>
                <w:rFonts w:ascii="Times New Roman"/>
                <w:sz w:val="18"/>
              </w:rPr>
            </w:pPr>
          </w:p>
          <w:p>
            <w:pPr>
              <w:pStyle w:val="7"/>
              <w:rPr>
                <w:rFonts w:ascii="Times New Roman"/>
                <w:sz w:val="18"/>
              </w:rPr>
            </w:pPr>
          </w:p>
          <w:p>
            <w:pPr>
              <w:pStyle w:val="7"/>
              <w:spacing w:before="9"/>
              <w:rPr>
                <w:rFonts w:ascii="Times New Roman"/>
                <w:sz w:val="15"/>
              </w:rPr>
            </w:pPr>
          </w:p>
          <w:p>
            <w:pPr>
              <w:pStyle w:val="7"/>
              <w:ind w:left="109"/>
              <w:rPr>
                <w:sz w:val="18"/>
              </w:rPr>
            </w:pPr>
            <w:r>
              <w:rPr>
                <w:sz w:val="18"/>
              </w:rPr>
              <w:t>√</w:t>
            </w:r>
          </w:p>
        </w:tc>
        <w:tc>
          <w:tcPr>
            <w:tcW w:w="674" w:type="dxa"/>
          </w:tcPr>
          <w:p>
            <w:pPr>
              <w:pStyle w:val="7"/>
              <w:rPr>
                <w:rFonts w:ascii="Times New Roman"/>
                <w:sz w:val="18"/>
              </w:rPr>
            </w:pPr>
          </w:p>
        </w:tc>
        <w:tc>
          <w:tcPr>
            <w:tcW w:w="525" w:type="dxa"/>
          </w:tcPr>
          <w:p>
            <w:pPr>
              <w:pStyle w:val="7"/>
              <w:rPr>
                <w:rFonts w:ascii="Times New Roman"/>
                <w:sz w:val="18"/>
              </w:rPr>
            </w:pPr>
          </w:p>
          <w:p>
            <w:pPr>
              <w:pStyle w:val="7"/>
              <w:rPr>
                <w:rFonts w:ascii="Times New Roman"/>
                <w:sz w:val="18"/>
              </w:rPr>
            </w:pPr>
          </w:p>
          <w:p>
            <w:pPr>
              <w:pStyle w:val="7"/>
              <w:spacing w:before="9"/>
              <w:rPr>
                <w:rFonts w:ascii="Times New Roman"/>
                <w:sz w:val="15"/>
              </w:rPr>
            </w:pPr>
          </w:p>
          <w:p>
            <w:pPr>
              <w:pStyle w:val="7"/>
              <w:ind w:left="109"/>
              <w:rPr>
                <w:sz w:val="18"/>
              </w:rPr>
            </w:pPr>
            <w:r>
              <w:rPr>
                <w:sz w:val="18"/>
              </w:rPr>
              <w:t>√</w:t>
            </w:r>
          </w:p>
        </w:tc>
        <w:tc>
          <w:tcPr>
            <w:tcW w:w="686" w:type="dxa"/>
          </w:tcPr>
          <w:p>
            <w:pPr>
              <w:pStyle w:val="7"/>
              <w:rPr>
                <w:rFonts w:ascii="Times New Roman"/>
                <w:sz w:val="18"/>
              </w:rPr>
            </w:pPr>
          </w:p>
        </w:tc>
        <w:tc>
          <w:tcPr>
            <w:tcW w:w="688" w:type="dxa"/>
          </w:tcPr>
          <w:p>
            <w:pPr>
              <w:pStyle w:val="7"/>
              <w:rPr>
                <w:rFonts w:ascii="Times New Roman"/>
                <w:sz w:val="18"/>
              </w:rPr>
            </w:pPr>
          </w:p>
          <w:p>
            <w:pPr>
              <w:pStyle w:val="7"/>
              <w:rPr>
                <w:rFonts w:ascii="Times New Roman"/>
                <w:sz w:val="18"/>
              </w:rPr>
            </w:pPr>
          </w:p>
          <w:p>
            <w:pPr>
              <w:pStyle w:val="7"/>
              <w:spacing w:before="9"/>
              <w:rPr>
                <w:rFonts w:ascii="Times New Roman"/>
                <w:sz w:val="15"/>
              </w:rPr>
            </w:pPr>
          </w:p>
          <w:p>
            <w:pPr>
              <w:pStyle w:val="7"/>
              <w:ind w:left="110"/>
              <w:rPr>
                <w:sz w:val="18"/>
              </w:rPr>
            </w:pPr>
            <w:r>
              <w:rPr>
                <w:sz w:val="18"/>
              </w:rPr>
              <w:t>√</w:t>
            </w:r>
          </w:p>
        </w:tc>
        <w:tc>
          <w:tcPr>
            <w:tcW w:w="679" w:type="dxa"/>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0" w:hRule="atLeast"/>
        </w:trPr>
        <w:tc>
          <w:tcPr>
            <w:tcW w:w="514"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5"/>
              </w:rPr>
            </w:pPr>
          </w:p>
          <w:p>
            <w:pPr>
              <w:pStyle w:val="7"/>
              <w:ind w:left="107"/>
              <w:rPr>
                <w:sz w:val="18"/>
              </w:rPr>
            </w:pPr>
            <w:r>
              <w:rPr>
                <w:sz w:val="18"/>
              </w:rPr>
              <w:t>11</w:t>
            </w:r>
          </w:p>
        </w:tc>
        <w:tc>
          <w:tcPr>
            <w:tcW w:w="699" w:type="dxa"/>
            <w:vMerge w:val="restart"/>
            <w:tcBorders>
              <w:bottom w:val="single" w:color="000000" w:sz="6" w:space="0"/>
            </w:tcBorders>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8"/>
              <w:rPr>
                <w:rFonts w:ascii="Times New Roman"/>
                <w:sz w:val="16"/>
              </w:rPr>
            </w:pPr>
          </w:p>
          <w:p>
            <w:pPr>
              <w:pStyle w:val="7"/>
              <w:spacing w:line="249" w:lineRule="auto"/>
              <w:ind w:left="105" w:right="223"/>
              <w:rPr>
                <w:sz w:val="18"/>
              </w:rPr>
            </w:pPr>
            <w:r>
              <w:rPr>
                <w:sz w:val="18"/>
              </w:rPr>
              <w:t>行政处罚</w:t>
            </w:r>
          </w:p>
        </w:tc>
        <w:tc>
          <w:tcPr>
            <w:tcW w:w="1541"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3" w:line="249" w:lineRule="auto"/>
              <w:ind w:left="107" w:right="93"/>
              <w:jc w:val="both"/>
              <w:rPr>
                <w:sz w:val="18"/>
              </w:rPr>
            </w:pPr>
            <w:r>
              <w:rPr>
                <w:sz w:val="18"/>
              </w:rPr>
              <w:t>对互联网上网服务营业场所违法行为的行政处罚</w:t>
            </w:r>
          </w:p>
        </w:tc>
        <w:tc>
          <w:tcPr>
            <w:tcW w:w="1702"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20"/>
              </w:rPr>
            </w:pPr>
          </w:p>
          <w:p>
            <w:pPr>
              <w:pStyle w:val="7"/>
              <w:numPr>
                <w:ilvl w:val="0"/>
                <w:numId w:val="20"/>
              </w:numPr>
              <w:tabs>
                <w:tab w:val="left" w:pos="290"/>
              </w:tabs>
              <w:spacing w:before="0" w:after="0" w:line="240" w:lineRule="auto"/>
              <w:ind w:left="289" w:right="0" w:hanging="184"/>
              <w:jc w:val="left"/>
              <w:rPr>
                <w:sz w:val="18"/>
              </w:rPr>
            </w:pPr>
            <w:r>
              <w:rPr>
                <w:sz w:val="18"/>
              </w:rPr>
              <w:t>主体信息；</w:t>
            </w:r>
          </w:p>
          <w:p>
            <w:pPr>
              <w:pStyle w:val="7"/>
              <w:numPr>
                <w:ilvl w:val="0"/>
                <w:numId w:val="20"/>
              </w:numPr>
              <w:tabs>
                <w:tab w:val="left" w:pos="290"/>
              </w:tabs>
              <w:spacing w:before="10" w:after="0" w:line="240" w:lineRule="auto"/>
              <w:ind w:left="289" w:right="0" w:hanging="184"/>
              <w:jc w:val="left"/>
              <w:rPr>
                <w:sz w:val="18"/>
              </w:rPr>
            </w:pPr>
            <w:r>
              <w:rPr>
                <w:sz w:val="18"/>
              </w:rPr>
              <w:t>案由；</w:t>
            </w:r>
          </w:p>
          <w:p>
            <w:pPr>
              <w:pStyle w:val="7"/>
              <w:numPr>
                <w:ilvl w:val="0"/>
                <w:numId w:val="20"/>
              </w:numPr>
              <w:tabs>
                <w:tab w:val="left" w:pos="290"/>
              </w:tabs>
              <w:spacing w:before="9" w:after="0" w:line="240" w:lineRule="auto"/>
              <w:ind w:left="289" w:right="0" w:hanging="184"/>
              <w:jc w:val="left"/>
              <w:rPr>
                <w:sz w:val="18"/>
              </w:rPr>
            </w:pPr>
            <w:r>
              <w:rPr>
                <w:sz w:val="18"/>
              </w:rPr>
              <w:t>处罚依据；</w:t>
            </w:r>
          </w:p>
          <w:p>
            <w:pPr>
              <w:pStyle w:val="7"/>
              <w:numPr>
                <w:ilvl w:val="0"/>
                <w:numId w:val="20"/>
              </w:numPr>
              <w:tabs>
                <w:tab w:val="left" w:pos="290"/>
              </w:tabs>
              <w:spacing w:before="10" w:after="0" w:line="240" w:lineRule="auto"/>
              <w:ind w:left="289" w:right="0" w:hanging="184"/>
              <w:jc w:val="left"/>
              <w:rPr>
                <w:sz w:val="18"/>
              </w:rPr>
            </w:pPr>
            <w:r>
              <w:rPr>
                <w:sz w:val="18"/>
              </w:rPr>
              <w:t>处罚结果。</w:t>
            </w:r>
          </w:p>
        </w:tc>
        <w:tc>
          <w:tcPr>
            <w:tcW w:w="1886" w:type="dxa"/>
          </w:tcPr>
          <w:p>
            <w:pPr>
              <w:pStyle w:val="7"/>
              <w:spacing w:before="11"/>
              <w:rPr>
                <w:rFonts w:ascii="Times New Roman"/>
                <w:sz w:val="18"/>
              </w:rPr>
            </w:pPr>
          </w:p>
          <w:p>
            <w:pPr>
              <w:pStyle w:val="7"/>
              <w:spacing w:line="249" w:lineRule="auto"/>
              <w:ind w:left="107" w:right="5"/>
              <w:rPr>
                <w:sz w:val="18"/>
              </w:rPr>
            </w:pPr>
            <w:r>
              <w:rPr>
                <w:sz w:val="18"/>
              </w:rPr>
              <w:t>《互联网上网服务营业场所管理条例》、</w:t>
            </w:r>
          </w:p>
          <w:p>
            <w:pPr>
              <w:pStyle w:val="7"/>
              <w:spacing w:line="249" w:lineRule="auto"/>
              <w:ind w:left="107" w:right="94"/>
              <w:jc w:val="both"/>
              <w:rPr>
                <w:sz w:val="18"/>
              </w:rPr>
            </w:pPr>
            <w:r>
              <w:rPr>
                <w:spacing w:val="2"/>
                <w:sz w:val="18"/>
              </w:rPr>
              <w:t>《国务院关于促进市场公平竞争维护市场</w:t>
            </w:r>
            <w:r>
              <w:rPr>
                <w:spacing w:val="26"/>
                <w:sz w:val="18"/>
              </w:rPr>
              <w:t>正常秩序的若干意</w:t>
            </w:r>
            <w:r>
              <w:rPr>
                <w:spacing w:val="-16"/>
                <w:sz w:val="18"/>
              </w:rPr>
              <w:t>见》、《国务院办公厅</w:t>
            </w:r>
            <w:r>
              <w:rPr>
                <w:spacing w:val="2"/>
                <w:sz w:val="18"/>
              </w:rPr>
              <w:t>关于全面推行行政执法公示制度执法全过程记录制度重大执法决定法制审核制度的</w:t>
            </w:r>
            <w:r>
              <w:rPr>
                <w:sz w:val="18"/>
              </w:rPr>
              <w:t>指导意见》</w:t>
            </w:r>
          </w:p>
        </w:tc>
        <w:tc>
          <w:tcPr>
            <w:tcW w:w="172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7"/>
              </w:rPr>
            </w:pPr>
          </w:p>
          <w:p>
            <w:pPr>
              <w:pStyle w:val="7"/>
              <w:spacing w:line="249" w:lineRule="auto"/>
              <w:ind w:left="107" w:right="97"/>
              <w:jc w:val="both"/>
              <w:rPr>
                <w:sz w:val="18"/>
              </w:rPr>
            </w:pPr>
            <w:r>
              <w:rPr>
                <w:spacing w:val="6"/>
                <w:sz w:val="18"/>
              </w:rPr>
              <w:t>执法决定信息在决</w:t>
            </w:r>
            <w:r>
              <w:rPr>
                <w:spacing w:val="-2"/>
                <w:sz w:val="18"/>
              </w:rPr>
              <w:t xml:space="preserve">定作出之日起 </w:t>
            </w:r>
            <w:r>
              <w:rPr>
                <w:sz w:val="18"/>
              </w:rPr>
              <w:t>7</w:t>
            </w:r>
            <w:r>
              <w:rPr>
                <w:spacing w:val="-14"/>
                <w:sz w:val="18"/>
              </w:rPr>
              <w:t xml:space="preserve"> 个</w:t>
            </w:r>
            <w:r>
              <w:rPr>
                <w:spacing w:val="6"/>
                <w:sz w:val="18"/>
              </w:rPr>
              <w:t>工作日内公开，其他相关信息形成或</w:t>
            </w:r>
            <w:r>
              <w:rPr>
                <w:spacing w:val="-9"/>
                <w:sz w:val="18"/>
              </w:rPr>
              <w:t xml:space="preserve">变更之日起 </w:t>
            </w:r>
            <w:r>
              <w:rPr>
                <w:sz w:val="18"/>
              </w:rPr>
              <w:t>20</w:t>
            </w:r>
            <w:r>
              <w:rPr>
                <w:spacing w:val="-25"/>
                <w:sz w:val="18"/>
              </w:rPr>
              <w:t xml:space="preserve"> 个工</w:t>
            </w:r>
            <w:r>
              <w:rPr>
                <w:sz w:val="18"/>
              </w:rPr>
              <w:t>作日内公开</w:t>
            </w:r>
          </w:p>
        </w:tc>
        <w:tc>
          <w:tcPr>
            <w:tcW w:w="136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
              <w:rPr>
                <w:rFonts w:ascii="Times New Roman"/>
                <w:sz w:val="22"/>
              </w:rPr>
            </w:pPr>
          </w:p>
          <w:p>
            <w:pPr>
              <w:pStyle w:val="7"/>
              <w:spacing w:line="249" w:lineRule="auto"/>
              <w:ind w:left="107" w:right="98"/>
              <w:rPr>
                <w:rFonts w:hint="eastAsia" w:eastAsia="宋体"/>
                <w:sz w:val="18"/>
                <w:lang w:eastAsia="zh-CN"/>
              </w:rPr>
            </w:pPr>
            <w:r>
              <w:rPr>
                <w:rFonts w:hint="eastAsia"/>
                <w:sz w:val="18"/>
                <w:lang w:eastAsia="zh-CN"/>
              </w:rPr>
              <w:t>新县文化广电和旅游体育局</w:t>
            </w:r>
          </w:p>
        </w:tc>
        <w:tc>
          <w:tcPr>
            <w:tcW w:w="137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5"/>
              </w:rPr>
            </w:pPr>
          </w:p>
          <w:p>
            <w:pPr>
              <w:pStyle w:val="7"/>
              <w:ind w:left="106"/>
              <w:rPr>
                <w:sz w:val="18"/>
              </w:rPr>
            </w:pPr>
            <w:r>
              <w:rPr>
                <w:sz w:val="18"/>
              </w:rPr>
              <w:t>■政府网站</w:t>
            </w:r>
          </w:p>
        </w:tc>
        <w:tc>
          <w:tcPr>
            <w:tcW w:w="68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5"/>
              </w:rPr>
            </w:pPr>
          </w:p>
          <w:p>
            <w:pPr>
              <w:pStyle w:val="7"/>
              <w:ind w:left="109"/>
              <w:rPr>
                <w:sz w:val="18"/>
              </w:rPr>
            </w:pPr>
            <w:r>
              <w:rPr>
                <w:sz w:val="18"/>
              </w:rPr>
              <w:t>√</w:t>
            </w:r>
          </w:p>
        </w:tc>
        <w:tc>
          <w:tcPr>
            <w:tcW w:w="674" w:type="dxa"/>
          </w:tcPr>
          <w:p>
            <w:pPr>
              <w:pStyle w:val="7"/>
              <w:rPr>
                <w:rFonts w:ascii="Times New Roman"/>
                <w:sz w:val="18"/>
              </w:rPr>
            </w:pPr>
          </w:p>
        </w:tc>
        <w:tc>
          <w:tcPr>
            <w:tcW w:w="525"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5"/>
              </w:rPr>
            </w:pPr>
          </w:p>
          <w:p>
            <w:pPr>
              <w:pStyle w:val="7"/>
              <w:ind w:left="109"/>
              <w:rPr>
                <w:sz w:val="18"/>
              </w:rPr>
            </w:pPr>
            <w:r>
              <w:rPr>
                <w:sz w:val="18"/>
              </w:rPr>
              <w:t>√</w:t>
            </w:r>
          </w:p>
        </w:tc>
        <w:tc>
          <w:tcPr>
            <w:tcW w:w="686" w:type="dxa"/>
          </w:tcPr>
          <w:p>
            <w:pPr>
              <w:pStyle w:val="7"/>
              <w:rPr>
                <w:rFonts w:ascii="Times New Roman"/>
                <w:sz w:val="18"/>
              </w:rPr>
            </w:pPr>
          </w:p>
        </w:tc>
        <w:tc>
          <w:tcPr>
            <w:tcW w:w="68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5"/>
              </w:rPr>
            </w:pPr>
          </w:p>
          <w:p>
            <w:pPr>
              <w:pStyle w:val="7"/>
              <w:ind w:left="110"/>
              <w:rPr>
                <w:sz w:val="18"/>
              </w:rPr>
            </w:pPr>
            <w:r>
              <w:rPr>
                <w:sz w:val="18"/>
              </w:rPr>
              <w:t>√</w:t>
            </w:r>
          </w:p>
        </w:tc>
        <w:tc>
          <w:tcPr>
            <w:tcW w:w="679" w:type="dxa"/>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0" w:hRule="atLeast"/>
        </w:trPr>
        <w:tc>
          <w:tcPr>
            <w:tcW w:w="514" w:type="dxa"/>
            <w:tcBorders>
              <w:bottom w:val="single" w:color="000000" w:sz="6" w:space="0"/>
            </w:tcBorders>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19"/>
              </w:rPr>
            </w:pPr>
          </w:p>
          <w:p>
            <w:pPr>
              <w:pStyle w:val="7"/>
              <w:ind w:left="107"/>
              <w:rPr>
                <w:sz w:val="18"/>
              </w:rPr>
            </w:pPr>
            <w:r>
              <w:rPr>
                <w:sz w:val="18"/>
              </w:rPr>
              <w:t>12</w:t>
            </w:r>
          </w:p>
        </w:tc>
        <w:tc>
          <w:tcPr>
            <w:tcW w:w="699" w:type="dxa"/>
            <w:vMerge w:val="continue"/>
            <w:tcBorders>
              <w:top w:val="nil"/>
              <w:bottom w:val="single" w:color="000000" w:sz="6" w:space="0"/>
            </w:tcBorders>
          </w:tcPr>
          <w:p>
            <w:pPr>
              <w:rPr>
                <w:sz w:val="2"/>
                <w:szCs w:val="2"/>
              </w:rPr>
            </w:pPr>
          </w:p>
        </w:tc>
        <w:tc>
          <w:tcPr>
            <w:tcW w:w="1541" w:type="dxa"/>
            <w:tcBorders>
              <w:bottom w:val="single" w:color="000000" w:sz="6" w:space="0"/>
            </w:tcBorders>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7" w:line="249" w:lineRule="auto"/>
              <w:ind w:left="107" w:right="93"/>
              <w:rPr>
                <w:sz w:val="18"/>
              </w:rPr>
            </w:pPr>
            <w:r>
              <w:rPr>
                <w:sz w:val="18"/>
              </w:rPr>
              <w:t>对娱乐场所违法行为的行政处罚</w:t>
            </w:r>
          </w:p>
        </w:tc>
        <w:tc>
          <w:tcPr>
            <w:tcW w:w="1702" w:type="dxa"/>
            <w:tcBorders>
              <w:bottom w:val="single" w:color="000000" w:sz="6" w:space="0"/>
            </w:tcBorders>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4"/>
              </w:rPr>
            </w:pPr>
          </w:p>
          <w:p>
            <w:pPr>
              <w:pStyle w:val="7"/>
              <w:numPr>
                <w:ilvl w:val="0"/>
                <w:numId w:val="21"/>
              </w:numPr>
              <w:tabs>
                <w:tab w:val="left" w:pos="290"/>
              </w:tabs>
              <w:spacing w:before="0" w:after="0" w:line="240" w:lineRule="auto"/>
              <w:ind w:left="289" w:right="0" w:hanging="184"/>
              <w:jc w:val="left"/>
              <w:rPr>
                <w:sz w:val="18"/>
              </w:rPr>
            </w:pPr>
            <w:r>
              <w:rPr>
                <w:sz w:val="18"/>
              </w:rPr>
              <w:t>主体信息；</w:t>
            </w:r>
          </w:p>
          <w:p>
            <w:pPr>
              <w:pStyle w:val="7"/>
              <w:numPr>
                <w:ilvl w:val="0"/>
                <w:numId w:val="21"/>
              </w:numPr>
              <w:tabs>
                <w:tab w:val="left" w:pos="290"/>
              </w:tabs>
              <w:spacing w:before="10" w:after="0" w:line="240" w:lineRule="auto"/>
              <w:ind w:left="289" w:right="0" w:hanging="184"/>
              <w:jc w:val="left"/>
              <w:rPr>
                <w:sz w:val="18"/>
              </w:rPr>
            </w:pPr>
            <w:r>
              <w:rPr>
                <w:sz w:val="18"/>
              </w:rPr>
              <w:t>案由；</w:t>
            </w:r>
          </w:p>
          <w:p>
            <w:pPr>
              <w:pStyle w:val="7"/>
              <w:numPr>
                <w:ilvl w:val="0"/>
                <w:numId w:val="21"/>
              </w:numPr>
              <w:tabs>
                <w:tab w:val="left" w:pos="290"/>
              </w:tabs>
              <w:spacing w:before="9" w:after="0" w:line="240" w:lineRule="auto"/>
              <w:ind w:left="289" w:right="0" w:hanging="184"/>
              <w:jc w:val="left"/>
              <w:rPr>
                <w:sz w:val="18"/>
              </w:rPr>
            </w:pPr>
            <w:r>
              <w:rPr>
                <w:sz w:val="18"/>
              </w:rPr>
              <w:t>处罚依据；</w:t>
            </w:r>
          </w:p>
          <w:p>
            <w:pPr>
              <w:pStyle w:val="7"/>
              <w:numPr>
                <w:ilvl w:val="0"/>
                <w:numId w:val="21"/>
              </w:numPr>
              <w:tabs>
                <w:tab w:val="left" w:pos="290"/>
              </w:tabs>
              <w:spacing w:before="10" w:after="0" w:line="240" w:lineRule="auto"/>
              <w:ind w:left="289" w:right="0" w:hanging="184"/>
              <w:jc w:val="left"/>
              <w:rPr>
                <w:sz w:val="18"/>
              </w:rPr>
            </w:pPr>
            <w:r>
              <w:rPr>
                <w:sz w:val="18"/>
              </w:rPr>
              <w:t>处罚结果。</w:t>
            </w:r>
          </w:p>
        </w:tc>
        <w:tc>
          <w:tcPr>
            <w:tcW w:w="1886" w:type="dxa"/>
            <w:tcBorders>
              <w:bottom w:val="single" w:color="000000" w:sz="6" w:space="0"/>
            </w:tcBorders>
          </w:tcPr>
          <w:p>
            <w:pPr>
              <w:pStyle w:val="7"/>
              <w:spacing w:before="62" w:line="249" w:lineRule="auto"/>
              <w:ind w:left="107" w:right="91"/>
              <w:jc w:val="both"/>
              <w:rPr>
                <w:sz w:val="18"/>
              </w:rPr>
            </w:pPr>
            <w:r>
              <w:rPr>
                <w:spacing w:val="12"/>
                <w:sz w:val="18"/>
              </w:rPr>
              <w:t>《 娱乐场所管理条</w:t>
            </w:r>
            <w:r>
              <w:rPr>
                <w:spacing w:val="-16"/>
                <w:sz w:val="18"/>
              </w:rPr>
              <w:t>例》、《国务院关于促</w:t>
            </w:r>
            <w:r>
              <w:rPr>
                <w:spacing w:val="3"/>
                <w:sz w:val="18"/>
              </w:rPr>
              <w:t>进市场公平竞争维护市场正常秩序的若干</w:t>
            </w:r>
            <w:r>
              <w:rPr>
                <w:spacing w:val="-16"/>
                <w:sz w:val="18"/>
              </w:rPr>
              <w:t>意见》、《国务院办公</w:t>
            </w:r>
            <w:r>
              <w:rPr>
                <w:spacing w:val="3"/>
                <w:sz w:val="18"/>
              </w:rPr>
              <w:t>厅关于全面推行行政执法公示制度执法全过程记录制度重大执法决定法制审核制度</w:t>
            </w:r>
            <w:r>
              <w:rPr>
                <w:spacing w:val="-16"/>
                <w:sz w:val="18"/>
              </w:rPr>
              <w:t>的指导意见》、《娱乐</w:t>
            </w:r>
            <w:r>
              <w:rPr>
                <w:sz w:val="18"/>
              </w:rPr>
              <w:t>场所管理办法》</w:t>
            </w:r>
          </w:p>
        </w:tc>
        <w:tc>
          <w:tcPr>
            <w:tcW w:w="1728" w:type="dxa"/>
            <w:tcBorders>
              <w:bottom w:val="single" w:color="000000" w:sz="6" w:space="0"/>
            </w:tcBorders>
          </w:tcPr>
          <w:p>
            <w:pPr>
              <w:pStyle w:val="7"/>
              <w:rPr>
                <w:rFonts w:ascii="Times New Roman"/>
                <w:sz w:val="18"/>
              </w:rPr>
            </w:pPr>
          </w:p>
          <w:p>
            <w:pPr>
              <w:pStyle w:val="7"/>
              <w:rPr>
                <w:rFonts w:ascii="Times New Roman"/>
                <w:sz w:val="18"/>
              </w:rPr>
            </w:pPr>
          </w:p>
          <w:p>
            <w:pPr>
              <w:pStyle w:val="7"/>
              <w:spacing w:before="7"/>
              <w:rPr>
                <w:rFonts w:ascii="Times New Roman"/>
                <w:sz w:val="21"/>
              </w:rPr>
            </w:pPr>
          </w:p>
          <w:p>
            <w:pPr>
              <w:pStyle w:val="7"/>
              <w:spacing w:line="249" w:lineRule="auto"/>
              <w:ind w:left="107" w:right="97"/>
              <w:jc w:val="both"/>
              <w:rPr>
                <w:sz w:val="18"/>
              </w:rPr>
            </w:pPr>
            <w:r>
              <w:rPr>
                <w:spacing w:val="6"/>
                <w:sz w:val="18"/>
              </w:rPr>
              <w:t>执法决定信息在决</w:t>
            </w:r>
            <w:r>
              <w:rPr>
                <w:spacing w:val="-2"/>
                <w:sz w:val="18"/>
              </w:rPr>
              <w:t xml:space="preserve">定作出之日起 </w:t>
            </w:r>
            <w:r>
              <w:rPr>
                <w:sz w:val="18"/>
              </w:rPr>
              <w:t>7</w:t>
            </w:r>
            <w:r>
              <w:rPr>
                <w:spacing w:val="-14"/>
                <w:sz w:val="18"/>
              </w:rPr>
              <w:t xml:space="preserve"> 个</w:t>
            </w:r>
            <w:r>
              <w:rPr>
                <w:spacing w:val="6"/>
                <w:sz w:val="18"/>
              </w:rPr>
              <w:t>工作日内公开，其他相关信息形成或</w:t>
            </w:r>
            <w:r>
              <w:rPr>
                <w:spacing w:val="-9"/>
                <w:sz w:val="18"/>
              </w:rPr>
              <w:t xml:space="preserve">变更之日起 </w:t>
            </w:r>
            <w:r>
              <w:rPr>
                <w:sz w:val="18"/>
              </w:rPr>
              <w:t>20</w:t>
            </w:r>
            <w:r>
              <w:rPr>
                <w:spacing w:val="-25"/>
                <w:sz w:val="18"/>
              </w:rPr>
              <w:t xml:space="preserve"> 个工</w:t>
            </w:r>
            <w:r>
              <w:rPr>
                <w:sz w:val="18"/>
              </w:rPr>
              <w:t>作日内公开</w:t>
            </w:r>
          </w:p>
        </w:tc>
        <w:tc>
          <w:tcPr>
            <w:tcW w:w="1360" w:type="dxa"/>
            <w:tcBorders>
              <w:bottom w:val="single" w:color="000000" w:sz="6" w:space="0"/>
            </w:tcBorders>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7" w:line="249" w:lineRule="auto"/>
              <w:ind w:left="107" w:right="98"/>
              <w:rPr>
                <w:rFonts w:hint="eastAsia" w:eastAsia="宋体"/>
                <w:sz w:val="18"/>
                <w:lang w:eastAsia="zh-CN"/>
              </w:rPr>
            </w:pPr>
            <w:r>
              <w:rPr>
                <w:rFonts w:hint="eastAsia"/>
                <w:sz w:val="18"/>
                <w:lang w:eastAsia="zh-CN"/>
              </w:rPr>
              <w:t>新县文化广电和旅游体育局</w:t>
            </w:r>
          </w:p>
        </w:tc>
        <w:tc>
          <w:tcPr>
            <w:tcW w:w="1370" w:type="dxa"/>
            <w:tcBorders>
              <w:bottom w:val="single" w:color="000000" w:sz="6" w:space="0"/>
            </w:tcBorders>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19"/>
              </w:rPr>
            </w:pPr>
          </w:p>
          <w:p>
            <w:pPr>
              <w:pStyle w:val="7"/>
              <w:ind w:left="106"/>
              <w:rPr>
                <w:sz w:val="18"/>
              </w:rPr>
            </w:pPr>
            <w:r>
              <w:rPr>
                <w:sz w:val="18"/>
              </w:rPr>
              <w:t>■政府网站</w:t>
            </w:r>
          </w:p>
        </w:tc>
        <w:tc>
          <w:tcPr>
            <w:tcW w:w="687" w:type="dxa"/>
            <w:tcBorders>
              <w:bottom w:val="single" w:color="000000" w:sz="6" w:space="0"/>
            </w:tcBorders>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19"/>
              </w:rPr>
            </w:pPr>
          </w:p>
          <w:p>
            <w:pPr>
              <w:pStyle w:val="7"/>
              <w:ind w:left="109"/>
              <w:rPr>
                <w:sz w:val="18"/>
              </w:rPr>
            </w:pPr>
            <w:r>
              <w:rPr>
                <w:sz w:val="18"/>
              </w:rPr>
              <w:t>√</w:t>
            </w:r>
          </w:p>
        </w:tc>
        <w:tc>
          <w:tcPr>
            <w:tcW w:w="674" w:type="dxa"/>
            <w:tcBorders>
              <w:bottom w:val="single" w:color="000000" w:sz="6" w:space="0"/>
            </w:tcBorders>
          </w:tcPr>
          <w:p>
            <w:pPr>
              <w:pStyle w:val="7"/>
              <w:rPr>
                <w:rFonts w:ascii="Times New Roman"/>
                <w:sz w:val="18"/>
              </w:rPr>
            </w:pPr>
          </w:p>
        </w:tc>
        <w:tc>
          <w:tcPr>
            <w:tcW w:w="525" w:type="dxa"/>
            <w:tcBorders>
              <w:bottom w:val="single" w:color="000000" w:sz="6" w:space="0"/>
            </w:tcBorders>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19"/>
              </w:rPr>
            </w:pPr>
          </w:p>
          <w:p>
            <w:pPr>
              <w:pStyle w:val="7"/>
              <w:ind w:left="109"/>
              <w:rPr>
                <w:sz w:val="18"/>
              </w:rPr>
            </w:pPr>
            <w:r>
              <w:rPr>
                <w:sz w:val="18"/>
              </w:rPr>
              <w:t>√</w:t>
            </w:r>
          </w:p>
        </w:tc>
        <w:tc>
          <w:tcPr>
            <w:tcW w:w="686" w:type="dxa"/>
            <w:tcBorders>
              <w:bottom w:val="single" w:color="000000" w:sz="6" w:space="0"/>
            </w:tcBorders>
          </w:tcPr>
          <w:p>
            <w:pPr>
              <w:pStyle w:val="7"/>
              <w:rPr>
                <w:rFonts w:ascii="Times New Roman"/>
                <w:sz w:val="18"/>
              </w:rPr>
            </w:pPr>
          </w:p>
        </w:tc>
        <w:tc>
          <w:tcPr>
            <w:tcW w:w="688" w:type="dxa"/>
            <w:tcBorders>
              <w:bottom w:val="single" w:color="000000" w:sz="6" w:space="0"/>
            </w:tcBorders>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19"/>
              </w:rPr>
            </w:pPr>
          </w:p>
          <w:p>
            <w:pPr>
              <w:pStyle w:val="7"/>
              <w:ind w:left="110"/>
              <w:rPr>
                <w:sz w:val="18"/>
              </w:rPr>
            </w:pPr>
            <w:r>
              <w:rPr>
                <w:sz w:val="18"/>
              </w:rPr>
              <w:t>√</w:t>
            </w:r>
          </w:p>
        </w:tc>
        <w:tc>
          <w:tcPr>
            <w:tcW w:w="679" w:type="dxa"/>
            <w:tcBorders>
              <w:bottom w:val="single" w:color="000000" w:sz="6" w:space="0"/>
            </w:tcBorders>
          </w:tcPr>
          <w:p>
            <w:pPr>
              <w:pStyle w:val="7"/>
              <w:rPr>
                <w:rFonts w:ascii="Times New Roman"/>
                <w:sz w:val="18"/>
              </w:rPr>
            </w:pPr>
          </w:p>
        </w:tc>
      </w:tr>
    </w:tbl>
    <w:p>
      <w:pPr>
        <w:spacing w:after="0"/>
        <w:rPr>
          <w:rFonts w:ascii="Times New Roman"/>
          <w:sz w:val="18"/>
        </w:rPr>
        <w:sectPr>
          <w:pgSz w:w="16840" w:h="11910" w:orient="landscape"/>
          <w:pgMar w:top="1100" w:right="640" w:bottom="1520" w:left="640" w:header="0" w:footer="1321" w:gutter="0"/>
          <w:cols w:space="720" w:num="1"/>
        </w:sectPr>
      </w:pPr>
    </w:p>
    <w:p>
      <w:pPr>
        <w:pStyle w:val="2"/>
        <w:rPr>
          <w:rFonts w:ascii="Times New Roman"/>
          <w:b w:val="0"/>
          <w:sz w:val="27"/>
        </w:rPr>
      </w:pPr>
    </w:p>
    <w:tbl>
      <w:tblPr>
        <w:tblStyle w:val="3"/>
        <w:tblW w:w="0" w:type="auto"/>
        <w:tblInd w:w="4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4"/>
        <w:gridCol w:w="699"/>
        <w:gridCol w:w="1541"/>
        <w:gridCol w:w="1702"/>
        <w:gridCol w:w="1886"/>
        <w:gridCol w:w="1728"/>
        <w:gridCol w:w="1360"/>
        <w:gridCol w:w="1370"/>
        <w:gridCol w:w="687"/>
        <w:gridCol w:w="674"/>
        <w:gridCol w:w="525"/>
        <w:gridCol w:w="686"/>
        <w:gridCol w:w="688"/>
        <w:gridCol w:w="6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14" w:type="dxa"/>
            <w:vMerge w:val="restart"/>
          </w:tcPr>
          <w:p>
            <w:pPr>
              <w:pStyle w:val="7"/>
              <w:spacing w:before="9"/>
              <w:rPr>
                <w:rFonts w:ascii="Times New Roman"/>
                <w:sz w:val="28"/>
              </w:rPr>
            </w:pPr>
          </w:p>
          <w:p>
            <w:pPr>
              <w:pStyle w:val="7"/>
              <w:spacing w:before="1" w:line="266" w:lineRule="auto"/>
              <w:ind w:left="146" w:right="136"/>
              <w:rPr>
                <w:rFonts w:hint="eastAsia" w:ascii="黑体" w:eastAsia="黑体"/>
                <w:sz w:val="22"/>
              </w:rPr>
            </w:pPr>
            <w:r>
              <w:rPr>
                <w:rFonts w:hint="eastAsia" w:ascii="黑体" w:eastAsia="黑体"/>
                <w:sz w:val="22"/>
              </w:rPr>
              <w:t>序号</w:t>
            </w:r>
          </w:p>
        </w:tc>
        <w:tc>
          <w:tcPr>
            <w:tcW w:w="2240" w:type="dxa"/>
            <w:gridSpan w:val="2"/>
          </w:tcPr>
          <w:p>
            <w:pPr>
              <w:pStyle w:val="7"/>
              <w:spacing w:before="15" w:line="277" w:lineRule="exact"/>
              <w:ind w:left="676"/>
              <w:rPr>
                <w:rFonts w:hint="eastAsia" w:ascii="黑体" w:eastAsia="黑体"/>
                <w:sz w:val="22"/>
              </w:rPr>
            </w:pPr>
            <w:r>
              <w:rPr>
                <w:rFonts w:hint="eastAsia" w:ascii="黑体" w:eastAsia="黑体"/>
                <w:sz w:val="22"/>
              </w:rPr>
              <w:t>公开事项</w:t>
            </w:r>
          </w:p>
        </w:tc>
        <w:tc>
          <w:tcPr>
            <w:tcW w:w="1702" w:type="dxa"/>
            <w:vMerge w:val="restart"/>
          </w:tcPr>
          <w:p>
            <w:pPr>
              <w:pStyle w:val="7"/>
              <w:spacing w:before="9"/>
              <w:rPr>
                <w:rFonts w:ascii="Times New Roman"/>
                <w:sz w:val="28"/>
              </w:rPr>
            </w:pPr>
          </w:p>
          <w:p>
            <w:pPr>
              <w:pStyle w:val="7"/>
              <w:spacing w:before="1" w:line="266" w:lineRule="auto"/>
              <w:ind w:left="630" w:right="179" w:hanging="442"/>
              <w:rPr>
                <w:rFonts w:hint="eastAsia" w:ascii="黑体" w:eastAsia="黑体"/>
                <w:sz w:val="22"/>
              </w:rPr>
            </w:pPr>
            <w:r>
              <w:rPr>
                <w:rFonts w:hint="eastAsia" w:ascii="黑体" w:eastAsia="黑体"/>
                <w:sz w:val="22"/>
              </w:rPr>
              <w:t>公开内容（要素）</w:t>
            </w:r>
          </w:p>
        </w:tc>
        <w:tc>
          <w:tcPr>
            <w:tcW w:w="1886" w:type="dxa"/>
            <w:vMerge w:val="restart"/>
          </w:tcPr>
          <w:p>
            <w:pPr>
              <w:pStyle w:val="7"/>
              <w:rPr>
                <w:rFonts w:ascii="Times New Roman"/>
                <w:sz w:val="22"/>
              </w:rPr>
            </w:pPr>
          </w:p>
          <w:p>
            <w:pPr>
              <w:pStyle w:val="7"/>
              <w:spacing w:before="4"/>
              <w:rPr>
                <w:rFonts w:ascii="Times New Roman"/>
                <w:sz w:val="20"/>
              </w:rPr>
            </w:pPr>
          </w:p>
          <w:p>
            <w:pPr>
              <w:pStyle w:val="7"/>
              <w:spacing w:before="1"/>
              <w:ind w:left="500"/>
              <w:rPr>
                <w:rFonts w:hint="eastAsia" w:ascii="黑体" w:eastAsia="黑体"/>
                <w:sz w:val="22"/>
              </w:rPr>
            </w:pPr>
            <w:r>
              <w:rPr>
                <w:rFonts w:hint="eastAsia" w:ascii="黑体" w:eastAsia="黑体"/>
                <w:sz w:val="22"/>
              </w:rPr>
              <w:t>公开依据</w:t>
            </w:r>
          </w:p>
        </w:tc>
        <w:tc>
          <w:tcPr>
            <w:tcW w:w="1728" w:type="dxa"/>
            <w:vMerge w:val="restart"/>
          </w:tcPr>
          <w:p>
            <w:pPr>
              <w:pStyle w:val="7"/>
              <w:rPr>
                <w:rFonts w:ascii="Times New Roman"/>
                <w:sz w:val="22"/>
              </w:rPr>
            </w:pPr>
          </w:p>
          <w:p>
            <w:pPr>
              <w:pStyle w:val="7"/>
              <w:spacing w:before="4"/>
              <w:rPr>
                <w:rFonts w:ascii="Times New Roman"/>
                <w:sz w:val="20"/>
              </w:rPr>
            </w:pPr>
          </w:p>
          <w:p>
            <w:pPr>
              <w:pStyle w:val="7"/>
              <w:spacing w:before="1"/>
              <w:ind w:left="421"/>
              <w:rPr>
                <w:rFonts w:hint="eastAsia" w:ascii="黑体" w:eastAsia="黑体"/>
                <w:sz w:val="22"/>
              </w:rPr>
            </w:pPr>
            <w:r>
              <w:rPr>
                <w:rFonts w:hint="eastAsia" w:ascii="黑体" w:eastAsia="黑体"/>
                <w:sz w:val="22"/>
              </w:rPr>
              <w:t>公开时限</w:t>
            </w:r>
          </w:p>
        </w:tc>
        <w:tc>
          <w:tcPr>
            <w:tcW w:w="1360" w:type="dxa"/>
            <w:vMerge w:val="restart"/>
          </w:tcPr>
          <w:p>
            <w:pPr>
              <w:pStyle w:val="7"/>
              <w:rPr>
                <w:rFonts w:ascii="Times New Roman"/>
                <w:sz w:val="22"/>
              </w:rPr>
            </w:pPr>
          </w:p>
          <w:p>
            <w:pPr>
              <w:pStyle w:val="7"/>
              <w:spacing w:before="4"/>
              <w:rPr>
                <w:rFonts w:ascii="Times New Roman"/>
                <w:sz w:val="20"/>
              </w:rPr>
            </w:pPr>
          </w:p>
          <w:p>
            <w:pPr>
              <w:pStyle w:val="7"/>
              <w:spacing w:before="1"/>
              <w:ind w:left="237"/>
              <w:rPr>
                <w:rFonts w:hint="eastAsia" w:ascii="黑体" w:eastAsia="黑体"/>
                <w:sz w:val="22"/>
              </w:rPr>
            </w:pPr>
            <w:r>
              <w:rPr>
                <w:rFonts w:hint="eastAsia" w:ascii="黑体" w:eastAsia="黑体"/>
                <w:sz w:val="22"/>
              </w:rPr>
              <w:t>公开主体</w:t>
            </w:r>
          </w:p>
        </w:tc>
        <w:tc>
          <w:tcPr>
            <w:tcW w:w="1370" w:type="dxa"/>
            <w:vMerge w:val="restart"/>
          </w:tcPr>
          <w:p>
            <w:pPr>
              <w:pStyle w:val="7"/>
              <w:spacing w:before="9"/>
              <w:rPr>
                <w:rFonts w:ascii="Times New Roman"/>
                <w:sz w:val="28"/>
              </w:rPr>
            </w:pPr>
          </w:p>
          <w:p>
            <w:pPr>
              <w:pStyle w:val="7"/>
              <w:spacing w:before="1" w:line="266" w:lineRule="auto"/>
              <w:ind w:left="463" w:right="123" w:hanging="332"/>
              <w:rPr>
                <w:rFonts w:hint="eastAsia" w:ascii="黑体" w:eastAsia="黑体"/>
                <w:sz w:val="22"/>
              </w:rPr>
            </w:pPr>
            <w:r>
              <w:rPr>
                <w:rFonts w:hint="eastAsia" w:ascii="黑体" w:eastAsia="黑体"/>
                <w:sz w:val="22"/>
              </w:rPr>
              <w:t>公开渠道和载体</w:t>
            </w:r>
          </w:p>
        </w:tc>
        <w:tc>
          <w:tcPr>
            <w:tcW w:w="1361" w:type="dxa"/>
            <w:gridSpan w:val="2"/>
          </w:tcPr>
          <w:p>
            <w:pPr>
              <w:pStyle w:val="7"/>
              <w:spacing w:before="15" w:line="277" w:lineRule="exact"/>
              <w:ind w:left="241"/>
              <w:rPr>
                <w:rFonts w:hint="eastAsia" w:ascii="黑体" w:eastAsia="黑体"/>
                <w:sz w:val="22"/>
              </w:rPr>
            </w:pPr>
            <w:r>
              <w:rPr>
                <w:rFonts w:hint="eastAsia" w:ascii="黑体" w:eastAsia="黑体"/>
                <w:sz w:val="22"/>
              </w:rPr>
              <w:t>公开对象</w:t>
            </w:r>
          </w:p>
        </w:tc>
        <w:tc>
          <w:tcPr>
            <w:tcW w:w="1211" w:type="dxa"/>
            <w:gridSpan w:val="2"/>
          </w:tcPr>
          <w:p>
            <w:pPr>
              <w:pStyle w:val="7"/>
              <w:spacing w:before="15" w:line="277" w:lineRule="exact"/>
              <w:ind w:left="167"/>
              <w:rPr>
                <w:rFonts w:hint="eastAsia" w:ascii="黑体" w:eastAsia="黑体"/>
                <w:sz w:val="22"/>
              </w:rPr>
            </w:pPr>
            <w:r>
              <w:rPr>
                <w:rFonts w:hint="eastAsia" w:ascii="黑体" w:eastAsia="黑体"/>
                <w:sz w:val="22"/>
              </w:rPr>
              <w:t>公开方式</w:t>
            </w:r>
          </w:p>
        </w:tc>
        <w:tc>
          <w:tcPr>
            <w:tcW w:w="1367" w:type="dxa"/>
            <w:gridSpan w:val="2"/>
          </w:tcPr>
          <w:p>
            <w:pPr>
              <w:pStyle w:val="7"/>
              <w:spacing w:before="15" w:line="277" w:lineRule="exact"/>
              <w:ind w:left="244"/>
              <w:rPr>
                <w:rFonts w:hint="eastAsia" w:ascii="黑体" w:eastAsia="黑体"/>
                <w:sz w:val="22"/>
              </w:rPr>
            </w:pPr>
            <w:r>
              <w:rPr>
                <w:rFonts w:hint="eastAsia" w:ascii="黑体" w:eastAsia="黑体"/>
                <w:sz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14" w:type="dxa"/>
            <w:vMerge w:val="continue"/>
            <w:tcBorders>
              <w:top w:val="nil"/>
            </w:tcBorders>
          </w:tcPr>
          <w:p>
            <w:pPr>
              <w:rPr>
                <w:sz w:val="2"/>
                <w:szCs w:val="2"/>
              </w:rPr>
            </w:pPr>
          </w:p>
        </w:tc>
        <w:tc>
          <w:tcPr>
            <w:tcW w:w="699" w:type="dxa"/>
          </w:tcPr>
          <w:p>
            <w:pPr>
              <w:pStyle w:val="7"/>
              <w:spacing w:before="171" w:line="266" w:lineRule="auto"/>
              <w:ind w:left="126" w:right="118"/>
              <w:rPr>
                <w:rFonts w:hint="eastAsia" w:ascii="黑体" w:eastAsia="黑体"/>
                <w:sz w:val="22"/>
              </w:rPr>
            </w:pPr>
            <w:r>
              <w:rPr>
                <w:rFonts w:hint="eastAsia" w:ascii="黑体" w:eastAsia="黑体"/>
                <w:sz w:val="22"/>
              </w:rPr>
              <w:t>一级事项</w:t>
            </w:r>
          </w:p>
        </w:tc>
        <w:tc>
          <w:tcPr>
            <w:tcW w:w="1541" w:type="dxa"/>
          </w:tcPr>
          <w:p>
            <w:pPr>
              <w:pStyle w:val="7"/>
              <w:spacing w:before="5"/>
              <w:rPr>
                <w:rFonts w:ascii="Times New Roman"/>
                <w:sz w:val="28"/>
              </w:rPr>
            </w:pPr>
          </w:p>
          <w:p>
            <w:pPr>
              <w:pStyle w:val="7"/>
              <w:ind w:left="330"/>
              <w:rPr>
                <w:rFonts w:hint="eastAsia" w:ascii="黑体" w:eastAsia="黑体"/>
                <w:sz w:val="22"/>
              </w:rPr>
            </w:pPr>
            <w:r>
              <w:rPr>
                <w:rFonts w:hint="eastAsia" w:ascii="黑体" w:eastAsia="黑体"/>
                <w:sz w:val="22"/>
              </w:rPr>
              <w:t>二级事项</w:t>
            </w:r>
          </w:p>
        </w:tc>
        <w:tc>
          <w:tcPr>
            <w:tcW w:w="1702" w:type="dxa"/>
            <w:vMerge w:val="continue"/>
            <w:tcBorders>
              <w:top w:val="nil"/>
            </w:tcBorders>
          </w:tcPr>
          <w:p>
            <w:pPr>
              <w:rPr>
                <w:sz w:val="2"/>
                <w:szCs w:val="2"/>
              </w:rPr>
            </w:pPr>
          </w:p>
        </w:tc>
        <w:tc>
          <w:tcPr>
            <w:tcW w:w="1886" w:type="dxa"/>
            <w:vMerge w:val="continue"/>
            <w:tcBorders>
              <w:top w:val="nil"/>
            </w:tcBorders>
          </w:tcPr>
          <w:p>
            <w:pPr>
              <w:rPr>
                <w:sz w:val="2"/>
                <w:szCs w:val="2"/>
              </w:rPr>
            </w:pPr>
          </w:p>
        </w:tc>
        <w:tc>
          <w:tcPr>
            <w:tcW w:w="1728" w:type="dxa"/>
            <w:vMerge w:val="continue"/>
            <w:tcBorders>
              <w:top w:val="nil"/>
            </w:tcBorders>
          </w:tcPr>
          <w:p>
            <w:pPr>
              <w:rPr>
                <w:sz w:val="2"/>
                <w:szCs w:val="2"/>
              </w:rPr>
            </w:pPr>
          </w:p>
        </w:tc>
        <w:tc>
          <w:tcPr>
            <w:tcW w:w="1360" w:type="dxa"/>
            <w:vMerge w:val="continue"/>
            <w:tcBorders>
              <w:top w:val="nil"/>
            </w:tcBorders>
          </w:tcPr>
          <w:p>
            <w:pPr>
              <w:rPr>
                <w:sz w:val="2"/>
                <w:szCs w:val="2"/>
              </w:rPr>
            </w:pPr>
          </w:p>
        </w:tc>
        <w:tc>
          <w:tcPr>
            <w:tcW w:w="1370" w:type="dxa"/>
            <w:vMerge w:val="continue"/>
            <w:tcBorders>
              <w:top w:val="nil"/>
            </w:tcBorders>
          </w:tcPr>
          <w:p>
            <w:pPr>
              <w:rPr>
                <w:sz w:val="2"/>
                <w:szCs w:val="2"/>
              </w:rPr>
            </w:pPr>
          </w:p>
        </w:tc>
        <w:tc>
          <w:tcPr>
            <w:tcW w:w="687" w:type="dxa"/>
          </w:tcPr>
          <w:p>
            <w:pPr>
              <w:pStyle w:val="7"/>
              <w:spacing w:before="171" w:line="266" w:lineRule="auto"/>
              <w:ind w:left="233" w:right="109" w:hanging="111"/>
              <w:rPr>
                <w:rFonts w:hint="eastAsia" w:ascii="黑体" w:eastAsia="黑体"/>
                <w:sz w:val="22"/>
              </w:rPr>
            </w:pPr>
            <w:r>
              <w:rPr>
                <w:rFonts w:hint="eastAsia" w:ascii="黑体" w:eastAsia="黑体"/>
                <w:sz w:val="22"/>
              </w:rPr>
              <w:t>全社会</w:t>
            </w:r>
          </w:p>
        </w:tc>
        <w:tc>
          <w:tcPr>
            <w:tcW w:w="674" w:type="dxa"/>
          </w:tcPr>
          <w:p>
            <w:pPr>
              <w:pStyle w:val="7"/>
              <w:spacing w:before="171" w:line="266" w:lineRule="auto"/>
              <w:ind w:left="118" w:right="101"/>
              <w:rPr>
                <w:rFonts w:hint="eastAsia" w:ascii="黑体" w:eastAsia="黑体"/>
                <w:sz w:val="22"/>
              </w:rPr>
            </w:pPr>
            <w:r>
              <w:rPr>
                <w:rFonts w:hint="eastAsia" w:ascii="黑体" w:eastAsia="黑体"/>
                <w:sz w:val="22"/>
              </w:rPr>
              <w:t>特定群众</w:t>
            </w:r>
          </w:p>
        </w:tc>
        <w:tc>
          <w:tcPr>
            <w:tcW w:w="525" w:type="dxa"/>
          </w:tcPr>
          <w:p>
            <w:pPr>
              <w:pStyle w:val="7"/>
              <w:spacing w:before="171" w:line="266" w:lineRule="auto"/>
              <w:ind w:left="152" w:right="139"/>
              <w:rPr>
                <w:rFonts w:hint="eastAsia" w:ascii="黑体" w:eastAsia="黑体"/>
                <w:sz w:val="22"/>
              </w:rPr>
            </w:pPr>
            <w:r>
              <w:rPr>
                <w:rFonts w:hint="eastAsia" w:ascii="黑体" w:eastAsia="黑体"/>
                <w:sz w:val="22"/>
              </w:rPr>
              <w:t>主动</w:t>
            </w:r>
          </w:p>
        </w:tc>
        <w:tc>
          <w:tcPr>
            <w:tcW w:w="686" w:type="dxa"/>
          </w:tcPr>
          <w:p>
            <w:pPr>
              <w:pStyle w:val="7"/>
              <w:spacing w:before="15" w:line="266" w:lineRule="auto"/>
              <w:ind w:left="124" w:right="107"/>
              <w:rPr>
                <w:rFonts w:hint="eastAsia" w:ascii="黑体" w:eastAsia="黑体"/>
                <w:sz w:val="22"/>
              </w:rPr>
            </w:pPr>
            <w:r>
              <w:rPr>
                <w:rFonts w:hint="eastAsia" w:ascii="黑体" w:eastAsia="黑体"/>
                <w:sz w:val="22"/>
              </w:rPr>
              <w:t>依申请公</w:t>
            </w:r>
          </w:p>
          <w:p>
            <w:pPr>
              <w:pStyle w:val="7"/>
              <w:spacing w:line="275" w:lineRule="exact"/>
              <w:ind w:left="234"/>
              <w:rPr>
                <w:rFonts w:hint="eastAsia" w:ascii="黑体" w:eastAsia="黑体"/>
                <w:sz w:val="22"/>
              </w:rPr>
            </w:pPr>
            <w:r>
              <w:rPr>
                <w:rFonts w:hint="eastAsia" w:ascii="黑体" w:eastAsia="黑体"/>
                <w:w w:val="100"/>
                <w:sz w:val="22"/>
              </w:rPr>
              <w:t>开</w:t>
            </w:r>
          </w:p>
        </w:tc>
        <w:tc>
          <w:tcPr>
            <w:tcW w:w="688" w:type="dxa"/>
          </w:tcPr>
          <w:p>
            <w:pPr>
              <w:pStyle w:val="7"/>
              <w:spacing w:before="5"/>
              <w:rPr>
                <w:rFonts w:ascii="Times New Roman"/>
                <w:sz w:val="28"/>
              </w:rPr>
            </w:pPr>
          </w:p>
          <w:p>
            <w:pPr>
              <w:pStyle w:val="7"/>
              <w:ind w:left="124"/>
              <w:rPr>
                <w:rFonts w:hint="eastAsia" w:ascii="黑体" w:eastAsia="黑体"/>
                <w:sz w:val="22"/>
              </w:rPr>
            </w:pPr>
            <w:r>
              <w:rPr>
                <w:rFonts w:hint="eastAsia" w:ascii="黑体" w:eastAsia="黑体"/>
                <w:sz w:val="22"/>
              </w:rPr>
              <w:t>县级</w:t>
            </w:r>
          </w:p>
        </w:tc>
        <w:tc>
          <w:tcPr>
            <w:tcW w:w="679" w:type="dxa"/>
          </w:tcPr>
          <w:p>
            <w:pPr>
              <w:pStyle w:val="7"/>
              <w:spacing w:before="171" w:line="266" w:lineRule="auto"/>
              <w:ind w:left="120" w:right="104"/>
              <w:rPr>
                <w:rFonts w:hint="eastAsia" w:ascii="黑体" w:eastAsia="黑体"/>
                <w:sz w:val="22"/>
              </w:rPr>
            </w:pPr>
            <w:r>
              <w:rPr>
                <w:rFonts w:hint="eastAsia" w:ascii="黑体" w:eastAsia="黑体"/>
                <w:sz w:val="22"/>
              </w:rPr>
              <w:t>乡、村级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3" w:hRule="atLeast"/>
        </w:trPr>
        <w:tc>
          <w:tcPr>
            <w:tcW w:w="514"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2"/>
              <w:rPr>
                <w:rFonts w:ascii="Times New Roman"/>
                <w:sz w:val="18"/>
              </w:rPr>
            </w:pPr>
          </w:p>
          <w:p>
            <w:pPr>
              <w:pStyle w:val="7"/>
              <w:spacing w:before="1"/>
              <w:ind w:left="107"/>
              <w:rPr>
                <w:sz w:val="18"/>
              </w:rPr>
            </w:pPr>
            <w:r>
              <w:rPr>
                <w:sz w:val="18"/>
              </w:rPr>
              <w:t>13</w:t>
            </w:r>
          </w:p>
        </w:tc>
        <w:tc>
          <w:tcPr>
            <w:tcW w:w="699"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38" w:line="249" w:lineRule="auto"/>
              <w:ind w:left="105" w:right="223"/>
              <w:rPr>
                <w:sz w:val="18"/>
              </w:rPr>
            </w:pPr>
            <w:r>
              <w:rPr>
                <w:sz w:val="18"/>
              </w:rPr>
              <w:t>行政处罚</w:t>
            </w:r>
          </w:p>
        </w:tc>
        <w:tc>
          <w:tcPr>
            <w:tcW w:w="1541"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5"/>
              </w:rPr>
            </w:pPr>
          </w:p>
          <w:p>
            <w:pPr>
              <w:pStyle w:val="7"/>
              <w:spacing w:line="249" w:lineRule="auto"/>
              <w:ind w:left="107" w:right="93"/>
              <w:jc w:val="both"/>
              <w:rPr>
                <w:sz w:val="18"/>
              </w:rPr>
            </w:pPr>
            <w:r>
              <w:rPr>
                <w:sz w:val="18"/>
              </w:rPr>
              <w:t>对营业性演出违法行为的行政处罚</w:t>
            </w:r>
          </w:p>
        </w:tc>
        <w:tc>
          <w:tcPr>
            <w:tcW w:w="1702"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
              <w:rPr>
                <w:rFonts w:ascii="Times New Roman"/>
                <w:sz w:val="22"/>
              </w:rPr>
            </w:pPr>
          </w:p>
          <w:p>
            <w:pPr>
              <w:pStyle w:val="7"/>
              <w:numPr>
                <w:ilvl w:val="0"/>
                <w:numId w:val="22"/>
              </w:numPr>
              <w:tabs>
                <w:tab w:val="left" w:pos="290"/>
              </w:tabs>
              <w:spacing w:before="1" w:after="0" w:line="240" w:lineRule="auto"/>
              <w:ind w:left="289" w:right="0" w:hanging="184"/>
              <w:jc w:val="left"/>
              <w:rPr>
                <w:sz w:val="18"/>
              </w:rPr>
            </w:pPr>
            <w:r>
              <w:rPr>
                <w:sz w:val="18"/>
              </w:rPr>
              <w:t>主体信息；</w:t>
            </w:r>
          </w:p>
          <w:p>
            <w:pPr>
              <w:pStyle w:val="7"/>
              <w:numPr>
                <w:ilvl w:val="0"/>
                <w:numId w:val="22"/>
              </w:numPr>
              <w:tabs>
                <w:tab w:val="left" w:pos="290"/>
              </w:tabs>
              <w:spacing w:before="9" w:after="0" w:line="240" w:lineRule="auto"/>
              <w:ind w:left="289" w:right="0" w:hanging="184"/>
              <w:jc w:val="left"/>
              <w:rPr>
                <w:sz w:val="18"/>
              </w:rPr>
            </w:pPr>
            <w:r>
              <w:rPr>
                <w:sz w:val="18"/>
              </w:rPr>
              <w:t>案由；</w:t>
            </w:r>
          </w:p>
          <w:p>
            <w:pPr>
              <w:pStyle w:val="7"/>
              <w:numPr>
                <w:ilvl w:val="0"/>
                <w:numId w:val="22"/>
              </w:numPr>
              <w:tabs>
                <w:tab w:val="left" w:pos="290"/>
              </w:tabs>
              <w:spacing w:before="9" w:after="0" w:line="240" w:lineRule="auto"/>
              <w:ind w:left="289" w:right="0" w:hanging="184"/>
              <w:jc w:val="left"/>
              <w:rPr>
                <w:sz w:val="18"/>
              </w:rPr>
            </w:pPr>
            <w:r>
              <w:rPr>
                <w:sz w:val="18"/>
              </w:rPr>
              <w:t>处罚依据；</w:t>
            </w:r>
          </w:p>
          <w:p>
            <w:pPr>
              <w:pStyle w:val="7"/>
              <w:numPr>
                <w:ilvl w:val="0"/>
                <w:numId w:val="22"/>
              </w:numPr>
              <w:tabs>
                <w:tab w:val="left" w:pos="290"/>
              </w:tabs>
              <w:spacing w:before="10" w:after="0" w:line="240" w:lineRule="auto"/>
              <w:ind w:left="289" w:right="0" w:hanging="184"/>
              <w:jc w:val="left"/>
              <w:rPr>
                <w:sz w:val="18"/>
              </w:rPr>
            </w:pPr>
            <w:r>
              <w:rPr>
                <w:sz w:val="18"/>
              </w:rPr>
              <w:t>处罚结果。</w:t>
            </w:r>
          </w:p>
        </w:tc>
        <w:tc>
          <w:tcPr>
            <w:tcW w:w="1886" w:type="dxa"/>
          </w:tcPr>
          <w:p>
            <w:pPr>
              <w:pStyle w:val="7"/>
              <w:rPr>
                <w:rFonts w:ascii="Times New Roman"/>
                <w:sz w:val="18"/>
              </w:rPr>
            </w:pPr>
          </w:p>
          <w:p>
            <w:pPr>
              <w:pStyle w:val="7"/>
              <w:spacing w:before="131" w:line="249" w:lineRule="auto"/>
              <w:ind w:left="107" w:right="91"/>
              <w:jc w:val="both"/>
              <w:rPr>
                <w:sz w:val="18"/>
              </w:rPr>
            </w:pPr>
            <w:r>
              <w:rPr>
                <w:spacing w:val="3"/>
                <w:sz w:val="18"/>
              </w:rPr>
              <w:t>《营业性演出管理条</w:t>
            </w:r>
            <w:r>
              <w:rPr>
                <w:spacing w:val="-16"/>
                <w:sz w:val="18"/>
              </w:rPr>
              <w:t>例》、《国务院关于促</w:t>
            </w:r>
            <w:r>
              <w:rPr>
                <w:spacing w:val="3"/>
                <w:sz w:val="18"/>
              </w:rPr>
              <w:t>进市场公平竞争维护市场正常秩序的若干</w:t>
            </w:r>
            <w:r>
              <w:rPr>
                <w:spacing w:val="-16"/>
                <w:sz w:val="18"/>
              </w:rPr>
              <w:t>意见》、《国务院办公</w:t>
            </w:r>
            <w:r>
              <w:rPr>
                <w:spacing w:val="3"/>
                <w:sz w:val="18"/>
              </w:rPr>
              <w:t>厅关于全面推行行政执法公示制度执法全过程记录制度重大执法决定法制审核制度</w:t>
            </w:r>
            <w:r>
              <w:rPr>
                <w:spacing w:val="-17"/>
                <w:sz w:val="18"/>
              </w:rPr>
              <w:t>的指导意见》、《营业</w:t>
            </w:r>
            <w:r>
              <w:rPr>
                <w:spacing w:val="3"/>
                <w:sz w:val="18"/>
              </w:rPr>
              <w:t>性演出管理条例实施</w:t>
            </w:r>
            <w:r>
              <w:rPr>
                <w:sz w:val="18"/>
              </w:rPr>
              <w:t>细则》</w:t>
            </w:r>
          </w:p>
        </w:tc>
        <w:tc>
          <w:tcPr>
            <w:tcW w:w="172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20"/>
              </w:rPr>
            </w:pPr>
          </w:p>
          <w:p>
            <w:pPr>
              <w:pStyle w:val="7"/>
              <w:spacing w:before="1" w:line="249" w:lineRule="auto"/>
              <w:ind w:left="107" w:right="97"/>
              <w:jc w:val="both"/>
              <w:rPr>
                <w:sz w:val="18"/>
              </w:rPr>
            </w:pPr>
            <w:r>
              <w:rPr>
                <w:spacing w:val="6"/>
                <w:sz w:val="18"/>
              </w:rPr>
              <w:t>执法决定信息在决</w:t>
            </w:r>
            <w:r>
              <w:rPr>
                <w:spacing w:val="-2"/>
                <w:sz w:val="18"/>
              </w:rPr>
              <w:t xml:space="preserve">定作出之日起 </w:t>
            </w:r>
            <w:r>
              <w:rPr>
                <w:sz w:val="18"/>
              </w:rPr>
              <w:t>7</w:t>
            </w:r>
            <w:r>
              <w:rPr>
                <w:spacing w:val="-14"/>
                <w:sz w:val="18"/>
              </w:rPr>
              <w:t xml:space="preserve"> 个</w:t>
            </w:r>
            <w:r>
              <w:rPr>
                <w:spacing w:val="6"/>
                <w:sz w:val="18"/>
              </w:rPr>
              <w:t>工作日内公开，其他相关信息形成或</w:t>
            </w:r>
            <w:r>
              <w:rPr>
                <w:spacing w:val="-9"/>
                <w:sz w:val="18"/>
              </w:rPr>
              <w:t xml:space="preserve">变更之日起 </w:t>
            </w:r>
            <w:r>
              <w:rPr>
                <w:sz w:val="18"/>
              </w:rPr>
              <w:t>20</w:t>
            </w:r>
            <w:r>
              <w:rPr>
                <w:spacing w:val="-25"/>
                <w:sz w:val="18"/>
              </w:rPr>
              <w:t xml:space="preserve"> 个工</w:t>
            </w:r>
            <w:r>
              <w:rPr>
                <w:sz w:val="18"/>
              </w:rPr>
              <w:t>作日内公开</w:t>
            </w:r>
          </w:p>
        </w:tc>
        <w:tc>
          <w:tcPr>
            <w:tcW w:w="136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5"/>
              </w:rPr>
            </w:pPr>
          </w:p>
          <w:p>
            <w:pPr>
              <w:pStyle w:val="7"/>
              <w:spacing w:line="249" w:lineRule="auto"/>
              <w:ind w:left="107" w:right="98"/>
              <w:rPr>
                <w:rFonts w:hint="eastAsia" w:eastAsia="宋体"/>
                <w:sz w:val="18"/>
                <w:lang w:eastAsia="zh-CN"/>
              </w:rPr>
            </w:pPr>
            <w:r>
              <w:rPr>
                <w:rFonts w:hint="eastAsia"/>
                <w:sz w:val="18"/>
                <w:lang w:eastAsia="zh-CN"/>
              </w:rPr>
              <w:t>新县文化广电和旅游体育局</w:t>
            </w:r>
          </w:p>
        </w:tc>
        <w:tc>
          <w:tcPr>
            <w:tcW w:w="137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2"/>
              <w:rPr>
                <w:rFonts w:ascii="Times New Roman"/>
                <w:sz w:val="18"/>
              </w:rPr>
            </w:pPr>
          </w:p>
          <w:p>
            <w:pPr>
              <w:pStyle w:val="7"/>
              <w:spacing w:before="1"/>
              <w:ind w:left="106"/>
              <w:rPr>
                <w:sz w:val="18"/>
              </w:rPr>
            </w:pPr>
            <w:r>
              <w:rPr>
                <w:sz w:val="18"/>
              </w:rPr>
              <w:t>■政府网站</w:t>
            </w:r>
          </w:p>
        </w:tc>
        <w:tc>
          <w:tcPr>
            <w:tcW w:w="68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2"/>
              <w:rPr>
                <w:rFonts w:ascii="Times New Roman"/>
                <w:sz w:val="18"/>
              </w:rPr>
            </w:pPr>
          </w:p>
          <w:p>
            <w:pPr>
              <w:pStyle w:val="7"/>
              <w:spacing w:before="1"/>
              <w:ind w:left="109"/>
              <w:rPr>
                <w:sz w:val="18"/>
              </w:rPr>
            </w:pPr>
            <w:r>
              <w:rPr>
                <w:sz w:val="18"/>
              </w:rPr>
              <w:t>√</w:t>
            </w:r>
          </w:p>
        </w:tc>
        <w:tc>
          <w:tcPr>
            <w:tcW w:w="674" w:type="dxa"/>
          </w:tcPr>
          <w:p>
            <w:pPr>
              <w:pStyle w:val="7"/>
              <w:rPr>
                <w:rFonts w:ascii="Times New Roman"/>
                <w:sz w:val="18"/>
              </w:rPr>
            </w:pPr>
          </w:p>
        </w:tc>
        <w:tc>
          <w:tcPr>
            <w:tcW w:w="525"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2"/>
              <w:rPr>
                <w:rFonts w:ascii="Times New Roman"/>
                <w:sz w:val="18"/>
              </w:rPr>
            </w:pPr>
          </w:p>
          <w:p>
            <w:pPr>
              <w:pStyle w:val="7"/>
              <w:spacing w:before="1"/>
              <w:ind w:left="109"/>
              <w:rPr>
                <w:sz w:val="18"/>
              </w:rPr>
            </w:pPr>
            <w:r>
              <w:rPr>
                <w:sz w:val="18"/>
              </w:rPr>
              <w:t>√</w:t>
            </w:r>
          </w:p>
        </w:tc>
        <w:tc>
          <w:tcPr>
            <w:tcW w:w="686" w:type="dxa"/>
          </w:tcPr>
          <w:p>
            <w:pPr>
              <w:pStyle w:val="7"/>
              <w:rPr>
                <w:rFonts w:ascii="Times New Roman"/>
                <w:sz w:val="18"/>
              </w:rPr>
            </w:pPr>
          </w:p>
        </w:tc>
        <w:tc>
          <w:tcPr>
            <w:tcW w:w="68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2"/>
              <w:rPr>
                <w:rFonts w:ascii="Times New Roman"/>
                <w:sz w:val="18"/>
              </w:rPr>
            </w:pPr>
          </w:p>
          <w:p>
            <w:pPr>
              <w:pStyle w:val="7"/>
              <w:spacing w:before="1"/>
              <w:ind w:left="110"/>
              <w:rPr>
                <w:sz w:val="18"/>
              </w:rPr>
            </w:pPr>
            <w:r>
              <w:rPr>
                <w:sz w:val="18"/>
              </w:rPr>
              <w:t>√</w:t>
            </w:r>
          </w:p>
        </w:tc>
        <w:tc>
          <w:tcPr>
            <w:tcW w:w="679" w:type="dxa"/>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8" w:hRule="atLeast"/>
        </w:trPr>
        <w:tc>
          <w:tcPr>
            <w:tcW w:w="514"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2"/>
              <w:ind w:left="107"/>
              <w:rPr>
                <w:sz w:val="18"/>
              </w:rPr>
            </w:pPr>
            <w:r>
              <w:rPr>
                <w:sz w:val="18"/>
              </w:rPr>
              <w:t>14</w:t>
            </w:r>
          </w:p>
        </w:tc>
        <w:tc>
          <w:tcPr>
            <w:tcW w:w="699" w:type="dxa"/>
            <w:vMerge w:val="continue"/>
            <w:tcBorders>
              <w:top w:val="nil"/>
            </w:tcBorders>
          </w:tcPr>
          <w:p>
            <w:pPr>
              <w:rPr>
                <w:sz w:val="2"/>
                <w:szCs w:val="2"/>
              </w:rPr>
            </w:pPr>
          </w:p>
        </w:tc>
        <w:tc>
          <w:tcPr>
            <w:tcW w:w="1541"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9" w:line="249" w:lineRule="auto"/>
              <w:ind w:left="107" w:right="93"/>
              <w:jc w:val="both"/>
              <w:rPr>
                <w:sz w:val="18"/>
              </w:rPr>
            </w:pPr>
            <w:r>
              <w:rPr>
                <w:sz w:val="18"/>
              </w:rPr>
              <w:t>对艺术品经营违法行为的行政处罚</w:t>
            </w:r>
          </w:p>
        </w:tc>
        <w:tc>
          <w:tcPr>
            <w:tcW w:w="1702"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7"/>
              </w:rPr>
            </w:pPr>
          </w:p>
          <w:p>
            <w:pPr>
              <w:pStyle w:val="7"/>
              <w:numPr>
                <w:ilvl w:val="0"/>
                <w:numId w:val="23"/>
              </w:numPr>
              <w:tabs>
                <w:tab w:val="left" w:pos="290"/>
              </w:tabs>
              <w:spacing w:before="0" w:after="0" w:line="240" w:lineRule="auto"/>
              <w:ind w:left="289" w:right="0" w:hanging="184"/>
              <w:jc w:val="left"/>
              <w:rPr>
                <w:sz w:val="18"/>
              </w:rPr>
            </w:pPr>
            <w:r>
              <w:rPr>
                <w:sz w:val="18"/>
              </w:rPr>
              <w:t>主体信息；</w:t>
            </w:r>
          </w:p>
          <w:p>
            <w:pPr>
              <w:pStyle w:val="7"/>
              <w:numPr>
                <w:ilvl w:val="0"/>
                <w:numId w:val="23"/>
              </w:numPr>
              <w:tabs>
                <w:tab w:val="left" w:pos="290"/>
              </w:tabs>
              <w:spacing w:before="10" w:after="0" w:line="240" w:lineRule="auto"/>
              <w:ind w:left="289" w:right="0" w:hanging="184"/>
              <w:jc w:val="left"/>
              <w:rPr>
                <w:sz w:val="18"/>
              </w:rPr>
            </w:pPr>
            <w:r>
              <w:rPr>
                <w:sz w:val="18"/>
              </w:rPr>
              <w:t>案由；</w:t>
            </w:r>
          </w:p>
          <w:p>
            <w:pPr>
              <w:pStyle w:val="7"/>
              <w:numPr>
                <w:ilvl w:val="0"/>
                <w:numId w:val="23"/>
              </w:numPr>
              <w:tabs>
                <w:tab w:val="left" w:pos="290"/>
              </w:tabs>
              <w:spacing w:before="10" w:after="0" w:line="240" w:lineRule="auto"/>
              <w:ind w:left="289" w:right="0" w:hanging="184"/>
              <w:jc w:val="left"/>
              <w:rPr>
                <w:sz w:val="18"/>
              </w:rPr>
            </w:pPr>
            <w:r>
              <w:rPr>
                <w:sz w:val="18"/>
              </w:rPr>
              <w:t>处罚依据；</w:t>
            </w:r>
          </w:p>
          <w:p>
            <w:pPr>
              <w:pStyle w:val="7"/>
              <w:numPr>
                <w:ilvl w:val="0"/>
                <w:numId w:val="23"/>
              </w:numPr>
              <w:tabs>
                <w:tab w:val="left" w:pos="290"/>
              </w:tabs>
              <w:spacing w:before="9" w:after="0" w:line="240" w:lineRule="auto"/>
              <w:ind w:left="289" w:right="0" w:hanging="184"/>
              <w:jc w:val="left"/>
              <w:rPr>
                <w:sz w:val="18"/>
              </w:rPr>
            </w:pPr>
            <w:r>
              <w:rPr>
                <w:sz w:val="18"/>
              </w:rPr>
              <w:t>处罚结果。</w:t>
            </w:r>
          </w:p>
        </w:tc>
        <w:tc>
          <w:tcPr>
            <w:tcW w:w="1886" w:type="dxa"/>
          </w:tcPr>
          <w:p>
            <w:pPr>
              <w:pStyle w:val="7"/>
              <w:rPr>
                <w:rFonts w:ascii="Times New Roman"/>
                <w:sz w:val="18"/>
              </w:rPr>
            </w:pPr>
          </w:p>
          <w:p>
            <w:pPr>
              <w:pStyle w:val="7"/>
              <w:spacing w:before="5"/>
              <w:rPr>
                <w:rFonts w:ascii="Times New Roman"/>
                <w:sz w:val="26"/>
              </w:rPr>
            </w:pPr>
          </w:p>
          <w:p>
            <w:pPr>
              <w:pStyle w:val="7"/>
              <w:spacing w:line="249" w:lineRule="auto"/>
              <w:ind w:left="107" w:right="91"/>
              <w:jc w:val="both"/>
              <w:rPr>
                <w:sz w:val="18"/>
              </w:rPr>
            </w:pPr>
            <w:r>
              <w:rPr>
                <w:spacing w:val="3"/>
                <w:sz w:val="18"/>
              </w:rPr>
              <w:t>《国务院关于促进市场公平竞争维护市场</w:t>
            </w:r>
            <w:r>
              <w:rPr>
                <w:spacing w:val="26"/>
                <w:sz w:val="18"/>
              </w:rPr>
              <w:t>正常秩序的若干意</w:t>
            </w:r>
            <w:r>
              <w:rPr>
                <w:spacing w:val="-16"/>
                <w:sz w:val="18"/>
              </w:rPr>
              <w:t>见》、《国务院办公厅</w:t>
            </w:r>
            <w:r>
              <w:rPr>
                <w:spacing w:val="3"/>
                <w:sz w:val="18"/>
              </w:rPr>
              <w:t>关于全面推行行政执法公示制度执法全过程记录制度重大执法决定法制审核制度的</w:t>
            </w:r>
            <w:r>
              <w:rPr>
                <w:spacing w:val="-16"/>
                <w:sz w:val="18"/>
              </w:rPr>
              <w:t>指导意见》、《艺术品</w:t>
            </w:r>
            <w:r>
              <w:rPr>
                <w:sz w:val="18"/>
              </w:rPr>
              <w:t>经营管理办法》</w:t>
            </w:r>
          </w:p>
        </w:tc>
        <w:tc>
          <w:tcPr>
            <w:tcW w:w="172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2"/>
              <w:rPr>
                <w:rFonts w:ascii="Times New Roman"/>
                <w:sz w:val="14"/>
              </w:rPr>
            </w:pPr>
          </w:p>
          <w:p>
            <w:pPr>
              <w:pStyle w:val="7"/>
              <w:spacing w:line="249" w:lineRule="auto"/>
              <w:ind w:left="107" w:right="97"/>
              <w:jc w:val="both"/>
              <w:rPr>
                <w:sz w:val="18"/>
              </w:rPr>
            </w:pPr>
            <w:r>
              <w:rPr>
                <w:spacing w:val="6"/>
                <w:sz w:val="18"/>
              </w:rPr>
              <w:t>执法决定信息在决</w:t>
            </w:r>
            <w:r>
              <w:rPr>
                <w:spacing w:val="-2"/>
                <w:sz w:val="18"/>
              </w:rPr>
              <w:t xml:space="preserve">定作出之日起 </w:t>
            </w:r>
            <w:r>
              <w:rPr>
                <w:sz w:val="18"/>
              </w:rPr>
              <w:t>7</w:t>
            </w:r>
            <w:r>
              <w:rPr>
                <w:spacing w:val="-14"/>
                <w:sz w:val="18"/>
              </w:rPr>
              <w:t xml:space="preserve"> 个</w:t>
            </w:r>
            <w:r>
              <w:rPr>
                <w:spacing w:val="6"/>
                <w:sz w:val="18"/>
              </w:rPr>
              <w:t>工作日内公开，其他相关信息形成或</w:t>
            </w:r>
            <w:r>
              <w:rPr>
                <w:spacing w:val="-9"/>
                <w:sz w:val="18"/>
              </w:rPr>
              <w:t xml:space="preserve">变更之日起 </w:t>
            </w:r>
            <w:r>
              <w:rPr>
                <w:sz w:val="18"/>
              </w:rPr>
              <w:t>20</w:t>
            </w:r>
            <w:r>
              <w:rPr>
                <w:spacing w:val="-25"/>
                <w:sz w:val="18"/>
              </w:rPr>
              <w:t xml:space="preserve"> 个工</w:t>
            </w:r>
            <w:r>
              <w:rPr>
                <w:sz w:val="18"/>
              </w:rPr>
              <w:t>作日内公开</w:t>
            </w:r>
          </w:p>
        </w:tc>
        <w:tc>
          <w:tcPr>
            <w:tcW w:w="136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
              <w:rPr>
                <w:rFonts w:ascii="Times New Roman"/>
                <w:sz w:val="19"/>
              </w:rPr>
            </w:pPr>
          </w:p>
          <w:p>
            <w:pPr>
              <w:pStyle w:val="7"/>
              <w:spacing w:line="249" w:lineRule="auto"/>
              <w:ind w:left="107" w:right="98"/>
              <w:rPr>
                <w:rFonts w:hint="eastAsia" w:eastAsia="宋体"/>
                <w:sz w:val="18"/>
                <w:lang w:eastAsia="zh-CN"/>
              </w:rPr>
            </w:pPr>
            <w:r>
              <w:rPr>
                <w:rFonts w:hint="eastAsia"/>
                <w:sz w:val="18"/>
                <w:lang w:eastAsia="zh-CN"/>
              </w:rPr>
              <w:t>新县文化广电和旅游体育局</w:t>
            </w:r>
          </w:p>
        </w:tc>
        <w:tc>
          <w:tcPr>
            <w:tcW w:w="137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2"/>
              <w:ind w:left="106"/>
              <w:rPr>
                <w:sz w:val="18"/>
              </w:rPr>
            </w:pPr>
            <w:r>
              <w:rPr>
                <w:sz w:val="18"/>
              </w:rPr>
              <w:t>■政府网站</w:t>
            </w:r>
          </w:p>
        </w:tc>
        <w:tc>
          <w:tcPr>
            <w:tcW w:w="68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2"/>
              <w:ind w:left="109"/>
              <w:rPr>
                <w:sz w:val="18"/>
              </w:rPr>
            </w:pPr>
            <w:r>
              <w:rPr>
                <w:sz w:val="18"/>
              </w:rPr>
              <w:t>√</w:t>
            </w:r>
          </w:p>
        </w:tc>
        <w:tc>
          <w:tcPr>
            <w:tcW w:w="674" w:type="dxa"/>
          </w:tcPr>
          <w:p>
            <w:pPr>
              <w:pStyle w:val="7"/>
              <w:rPr>
                <w:rFonts w:ascii="Times New Roman"/>
                <w:sz w:val="18"/>
              </w:rPr>
            </w:pPr>
          </w:p>
        </w:tc>
        <w:tc>
          <w:tcPr>
            <w:tcW w:w="525"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2"/>
              <w:ind w:left="109"/>
              <w:rPr>
                <w:sz w:val="18"/>
              </w:rPr>
            </w:pPr>
            <w:r>
              <w:rPr>
                <w:sz w:val="18"/>
              </w:rPr>
              <w:t>√</w:t>
            </w:r>
          </w:p>
        </w:tc>
        <w:tc>
          <w:tcPr>
            <w:tcW w:w="686" w:type="dxa"/>
          </w:tcPr>
          <w:p>
            <w:pPr>
              <w:pStyle w:val="7"/>
              <w:rPr>
                <w:rFonts w:ascii="Times New Roman"/>
                <w:sz w:val="18"/>
              </w:rPr>
            </w:pPr>
          </w:p>
        </w:tc>
        <w:tc>
          <w:tcPr>
            <w:tcW w:w="68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2"/>
              <w:ind w:left="110"/>
              <w:rPr>
                <w:sz w:val="18"/>
              </w:rPr>
            </w:pPr>
            <w:r>
              <w:rPr>
                <w:sz w:val="18"/>
              </w:rPr>
              <w:t>√</w:t>
            </w:r>
          </w:p>
        </w:tc>
        <w:tc>
          <w:tcPr>
            <w:tcW w:w="679" w:type="dxa"/>
          </w:tcPr>
          <w:p>
            <w:pPr>
              <w:pStyle w:val="7"/>
              <w:rPr>
                <w:rFonts w:ascii="Times New Roman"/>
                <w:sz w:val="18"/>
              </w:rPr>
            </w:pPr>
          </w:p>
        </w:tc>
      </w:tr>
    </w:tbl>
    <w:p>
      <w:pPr>
        <w:spacing w:after="0"/>
        <w:rPr>
          <w:rFonts w:ascii="Times New Roman"/>
          <w:sz w:val="18"/>
        </w:rPr>
        <w:sectPr>
          <w:pgSz w:w="16840" w:h="11910" w:orient="landscape"/>
          <w:pgMar w:top="1100" w:right="640" w:bottom="1520" w:left="640" w:header="0" w:footer="1321" w:gutter="0"/>
          <w:cols w:space="720" w:num="1"/>
        </w:sectPr>
      </w:pPr>
    </w:p>
    <w:p>
      <w:pPr>
        <w:pStyle w:val="2"/>
        <w:rPr>
          <w:rFonts w:ascii="Times New Roman"/>
          <w:b w:val="0"/>
          <w:sz w:val="27"/>
        </w:rPr>
      </w:pPr>
    </w:p>
    <w:tbl>
      <w:tblPr>
        <w:tblStyle w:val="3"/>
        <w:tblW w:w="0" w:type="auto"/>
        <w:tblInd w:w="4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4"/>
        <w:gridCol w:w="699"/>
        <w:gridCol w:w="1541"/>
        <w:gridCol w:w="1702"/>
        <w:gridCol w:w="1886"/>
        <w:gridCol w:w="1728"/>
        <w:gridCol w:w="1360"/>
        <w:gridCol w:w="1370"/>
        <w:gridCol w:w="687"/>
        <w:gridCol w:w="674"/>
        <w:gridCol w:w="525"/>
        <w:gridCol w:w="686"/>
        <w:gridCol w:w="688"/>
        <w:gridCol w:w="6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14" w:type="dxa"/>
            <w:vMerge w:val="restart"/>
          </w:tcPr>
          <w:p>
            <w:pPr>
              <w:pStyle w:val="7"/>
              <w:spacing w:before="9"/>
              <w:rPr>
                <w:rFonts w:ascii="Times New Roman"/>
                <w:sz w:val="28"/>
              </w:rPr>
            </w:pPr>
          </w:p>
          <w:p>
            <w:pPr>
              <w:pStyle w:val="7"/>
              <w:spacing w:before="1" w:line="266" w:lineRule="auto"/>
              <w:ind w:left="146" w:right="136"/>
              <w:rPr>
                <w:rFonts w:hint="eastAsia" w:ascii="黑体" w:eastAsia="黑体"/>
                <w:sz w:val="22"/>
              </w:rPr>
            </w:pPr>
            <w:r>
              <w:rPr>
                <w:rFonts w:hint="eastAsia" w:ascii="黑体" w:eastAsia="黑体"/>
                <w:sz w:val="22"/>
              </w:rPr>
              <w:t>序号</w:t>
            </w:r>
          </w:p>
        </w:tc>
        <w:tc>
          <w:tcPr>
            <w:tcW w:w="2240" w:type="dxa"/>
            <w:gridSpan w:val="2"/>
          </w:tcPr>
          <w:p>
            <w:pPr>
              <w:pStyle w:val="7"/>
              <w:spacing w:before="15" w:line="277" w:lineRule="exact"/>
              <w:ind w:left="676"/>
              <w:rPr>
                <w:rFonts w:hint="eastAsia" w:ascii="黑体" w:eastAsia="黑体"/>
                <w:sz w:val="22"/>
              </w:rPr>
            </w:pPr>
            <w:r>
              <w:rPr>
                <w:rFonts w:hint="eastAsia" w:ascii="黑体" w:eastAsia="黑体"/>
                <w:sz w:val="22"/>
              </w:rPr>
              <w:t>公开事项</w:t>
            </w:r>
          </w:p>
        </w:tc>
        <w:tc>
          <w:tcPr>
            <w:tcW w:w="1702" w:type="dxa"/>
            <w:vMerge w:val="restart"/>
          </w:tcPr>
          <w:p>
            <w:pPr>
              <w:pStyle w:val="7"/>
              <w:spacing w:before="9"/>
              <w:rPr>
                <w:rFonts w:ascii="Times New Roman"/>
                <w:sz w:val="28"/>
              </w:rPr>
            </w:pPr>
          </w:p>
          <w:p>
            <w:pPr>
              <w:pStyle w:val="7"/>
              <w:spacing w:before="1" w:line="266" w:lineRule="auto"/>
              <w:ind w:left="630" w:right="179" w:hanging="442"/>
              <w:rPr>
                <w:rFonts w:hint="eastAsia" w:ascii="黑体" w:eastAsia="黑体"/>
                <w:sz w:val="22"/>
              </w:rPr>
            </w:pPr>
            <w:r>
              <w:rPr>
                <w:rFonts w:hint="eastAsia" w:ascii="黑体" w:eastAsia="黑体"/>
                <w:sz w:val="22"/>
              </w:rPr>
              <w:t>公开内容（要素）</w:t>
            </w:r>
          </w:p>
        </w:tc>
        <w:tc>
          <w:tcPr>
            <w:tcW w:w="1886" w:type="dxa"/>
            <w:vMerge w:val="restart"/>
          </w:tcPr>
          <w:p>
            <w:pPr>
              <w:pStyle w:val="7"/>
              <w:rPr>
                <w:rFonts w:ascii="Times New Roman"/>
                <w:sz w:val="22"/>
              </w:rPr>
            </w:pPr>
          </w:p>
          <w:p>
            <w:pPr>
              <w:pStyle w:val="7"/>
              <w:spacing w:before="4"/>
              <w:rPr>
                <w:rFonts w:ascii="Times New Roman"/>
                <w:sz w:val="20"/>
              </w:rPr>
            </w:pPr>
          </w:p>
          <w:p>
            <w:pPr>
              <w:pStyle w:val="7"/>
              <w:spacing w:before="1"/>
              <w:ind w:left="500"/>
              <w:rPr>
                <w:rFonts w:hint="eastAsia" w:ascii="黑体" w:eastAsia="黑体"/>
                <w:sz w:val="22"/>
              </w:rPr>
            </w:pPr>
            <w:r>
              <w:rPr>
                <w:rFonts w:hint="eastAsia" w:ascii="黑体" w:eastAsia="黑体"/>
                <w:sz w:val="22"/>
              </w:rPr>
              <w:t>公开依据</w:t>
            </w:r>
          </w:p>
        </w:tc>
        <w:tc>
          <w:tcPr>
            <w:tcW w:w="1728" w:type="dxa"/>
            <w:vMerge w:val="restart"/>
          </w:tcPr>
          <w:p>
            <w:pPr>
              <w:pStyle w:val="7"/>
              <w:rPr>
                <w:rFonts w:ascii="Times New Roman"/>
                <w:sz w:val="22"/>
              </w:rPr>
            </w:pPr>
          </w:p>
          <w:p>
            <w:pPr>
              <w:pStyle w:val="7"/>
              <w:spacing w:before="4"/>
              <w:rPr>
                <w:rFonts w:ascii="Times New Roman"/>
                <w:sz w:val="20"/>
              </w:rPr>
            </w:pPr>
          </w:p>
          <w:p>
            <w:pPr>
              <w:pStyle w:val="7"/>
              <w:spacing w:before="1"/>
              <w:ind w:left="421"/>
              <w:rPr>
                <w:rFonts w:hint="eastAsia" w:ascii="黑体" w:eastAsia="黑体"/>
                <w:sz w:val="22"/>
              </w:rPr>
            </w:pPr>
            <w:r>
              <w:rPr>
                <w:rFonts w:hint="eastAsia" w:ascii="黑体" w:eastAsia="黑体"/>
                <w:sz w:val="22"/>
              </w:rPr>
              <w:t>公开时限</w:t>
            </w:r>
          </w:p>
        </w:tc>
        <w:tc>
          <w:tcPr>
            <w:tcW w:w="1360" w:type="dxa"/>
            <w:vMerge w:val="restart"/>
          </w:tcPr>
          <w:p>
            <w:pPr>
              <w:pStyle w:val="7"/>
              <w:rPr>
                <w:rFonts w:ascii="Times New Roman"/>
                <w:sz w:val="22"/>
              </w:rPr>
            </w:pPr>
          </w:p>
          <w:p>
            <w:pPr>
              <w:pStyle w:val="7"/>
              <w:spacing w:before="4"/>
              <w:rPr>
                <w:rFonts w:ascii="Times New Roman"/>
                <w:sz w:val="20"/>
              </w:rPr>
            </w:pPr>
          </w:p>
          <w:p>
            <w:pPr>
              <w:pStyle w:val="7"/>
              <w:spacing w:before="1"/>
              <w:ind w:left="237"/>
              <w:rPr>
                <w:rFonts w:hint="eastAsia" w:ascii="黑体" w:eastAsia="黑体"/>
                <w:sz w:val="22"/>
              </w:rPr>
            </w:pPr>
            <w:r>
              <w:rPr>
                <w:rFonts w:hint="eastAsia" w:ascii="黑体" w:eastAsia="黑体"/>
                <w:sz w:val="22"/>
              </w:rPr>
              <w:t>公开主体</w:t>
            </w:r>
          </w:p>
        </w:tc>
        <w:tc>
          <w:tcPr>
            <w:tcW w:w="1370" w:type="dxa"/>
            <w:vMerge w:val="restart"/>
          </w:tcPr>
          <w:p>
            <w:pPr>
              <w:pStyle w:val="7"/>
              <w:spacing w:before="9"/>
              <w:rPr>
                <w:rFonts w:ascii="Times New Roman"/>
                <w:sz w:val="28"/>
              </w:rPr>
            </w:pPr>
          </w:p>
          <w:p>
            <w:pPr>
              <w:pStyle w:val="7"/>
              <w:spacing w:before="1" w:line="266" w:lineRule="auto"/>
              <w:ind w:left="463" w:right="123" w:hanging="332"/>
              <w:rPr>
                <w:rFonts w:hint="eastAsia" w:ascii="黑体" w:eastAsia="黑体"/>
                <w:sz w:val="22"/>
              </w:rPr>
            </w:pPr>
            <w:r>
              <w:rPr>
                <w:rFonts w:hint="eastAsia" w:ascii="黑体" w:eastAsia="黑体"/>
                <w:sz w:val="22"/>
              </w:rPr>
              <w:t>公开渠道和载体</w:t>
            </w:r>
          </w:p>
        </w:tc>
        <w:tc>
          <w:tcPr>
            <w:tcW w:w="1361" w:type="dxa"/>
            <w:gridSpan w:val="2"/>
          </w:tcPr>
          <w:p>
            <w:pPr>
              <w:pStyle w:val="7"/>
              <w:spacing w:before="15" w:line="277" w:lineRule="exact"/>
              <w:ind w:left="241"/>
              <w:rPr>
                <w:rFonts w:hint="eastAsia" w:ascii="黑体" w:eastAsia="黑体"/>
                <w:sz w:val="22"/>
              </w:rPr>
            </w:pPr>
            <w:r>
              <w:rPr>
                <w:rFonts w:hint="eastAsia" w:ascii="黑体" w:eastAsia="黑体"/>
                <w:sz w:val="22"/>
              </w:rPr>
              <w:t>公开对象</w:t>
            </w:r>
          </w:p>
        </w:tc>
        <w:tc>
          <w:tcPr>
            <w:tcW w:w="1211" w:type="dxa"/>
            <w:gridSpan w:val="2"/>
          </w:tcPr>
          <w:p>
            <w:pPr>
              <w:pStyle w:val="7"/>
              <w:spacing w:before="15" w:line="277" w:lineRule="exact"/>
              <w:ind w:left="167"/>
              <w:rPr>
                <w:rFonts w:hint="eastAsia" w:ascii="黑体" w:eastAsia="黑体"/>
                <w:sz w:val="22"/>
              </w:rPr>
            </w:pPr>
            <w:r>
              <w:rPr>
                <w:rFonts w:hint="eastAsia" w:ascii="黑体" w:eastAsia="黑体"/>
                <w:sz w:val="22"/>
              </w:rPr>
              <w:t>公开方式</w:t>
            </w:r>
          </w:p>
        </w:tc>
        <w:tc>
          <w:tcPr>
            <w:tcW w:w="1367" w:type="dxa"/>
            <w:gridSpan w:val="2"/>
          </w:tcPr>
          <w:p>
            <w:pPr>
              <w:pStyle w:val="7"/>
              <w:spacing w:before="15" w:line="277" w:lineRule="exact"/>
              <w:ind w:left="244"/>
              <w:rPr>
                <w:rFonts w:hint="eastAsia" w:ascii="黑体" w:eastAsia="黑体"/>
                <w:sz w:val="22"/>
              </w:rPr>
            </w:pPr>
            <w:r>
              <w:rPr>
                <w:rFonts w:hint="eastAsia" w:ascii="黑体" w:eastAsia="黑体"/>
                <w:sz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14" w:type="dxa"/>
            <w:vMerge w:val="continue"/>
            <w:tcBorders>
              <w:top w:val="nil"/>
            </w:tcBorders>
          </w:tcPr>
          <w:p>
            <w:pPr>
              <w:rPr>
                <w:sz w:val="2"/>
                <w:szCs w:val="2"/>
              </w:rPr>
            </w:pPr>
          </w:p>
        </w:tc>
        <w:tc>
          <w:tcPr>
            <w:tcW w:w="699" w:type="dxa"/>
          </w:tcPr>
          <w:p>
            <w:pPr>
              <w:pStyle w:val="7"/>
              <w:spacing w:before="171" w:line="266" w:lineRule="auto"/>
              <w:ind w:left="126" w:right="118"/>
              <w:rPr>
                <w:rFonts w:hint="eastAsia" w:ascii="黑体" w:eastAsia="黑体"/>
                <w:sz w:val="22"/>
              </w:rPr>
            </w:pPr>
            <w:r>
              <w:rPr>
                <w:rFonts w:hint="eastAsia" w:ascii="黑体" w:eastAsia="黑体"/>
                <w:sz w:val="22"/>
              </w:rPr>
              <w:t>一级事项</w:t>
            </w:r>
          </w:p>
        </w:tc>
        <w:tc>
          <w:tcPr>
            <w:tcW w:w="1541" w:type="dxa"/>
          </w:tcPr>
          <w:p>
            <w:pPr>
              <w:pStyle w:val="7"/>
              <w:spacing w:before="5"/>
              <w:rPr>
                <w:rFonts w:ascii="Times New Roman"/>
                <w:sz w:val="28"/>
              </w:rPr>
            </w:pPr>
          </w:p>
          <w:p>
            <w:pPr>
              <w:pStyle w:val="7"/>
              <w:ind w:left="330"/>
              <w:rPr>
                <w:rFonts w:hint="eastAsia" w:ascii="黑体" w:eastAsia="黑体"/>
                <w:sz w:val="22"/>
              </w:rPr>
            </w:pPr>
            <w:r>
              <w:rPr>
                <w:rFonts w:hint="eastAsia" w:ascii="黑体" w:eastAsia="黑体"/>
                <w:sz w:val="22"/>
              </w:rPr>
              <w:t>二级事项</w:t>
            </w:r>
          </w:p>
        </w:tc>
        <w:tc>
          <w:tcPr>
            <w:tcW w:w="1702" w:type="dxa"/>
            <w:vMerge w:val="continue"/>
            <w:tcBorders>
              <w:top w:val="nil"/>
            </w:tcBorders>
          </w:tcPr>
          <w:p>
            <w:pPr>
              <w:rPr>
                <w:sz w:val="2"/>
                <w:szCs w:val="2"/>
              </w:rPr>
            </w:pPr>
          </w:p>
        </w:tc>
        <w:tc>
          <w:tcPr>
            <w:tcW w:w="1886" w:type="dxa"/>
            <w:vMerge w:val="continue"/>
            <w:tcBorders>
              <w:top w:val="nil"/>
            </w:tcBorders>
          </w:tcPr>
          <w:p>
            <w:pPr>
              <w:rPr>
                <w:sz w:val="2"/>
                <w:szCs w:val="2"/>
              </w:rPr>
            </w:pPr>
          </w:p>
        </w:tc>
        <w:tc>
          <w:tcPr>
            <w:tcW w:w="1728" w:type="dxa"/>
            <w:vMerge w:val="continue"/>
            <w:tcBorders>
              <w:top w:val="nil"/>
            </w:tcBorders>
          </w:tcPr>
          <w:p>
            <w:pPr>
              <w:rPr>
                <w:sz w:val="2"/>
                <w:szCs w:val="2"/>
              </w:rPr>
            </w:pPr>
          </w:p>
        </w:tc>
        <w:tc>
          <w:tcPr>
            <w:tcW w:w="1360" w:type="dxa"/>
            <w:vMerge w:val="continue"/>
            <w:tcBorders>
              <w:top w:val="nil"/>
            </w:tcBorders>
          </w:tcPr>
          <w:p>
            <w:pPr>
              <w:rPr>
                <w:sz w:val="2"/>
                <w:szCs w:val="2"/>
              </w:rPr>
            </w:pPr>
          </w:p>
        </w:tc>
        <w:tc>
          <w:tcPr>
            <w:tcW w:w="1370" w:type="dxa"/>
            <w:vMerge w:val="continue"/>
            <w:tcBorders>
              <w:top w:val="nil"/>
            </w:tcBorders>
          </w:tcPr>
          <w:p>
            <w:pPr>
              <w:rPr>
                <w:sz w:val="2"/>
                <w:szCs w:val="2"/>
              </w:rPr>
            </w:pPr>
          </w:p>
        </w:tc>
        <w:tc>
          <w:tcPr>
            <w:tcW w:w="687" w:type="dxa"/>
          </w:tcPr>
          <w:p>
            <w:pPr>
              <w:pStyle w:val="7"/>
              <w:spacing w:before="171" w:line="266" w:lineRule="auto"/>
              <w:ind w:left="233" w:right="109" w:hanging="111"/>
              <w:rPr>
                <w:rFonts w:hint="eastAsia" w:ascii="黑体" w:eastAsia="黑体"/>
                <w:sz w:val="22"/>
              </w:rPr>
            </w:pPr>
            <w:r>
              <w:rPr>
                <w:rFonts w:hint="eastAsia" w:ascii="黑体" w:eastAsia="黑体"/>
                <w:sz w:val="22"/>
              </w:rPr>
              <w:t>全社会</w:t>
            </w:r>
          </w:p>
        </w:tc>
        <w:tc>
          <w:tcPr>
            <w:tcW w:w="674" w:type="dxa"/>
          </w:tcPr>
          <w:p>
            <w:pPr>
              <w:pStyle w:val="7"/>
              <w:spacing w:before="171" w:line="266" w:lineRule="auto"/>
              <w:ind w:left="118" w:right="101"/>
              <w:rPr>
                <w:rFonts w:hint="eastAsia" w:ascii="黑体" w:eastAsia="黑体"/>
                <w:sz w:val="22"/>
              </w:rPr>
            </w:pPr>
            <w:r>
              <w:rPr>
                <w:rFonts w:hint="eastAsia" w:ascii="黑体" w:eastAsia="黑体"/>
                <w:sz w:val="22"/>
              </w:rPr>
              <w:t>特定群众</w:t>
            </w:r>
          </w:p>
        </w:tc>
        <w:tc>
          <w:tcPr>
            <w:tcW w:w="525" w:type="dxa"/>
          </w:tcPr>
          <w:p>
            <w:pPr>
              <w:pStyle w:val="7"/>
              <w:spacing w:before="171" w:line="266" w:lineRule="auto"/>
              <w:ind w:left="152" w:right="139"/>
              <w:rPr>
                <w:rFonts w:hint="eastAsia" w:ascii="黑体" w:eastAsia="黑体"/>
                <w:sz w:val="22"/>
              </w:rPr>
            </w:pPr>
            <w:r>
              <w:rPr>
                <w:rFonts w:hint="eastAsia" w:ascii="黑体" w:eastAsia="黑体"/>
                <w:sz w:val="22"/>
              </w:rPr>
              <w:t>主动</w:t>
            </w:r>
          </w:p>
        </w:tc>
        <w:tc>
          <w:tcPr>
            <w:tcW w:w="686" w:type="dxa"/>
          </w:tcPr>
          <w:p>
            <w:pPr>
              <w:pStyle w:val="7"/>
              <w:spacing w:before="15" w:line="266" w:lineRule="auto"/>
              <w:ind w:left="124" w:right="107"/>
              <w:rPr>
                <w:rFonts w:hint="eastAsia" w:ascii="黑体" w:eastAsia="黑体"/>
                <w:sz w:val="22"/>
              </w:rPr>
            </w:pPr>
            <w:r>
              <w:rPr>
                <w:rFonts w:hint="eastAsia" w:ascii="黑体" w:eastAsia="黑体"/>
                <w:sz w:val="22"/>
              </w:rPr>
              <w:t>依申请公</w:t>
            </w:r>
          </w:p>
          <w:p>
            <w:pPr>
              <w:pStyle w:val="7"/>
              <w:spacing w:line="275" w:lineRule="exact"/>
              <w:ind w:left="234"/>
              <w:rPr>
                <w:rFonts w:hint="eastAsia" w:ascii="黑体" w:eastAsia="黑体"/>
                <w:sz w:val="22"/>
              </w:rPr>
            </w:pPr>
            <w:r>
              <w:rPr>
                <w:rFonts w:hint="eastAsia" w:ascii="黑体" w:eastAsia="黑体"/>
                <w:w w:val="100"/>
                <w:sz w:val="22"/>
              </w:rPr>
              <w:t>开</w:t>
            </w:r>
          </w:p>
        </w:tc>
        <w:tc>
          <w:tcPr>
            <w:tcW w:w="688" w:type="dxa"/>
          </w:tcPr>
          <w:p>
            <w:pPr>
              <w:pStyle w:val="7"/>
              <w:spacing w:before="5"/>
              <w:rPr>
                <w:rFonts w:ascii="Times New Roman"/>
                <w:sz w:val="28"/>
              </w:rPr>
            </w:pPr>
          </w:p>
          <w:p>
            <w:pPr>
              <w:pStyle w:val="7"/>
              <w:ind w:left="124"/>
              <w:rPr>
                <w:rFonts w:hint="eastAsia" w:ascii="黑体" w:eastAsia="黑体"/>
                <w:sz w:val="22"/>
              </w:rPr>
            </w:pPr>
            <w:r>
              <w:rPr>
                <w:rFonts w:hint="eastAsia" w:ascii="黑体" w:eastAsia="黑体"/>
                <w:sz w:val="22"/>
              </w:rPr>
              <w:t>县级</w:t>
            </w:r>
          </w:p>
        </w:tc>
        <w:tc>
          <w:tcPr>
            <w:tcW w:w="679" w:type="dxa"/>
          </w:tcPr>
          <w:p>
            <w:pPr>
              <w:pStyle w:val="7"/>
              <w:spacing w:before="171" w:line="266" w:lineRule="auto"/>
              <w:ind w:left="120" w:right="104"/>
              <w:rPr>
                <w:rFonts w:hint="eastAsia" w:ascii="黑体" w:eastAsia="黑体"/>
                <w:sz w:val="22"/>
              </w:rPr>
            </w:pPr>
            <w:r>
              <w:rPr>
                <w:rFonts w:hint="eastAsia" w:ascii="黑体" w:eastAsia="黑体"/>
                <w:sz w:val="22"/>
              </w:rPr>
              <w:t>乡、村级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8" w:hRule="atLeast"/>
        </w:trPr>
        <w:tc>
          <w:tcPr>
            <w:tcW w:w="514"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
              <w:rPr>
                <w:rFonts w:ascii="Times New Roman"/>
                <w:sz w:val="17"/>
              </w:rPr>
            </w:pPr>
          </w:p>
          <w:p>
            <w:pPr>
              <w:pStyle w:val="7"/>
              <w:ind w:left="107"/>
              <w:rPr>
                <w:sz w:val="18"/>
              </w:rPr>
            </w:pPr>
            <w:r>
              <w:rPr>
                <w:sz w:val="18"/>
              </w:rPr>
              <w:t>15</w:t>
            </w:r>
          </w:p>
        </w:tc>
        <w:tc>
          <w:tcPr>
            <w:tcW w:w="699"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2"/>
              <w:rPr>
                <w:rFonts w:ascii="Times New Roman"/>
                <w:sz w:val="24"/>
              </w:rPr>
            </w:pPr>
          </w:p>
          <w:p>
            <w:pPr>
              <w:pStyle w:val="7"/>
              <w:spacing w:line="249" w:lineRule="auto"/>
              <w:ind w:left="105" w:right="223"/>
              <w:rPr>
                <w:sz w:val="18"/>
              </w:rPr>
            </w:pPr>
            <w:r>
              <w:rPr>
                <w:sz w:val="18"/>
              </w:rPr>
              <w:t>行政处罚</w:t>
            </w:r>
          </w:p>
        </w:tc>
        <w:tc>
          <w:tcPr>
            <w:tcW w:w="1541"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5"/>
              </w:rPr>
            </w:pPr>
          </w:p>
          <w:p>
            <w:pPr>
              <w:pStyle w:val="7"/>
              <w:spacing w:line="249" w:lineRule="auto"/>
              <w:ind w:left="107" w:right="93"/>
              <w:jc w:val="both"/>
              <w:rPr>
                <w:sz w:val="18"/>
              </w:rPr>
            </w:pPr>
            <w:r>
              <w:rPr>
                <w:sz w:val="18"/>
              </w:rPr>
              <w:t>对网络游戏运营单位违法行为的行政处罚</w:t>
            </w:r>
          </w:p>
        </w:tc>
        <w:tc>
          <w:tcPr>
            <w:tcW w:w="1702"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6"/>
              <w:rPr>
                <w:rFonts w:ascii="Times New Roman"/>
                <w:sz w:val="22"/>
              </w:rPr>
            </w:pPr>
          </w:p>
          <w:p>
            <w:pPr>
              <w:pStyle w:val="7"/>
              <w:numPr>
                <w:ilvl w:val="0"/>
                <w:numId w:val="24"/>
              </w:numPr>
              <w:tabs>
                <w:tab w:val="left" w:pos="290"/>
              </w:tabs>
              <w:spacing w:before="0" w:after="0" w:line="240" w:lineRule="auto"/>
              <w:ind w:left="289" w:right="0" w:hanging="184"/>
              <w:jc w:val="left"/>
              <w:rPr>
                <w:sz w:val="18"/>
              </w:rPr>
            </w:pPr>
            <w:r>
              <w:rPr>
                <w:sz w:val="18"/>
              </w:rPr>
              <w:t>主体信息；</w:t>
            </w:r>
          </w:p>
          <w:p>
            <w:pPr>
              <w:pStyle w:val="7"/>
              <w:numPr>
                <w:ilvl w:val="0"/>
                <w:numId w:val="24"/>
              </w:numPr>
              <w:tabs>
                <w:tab w:val="left" w:pos="290"/>
              </w:tabs>
              <w:spacing w:before="10" w:after="0" w:line="240" w:lineRule="auto"/>
              <w:ind w:left="289" w:right="0" w:hanging="184"/>
              <w:jc w:val="left"/>
              <w:rPr>
                <w:sz w:val="18"/>
              </w:rPr>
            </w:pPr>
            <w:r>
              <w:rPr>
                <w:sz w:val="18"/>
              </w:rPr>
              <w:t>案由；</w:t>
            </w:r>
          </w:p>
          <w:p>
            <w:pPr>
              <w:pStyle w:val="7"/>
              <w:numPr>
                <w:ilvl w:val="0"/>
                <w:numId w:val="24"/>
              </w:numPr>
              <w:tabs>
                <w:tab w:val="left" w:pos="290"/>
              </w:tabs>
              <w:spacing w:before="9" w:after="0" w:line="240" w:lineRule="auto"/>
              <w:ind w:left="289" w:right="0" w:hanging="184"/>
              <w:jc w:val="left"/>
              <w:rPr>
                <w:sz w:val="18"/>
              </w:rPr>
            </w:pPr>
            <w:r>
              <w:rPr>
                <w:sz w:val="18"/>
              </w:rPr>
              <w:t>处罚依据；</w:t>
            </w:r>
          </w:p>
          <w:p>
            <w:pPr>
              <w:pStyle w:val="7"/>
              <w:numPr>
                <w:ilvl w:val="0"/>
                <w:numId w:val="24"/>
              </w:numPr>
              <w:tabs>
                <w:tab w:val="left" w:pos="290"/>
              </w:tabs>
              <w:spacing w:before="10" w:after="0" w:line="240" w:lineRule="auto"/>
              <w:ind w:left="289" w:right="0" w:hanging="184"/>
              <w:jc w:val="left"/>
              <w:rPr>
                <w:sz w:val="18"/>
              </w:rPr>
            </w:pPr>
            <w:r>
              <w:rPr>
                <w:sz w:val="18"/>
              </w:rPr>
              <w:t>处罚结果。</w:t>
            </w:r>
          </w:p>
        </w:tc>
        <w:tc>
          <w:tcPr>
            <w:tcW w:w="1886" w:type="dxa"/>
          </w:tcPr>
          <w:p>
            <w:pPr>
              <w:pStyle w:val="7"/>
              <w:rPr>
                <w:rFonts w:ascii="Times New Roman"/>
                <w:sz w:val="18"/>
              </w:rPr>
            </w:pPr>
          </w:p>
          <w:p>
            <w:pPr>
              <w:pStyle w:val="7"/>
              <w:spacing w:before="160" w:line="249" w:lineRule="auto"/>
              <w:ind w:left="107" w:right="91"/>
              <w:jc w:val="both"/>
              <w:rPr>
                <w:sz w:val="18"/>
              </w:rPr>
            </w:pPr>
            <w:r>
              <w:rPr>
                <w:spacing w:val="3"/>
                <w:sz w:val="18"/>
              </w:rPr>
              <w:t>《国务院关于促进市场公平竞争维护市场</w:t>
            </w:r>
            <w:r>
              <w:rPr>
                <w:spacing w:val="26"/>
                <w:sz w:val="18"/>
              </w:rPr>
              <w:t>正常秩序的若干意</w:t>
            </w:r>
            <w:r>
              <w:rPr>
                <w:spacing w:val="-16"/>
                <w:sz w:val="18"/>
              </w:rPr>
              <w:t>见》、《国务院办公厅</w:t>
            </w:r>
            <w:r>
              <w:rPr>
                <w:spacing w:val="3"/>
                <w:sz w:val="18"/>
              </w:rPr>
              <w:t>关于全面推行行政执法公示制度执法全过程记录制度重大执法决定法制审核制度的</w:t>
            </w:r>
            <w:r>
              <w:rPr>
                <w:spacing w:val="-16"/>
                <w:sz w:val="18"/>
              </w:rPr>
              <w:t>指导意见》、《网络游</w:t>
            </w:r>
            <w:r>
              <w:rPr>
                <w:sz w:val="18"/>
              </w:rPr>
              <w:t>戏管理暂行办法》</w:t>
            </w:r>
          </w:p>
        </w:tc>
        <w:tc>
          <w:tcPr>
            <w:tcW w:w="172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8"/>
              <w:rPr>
                <w:rFonts w:ascii="Times New Roman"/>
                <w:sz w:val="19"/>
              </w:rPr>
            </w:pPr>
          </w:p>
          <w:p>
            <w:pPr>
              <w:pStyle w:val="7"/>
              <w:spacing w:line="249" w:lineRule="auto"/>
              <w:ind w:left="107" w:right="97"/>
              <w:jc w:val="both"/>
              <w:rPr>
                <w:sz w:val="18"/>
              </w:rPr>
            </w:pPr>
            <w:r>
              <w:rPr>
                <w:spacing w:val="6"/>
                <w:sz w:val="18"/>
              </w:rPr>
              <w:t>执法决定信息在决</w:t>
            </w:r>
            <w:r>
              <w:rPr>
                <w:spacing w:val="-2"/>
                <w:sz w:val="18"/>
              </w:rPr>
              <w:t xml:space="preserve">定作出之日起 </w:t>
            </w:r>
            <w:r>
              <w:rPr>
                <w:sz w:val="18"/>
              </w:rPr>
              <w:t>7</w:t>
            </w:r>
            <w:r>
              <w:rPr>
                <w:spacing w:val="-14"/>
                <w:sz w:val="18"/>
              </w:rPr>
              <w:t xml:space="preserve"> 个</w:t>
            </w:r>
            <w:r>
              <w:rPr>
                <w:spacing w:val="6"/>
                <w:sz w:val="18"/>
              </w:rPr>
              <w:t>工作日内公开，其他相关信息形成或</w:t>
            </w:r>
            <w:r>
              <w:rPr>
                <w:spacing w:val="-9"/>
                <w:sz w:val="18"/>
              </w:rPr>
              <w:t xml:space="preserve">变更之日起 </w:t>
            </w:r>
            <w:r>
              <w:rPr>
                <w:sz w:val="18"/>
              </w:rPr>
              <w:t>20</w:t>
            </w:r>
            <w:r>
              <w:rPr>
                <w:spacing w:val="-25"/>
                <w:sz w:val="18"/>
              </w:rPr>
              <w:t xml:space="preserve"> 个工</w:t>
            </w:r>
            <w:r>
              <w:rPr>
                <w:sz w:val="18"/>
              </w:rPr>
              <w:t>作日内公开</w:t>
            </w:r>
          </w:p>
        </w:tc>
        <w:tc>
          <w:tcPr>
            <w:tcW w:w="136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5"/>
              </w:rPr>
            </w:pPr>
          </w:p>
          <w:p>
            <w:pPr>
              <w:pStyle w:val="7"/>
              <w:spacing w:line="249" w:lineRule="auto"/>
              <w:ind w:left="107" w:right="98"/>
              <w:rPr>
                <w:rFonts w:hint="eastAsia" w:eastAsia="宋体"/>
                <w:sz w:val="18"/>
                <w:lang w:eastAsia="zh-CN"/>
              </w:rPr>
            </w:pPr>
            <w:r>
              <w:rPr>
                <w:rFonts w:hint="eastAsia"/>
                <w:sz w:val="18"/>
                <w:lang w:eastAsia="zh-CN"/>
              </w:rPr>
              <w:t>新县文化广电和旅游体育局</w:t>
            </w:r>
          </w:p>
        </w:tc>
        <w:tc>
          <w:tcPr>
            <w:tcW w:w="137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
              <w:rPr>
                <w:rFonts w:ascii="Times New Roman"/>
                <w:sz w:val="17"/>
              </w:rPr>
            </w:pPr>
          </w:p>
          <w:p>
            <w:pPr>
              <w:pStyle w:val="7"/>
              <w:ind w:left="106"/>
              <w:rPr>
                <w:sz w:val="18"/>
              </w:rPr>
            </w:pPr>
            <w:r>
              <w:rPr>
                <w:sz w:val="18"/>
              </w:rPr>
              <w:t>■政府网站</w:t>
            </w:r>
          </w:p>
        </w:tc>
        <w:tc>
          <w:tcPr>
            <w:tcW w:w="68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
              <w:rPr>
                <w:rFonts w:ascii="Times New Roman"/>
                <w:sz w:val="17"/>
              </w:rPr>
            </w:pPr>
          </w:p>
          <w:p>
            <w:pPr>
              <w:pStyle w:val="7"/>
              <w:ind w:left="109"/>
              <w:rPr>
                <w:sz w:val="18"/>
              </w:rPr>
            </w:pPr>
            <w:r>
              <w:rPr>
                <w:sz w:val="18"/>
              </w:rPr>
              <w:t>√</w:t>
            </w:r>
          </w:p>
        </w:tc>
        <w:tc>
          <w:tcPr>
            <w:tcW w:w="674" w:type="dxa"/>
          </w:tcPr>
          <w:p>
            <w:pPr>
              <w:pStyle w:val="7"/>
              <w:rPr>
                <w:rFonts w:ascii="Times New Roman"/>
                <w:sz w:val="18"/>
              </w:rPr>
            </w:pPr>
          </w:p>
        </w:tc>
        <w:tc>
          <w:tcPr>
            <w:tcW w:w="525"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
              <w:rPr>
                <w:rFonts w:ascii="Times New Roman"/>
                <w:sz w:val="17"/>
              </w:rPr>
            </w:pPr>
          </w:p>
          <w:p>
            <w:pPr>
              <w:pStyle w:val="7"/>
              <w:ind w:left="109"/>
              <w:rPr>
                <w:sz w:val="18"/>
              </w:rPr>
            </w:pPr>
            <w:r>
              <w:rPr>
                <w:sz w:val="18"/>
              </w:rPr>
              <w:t>√</w:t>
            </w:r>
          </w:p>
        </w:tc>
        <w:tc>
          <w:tcPr>
            <w:tcW w:w="686" w:type="dxa"/>
          </w:tcPr>
          <w:p>
            <w:pPr>
              <w:pStyle w:val="7"/>
              <w:rPr>
                <w:rFonts w:ascii="Times New Roman"/>
                <w:sz w:val="18"/>
              </w:rPr>
            </w:pPr>
          </w:p>
        </w:tc>
        <w:tc>
          <w:tcPr>
            <w:tcW w:w="68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
              <w:rPr>
                <w:rFonts w:ascii="Times New Roman"/>
                <w:sz w:val="17"/>
              </w:rPr>
            </w:pPr>
          </w:p>
          <w:p>
            <w:pPr>
              <w:pStyle w:val="7"/>
              <w:ind w:left="110"/>
              <w:rPr>
                <w:sz w:val="18"/>
              </w:rPr>
            </w:pPr>
            <w:r>
              <w:rPr>
                <w:sz w:val="18"/>
              </w:rPr>
              <w:t>√</w:t>
            </w:r>
          </w:p>
        </w:tc>
        <w:tc>
          <w:tcPr>
            <w:tcW w:w="679" w:type="dxa"/>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9" w:hRule="atLeast"/>
        </w:trPr>
        <w:tc>
          <w:tcPr>
            <w:tcW w:w="514"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25"/>
              </w:rPr>
            </w:pPr>
          </w:p>
          <w:p>
            <w:pPr>
              <w:pStyle w:val="7"/>
              <w:ind w:left="107"/>
              <w:rPr>
                <w:sz w:val="18"/>
              </w:rPr>
            </w:pPr>
            <w:r>
              <w:rPr>
                <w:sz w:val="18"/>
              </w:rPr>
              <w:t>16</w:t>
            </w:r>
          </w:p>
        </w:tc>
        <w:tc>
          <w:tcPr>
            <w:tcW w:w="699" w:type="dxa"/>
            <w:vMerge w:val="continue"/>
            <w:tcBorders>
              <w:top w:val="nil"/>
            </w:tcBorders>
          </w:tcPr>
          <w:p>
            <w:pPr>
              <w:rPr>
                <w:sz w:val="2"/>
                <w:szCs w:val="2"/>
              </w:rPr>
            </w:pPr>
          </w:p>
        </w:tc>
        <w:tc>
          <w:tcPr>
            <w:tcW w:w="1541"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2"/>
              <w:rPr>
                <w:rFonts w:ascii="Times New Roman"/>
                <w:sz w:val="22"/>
              </w:rPr>
            </w:pPr>
          </w:p>
          <w:p>
            <w:pPr>
              <w:pStyle w:val="7"/>
              <w:spacing w:line="249" w:lineRule="auto"/>
              <w:ind w:left="107" w:right="93"/>
              <w:jc w:val="both"/>
              <w:rPr>
                <w:sz w:val="18"/>
              </w:rPr>
            </w:pPr>
            <w:r>
              <w:rPr>
                <w:sz w:val="18"/>
              </w:rPr>
              <w:t>对社会艺术水平考级活动违法行为的行政处罚</w:t>
            </w:r>
          </w:p>
        </w:tc>
        <w:tc>
          <w:tcPr>
            <w:tcW w:w="1702"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numPr>
                <w:ilvl w:val="0"/>
                <w:numId w:val="25"/>
              </w:numPr>
              <w:tabs>
                <w:tab w:val="left" w:pos="290"/>
              </w:tabs>
              <w:spacing w:before="135" w:after="0" w:line="240" w:lineRule="auto"/>
              <w:ind w:left="289" w:right="0" w:hanging="184"/>
              <w:jc w:val="left"/>
              <w:rPr>
                <w:sz w:val="18"/>
              </w:rPr>
            </w:pPr>
            <w:r>
              <w:rPr>
                <w:sz w:val="18"/>
              </w:rPr>
              <w:t>主体信息；</w:t>
            </w:r>
          </w:p>
          <w:p>
            <w:pPr>
              <w:pStyle w:val="7"/>
              <w:numPr>
                <w:ilvl w:val="0"/>
                <w:numId w:val="25"/>
              </w:numPr>
              <w:tabs>
                <w:tab w:val="left" w:pos="290"/>
              </w:tabs>
              <w:spacing w:before="10" w:after="0" w:line="240" w:lineRule="auto"/>
              <w:ind w:left="289" w:right="0" w:hanging="184"/>
              <w:jc w:val="left"/>
              <w:rPr>
                <w:sz w:val="18"/>
              </w:rPr>
            </w:pPr>
            <w:r>
              <w:rPr>
                <w:sz w:val="18"/>
              </w:rPr>
              <w:t>案由；</w:t>
            </w:r>
          </w:p>
          <w:p>
            <w:pPr>
              <w:pStyle w:val="7"/>
              <w:numPr>
                <w:ilvl w:val="0"/>
                <w:numId w:val="25"/>
              </w:numPr>
              <w:tabs>
                <w:tab w:val="left" w:pos="290"/>
              </w:tabs>
              <w:spacing w:before="10" w:after="0" w:line="240" w:lineRule="auto"/>
              <w:ind w:left="289" w:right="0" w:hanging="184"/>
              <w:jc w:val="left"/>
              <w:rPr>
                <w:sz w:val="18"/>
              </w:rPr>
            </w:pPr>
            <w:r>
              <w:rPr>
                <w:sz w:val="18"/>
              </w:rPr>
              <w:t>处罚依据；</w:t>
            </w:r>
          </w:p>
          <w:p>
            <w:pPr>
              <w:pStyle w:val="7"/>
              <w:numPr>
                <w:ilvl w:val="0"/>
                <w:numId w:val="25"/>
              </w:numPr>
              <w:tabs>
                <w:tab w:val="left" w:pos="290"/>
              </w:tabs>
              <w:spacing w:before="9" w:after="0" w:line="240" w:lineRule="auto"/>
              <w:ind w:left="289" w:right="0" w:hanging="184"/>
              <w:jc w:val="left"/>
              <w:rPr>
                <w:sz w:val="18"/>
              </w:rPr>
            </w:pPr>
            <w:r>
              <w:rPr>
                <w:sz w:val="18"/>
              </w:rPr>
              <w:t>处罚结果。</w:t>
            </w:r>
          </w:p>
        </w:tc>
        <w:tc>
          <w:tcPr>
            <w:tcW w:w="1886" w:type="dxa"/>
          </w:tcPr>
          <w:p>
            <w:pPr>
              <w:pStyle w:val="7"/>
              <w:rPr>
                <w:rFonts w:ascii="Times New Roman"/>
                <w:sz w:val="18"/>
              </w:rPr>
            </w:pPr>
          </w:p>
          <w:p>
            <w:pPr>
              <w:pStyle w:val="7"/>
              <w:rPr>
                <w:rFonts w:ascii="Times New Roman"/>
                <w:sz w:val="18"/>
              </w:rPr>
            </w:pPr>
          </w:p>
          <w:p>
            <w:pPr>
              <w:pStyle w:val="7"/>
              <w:spacing w:before="123" w:line="249" w:lineRule="auto"/>
              <w:ind w:left="107" w:right="91"/>
              <w:jc w:val="both"/>
              <w:rPr>
                <w:sz w:val="18"/>
              </w:rPr>
            </w:pPr>
            <w:r>
              <w:rPr>
                <w:spacing w:val="3"/>
                <w:sz w:val="18"/>
              </w:rPr>
              <w:t>《国务院关于促进市场公平竞争维护市场</w:t>
            </w:r>
            <w:r>
              <w:rPr>
                <w:spacing w:val="26"/>
                <w:sz w:val="18"/>
              </w:rPr>
              <w:t>正常秩序的若干意</w:t>
            </w:r>
            <w:r>
              <w:rPr>
                <w:spacing w:val="-16"/>
                <w:sz w:val="18"/>
              </w:rPr>
              <w:t>见》、《国务院办公厅</w:t>
            </w:r>
            <w:r>
              <w:rPr>
                <w:spacing w:val="3"/>
                <w:sz w:val="18"/>
              </w:rPr>
              <w:t>关于全面推行行政执法公示制度执法全过程记录制度重大执法决定法制审核制度的</w:t>
            </w:r>
            <w:r>
              <w:rPr>
                <w:spacing w:val="-16"/>
                <w:sz w:val="18"/>
              </w:rPr>
              <w:t>指导意见》、《社会艺</w:t>
            </w:r>
            <w:r>
              <w:rPr>
                <w:spacing w:val="26"/>
                <w:sz w:val="18"/>
              </w:rPr>
              <w:t>术水平考级管理办</w:t>
            </w:r>
            <w:r>
              <w:rPr>
                <w:sz w:val="18"/>
              </w:rPr>
              <w:t>法》</w:t>
            </w:r>
          </w:p>
        </w:tc>
        <w:tc>
          <w:tcPr>
            <w:tcW w:w="172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
              <w:rPr>
                <w:rFonts w:ascii="Times New Roman"/>
                <w:sz w:val="26"/>
              </w:rPr>
            </w:pPr>
          </w:p>
          <w:p>
            <w:pPr>
              <w:pStyle w:val="7"/>
              <w:spacing w:line="249" w:lineRule="auto"/>
              <w:ind w:left="107" w:right="97"/>
              <w:jc w:val="both"/>
              <w:rPr>
                <w:sz w:val="18"/>
              </w:rPr>
            </w:pPr>
            <w:r>
              <w:rPr>
                <w:spacing w:val="6"/>
                <w:sz w:val="18"/>
              </w:rPr>
              <w:t>执法决定信息在决</w:t>
            </w:r>
            <w:r>
              <w:rPr>
                <w:spacing w:val="-2"/>
                <w:sz w:val="18"/>
              </w:rPr>
              <w:t xml:space="preserve">定作出之日起 </w:t>
            </w:r>
            <w:r>
              <w:rPr>
                <w:sz w:val="18"/>
              </w:rPr>
              <w:t>7</w:t>
            </w:r>
            <w:r>
              <w:rPr>
                <w:spacing w:val="-14"/>
                <w:sz w:val="18"/>
              </w:rPr>
              <w:t xml:space="preserve"> 个</w:t>
            </w:r>
            <w:r>
              <w:rPr>
                <w:spacing w:val="6"/>
                <w:sz w:val="18"/>
              </w:rPr>
              <w:t>工作日内公开，其他相关信息形成或</w:t>
            </w:r>
            <w:r>
              <w:rPr>
                <w:spacing w:val="-9"/>
                <w:sz w:val="18"/>
              </w:rPr>
              <w:t xml:space="preserve">变更之日起 </w:t>
            </w:r>
            <w:r>
              <w:rPr>
                <w:sz w:val="18"/>
              </w:rPr>
              <w:t>20</w:t>
            </w:r>
            <w:r>
              <w:rPr>
                <w:spacing w:val="-25"/>
                <w:sz w:val="18"/>
              </w:rPr>
              <w:t xml:space="preserve"> 个工</w:t>
            </w:r>
            <w:r>
              <w:rPr>
                <w:sz w:val="18"/>
              </w:rPr>
              <w:t>作日内公开</w:t>
            </w:r>
          </w:p>
        </w:tc>
        <w:tc>
          <w:tcPr>
            <w:tcW w:w="136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7"/>
              <w:rPr>
                <w:rFonts w:ascii="Times New Roman"/>
                <w:sz w:val="14"/>
              </w:rPr>
            </w:pPr>
          </w:p>
          <w:p>
            <w:pPr>
              <w:pStyle w:val="7"/>
              <w:spacing w:line="249" w:lineRule="auto"/>
              <w:ind w:left="107" w:right="98"/>
              <w:rPr>
                <w:rFonts w:hint="eastAsia" w:eastAsia="宋体"/>
                <w:sz w:val="18"/>
                <w:lang w:eastAsia="zh-CN"/>
              </w:rPr>
            </w:pPr>
            <w:r>
              <w:rPr>
                <w:rFonts w:hint="eastAsia"/>
                <w:sz w:val="18"/>
                <w:lang w:eastAsia="zh-CN"/>
              </w:rPr>
              <w:t>新县文化广电和旅游体育局</w:t>
            </w:r>
          </w:p>
        </w:tc>
        <w:tc>
          <w:tcPr>
            <w:tcW w:w="137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25"/>
              </w:rPr>
            </w:pPr>
          </w:p>
          <w:p>
            <w:pPr>
              <w:pStyle w:val="7"/>
              <w:ind w:left="106"/>
              <w:rPr>
                <w:sz w:val="18"/>
              </w:rPr>
            </w:pPr>
            <w:r>
              <w:rPr>
                <w:sz w:val="18"/>
              </w:rPr>
              <w:t>■政府网站</w:t>
            </w:r>
          </w:p>
        </w:tc>
        <w:tc>
          <w:tcPr>
            <w:tcW w:w="68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25"/>
              </w:rPr>
            </w:pPr>
          </w:p>
          <w:p>
            <w:pPr>
              <w:pStyle w:val="7"/>
              <w:ind w:left="109"/>
              <w:rPr>
                <w:sz w:val="18"/>
              </w:rPr>
            </w:pPr>
            <w:r>
              <w:rPr>
                <w:sz w:val="18"/>
              </w:rPr>
              <w:t>√</w:t>
            </w:r>
          </w:p>
        </w:tc>
        <w:tc>
          <w:tcPr>
            <w:tcW w:w="674" w:type="dxa"/>
          </w:tcPr>
          <w:p>
            <w:pPr>
              <w:pStyle w:val="7"/>
              <w:rPr>
                <w:rFonts w:ascii="Times New Roman"/>
                <w:sz w:val="18"/>
              </w:rPr>
            </w:pPr>
          </w:p>
        </w:tc>
        <w:tc>
          <w:tcPr>
            <w:tcW w:w="525"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25"/>
              </w:rPr>
            </w:pPr>
          </w:p>
          <w:p>
            <w:pPr>
              <w:pStyle w:val="7"/>
              <w:ind w:left="109"/>
              <w:rPr>
                <w:sz w:val="18"/>
              </w:rPr>
            </w:pPr>
            <w:r>
              <w:rPr>
                <w:sz w:val="18"/>
              </w:rPr>
              <w:t>√</w:t>
            </w:r>
          </w:p>
        </w:tc>
        <w:tc>
          <w:tcPr>
            <w:tcW w:w="686" w:type="dxa"/>
          </w:tcPr>
          <w:p>
            <w:pPr>
              <w:pStyle w:val="7"/>
              <w:rPr>
                <w:rFonts w:ascii="Times New Roman"/>
                <w:sz w:val="18"/>
              </w:rPr>
            </w:pPr>
          </w:p>
        </w:tc>
        <w:tc>
          <w:tcPr>
            <w:tcW w:w="68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25"/>
              </w:rPr>
            </w:pPr>
          </w:p>
          <w:p>
            <w:pPr>
              <w:pStyle w:val="7"/>
              <w:ind w:left="110"/>
              <w:rPr>
                <w:sz w:val="18"/>
              </w:rPr>
            </w:pPr>
            <w:r>
              <w:rPr>
                <w:sz w:val="18"/>
              </w:rPr>
              <w:t>√</w:t>
            </w:r>
          </w:p>
        </w:tc>
        <w:tc>
          <w:tcPr>
            <w:tcW w:w="679" w:type="dxa"/>
          </w:tcPr>
          <w:p>
            <w:pPr>
              <w:pStyle w:val="7"/>
              <w:rPr>
                <w:rFonts w:ascii="Times New Roman"/>
                <w:sz w:val="18"/>
              </w:rPr>
            </w:pPr>
          </w:p>
        </w:tc>
      </w:tr>
    </w:tbl>
    <w:p>
      <w:pPr>
        <w:spacing w:after="0"/>
        <w:rPr>
          <w:rFonts w:ascii="Times New Roman"/>
          <w:sz w:val="18"/>
        </w:rPr>
        <w:sectPr>
          <w:pgSz w:w="16840" w:h="11910" w:orient="landscape"/>
          <w:pgMar w:top="1100" w:right="640" w:bottom="1520" w:left="640" w:header="0" w:footer="1321" w:gutter="0"/>
          <w:cols w:space="720" w:num="1"/>
        </w:sectPr>
      </w:pPr>
    </w:p>
    <w:p>
      <w:pPr>
        <w:pStyle w:val="2"/>
        <w:rPr>
          <w:rFonts w:ascii="Times New Roman"/>
          <w:b w:val="0"/>
          <w:sz w:val="27"/>
        </w:rPr>
      </w:pPr>
    </w:p>
    <w:tbl>
      <w:tblPr>
        <w:tblStyle w:val="3"/>
        <w:tblW w:w="0" w:type="auto"/>
        <w:tblInd w:w="4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4"/>
        <w:gridCol w:w="699"/>
        <w:gridCol w:w="1541"/>
        <w:gridCol w:w="1702"/>
        <w:gridCol w:w="1886"/>
        <w:gridCol w:w="1728"/>
        <w:gridCol w:w="1360"/>
        <w:gridCol w:w="1370"/>
        <w:gridCol w:w="687"/>
        <w:gridCol w:w="674"/>
        <w:gridCol w:w="525"/>
        <w:gridCol w:w="686"/>
        <w:gridCol w:w="688"/>
        <w:gridCol w:w="6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14" w:type="dxa"/>
            <w:vMerge w:val="restart"/>
          </w:tcPr>
          <w:p>
            <w:pPr>
              <w:pStyle w:val="7"/>
              <w:spacing w:before="9"/>
              <w:rPr>
                <w:rFonts w:ascii="Times New Roman"/>
                <w:sz w:val="28"/>
              </w:rPr>
            </w:pPr>
          </w:p>
          <w:p>
            <w:pPr>
              <w:pStyle w:val="7"/>
              <w:spacing w:before="1" w:line="266" w:lineRule="auto"/>
              <w:ind w:left="146" w:right="136"/>
              <w:rPr>
                <w:rFonts w:hint="eastAsia" w:ascii="黑体" w:eastAsia="黑体"/>
                <w:sz w:val="22"/>
              </w:rPr>
            </w:pPr>
            <w:r>
              <w:rPr>
                <w:rFonts w:hint="eastAsia" w:ascii="黑体" w:eastAsia="黑体"/>
                <w:sz w:val="22"/>
              </w:rPr>
              <w:t>序号</w:t>
            </w:r>
          </w:p>
        </w:tc>
        <w:tc>
          <w:tcPr>
            <w:tcW w:w="2240" w:type="dxa"/>
            <w:gridSpan w:val="2"/>
          </w:tcPr>
          <w:p>
            <w:pPr>
              <w:pStyle w:val="7"/>
              <w:spacing w:before="15" w:line="277" w:lineRule="exact"/>
              <w:ind w:left="676"/>
              <w:rPr>
                <w:rFonts w:hint="eastAsia" w:ascii="黑体" w:eastAsia="黑体"/>
                <w:sz w:val="22"/>
              </w:rPr>
            </w:pPr>
            <w:r>
              <w:rPr>
                <w:rFonts w:hint="eastAsia" w:ascii="黑体" w:eastAsia="黑体"/>
                <w:sz w:val="22"/>
              </w:rPr>
              <w:t>公开事项</w:t>
            </w:r>
          </w:p>
        </w:tc>
        <w:tc>
          <w:tcPr>
            <w:tcW w:w="1702" w:type="dxa"/>
            <w:vMerge w:val="restart"/>
          </w:tcPr>
          <w:p>
            <w:pPr>
              <w:pStyle w:val="7"/>
              <w:spacing w:before="9"/>
              <w:rPr>
                <w:rFonts w:ascii="Times New Roman"/>
                <w:sz w:val="28"/>
              </w:rPr>
            </w:pPr>
          </w:p>
          <w:p>
            <w:pPr>
              <w:pStyle w:val="7"/>
              <w:spacing w:before="1" w:line="266" w:lineRule="auto"/>
              <w:ind w:left="630" w:right="179" w:hanging="442"/>
              <w:rPr>
                <w:rFonts w:hint="eastAsia" w:ascii="黑体" w:eastAsia="黑体"/>
                <w:sz w:val="22"/>
              </w:rPr>
            </w:pPr>
            <w:r>
              <w:rPr>
                <w:rFonts w:hint="eastAsia" w:ascii="黑体" w:eastAsia="黑体"/>
                <w:sz w:val="22"/>
              </w:rPr>
              <w:t>公开内容（要素）</w:t>
            </w:r>
          </w:p>
        </w:tc>
        <w:tc>
          <w:tcPr>
            <w:tcW w:w="1886" w:type="dxa"/>
            <w:vMerge w:val="restart"/>
          </w:tcPr>
          <w:p>
            <w:pPr>
              <w:pStyle w:val="7"/>
              <w:rPr>
                <w:rFonts w:ascii="Times New Roman"/>
                <w:sz w:val="22"/>
              </w:rPr>
            </w:pPr>
          </w:p>
          <w:p>
            <w:pPr>
              <w:pStyle w:val="7"/>
              <w:spacing w:before="4"/>
              <w:rPr>
                <w:rFonts w:ascii="Times New Roman"/>
                <w:sz w:val="20"/>
              </w:rPr>
            </w:pPr>
          </w:p>
          <w:p>
            <w:pPr>
              <w:pStyle w:val="7"/>
              <w:spacing w:before="1"/>
              <w:ind w:left="500"/>
              <w:rPr>
                <w:rFonts w:hint="eastAsia" w:ascii="黑体" w:eastAsia="黑体"/>
                <w:sz w:val="22"/>
              </w:rPr>
            </w:pPr>
            <w:r>
              <w:rPr>
                <w:rFonts w:hint="eastAsia" w:ascii="黑体" w:eastAsia="黑体"/>
                <w:sz w:val="22"/>
              </w:rPr>
              <w:t>公开依据</w:t>
            </w:r>
          </w:p>
        </w:tc>
        <w:tc>
          <w:tcPr>
            <w:tcW w:w="1728" w:type="dxa"/>
            <w:vMerge w:val="restart"/>
          </w:tcPr>
          <w:p>
            <w:pPr>
              <w:pStyle w:val="7"/>
              <w:rPr>
                <w:rFonts w:ascii="Times New Roman"/>
                <w:sz w:val="22"/>
              </w:rPr>
            </w:pPr>
          </w:p>
          <w:p>
            <w:pPr>
              <w:pStyle w:val="7"/>
              <w:spacing w:before="4"/>
              <w:rPr>
                <w:rFonts w:ascii="Times New Roman"/>
                <w:sz w:val="20"/>
              </w:rPr>
            </w:pPr>
          </w:p>
          <w:p>
            <w:pPr>
              <w:pStyle w:val="7"/>
              <w:spacing w:before="1"/>
              <w:ind w:left="421"/>
              <w:rPr>
                <w:rFonts w:hint="eastAsia" w:ascii="黑体" w:eastAsia="黑体"/>
                <w:sz w:val="22"/>
              </w:rPr>
            </w:pPr>
            <w:r>
              <w:rPr>
                <w:rFonts w:hint="eastAsia" w:ascii="黑体" w:eastAsia="黑体"/>
                <w:sz w:val="22"/>
              </w:rPr>
              <w:t>公开时限</w:t>
            </w:r>
          </w:p>
        </w:tc>
        <w:tc>
          <w:tcPr>
            <w:tcW w:w="1360" w:type="dxa"/>
            <w:vMerge w:val="restart"/>
          </w:tcPr>
          <w:p>
            <w:pPr>
              <w:pStyle w:val="7"/>
              <w:rPr>
                <w:rFonts w:ascii="Times New Roman"/>
                <w:sz w:val="22"/>
              </w:rPr>
            </w:pPr>
          </w:p>
          <w:p>
            <w:pPr>
              <w:pStyle w:val="7"/>
              <w:spacing w:before="4"/>
              <w:rPr>
                <w:rFonts w:ascii="Times New Roman"/>
                <w:sz w:val="20"/>
              </w:rPr>
            </w:pPr>
          </w:p>
          <w:p>
            <w:pPr>
              <w:pStyle w:val="7"/>
              <w:spacing w:before="1"/>
              <w:ind w:left="237"/>
              <w:rPr>
                <w:rFonts w:hint="eastAsia" w:ascii="黑体" w:eastAsia="黑体"/>
                <w:sz w:val="22"/>
              </w:rPr>
            </w:pPr>
            <w:r>
              <w:rPr>
                <w:rFonts w:hint="eastAsia" w:ascii="黑体" w:eastAsia="黑体"/>
                <w:sz w:val="22"/>
              </w:rPr>
              <w:t>公开主体</w:t>
            </w:r>
          </w:p>
        </w:tc>
        <w:tc>
          <w:tcPr>
            <w:tcW w:w="1370" w:type="dxa"/>
            <w:vMerge w:val="restart"/>
          </w:tcPr>
          <w:p>
            <w:pPr>
              <w:pStyle w:val="7"/>
              <w:spacing w:before="9"/>
              <w:rPr>
                <w:rFonts w:ascii="Times New Roman"/>
                <w:sz w:val="28"/>
              </w:rPr>
            </w:pPr>
          </w:p>
          <w:p>
            <w:pPr>
              <w:pStyle w:val="7"/>
              <w:spacing w:before="1" w:line="266" w:lineRule="auto"/>
              <w:ind w:left="463" w:right="123" w:hanging="332"/>
              <w:rPr>
                <w:rFonts w:hint="eastAsia" w:ascii="黑体" w:eastAsia="黑体"/>
                <w:sz w:val="22"/>
              </w:rPr>
            </w:pPr>
            <w:r>
              <w:rPr>
                <w:rFonts w:hint="eastAsia" w:ascii="黑体" w:eastAsia="黑体"/>
                <w:sz w:val="22"/>
              </w:rPr>
              <w:t>公开渠道和载体</w:t>
            </w:r>
          </w:p>
        </w:tc>
        <w:tc>
          <w:tcPr>
            <w:tcW w:w="1361" w:type="dxa"/>
            <w:gridSpan w:val="2"/>
          </w:tcPr>
          <w:p>
            <w:pPr>
              <w:pStyle w:val="7"/>
              <w:spacing w:before="15" w:line="277" w:lineRule="exact"/>
              <w:ind w:left="241"/>
              <w:rPr>
                <w:rFonts w:hint="eastAsia" w:ascii="黑体" w:eastAsia="黑体"/>
                <w:sz w:val="22"/>
              </w:rPr>
            </w:pPr>
            <w:r>
              <w:rPr>
                <w:rFonts w:hint="eastAsia" w:ascii="黑体" w:eastAsia="黑体"/>
                <w:sz w:val="22"/>
              </w:rPr>
              <w:t>公开对象</w:t>
            </w:r>
          </w:p>
        </w:tc>
        <w:tc>
          <w:tcPr>
            <w:tcW w:w="1211" w:type="dxa"/>
            <w:gridSpan w:val="2"/>
          </w:tcPr>
          <w:p>
            <w:pPr>
              <w:pStyle w:val="7"/>
              <w:spacing w:before="15" w:line="277" w:lineRule="exact"/>
              <w:ind w:left="167"/>
              <w:rPr>
                <w:rFonts w:hint="eastAsia" w:ascii="黑体" w:eastAsia="黑体"/>
                <w:sz w:val="22"/>
              </w:rPr>
            </w:pPr>
            <w:r>
              <w:rPr>
                <w:rFonts w:hint="eastAsia" w:ascii="黑体" w:eastAsia="黑体"/>
                <w:sz w:val="22"/>
              </w:rPr>
              <w:t>公开方式</w:t>
            </w:r>
          </w:p>
        </w:tc>
        <w:tc>
          <w:tcPr>
            <w:tcW w:w="1367" w:type="dxa"/>
            <w:gridSpan w:val="2"/>
          </w:tcPr>
          <w:p>
            <w:pPr>
              <w:pStyle w:val="7"/>
              <w:spacing w:before="15" w:line="277" w:lineRule="exact"/>
              <w:ind w:left="244"/>
              <w:rPr>
                <w:rFonts w:hint="eastAsia" w:ascii="黑体" w:eastAsia="黑体"/>
                <w:sz w:val="22"/>
              </w:rPr>
            </w:pPr>
            <w:r>
              <w:rPr>
                <w:rFonts w:hint="eastAsia" w:ascii="黑体" w:eastAsia="黑体"/>
                <w:sz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14" w:type="dxa"/>
            <w:vMerge w:val="continue"/>
            <w:tcBorders>
              <w:top w:val="nil"/>
            </w:tcBorders>
          </w:tcPr>
          <w:p>
            <w:pPr>
              <w:rPr>
                <w:sz w:val="2"/>
                <w:szCs w:val="2"/>
              </w:rPr>
            </w:pPr>
          </w:p>
        </w:tc>
        <w:tc>
          <w:tcPr>
            <w:tcW w:w="699" w:type="dxa"/>
          </w:tcPr>
          <w:p>
            <w:pPr>
              <w:pStyle w:val="7"/>
              <w:spacing w:before="171" w:line="266" w:lineRule="auto"/>
              <w:ind w:left="126" w:right="118"/>
              <w:rPr>
                <w:rFonts w:hint="eastAsia" w:ascii="黑体" w:eastAsia="黑体"/>
                <w:sz w:val="22"/>
              </w:rPr>
            </w:pPr>
            <w:r>
              <w:rPr>
                <w:rFonts w:hint="eastAsia" w:ascii="黑体" w:eastAsia="黑体"/>
                <w:sz w:val="22"/>
              </w:rPr>
              <w:t>一级事项</w:t>
            </w:r>
          </w:p>
        </w:tc>
        <w:tc>
          <w:tcPr>
            <w:tcW w:w="1541" w:type="dxa"/>
          </w:tcPr>
          <w:p>
            <w:pPr>
              <w:pStyle w:val="7"/>
              <w:spacing w:before="5"/>
              <w:rPr>
                <w:rFonts w:ascii="Times New Roman"/>
                <w:sz w:val="28"/>
              </w:rPr>
            </w:pPr>
          </w:p>
          <w:p>
            <w:pPr>
              <w:pStyle w:val="7"/>
              <w:ind w:left="330"/>
              <w:rPr>
                <w:rFonts w:hint="eastAsia" w:ascii="黑体" w:eastAsia="黑体"/>
                <w:sz w:val="22"/>
              </w:rPr>
            </w:pPr>
            <w:r>
              <w:rPr>
                <w:rFonts w:hint="eastAsia" w:ascii="黑体" w:eastAsia="黑体"/>
                <w:sz w:val="22"/>
              </w:rPr>
              <w:t>二级事项</w:t>
            </w:r>
          </w:p>
        </w:tc>
        <w:tc>
          <w:tcPr>
            <w:tcW w:w="1702" w:type="dxa"/>
            <w:vMerge w:val="continue"/>
            <w:tcBorders>
              <w:top w:val="nil"/>
            </w:tcBorders>
          </w:tcPr>
          <w:p>
            <w:pPr>
              <w:rPr>
                <w:sz w:val="2"/>
                <w:szCs w:val="2"/>
              </w:rPr>
            </w:pPr>
          </w:p>
        </w:tc>
        <w:tc>
          <w:tcPr>
            <w:tcW w:w="1886" w:type="dxa"/>
            <w:vMerge w:val="continue"/>
            <w:tcBorders>
              <w:top w:val="nil"/>
            </w:tcBorders>
          </w:tcPr>
          <w:p>
            <w:pPr>
              <w:rPr>
                <w:sz w:val="2"/>
                <w:szCs w:val="2"/>
              </w:rPr>
            </w:pPr>
          </w:p>
        </w:tc>
        <w:tc>
          <w:tcPr>
            <w:tcW w:w="1728" w:type="dxa"/>
            <w:vMerge w:val="continue"/>
            <w:tcBorders>
              <w:top w:val="nil"/>
            </w:tcBorders>
          </w:tcPr>
          <w:p>
            <w:pPr>
              <w:rPr>
                <w:sz w:val="2"/>
                <w:szCs w:val="2"/>
              </w:rPr>
            </w:pPr>
          </w:p>
        </w:tc>
        <w:tc>
          <w:tcPr>
            <w:tcW w:w="1360" w:type="dxa"/>
            <w:vMerge w:val="continue"/>
            <w:tcBorders>
              <w:top w:val="nil"/>
            </w:tcBorders>
          </w:tcPr>
          <w:p>
            <w:pPr>
              <w:rPr>
                <w:sz w:val="2"/>
                <w:szCs w:val="2"/>
              </w:rPr>
            </w:pPr>
          </w:p>
        </w:tc>
        <w:tc>
          <w:tcPr>
            <w:tcW w:w="1370" w:type="dxa"/>
            <w:vMerge w:val="continue"/>
            <w:tcBorders>
              <w:top w:val="nil"/>
            </w:tcBorders>
          </w:tcPr>
          <w:p>
            <w:pPr>
              <w:rPr>
                <w:sz w:val="2"/>
                <w:szCs w:val="2"/>
              </w:rPr>
            </w:pPr>
          </w:p>
        </w:tc>
        <w:tc>
          <w:tcPr>
            <w:tcW w:w="687" w:type="dxa"/>
          </w:tcPr>
          <w:p>
            <w:pPr>
              <w:pStyle w:val="7"/>
              <w:spacing w:before="171" w:line="266" w:lineRule="auto"/>
              <w:ind w:left="233" w:right="109" w:hanging="111"/>
              <w:rPr>
                <w:rFonts w:hint="eastAsia" w:ascii="黑体" w:eastAsia="黑体"/>
                <w:sz w:val="22"/>
              </w:rPr>
            </w:pPr>
            <w:r>
              <w:rPr>
                <w:rFonts w:hint="eastAsia" w:ascii="黑体" w:eastAsia="黑体"/>
                <w:sz w:val="22"/>
              </w:rPr>
              <w:t>全社会</w:t>
            </w:r>
          </w:p>
        </w:tc>
        <w:tc>
          <w:tcPr>
            <w:tcW w:w="674" w:type="dxa"/>
          </w:tcPr>
          <w:p>
            <w:pPr>
              <w:pStyle w:val="7"/>
              <w:spacing w:before="171" w:line="266" w:lineRule="auto"/>
              <w:ind w:left="118" w:right="101"/>
              <w:rPr>
                <w:rFonts w:hint="eastAsia" w:ascii="黑体" w:eastAsia="黑体"/>
                <w:sz w:val="22"/>
              </w:rPr>
            </w:pPr>
            <w:r>
              <w:rPr>
                <w:rFonts w:hint="eastAsia" w:ascii="黑体" w:eastAsia="黑体"/>
                <w:sz w:val="22"/>
              </w:rPr>
              <w:t>特定群众</w:t>
            </w:r>
          </w:p>
        </w:tc>
        <w:tc>
          <w:tcPr>
            <w:tcW w:w="525" w:type="dxa"/>
          </w:tcPr>
          <w:p>
            <w:pPr>
              <w:pStyle w:val="7"/>
              <w:spacing w:before="171" w:line="266" w:lineRule="auto"/>
              <w:ind w:left="152" w:right="139"/>
              <w:rPr>
                <w:rFonts w:hint="eastAsia" w:ascii="黑体" w:eastAsia="黑体"/>
                <w:sz w:val="22"/>
              </w:rPr>
            </w:pPr>
            <w:r>
              <w:rPr>
                <w:rFonts w:hint="eastAsia" w:ascii="黑体" w:eastAsia="黑体"/>
                <w:sz w:val="22"/>
              </w:rPr>
              <w:t>主动</w:t>
            </w:r>
          </w:p>
        </w:tc>
        <w:tc>
          <w:tcPr>
            <w:tcW w:w="686" w:type="dxa"/>
          </w:tcPr>
          <w:p>
            <w:pPr>
              <w:pStyle w:val="7"/>
              <w:spacing w:before="15" w:line="266" w:lineRule="auto"/>
              <w:ind w:left="124" w:right="107"/>
              <w:rPr>
                <w:rFonts w:hint="eastAsia" w:ascii="黑体" w:eastAsia="黑体"/>
                <w:sz w:val="22"/>
              </w:rPr>
            </w:pPr>
            <w:r>
              <w:rPr>
                <w:rFonts w:hint="eastAsia" w:ascii="黑体" w:eastAsia="黑体"/>
                <w:sz w:val="22"/>
              </w:rPr>
              <w:t>依申请公</w:t>
            </w:r>
          </w:p>
          <w:p>
            <w:pPr>
              <w:pStyle w:val="7"/>
              <w:spacing w:line="275" w:lineRule="exact"/>
              <w:ind w:left="234"/>
              <w:rPr>
                <w:rFonts w:hint="eastAsia" w:ascii="黑体" w:eastAsia="黑体"/>
                <w:sz w:val="22"/>
              </w:rPr>
            </w:pPr>
            <w:r>
              <w:rPr>
                <w:rFonts w:hint="eastAsia" w:ascii="黑体" w:eastAsia="黑体"/>
                <w:w w:val="100"/>
                <w:sz w:val="22"/>
              </w:rPr>
              <w:t>开</w:t>
            </w:r>
          </w:p>
        </w:tc>
        <w:tc>
          <w:tcPr>
            <w:tcW w:w="688" w:type="dxa"/>
          </w:tcPr>
          <w:p>
            <w:pPr>
              <w:pStyle w:val="7"/>
              <w:spacing w:before="5"/>
              <w:rPr>
                <w:rFonts w:ascii="Times New Roman"/>
                <w:sz w:val="28"/>
              </w:rPr>
            </w:pPr>
          </w:p>
          <w:p>
            <w:pPr>
              <w:pStyle w:val="7"/>
              <w:ind w:left="124"/>
              <w:rPr>
                <w:rFonts w:hint="eastAsia" w:ascii="黑体" w:eastAsia="黑体"/>
                <w:sz w:val="22"/>
              </w:rPr>
            </w:pPr>
            <w:r>
              <w:rPr>
                <w:rFonts w:hint="eastAsia" w:ascii="黑体" w:eastAsia="黑体"/>
                <w:sz w:val="22"/>
              </w:rPr>
              <w:t>县级</w:t>
            </w:r>
          </w:p>
        </w:tc>
        <w:tc>
          <w:tcPr>
            <w:tcW w:w="679" w:type="dxa"/>
          </w:tcPr>
          <w:p>
            <w:pPr>
              <w:pStyle w:val="7"/>
              <w:spacing w:before="171" w:line="266" w:lineRule="auto"/>
              <w:ind w:left="120" w:right="104"/>
              <w:rPr>
                <w:rFonts w:hint="eastAsia" w:ascii="黑体" w:eastAsia="黑体"/>
                <w:sz w:val="22"/>
              </w:rPr>
            </w:pPr>
            <w:r>
              <w:rPr>
                <w:rFonts w:hint="eastAsia" w:ascii="黑体" w:eastAsia="黑体"/>
                <w:sz w:val="22"/>
              </w:rPr>
              <w:t>乡、村级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0" w:hRule="atLeast"/>
        </w:trPr>
        <w:tc>
          <w:tcPr>
            <w:tcW w:w="514"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
              <w:rPr>
                <w:rFonts w:ascii="Times New Roman"/>
                <w:sz w:val="25"/>
              </w:rPr>
            </w:pPr>
          </w:p>
          <w:p>
            <w:pPr>
              <w:pStyle w:val="7"/>
              <w:ind w:left="107"/>
              <w:rPr>
                <w:sz w:val="18"/>
              </w:rPr>
            </w:pPr>
            <w:r>
              <w:rPr>
                <w:sz w:val="18"/>
              </w:rPr>
              <w:t>17</w:t>
            </w:r>
          </w:p>
        </w:tc>
        <w:tc>
          <w:tcPr>
            <w:tcW w:w="699"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
              <w:rPr>
                <w:rFonts w:ascii="Times New Roman"/>
                <w:sz w:val="16"/>
              </w:rPr>
            </w:pPr>
          </w:p>
          <w:p>
            <w:pPr>
              <w:pStyle w:val="7"/>
              <w:spacing w:line="249" w:lineRule="auto"/>
              <w:ind w:left="105" w:right="223"/>
              <w:rPr>
                <w:sz w:val="18"/>
              </w:rPr>
            </w:pPr>
            <w:r>
              <w:rPr>
                <w:sz w:val="18"/>
              </w:rPr>
              <w:t>行政处罚</w:t>
            </w:r>
          </w:p>
        </w:tc>
        <w:tc>
          <w:tcPr>
            <w:tcW w:w="1541"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
              <w:rPr>
                <w:rFonts w:ascii="Times New Roman"/>
                <w:sz w:val="22"/>
              </w:rPr>
            </w:pPr>
          </w:p>
          <w:p>
            <w:pPr>
              <w:pStyle w:val="7"/>
              <w:spacing w:line="249" w:lineRule="auto"/>
              <w:ind w:left="107" w:right="93"/>
              <w:jc w:val="both"/>
              <w:rPr>
                <w:sz w:val="18"/>
              </w:rPr>
            </w:pPr>
            <w:r>
              <w:rPr>
                <w:sz w:val="18"/>
              </w:rPr>
              <w:t>对互联网文化单位违法行为的行政处罚</w:t>
            </w:r>
          </w:p>
        </w:tc>
        <w:tc>
          <w:tcPr>
            <w:tcW w:w="1702"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numPr>
                <w:ilvl w:val="0"/>
                <w:numId w:val="26"/>
              </w:numPr>
              <w:tabs>
                <w:tab w:val="left" w:pos="290"/>
              </w:tabs>
              <w:spacing w:before="144" w:after="0" w:line="240" w:lineRule="auto"/>
              <w:ind w:left="289" w:right="0" w:hanging="184"/>
              <w:jc w:val="left"/>
              <w:rPr>
                <w:sz w:val="18"/>
              </w:rPr>
            </w:pPr>
            <w:r>
              <w:rPr>
                <w:sz w:val="18"/>
              </w:rPr>
              <w:t>主体信息；</w:t>
            </w:r>
          </w:p>
          <w:p>
            <w:pPr>
              <w:pStyle w:val="7"/>
              <w:numPr>
                <w:ilvl w:val="0"/>
                <w:numId w:val="26"/>
              </w:numPr>
              <w:tabs>
                <w:tab w:val="left" w:pos="290"/>
              </w:tabs>
              <w:spacing w:before="10" w:after="0" w:line="240" w:lineRule="auto"/>
              <w:ind w:left="289" w:right="0" w:hanging="184"/>
              <w:jc w:val="left"/>
              <w:rPr>
                <w:sz w:val="18"/>
              </w:rPr>
            </w:pPr>
            <w:r>
              <w:rPr>
                <w:sz w:val="18"/>
              </w:rPr>
              <w:t>案由；</w:t>
            </w:r>
          </w:p>
          <w:p>
            <w:pPr>
              <w:pStyle w:val="7"/>
              <w:numPr>
                <w:ilvl w:val="0"/>
                <w:numId w:val="26"/>
              </w:numPr>
              <w:tabs>
                <w:tab w:val="left" w:pos="290"/>
              </w:tabs>
              <w:spacing w:before="9" w:after="0" w:line="240" w:lineRule="auto"/>
              <w:ind w:left="289" w:right="0" w:hanging="184"/>
              <w:jc w:val="left"/>
              <w:rPr>
                <w:sz w:val="18"/>
              </w:rPr>
            </w:pPr>
            <w:r>
              <w:rPr>
                <w:sz w:val="18"/>
              </w:rPr>
              <w:t>处罚依据；</w:t>
            </w:r>
          </w:p>
          <w:p>
            <w:pPr>
              <w:pStyle w:val="7"/>
              <w:numPr>
                <w:ilvl w:val="0"/>
                <w:numId w:val="26"/>
              </w:numPr>
              <w:tabs>
                <w:tab w:val="left" w:pos="290"/>
              </w:tabs>
              <w:spacing w:before="9" w:after="0" w:line="240" w:lineRule="auto"/>
              <w:ind w:left="289" w:right="0" w:hanging="184"/>
              <w:jc w:val="left"/>
              <w:rPr>
                <w:sz w:val="18"/>
              </w:rPr>
            </w:pPr>
            <w:r>
              <w:rPr>
                <w:sz w:val="18"/>
              </w:rPr>
              <w:t>处罚结果。</w:t>
            </w:r>
          </w:p>
        </w:tc>
        <w:tc>
          <w:tcPr>
            <w:tcW w:w="1886" w:type="dxa"/>
          </w:tcPr>
          <w:p>
            <w:pPr>
              <w:pStyle w:val="7"/>
              <w:spacing w:before="11" w:line="249" w:lineRule="auto"/>
              <w:ind w:left="107" w:right="6"/>
              <w:jc w:val="both"/>
              <w:rPr>
                <w:sz w:val="18"/>
              </w:rPr>
            </w:pPr>
            <w:r>
              <w:rPr>
                <w:spacing w:val="4"/>
                <w:sz w:val="18"/>
              </w:rPr>
              <w:t>《国务院关于促进市场公平竞争维护市场</w:t>
            </w:r>
            <w:r>
              <w:rPr>
                <w:spacing w:val="28"/>
                <w:sz w:val="18"/>
              </w:rPr>
              <w:t>正常秩序的若干意</w:t>
            </w:r>
            <w:r>
              <w:rPr>
                <w:spacing w:val="-16"/>
                <w:sz w:val="18"/>
              </w:rPr>
              <w:t>见》、《国务院办公厅</w:t>
            </w:r>
            <w:r>
              <w:rPr>
                <w:spacing w:val="4"/>
                <w:sz w:val="18"/>
              </w:rPr>
              <w:t>关于全面推行行政执法公示制度执法全过程记录制度重大执法决定法制审核制度的</w:t>
            </w:r>
            <w:r>
              <w:rPr>
                <w:spacing w:val="-15"/>
                <w:sz w:val="18"/>
              </w:rPr>
              <w:t>指导意见》、《互联网</w:t>
            </w:r>
            <w:r>
              <w:rPr>
                <w:spacing w:val="12"/>
                <w:sz w:val="18"/>
              </w:rPr>
              <w:t>文化管理暂行规定》</w:t>
            </w:r>
          </w:p>
          <w:p>
            <w:pPr>
              <w:pStyle w:val="7"/>
              <w:spacing w:before="3"/>
              <w:ind w:left="107"/>
              <w:jc w:val="both"/>
              <w:rPr>
                <w:sz w:val="18"/>
              </w:rPr>
            </w:pPr>
            <w:r>
              <w:rPr>
                <w:sz w:val="18"/>
              </w:rPr>
              <w:t>（</w:t>
            </w:r>
            <w:r>
              <w:rPr>
                <w:spacing w:val="-8"/>
                <w:sz w:val="18"/>
              </w:rPr>
              <w:t xml:space="preserve">文化部令第 </w:t>
            </w:r>
            <w:r>
              <w:rPr>
                <w:sz w:val="18"/>
              </w:rPr>
              <w:t>51</w:t>
            </w:r>
            <w:r>
              <w:rPr>
                <w:spacing w:val="-16"/>
                <w:sz w:val="18"/>
              </w:rPr>
              <w:t xml:space="preserve"> 号，</w:t>
            </w:r>
          </w:p>
          <w:p>
            <w:pPr>
              <w:pStyle w:val="7"/>
              <w:spacing w:before="9" w:line="208" w:lineRule="exact"/>
              <w:ind w:left="107"/>
              <w:jc w:val="both"/>
              <w:rPr>
                <w:sz w:val="18"/>
              </w:rPr>
            </w:pPr>
            <w:r>
              <w:rPr>
                <w:sz w:val="18"/>
              </w:rPr>
              <w:t>第 57 号予以修改）</w:t>
            </w:r>
          </w:p>
        </w:tc>
        <w:tc>
          <w:tcPr>
            <w:tcW w:w="172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line="249" w:lineRule="auto"/>
              <w:ind w:left="107" w:right="97"/>
              <w:jc w:val="both"/>
              <w:rPr>
                <w:sz w:val="18"/>
              </w:rPr>
            </w:pPr>
            <w:r>
              <w:rPr>
                <w:spacing w:val="6"/>
                <w:sz w:val="18"/>
              </w:rPr>
              <w:t>执法决定信息在决</w:t>
            </w:r>
            <w:r>
              <w:rPr>
                <w:spacing w:val="-2"/>
                <w:sz w:val="18"/>
              </w:rPr>
              <w:t xml:space="preserve">定作出之日起 </w:t>
            </w:r>
            <w:r>
              <w:rPr>
                <w:sz w:val="18"/>
              </w:rPr>
              <w:t>7</w:t>
            </w:r>
            <w:r>
              <w:rPr>
                <w:spacing w:val="-14"/>
                <w:sz w:val="18"/>
              </w:rPr>
              <w:t xml:space="preserve"> 个</w:t>
            </w:r>
            <w:r>
              <w:rPr>
                <w:spacing w:val="6"/>
                <w:sz w:val="18"/>
              </w:rPr>
              <w:t>工作日内公开，其他相关信息形成或</w:t>
            </w:r>
            <w:r>
              <w:rPr>
                <w:spacing w:val="-9"/>
                <w:sz w:val="18"/>
              </w:rPr>
              <w:t xml:space="preserve">变更之日起 </w:t>
            </w:r>
            <w:r>
              <w:rPr>
                <w:sz w:val="18"/>
              </w:rPr>
              <w:t>20</w:t>
            </w:r>
            <w:r>
              <w:rPr>
                <w:spacing w:val="-25"/>
                <w:sz w:val="18"/>
              </w:rPr>
              <w:t xml:space="preserve"> 个工</w:t>
            </w:r>
            <w:r>
              <w:rPr>
                <w:sz w:val="18"/>
              </w:rPr>
              <w:t>作日内公开</w:t>
            </w:r>
          </w:p>
        </w:tc>
        <w:tc>
          <w:tcPr>
            <w:tcW w:w="136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15"/>
              </w:rPr>
            </w:pPr>
          </w:p>
          <w:p>
            <w:pPr>
              <w:pStyle w:val="7"/>
              <w:spacing w:line="249" w:lineRule="auto"/>
              <w:ind w:left="107" w:right="98"/>
              <w:rPr>
                <w:rFonts w:hint="eastAsia" w:eastAsia="宋体"/>
                <w:sz w:val="18"/>
                <w:lang w:eastAsia="zh-CN"/>
              </w:rPr>
            </w:pPr>
            <w:r>
              <w:rPr>
                <w:rFonts w:hint="eastAsia"/>
                <w:sz w:val="18"/>
                <w:lang w:eastAsia="zh-CN"/>
              </w:rPr>
              <w:t>新县文化广电和旅游体育局</w:t>
            </w:r>
          </w:p>
        </w:tc>
        <w:tc>
          <w:tcPr>
            <w:tcW w:w="137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
              <w:rPr>
                <w:rFonts w:ascii="Times New Roman"/>
                <w:sz w:val="25"/>
              </w:rPr>
            </w:pPr>
          </w:p>
          <w:p>
            <w:pPr>
              <w:pStyle w:val="7"/>
              <w:ind w:left="106"/>
              <w:rPr>
                <w:sz w:val="18"/>
              </w:rPr>
            </w:pPr>
            <w:r>
              <w:rPr>
                <w:sz w:val="18"/>
              </w:rPr>
              <w:t>■政府网站</w:t>
            </w:r>
          </w:p>
        </w:tc>
        <w:tc>
          <w:tcPr>
            <w:tcW w:w="68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
              <w:rPr>
                <w:rFonts w:ascii="Times New Roman"/>
                <w:sz w:val="25"/>
              </w:rPr>
            </w:pPr>
          </w:p>
          <w:p>
            <w:pPr>
              <w:pStyle w:val="7"/>
              <w:ind w:left="109"/>
              <w:rPr>
                <w:sz w:val="18"/>
              </w:rPr>
            </w:pPr>
            <w:r>
              <w:rPr>
                <w:sz w:val="18"/>
              </w:rPr>
              <w:t>√</w:t>
            </w:r>
          </w:p>
        </w:tc>
        <w:tc>
          <w:tcPr>
            <w:tcW w:w="674" w:type="dxa"/>
          </w:tcPr>
          <w:p>
            <w:pPr>
              <w:pStyle w:val="7"/>
              <w:rPr>
                <w:rFonts w:ascii="Times New Roman"/>
                <w:sz w:val="18"/>
              </w:rPr>
            </w:pPr>
          </w:p>
        </w:tc>
        <w:tc>
          <w:tcPr>
            <w:tcW w:w="525"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
              <w:rPr>
                <w:rFonts w:ascii="Times New Roman"/>
                <w:sz w:val="25"/>
              </w:rPr>
            </w:pPr>
          </w:p>
          <w:p>
            <w:pPr>
              <w:pStyle w:val="7"/>
              <w:ind w:left="109"/>
              <w:rPr>
                <w:sz w:val="18"/>
              </w:rPr>
            </w:pPr>
            <w:r>
              <w:rPr>
                <w:sz w:val="18"/>
              </w:rPr>
              <w:t>√</w:t>
            </w:r>
          </w:p>
        </w:tc>
        <w:tc>
          <w:tcPr>
            <w:tcW w:w="686" w:type="dxa"/>
          </w:tcPr>
          <w:p>
            <w:pPr>
              <w:pStyle w:val="7"/>
              <w:rPr>
                <w:rFonts w:ascii="Times New Roman"/>
                <w:sz w:val="18"/>
              </w:rPr>
            </w:pPr>
          </w:p>
        </w:tc>
        <w:tc>
          <w:tcPr>
            <w:tcW w:w="68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
              <w:rPr>
                <w:rFonts w:ascii="Times New Roman"/>
                <w:sz w:val="25"/>
              </w:rPr>
            </w:pPr>
          </w:p>
          <w:p>
            <w:pPr>
              <w:pStyle w:val="7"/>
              <w:ind w:left="110"/>
              <w:rPr>
                <w:sz w:val="18"/>
              </w:rPr>
            </w:pPr>
            <w:r>
              <w:rPr>
                <w:sz w:val="18"/>
              </w:rPr>
              <w:t>√</w:t>
            </w:r>
          </w:p>
        </w:tc>
        <w:tc>
          <w:tcPr>
            <w:tcW w:w="679" w:type="dxa"/>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9" w:hRule="atLeast"/>
        </w:trPr>
        <w:tc>
          <w:tcPr>
            <w:tcW w:w="514"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07"/>
              <w:rPr>
                <w:sz w:val="18"/>
              </w:rPr>
            </w:pPr>
            <w:r>
              <w:rPr>
                <w:sz w:val="18"/>
              </w:rPr>
              <w:t>18</w:t>
            </w:r>
          </w:p>
        </w:tc>
        <w:tc>
          <w:tcPr>
            <w:tcW w:w="699" w:type="dxa"/>
            <w:vMerge w:val="continue"/>
            <w:tcBorders>
              <w:top w:val="nil"/>
            </w:tcBorders>
          </w:tcPr>
          <w:p>
            <w:pPr>
              <w:rPr>
                <w:sz w:val="2"/>
                <w:szCs w:val="2"/>
              </w:rPr>
            </w:pPr>
          </w:p>
        </w:tc>
        <w:tc>
          <w:tcPr>
            <w:tcW w:w="1541" w:type="dxa"/>
          </w:tcPr>
          <w:p>
            <w:pPr>
              <w:pStyle w:val="7"/>
              <w:spacing w:before="132" w:line="249" w:lineRule="auto"/>
              <w:ind w:left="107" w:right="93"/>
              <w:jc w:val="both"/>
              <w:rPr>
                <w:sz w:val="18"/>
              </w:rPr>
            </w:pPr>
            <w:r>
              <w:rPr>
                <w:sz w:val="18"/>
              </w:rPr>
              <w:t>对擅自在文物保护单位的保护范围内进行建设工程或者爆破、钻探、挖掘等作业的行为进行处罚</w:t>
            </w:r>
          </w:p>
        </w:tc>
        <w:tc>
          <w:tcPr>
            <w:tcW w:w="1702" w:type="dxa"/>
          </w:tcPr>
          <w:p>
            <w:pPr>
              <w:pStyle w:val="7"/>
              <w:rPr>
                <w:rFonts w:ascii="Times New Roman"/>
                <w:sz w:val="18"/>
              </w:rPr>
            </w:pPr>
          </w:p>
          <w:p>
            <w:pPr>
              <w:pStyle w:val="7"/>
              <w:spacing w:before="3"/>
              <w:rPr>
                <w:rFonts w:ascii="Times New Roman"/>
                <w:sz w:val="14"/>
              </w:rPr>
            </w:pPr>
          </w:p>
          <w:p>
            <w:pPr>
              <w:pStyle w:val="7"/>
              <w:numPr>
                <w:ilvl w:val="0"/>
                <w:numId w:val="27"/>
              </w:numPr>
              <w:tabs>
                <w:tab w:val="left" w:pos="290"/>
              </w:tabs>
              <w:spacing w:before="1" w:after="0" w:line="240" w:lineRule="auto"/>
              <w:ind w:left="289" w:right="0" w:hanging="184"/>
              <w:jc w:val="left"/>
              <w:rPr>
                <w:sz w:val="18"/>
              </w:rPr>
            </w:pPr>
            <w:r>
              <w:rPr>
                <w:sz w:val="18"/>
              </w:rPr>
              <w:t>主体信息；</w:t>
            </w:r>
          </w:p>
          <w:p>
            <w:pPr>
              <w:pStyle w:val="7"/>
              <w:numPr>
                <w:ilvl w:val="0"/>
                <w:numId w:val="27"/>
              </w:numPr>
              <w:tabs>
                <w:tab w:val="left" w:pos="290"/>
              </w:tabs>
              <w:spacing w:before="9" w:after="0" w:line="240" w:lineRule="auto"/>
              <w:ind w:left="289" w:right="0" w:hanging="184"/>
              <w:jc w:val="left"/>
              <w:rPr>
                <w:sz w:val="18"/>
              </w:rPr>
            </w:pPr>
            <w:r>
              <w:rPr>
                <w:sz w:val="18"/>
              </w:rPr>
              <w:t>案由；</w:t>
            </w:r>
          </w:p>
          <w:p>
            <w:pPr>
              <w:pStyle w:val="7"/>
              <w:numPr>
                <w:ilvl w:val="0"/>
                <w:numId w:val="27"/>
              </w:numPr>
              <w:tabs>
                <w:tab w:val="left" w:pos="290"/>
              </w:tabs>
              <w:spacing w:before="9" w:after="0" w:line="240" w:lineRule="auto"/>
              <w:ind w:left="289" w:right="0" w:hanging="184"/>
              <w:jc w:val="left"/>
              <w:rPr>
                <w:sz w:val="18"/>
              </w:rPr>
            </w:pPr>
            <w:r>
              <w:rPr>
                <w:sz w:val="18"/>
              </w:rPr>
              <w:t>处罚依据；</w:t>
            </w:r>
          </w:p>
          <w:p>
            <w:pPr>
              <w:pStyle w:val="7"/>
              <w:numPr>
                <w:ilvl w:val="0"/>
                <w:numId w:val="27"/>
              </w:numPr>
              <w:tabs>
                <w:tab w:val="left" w:pos="290"/>
              </w:tabs>
              <w:spacing w:before="10" w:after="0" w:line="240" w:lineRule="auto"/>
              <w:ind w:left="289" w:right="0" w:hanging="184"/>
              <w:jc w:val="left"/>
              <w:rPr>
                <w:sz w:val="18"/>
              </w:rPr>
            </w:pPr>
            <w:r>
              <w:rPr>
                <w:sz w:val="18"/>
              </w:rPr>
              <w:t>处罚结果。</w:t>
            </w:r>
          </w:p>
        </w:tc>
        <w:tc>
          <w:tcPr>
            <w:tcW w:w="1886" w:type="dxa"/>
          </w:tcPr>
          <w:p>
            <w:pPr>
              <w:pStyle w:val="7"/>
              <w:spacing w:before="2" w:line="240" w:lineRule="atLeast"/>
              <w:ind w:left="107" w:right="94"/>
              <w:jc w:val="both"/>
              <w:rPr>
                <w:sz w:val="18"/>
              </w:rPr>
            </w:pPr>
            <w:r>
              <w:rPr>
                <w:spacing w:val="11"/>
                <w:sz w:val="18"/>
              </w:rPr>
              <w:t>《 政府信息公开条</w:t>
            </w:r>
            <w:r>
              <w:rPr>
                <w:spacing w:val="-17"/>
                <w:sz w:val="18"/>
              </w:rPr>
              <w:t>例》、《国务院办公厅</w:t>
            </w:r>
            <w:r>
              <w:rPr>
                <w:spacing w:val="2"/>
                <w:sz w:val="18"/>
              </w:rPr>
              <w:t>关于全面推行行政执法公示制度执法全过程记录制度重大执法决定法制审核制度的</w:t>
            </w:r>
            <w:r>
              <w:rPr>
                <w:sz w:val="18"/>
              </w:rPr>
              <w:t>指导意见》</w:t>
            </w:r>
          </w:p>
        </w:tc>
        <w:tc>
          <w:tcPr>
            <w:tcW w:w="1728" w:type="dxa"/>
          </w:tcPr>
          <w:p>
            <w:pPr>
              <w:pStyle w:val="7"/>
              <w:spacing w:before="132" w:line="249" w:lineRule="auto"/>
              <w:ind w:left="107" w:right="97"/>
              <w:jc w:val="both"/>
              <w:rPr>
                <w:sz w:val="18"/>
              </w:rPr>
            </w:pPr>
            <w:r>
              <w:rPr>
                <w:spacing w:val="6"/>
                <w:sz w:val="18"/>
              </w:rPr>
              <w:t>执法决定信息在决</w:t>
            </w:r>
            <w:r>
              <w:rPr>
                <w:spacing w:val="-2"/>
                <w:sz w:val="18"/>
              </w:rPr>
              <w:t xml:space="preserve">定作出之日起 </w:t>
            </w:r>
            <w:r>
              <w:rPr>
                <w:sz w:val="18"/>
              </w:rPr>
              <w:t>7</w:t>
            </w:r>
            <w:r>
              <w:rPr>
                <w:spacing w:val="-14"/>
                <w:sz w:val="18"/>
              </w:rPr>
              <w:t xml:space="preserve"> 个</w:t>
            </w:r>
            <w:r>
              <w:rPr>
                <w:spacing w:val="6"/>
                <w:sz w:val="18"/>
              </w:rPr>
              <w:t>工作日内公开，其他相关信息形成或</w:t>
            </w:r>
            <w:r>
              <w:rPr>
                <w:spacing w:val="-9"/>
                <w:sz w:val="18"/>
              </w:rPr>
              <w:t xml:space="preserve">变更之日起 </w:t>
            </w:r>
            <w:r>
              <w:rPr>
                <w:sz w:val="18"/>
              </w:rPr>
              <w:t>20</w:t>
            </w:r>
            <w:r>
              <w:rPr>
                <w:spacing w:val="-25"/>
                <w:sz w:val="18"/>
              </w:rPr>
              <w:t xml:space="preserve"> 个工</w:t>
            </w:r>
            <w:r>
              <w:rPr>
                <w:sz w:val="18"/>
              </w:rPr>
              <w:t>作日内公开</w:t>
            </w:r>
          </w:p>
        </w:tc>
        <w:tc>
          <w:tcPr>
            <w:tcW w:w="136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07"/>
              <w:rPr>
                <w:rFonts w:hint="eastAsia" w:eastAsia="宋体"/>
                <w:sz w:val="18"/>
                <w:lang w:eastAsia="zh-CN"/>
              </w:rPr>
            </w:pPr>
            <w:r>
              <w:rPr>
                <w:rFonts w:hint="eastAsia"/>
                <w:sz w:val="18"/>
                <w:lang w:eastAsia="zh-CN"/>
              </w:rPr>
              <w:t>新县文物事务中心</w:t>
            </w:r>
          </w:p>
        </w:tc>
        <w:tc>
          <w:tcPr>
            <w:tcW w:w="137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06"/>
              <w:rPr>
                <w:sz w:val="18"/>
              </w:rPr>
            </w:pPr>
            <w:r>
              <w:rPr>
                <w:sz w:val="18"/>
              </w:rPr>
              <w:t>■政府网站</w:t>
            </w:r>
          </w:p>
        </w:tc>
        <w:tc>
          <w:tcPr>
            <w:tcW w:w="68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09"/>
              <w:rPr>
                <w:sz w:val="18"/>
              </w:rPr>
            </w:pPr>
            <w:r>
              <w:rPr>
                <w:sz w:val="18"/>
              </w:rPr>
              <w:t>√</w:t>
            </w:r>
          </w:p>
        </w:tc>
        <w:tc>
          <w:tcPr>
            <w:tcW w:w="674" w:type="dxa"/>
          </w:tcPr>
          <w:p>
            <w:pPr>
              <w:pStyle w:val="7"/>
              <w:rPr>
                <w:rFonts w:ascii="Times New Roman"/>
                <w:sz w:val="18"/>
              </w:rPr>
            </w:pPr>
          </w:p>
        </w:tc>
        <w:tc>
          <w:tcPr>
            <w:tcW w:w="525"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09"/>
              <w:rPr>
                <w:sz w:val="18"/>
              </w:rPr>
            </w:pPr>
            <w:r>
              <w:rPr>
                <w:sz w:val="18"/>
              </w:rPr>
              <w:t>√</w:t>
            </w:r>
          </w:p>
        </w:tc>
        <w:tc>
          <w:tcPr>
            <w:tcW w:w="686" w:type="dxa"/>
          </w:tcPr>
          <w:p>
            <w:pPr>
              <w:pStyle w:val="7"/>
              <w:rPr>
                <w:rFonts w:ascii="Times New Roman"/>
                <w:sz w:val="18"/>
              </w:rPr>
            </w:pPr>
          </w:p>
        </w:tc>
        <w:tc>
          <w:tcPr>
            <w:tcW w:w="68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10"/>
              <w:rPr>
                <w:sz w:val="18"/>
              </w:rPr>
            </w:pPr>
            <w:r>
              <w:rPr>
                <w:sz w:val="18"/>
              </w:rPr>
              <w:t>√</w:t>
            </w:r>
          </w:p>
        </w:tc>
        <w:tc>
          <w:tcPr>
            <w:tcW w:w="679" w:type="dxa"/>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8" w:hRule="atLeast"/>
        </w:trPr>
        <w:tc>
          <w:tcPr>
            <w:tcW w:w="514" w:type="dxa"/>
            <w:tcBorders>
              <w:bottom w:val="single" w:color="000000" w:sz="6" w:space="0"/>
            </w:tcBorders>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15"/>
              </w:rPr>
            </w:pPr>
          </w:p>
          <w:p>
            <w:pPr>
              <w:pStyle w:val="7"/>
              <w:ind w:left="107"/>
              <w:rPr>
                <w:sz w:val="18"/>
              </w:rPr>
            </w:pPr>
            <w:r>
              <w:rPr>
                <w:sz w:val="18"/>
              </w:rPr>
              <w:t>19</w:t>
            </w:r>
          </w:p>
        </w:tc>
        <w:tc>
          <w:tcPr>
            <w:tcW w:w="699" w:type="dxa"/>
            <w:tcBorders>
              <w:bottom w:val="single" w:color="000000" w:sz="6" w:space="0"/>
            </w:tcBorders>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
              <w:rPr>
                <w:rFonts w:ascii="Times New Roman"/>
                <w:sz w:val="22"/>
              </w:rPr>
            </w:pPr>
          </w:p>
          <w:p>
            <w:pPr>
              <w:pStyle w:val="7"/>
              <w:spacing w:line="249" w:lineRule="auto"/>
              <w:ind w:left="105" w:right="223"/>
              <w:rPr>
                <w:sz w:val="18"/>
              </w:rPr>
            </w:pPr>
            <w:r>
              <w:rPr>
                <w:sz w:val="18"/>
              </w:rPr>
              <w:t>行政处罚</w:t>
            </w:r>
          </w:p>
        </w:tc>
        <w:tc>
          <w:tcPr>
            <w:tcW w:w="1541" w:type="dxa"/>
            <w:tcBorders>
              <w:bottom w:val="single" w:color="000000" w:sz="6" w:space="0"/>
            </w:tcBorders>
          </w:tcPr>
          <w:p>
            <w:pPr>
              <w:pStyle w:val="7"/>
              <w:spacing w:before="12" w:line="249" w:lineRule="auto"/>
              <w:ind w:left="107" w:right="80"/>
              <w:jc w:val="both"/>
              <w:rPr>
                <w:sz w:val="18"/>
              </w:rPr>
            </w:pPr>
            <w:r>
              <w:rPr>
                <w:sz w:val="18"/>
              </w:rPr>
              <w:t>对在文物保护单位的建设控制地带内进行建设工程，其工程设计方案未经</w:t>
            </w:r>
            <w:r>
              <w:rPr>
                <w:rFonts w:hint="eastAsia"/>
                <w:sz w:val="18"/>
                <w:lang w:eastAsia="zh-CN"/>
              </w:rPr>
              <w:t>新县文物事务中心</w:t>
            </w:r>
            <w:r>
              <w:rPr>
                <w:sz w:val="18"/>
              </w:rPr>
              <w:t>同意、报城乡建设规划部门批准，对文物保护单位的历史风貌造成破坏的</w:t>
            </w:r>
          </w:p>
          <w:p>
            <w:pPr>
              <w:pStyle w:val="7"/>
              <w:spacing w:before="2" w:line="205" w:lineRule="exact"/>
              <w:ind w:left="107"/>
              <w:rPr>
                <w:sz w:val="18"/>
              </w:rPr>
            </w:pPr>
            <w:r>
              <w:rPr>
                <w:sz w:val="18"/>
              </w:rPr>
              <w:t>行为进行处罚</w:t>
            </w:r>
          </w:p>
        </w:tc>
        <w:tc>
          <w:tcPr>
            <w:tcW w:w="1702" w:type="dxa"/>
            <w:tcBorders>
              <w:bottom w:val="single" w:color="000000" w:sz="6" w:space="0"/>
            </w:tcBorders>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20"/>
              </w:rPr>
            </w:pPr>
          </w:p>
          <w:p>
            <w:pPr>
              <w:pStyle w:val="7"/>
              <w:numPr>
                <w:ilvl w:val="0"/>
                <w:numId w:val="28"/>
              </w:numPr>
              <w:tabs>
                <w:tab w:val="left" w:pos="290"/>
              </w:tabs>
              <w:spacing w:before="0" w:after="0" w:line="240" w:lineRule="auto"/>
              <w:ind w:left="289" w:right="0" w:hanging="184"/>
              <w:jc w:val="left"/>
              <w:rPr>
                <w:sz w:val="18"/>
              </w:rPr>
            </w:pPr>
            <w:r>
              <w:rPr>
                <w:sz w:val="18"/>
              </w:rPr>
              <w:t>主体信息；</w:t>
            </w:r>
          </w:p>
          <w:p>
            <w:pPr>
              <w:pStyle w:val="7"/>
              <w:numPr>
                <w:ilvl w:val="0"/>
                <w:numId w:val="28"/>
              </w:numPr>
              <w:tabs>
                <w:tab w:val="left" w:pos="290"/>
              </w:tabs>
              <w:spacing w:before="10" w:after="0" w:line="240" w:lineRule="auto"/>
              <w:ind w:left="289" w:right="0" w:hanging="184"/>
              <w:jc w:val="left"/>
              <w:rPr>
                <w:sz w:val="18"/>
              </w:rPr>
            </w:pPr>
            <w:r>
              <w:rPr>
                <w:sz w:val="18"/>
              </w:rPr>
              <w:t>案由；</w:t>
            </w:r>
          </w:p>
          <w:p>
            <w:pPr>
              <w:pStyle w:val="7"/>
              <w:numPr>
                <w:ilvl w:val="0"/>
                <w:numId w:val="28"/>
              </w:numPr>
              <w:tabs>
                <w:tab w:val="left" w:pos="290"/>
              </w:tabs>
              <w:spacing w:before="9" w:after="0" w:line="240" w:lineRule="auto"/>
              <w:ind w:left="289" w:right="0" w:hanging="184"/>
              <w:jc w:val="left"/>
              <w:rPr>
                <w:sz w:val="18"/>
              </w:rPr>
            </w:pPr>
            <w:r>
              <w:rPr>
                <w:sz w:val="18"/>
              </w:rPr>
              <w:t>处罚依据；</w:t>
            </w:r>
          </w:p>
          <w:p>
            <w:pPr>
              <w:pStyle w:val="7"/>
              <w:numPr>
                <w:ilvl w:val="0"/>
                <w:numId w:val="28"/>
              </w:numPr>
              <w:tabs>
                <w:tab w:val="left" w:pos="290"/>
              </w:tabs>
              <w:spacing w:before="9" w:after="0" w:line="240" w:lineRule="auto"/>
              <w:ind w:left="289" w:right="0" w:hanging="184"/>
              <w:jc w:val="left"/>
              <w:rPr>
                <w:sz w:val="18"/>
              </w:rPr>
            </w:pPr>
            <w:r>
              <w:rPr>
                <w:sz w:val="18"/>
              </w:rPr>
              <w:t>处罚结果。</w:t>
            </w:r>
          </w:p>
        </w:tc>
        <w:tc>
          <w:tcPr>
            <w:tcW w:w="1886" w:type="dxa"/>
            <w:tcBorders>
              <w:bottom w:val="single" w:color="000000" w:sz="6" w:space="0"/>
            </w:tcBorders>
          </w:tcPr>
          <w:p>
            <w:pPr>
              <w:pStyle w:val="7"/>
              <w:rPr>
                <w:rFonts w:ascii="Times New Roman"/>
                <w:sz w:val="18"/>
              </w:rPr>
            </w:pPr>
          </w:p>
          <w:p>
            <w:pPr>
              <w:pStyle w:val="7"/>
              <w:spacing w:before="9"/>
              <w:rPr>
                <w:rFonts w:ascii="Times New Roman"/>
                <w:sz w:val="24"/>
              </w:rPr>
            </w:pPr>
          </w:p>
          <w:p>
            <w:pPr>
              <w:pStyle w:val="7"/>
              <w:spacing w:line="249" w:lineRule="auto"/>
              <w:ind w:left="107" w:right="94"/>
              <w:jc w:val="both"/>
              <w:rPr>
                <w:sz w:val="18"/>
              </w:rPr>
            </w:pPr>
            <w:r>
              <w:rPr>
                <w:spacing w:val="11"/>
                <w:sz w:val="18"/>
              </w:rPr>
              <w:t>《 政府信息公开条</w:t>
            </w:r>
            <w:r>
              <w:rPr>
                <w:spacing w:val="-17"/>
                <w:sz w:val="18"/>
              </w:rPr>
              <w:t>例》、《国务院办公厅</w:t>
            </w:r>
            <w:r>
              <w:rPr>
                <w:spacing w:val="2"/>
                <w:sz w:val="18"/>
              </w:rPr>
              <w:t>关于全面推行行政执法公示制度执法全过程记录制度重大执法决定法制审核制度的</w:t>
            </w:r>
            <w:r>
              <w:rPr>
                <w:sz w:val="18"/>
              </w:rPr>
              <w:t>指导意见》</w:t>
            </w:r>
          </w:p>
        </w:tc>
        <w:tc>
          <w:tcPr>
            <w:tcW w:w="1728" w:type="dxa"/>
            <w:tcBorders>
              <w:bottom w:val="single" w:color="000000" w:sz="6" w:space="0"/>
            </w:tcBorders>
          </w:tcPr>
          <w:p>
            <w:pPr>
              <w:pStyle w:val="7"/>
              <w:rPr>
                <w:rFonts w:ascii="Times New Roman"/>
                <w:sz w:val="18"/>
              </w:rPr>
            </w:pPr>
          </w:p>
          <w:p>
            <w:pPr>
              <w:pStyle w:val="7"/>
              <w:rPr>
                <w:rFonts w:ascii="Times New Roman"/>
                <w:sz w:val="18"/>
              </w:rPr>
            </w:pPr>
          </w:p>
          <w:p>
            <w:pPr>
              <w:pStyle w:val="7"/>
              <w:spacing w:before="2"/>
              <w:rPr>
                <w:rFonts w:ascii="Times New Roman"/>
                <w:sz w:val="17"/>
              </w:rPr>
            </w:pPr>
          </w:p>
          <w:p>
            <w:pPr>
              <w:pStyle w:val="7"/>
              <w:spacing w:before="1" w:line="249" w:lineRule="auto"/>
              <w:ind w:left="107" w:right="97"/>
              <w:jc w:val="both"/>
              <w:rPr>
                <w:sz w:val="18"/>
              </w:rPr>
            </w:pPr>
            <w:r>
              <w:rPr>
                <w:spacing w:val="6"/>
                <w:sz w:val="18"/>
              </w:rPr>
              <w:t>执法决定信息在决</w:t>
            </w:r>
            <w:r>
              <w:rPr>
                <w:spacing w:val="-2"/>
                <w:sz w:val="18"/>
              </w:rPr>
              <w:t xml:space="preserve">定作出之日起 </w:t>
            </w:r>
            <w:r>
              <w:rPr>
                <w:sz w:val="18"/>
              </w:rPr>
              <w:t>7</w:t>
            </w:r>
            <w:r>
              <w:rPr>
                <w:spacing w:val="-14"/>
                <w:sz w:val="18"/>
              </w:rPr>
              <w:t xml:space="preserve"> 个</w:t>
            </w:r>
            <w:r>
              <w:rPr>
                <w:spacing w:val="6"/>
                <w:sz w:val="18"/>
              </w:rPr>
              <w:t>工作日内公开，其他相关信息形成或</w:t>
            </w:r>
            <w:r>
              <w:rPr>
                <w:spacing w:val="-9"/>
                <w:sz w:val="18"/>
              </w:rPr>
              <w:t xml:space="preserve">变更之日起 </w:t>
            </w:r>
            <w:r>
              <w:rPr>
                <w:sz w:val="18"/>
              </w:rPr>
              <w:t>20</w:t>
            </w:r>
            <w:r>
              <w:rPr>
                <w:spacing w:val="-25"/>
                <w:sz w:val="18"/>
              </w:rPr>
              <w:t xml:space="preserve"> 个工</w:t>
            </w:r>
            <w:r>
              <w:rPr>
                <w:sz w:val="18"/>
              </w:rPr>
              <w:t>作日内公开</w:t>
            </w:r>
          </w:p>
        </w:tc>
        <w:tc>
          <w:tcPr>
            <w:tcW w:w="1360" w:type="dxa"/>
            <w:tcBorders>
              <w:bottom w:val="single" w:color="000000" w:sz="6" w:space="0"/>
            </w:tcBorders>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15"/>
              </w:rPr>
            </w:pPr>
          </w:p>
          <w:p>
            <w:pPr>
              <w:pStyle w:val="7"/>
              <w:ind w:left="107"/>
              <w:rPr>
                <w:rFonts w:hint="eastAsia" w:eastAsia="宋体"/>
                <w:sz w:val="18"/>
                <w:lang w:eastAsia="zh-CN"/>
              </w:rPr>
            </w:pPr>
            <w:r>
              <w:rPr>
                <w:rFonts w:hint="eastAsia"/>
                <w:sz w:val="18"/>
                <w:lang w:eastAsia="zh-CN"/>
              </w:rPr>
              <w:t>新县文物事务中心</w:t>
            </w:r>
          </w:p>
        </w:tc>
        <w:tc>
          <w:tcPr>
            <w:tcW w:w="1370" w:type="dxa"/>
            <w:tcBorders>
              <w:bottom w:val="single" w:color="000000" w:sz="6" w:space="0"/>
            </w:tcBorders>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15"/>
              </w:rPr>
            </w:pPr>
          </w:p>
          <w:p>
            <w:pPr>
              <w:pStyle w:val="7"/>
              <w:ind w:left="106"/>
              <w:rPr>
                <w:sz w:val="18"/>
              </w:rPr>
            </w:pPr>
            <w:r>
              <w:rPr>
                <w:sz w:val="18"/>
              </w:rPr>
              <w:t>■政府网站</w:t>
            </w:r>
          </w:p>
        </w:tc>
        <w:tc>
          <w:tcPr>
            <w:tcW w:w="687" w:type="dxa"/>
            <w:tcBorders>
              <w:bottom w:val="single" w:color="000000" w:sz="6" w:space="0"/>
            </w:tcBorders>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15"/>
              </w:rPr>
            </w:pPr>
          </w:p>
          <w:p>
            <w:pPr>
              <w:pStyle w:val="7"/>
              <w:ind w:left="109"/>
              <w:rPr>
                <w:sz w:val="18"/>
              </w:rPr>
            </w:pPr>
            <w:r>
              <w:rPr>
                <w:sz w:val="18"/>
              </w:rPr>
              <w:t>√</w:t>
            </w:r>
          </w:p>
        </w:tc>
        <w:tc>
          <w:tcPr>
            <w:tcW w:w="674" w:type="dxa"/>
            <w:tcBorders>
              <w:bottom w:val="single" w:color="000000" w:sz="6" w:space="0"/>
            </w:tcBorders>
          </w:tcPr>
          <w:p>
            <w:pPr>
              <w:pStyle w:val="7"/>
              <w:rPr>
                <w:rFonts w:ascii="Times New Roman"/>
                <w:sz w:val="18"/>
              </w:rPr>
            </w:pPr>
          </w:p>
        </w:tc>
        <w:tc>
          <w:tcPr>
            <w:tcW w:w="525" w:type="dxa"/>
            <w:tcBorders>
              <w:bottom w:val="single" w:color="000000" w:sz="6" w:space="0"/>
            </w:tcBorders>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15"/>
              </w:rPr>
            </w:pPr>
          </w:p>
          <w:p>
            <w:pPr>
              <w:pStyle w:val="7"/>
              <w:ind w:left="109"/>
              <w:rPr>
                <w:sz w:val="18"/>
              </w:rPr>
            </w:pPr>
            <w:r>
              <w:rPr>
                <w:sz w:val="18"/>
              </w:rPr>
              <w:t>√</w:t>
            </w:r>
          </w:p>
        </w:tc>
        <w:tc>
          <w:tcPr>
            <w:tcW w:w="686" w:type="dxa"/>
            <w:tcBorders>
              <w:bottom w:val="single" w:color="000000" w:sz="6" w:space="0"/>
            </w:tcBorders>
          </w:tcPr>
          <w:p>
            <w:pPr>
              <w:pStyle w:val="7"/>
              <w:rPr>
                <w:rFonts w:ascii="Times New Roman"/>
                <w:sz w:val="18"/>
              </w:rPr>
            </w:pPr>
          </w:p>
        </w:tc>
        <w:tc>
          <w:tcPr>
            <w:tcW w:w="688" w:type="dxa"/>
            <w:tcBorders>
              <w:bottom w:val="single" w:color="000000" w:sz="6" w:space="0"/>
            </w:tcBorders>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15"/>
              </w:rPr>
            </w:pPr>
          </w:p>
          <w:p>
            <w:pPr>
              <w:pStyle w:val="7"/>
              <w:ind w:left="110"/>
              <w:rPr>
                <w:sz w:val="18"/>
              </w:rPr>
            </w:pPr>
            <w:r>
              <w:rPr>
                <w:sz w:val="18"/>
              </w:rPr>
              <w:t>√</w:t>
            </w:r>
          </w:p>
        </w:tc>
        <w:tc>
          <w:tcPr>
            <w:tcW w:w="679" w:type="dxa"/>
            <w:tcBorders>
              <w:bottom w:val="single" w:color="000000" w:sz="6" w:space="0"/>
            </w:tcBorders>
          </w:tcPr>
          <w:p>
            <w:pPr>
              <w:pStyle w:val="7"/>
              <w:rPr>
                <w:rFonts w:ascii="Times New Roman"/>
                <w:sz w:val="18"/>
              </w:rPr>
            </w:pPr>
          </w:p>
        </w:tc>
      </w:tr>
    </w:tbl>
    <w:p>
      <w:pPr>
        <w:spacing w:after="0"/>
        <w:rPr>
          <w:rFonts w:ascii="Times New Roman"/>
          <w:sz w:val="18"/>
        </w:rPr>
        <w:sectPr>
          <w:pgSz w:w="16840" w:h="11910" w:orient="landscape"/>
          <w:pgMar w:top="1100" w:right="640" w:bottom="1520" w:left="640" w:header="0" w:footer="1321" w:gutter="0"/>
          <w:cols w:space="720" w:num="1"/>
        </w:sectPr>
      </w:pPr>
    </w:p>
    <w:p>
      <w:pPr>
        <w:pStyle w:val="2"/>
        <w:rPr>
          <w:rFonts w:ascii="Times New Roman"/>
          <w:b w:val="0"/>
          <w:sz w:val="27"/>
        </w:rPr>
      </w:pPr>
    </w:p>
    <w:tbl>
      <w:tblPr>
        <w:tblStyle w:val="3"/>
        <w:tblW w:w="0" w:type="auto"/>
        <w:tblInd w:w="4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4"/>
        <w:gridCol w:w="699"/>
        <w:gridCol w:w="1541"/>
        <w:gridCol w:w="1702"/>
        <w:gridCol w:w="1886"/>
        <w:gridCol w:w="1728"/>
        <w:gridCol w:w="1360"/>
        <w:gridCol w:w="1370"/>
        <w:gridCol w:w="687"/>
        <w:gridCol w:w="674"/>
        <w:gridCol w:w="525"/>
        <w:gridCol w:w="686"/>
        <w:gridCol w:w="688"/>
        <w:gridCol w:w="6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14" w:type="dxa"/>
            <w:vMerge w:val="restart"/>
          </w:tcPr>
          <w:p>
            <w:pPr>
              <w:pStyle w:val="7"/>
              <w:spacing w:before="9"/>
              <w:rPr>
                <w:rFonts w:ascii="Times New Roman"/>
                <w:sz w:val="28"/>
              </w:rPr>
            </w:pPr>
          </w:p>
          <w:p>
            <w:pPr>
              <w:pStyle w:val="7"/>
              <w:spacing w:before="1" w:line="266" w:lineRule="auto"/>
              <w:ind w:left="146" w:right="136"/>
              <w:rPr>
                <w:rFonts w:hint="eastAsia" w:ascii="黑体" w:eastAsia="黑体"/>
                <w:sz w:val="22"/>
              </w:rPr>
            </w:pPr>
            <w:r>
              <w:rPr>
                <w:rFonts w:hint="eastAsia" w:ascii="黑体" w:eastAsia="黑体"/>
                <w:sz w:val="22"/>
              </w:rPr>
              <w:t>序号</w:t>
            </w:r>
          </w:p>
        </w:tc>
        <w:tc>
          <w:tcPr>
            <w:tcW w:w="2240" w:type="dxa"/>
            <w:gridSpan w:val="2"/>
          </w:tcPr>
          <w:p>
            <w:pPr>
              <w:pStyle w:val="7"/>
              <w:spacing w:before="15" w:line="277" w:lineRule="exact"/>
              <w:ind w:left="676"/>
              <w:rPr>
                <w:rFonts w:hint="eastAsia" w:ascii="黑体" w:eastAsia="黑体"/>
                <w:sz w:val="22"/>
              </w:rPr>
            </w:pPr>
            <w:r>
              <w:rPr>
                <w:rFonts w:hint="eastAsia" w:ascii="黑体" w:eastAsia="黑体"/>
                <w:sz w:val="22"/>
              </w:rPr>
              <w:t>公开事项</w:t>
            </w:r>
          </w:p>
        </w:tc>
        <w:tc>
          <w:tcPr>
            <w:tcW w:w="1702" w:type="dxa"/>
            <w:vMerge w:val="restart"/>
          </w:tcPr>
          <w:p>
            <w:pPr>
              <w:pStyle w:val="7"/>
              <w:spacing w:before="9"/>
              <w:rPr>
                <w:rFonts w:ascii="Times New Roman"/>
                <w:sz w:val="28"/>
              </w:rPr>
            </w:pPr>
          </w:p>
          <w:p>
            <w:pPr>
              <w:pStyle w:val="7"/>
              <w:spacing w:before="1" w:line="266" w:lineRule="auto"/>
              <w:ind w:left="630" w:right="179" w:hanging="442"/>
              <w:rPr>
                <w:rFonts w:hint="eastAsia" w:ascii="黑体" w:eastAsia="黑体"/>
                <w:sz w:val="22"/>
              </w:rPr>
            </w:pPr>
            <w:r>
              <w:rPr>
                <w:rFonts w:hint="eastAsia" w:ascii="黑体" w:eastAsia="黑体"/>
                <w:sz w:val="22"/>
              </w:rPr>
              <w:t>公开内容（要素）</w:t>
            </w:r>
          </w:p>
        </w:tc>
        <w:tc>
          <w:tcPr>
            <w:tcW w:w="1886" w:type="dxa"/>
            <w:vMerge w:val="restart"/>
          </w:tcPr>
          <w:p>
            <w:pPr>
              <w:pStyle w:val="7"/>
              <w:rPr>
                <w:rFonts w:ascii="Times New Roman"/>
                <w:sz w:val="22"/>
              </w:rPr>
            </w:pPr>
          </w:p>
          <w:p>
            <w:pPr>
              <w:pStyle w:val="7"/>
              <w:spacing w:before="4"/>
              <w:rPr>
                <w:rFonts w:ascii="Times New Roman"/>
                <w:sz w:val="20"/>
              </w:rPr>
            </w:pPr>
          </w:p>
          <w:p>
            <w:pPr>
              <w:pStyle w:val="7"/>
              <w:spacing w:before="1"/>
              <w:ind w:left="500"/>
              <w:rPr>
                <w:rFonts w:hint="eastAsia" w:ascii="黑体" w:eastAsia="黑体"/>
                <w:sz w:val="22"/>
              </w:rPr>
            </w:pPr>
            <w:r>
              <w:rPr>
                <w:rFonts w:hint="eastAsia" w:ascii="黑体" w:eastAsia="黑体"/>
                <w:sz w:val="22"/>
              </w:rPr>
              <w:t>公开依据</w:t>
            </w:r>
          </w:p>
        </w:tc>
        <w:tc>
          <w:tcPr>
            <w:tcW w:w="1728" w:type="dxa"/>
            <w:vMerge w:val="restart"/>
          </w:tcPr>
          <w:p>
            <w:pPr>
              <w:pStyle w:val="7"/>
              <w:rPr>
                <w:rFonts w:ascii="Times New Roman"/>
                <w:sz w:val="22"/>
              </w:rPr>
            </w:pPr>
          </w:p>
          <w:p>
            <w:pPr>
              <w:pStyle w:val="7"/>
              <w:spacing w:before="4"/>
              <w:rPr>
                <w:rFonts w:ascii="Times New Roman"/>
                <w:sz w:val="20"/>
              </w:rPr>
            </w:pPr>
          </w:p>
          <w:p>
            <w:pPr>
              <w:pStyle w:val="7"/>
              <w:spacing w:before="1"/>
              <w:ind w:left="421"/>
              <w:rPr>
                <w:rFonts w:hint="eastAsia" w:ascii="黑体" w:eastAsia="黑体"/>
                <w:sz w:val="22"/>
              </w:rPr>
            </w:pPr>
            <w:r>
              <w:rPr>
                <w:rFonts w:hint="eastAsia" w:ascii="黑体" w:eastAsia="黑体"/>
                <w:sz w:val="22"/>
              </w:rPr>
              <w:t>公开时限</w:t>
            </w:r>
          </w:p>
        </w:tc>
        <w:tc>
          <w:tcPr>
            <w:tcW w:w="1360" w:type="dxa"/>
            <w:vMerge w:val="restart"/>
          </w:tcPr>
          <w:p>
            <w:pPr>
              <w:pStyle w:val="7"/>
              <w:rPr>
                <w:rFonts w:ascii="Times New Roman"/>
                <w:sz w:val="22"/>
              </w:rPr>
            </w:pPr>
          </w:p>
          <w:p>
            <w:pPr>
              <w:pStyle w:val="7"/>
              <w:spacing w:before="4"/>
              <w:rPr>
                <w:rFonts w:ascii="Times New Roman"/>
                <w:sz w:val="20"/>
              </w:rPr>
            </w:pPr>
          </w:p>
          <w:p>
            <w:pPr>
              <w:pStyle w:val="7"/>
              <w:spacing w:before="1"/>
              <w:ind w:left="237"/>
              <w:rPr>
                <w:rFonts w:hint="eastAsia" w:ascii="黑体" w:eastAsia="黑体"/>
                <w:sz w:val="22"/>
              </w:rPr>
            </w:pPr>
            <w:r>
              <w:rPr>
                <w:rFonts w:hint="eastAsia" w:ascii="黑体" w:eastAsia="黑体"/>
                <w:sz w:val="22"/>
              </w:rPr>
              <w:t>公开主体</w:t>
            </w:r>
          </w:p>
        </w:tc>
        <w:tc>
          <w:tcPr>
            <w:tcW w:w="1370" w:type="dxa"/>
            <w:vMerge w:val="restart"/>
          </w:tcPr>
          <w:p>
            <w:pPr>
              <w:pStyle w:val="7"/>
              <w:spacing w:before="9"/>
              <w:rPr>
                <w:rFonts w:ascii="Times New Roman"/>
                <w:sz w:val="28"/>
              </w:rPr>
            </w:pPr>
          </w:p>
          <w:p>
            <w:pPr>
              <w:pStyle w:val="7"/>
              <w:spacing w:before="1" w:line="266" w:lineRule="auto"/>
              <w:ind w:left="463" w:right="123" w:hanging="332"/>
              <w:rPr>
                <w:rFonts w:hint="eastAsia" w:ascii="黑体" w:eastAsia="黑体"/>
                <w:sz w:val="22"/>
              </w:rPr>
            </w:pPr>
            <w:r>
              <w:rPr>
                <w:rFonts w:hint="eastAsia" w:ascii="黑体" w:eastAsia="黑体"/>
                <w:sz w:val="22"/>
              </w:rPr>
              <w:t>公开渠道和载体</w:t>
            </w:r>
          </w:p>
        </w:tc>
        <w:tc>
          <w:tcPr>
            <w:tcW w:w="1361" w:type="dxa"/>
            <w:gridSpan w:val="2"/>
          </w:tcPr>
          <w:p>
            <w:pPr>
              <w:pStyle w:val="7"/>
              <w:spacing w:before="15" w:line="277" w:lineRule="exact"/>
              <w:ind w:left="241"/>
              <w:rPr>
                <w:rFonts w:hint="eastAsia" w:ascii="黑体" w:eastAsia="黑体"/>
                <w:sz w:val="22"/>
              </w:rPr>
            </w:pPr>
            <w:r>
              <w:rPr>
                <w:rFonts w:hint="eastAsia" w:ascii="黑体" w:eastAsia="黑体"/>
                <w:sz w:val="22"/>
              </w:rPr>
              <w:t>公开对象</w:t>
            </w:r>
          </w:p>
        </w:tc>
        <w:tc>
          <w:tcPr>
            <w:tcW w:w="1211" w:type="dxa"/>
            <w:gridSpan w:val="2"/>
          </w:tcPr>
          <w:p>
            <w:pPr>
              <w:pStyle w:val="7"/>
              <w:spacing w:before="15" w:line="277" w:lineRule="exact"/>
              <w:ind w:left="167"/>
              <w:rPr>
                <w:rFonts w:hint="eastAsia" w:ascii="黑体" w:eastAsia="黑体"/>
                <w:sz w:val="22"/>
              </w:rPr>
            </w:pPr>
            <w:r>
              <w:rPr>
                <w:rFonts w:hint="eastAsia" w:ascii="黑体" w:eastAsia="黑体"/>
                <w:sz w:val="22"/>
              </w:rPr>
              <w:t>公开方式</w:t>
            </w:r>
          </w:p>
        </w:tc>
        <w:tc>
          <w:tcPr>
            <w:tcW w:w="1367" w:type="dxa"/>
            <w:gridSpan w:val="2"/>
          </w:tcPr>
          <w:p>
            <w:pPr>
              <w:pStyle w:val="7"/>
              <w:spacing w:before="15" w:line="277" w:lineRule="exact"/>
              <w:ind w:left="244"/>
              <w:rPr>
                <w:rFonts w:hint="eastAsia" w:ascii="黑体" w:eastAsia="黑体"/>
                <w:sz w:val="22"/>
              </w:rPr>
            </w:pPr>
            <w:r>
              <w:rPr>
                <w:rFonts w:hint="eastAsia" w:ascii="黑体" w:eastAsia="黑体"/>
                <w:sz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14" w:type="dxa"/>
            <w:vMerge w:val="continue"/>
            <w:tcBorders>
              <w:top w:val="nil"/>
            </w:tcBorders>
          </w:tcPr>
          <w:p>
            <w:pPr>
              <w:rPr>
                <w:sz w:val="2"/>
                <w:szCs w:val="2"/>
              </w:rPr>
            </w:pPr>
          </w:p>
        </w:tc>
        <w:tc>
          <w:tcPr>
            <w:tcW w:w="699" w:type="dxa"/>
          </w:tcPr>
          <w:p>
            <w:pPr>
              <w:pStyle w:val="7"/>
              <w:spacing w:before="171" w:line="266" w:lineRule="auto"/>
              <w:ind w:left="126" w:right="118"/>
              <w:rPr>
                <w:rFonts w:hint="eastAsia" w:ascii="黑体" w:eastAsia="黑体"/>
                <w:sz w:val="22"/>
              </w:rPr>
            </w:pPr>
            <w:r>
              <w:rPr>
                <w:rFonts w:hint="eastAsia" w:ascii="黑体" w:eastAsia="黑体"/>
                <w:sz w:val="22"/>
              </w:rPr>
              <w:t>一级事项</w:t>
            </w:r>
          </w:p>
        </w:tc>
        <w:tc>
          <w:tcPr>
            <w:tcW w:w="1541" w:type="dxa"/>
          </w:tcPr>
          <w:p>
            <w:pPr>
              <w:pStyle w:val="7"/>
              <w:spacing w:before="5"/>
              <w:rPr>
                <w:rFonts w:ascii="Times New Roman"/>
                <w:sz w:val="28"/>
              </w:rPr>
            </w:pPr>
          </w:p>
          <w:p>
            <w:pPr>
              <w:pStyle w:val="7"/>
              <w:ind w:left="330"/>
              <w:rPr>
                <w:rFonts w:hint="eastAsia" w:ascii="黑体" w:eastAsia="黑体"/>
                <w:sz w:val="22"/>
              </w:rPr>
            </w:pPr>
            <w:r>
              <w:rPr>
                <w:rFonts w:hint="eastAsia" w:ascii="黑体" w:eastAsia="黑体"/>
                <w:sz w:val="22"/>
              </w:rPr>
              <w:t>二级事项</w:t>
            </w:r>
          </w:p>
        </w:tc>
        <w:tc>
          <w:tcPr>
            <w:tcW w:w="1702" w:type="dxa"/>
            <w:vMerge w:val="continue"/>
            <w:tcBorders>
              <w:top w:val="nil"/>
            </w:tcBorders>
          </w:tcPr>
          <w:p>
            <w:pPr>
              <w:rPr>
                <w:sz w:val="2"/>
                <w:szCs w:val="2"/>
              </w:rPr>
            </w:pPr>
          </w:p>
        </w:tc>
        <w:tc>
          <w:tcPr>
            <w:tcW w:w="1886" w:type="dxa"/>
            <w:vMerge w:val="continue"/>
            <w:tcBorders>
              <w:top w:val="nil"/>
            </w:tcBorders>
          </w:tcPr>
          <w:p>
            <w:pPr>
              <w:rPr>
                <w:sz w:val="2"/>
                <w:szCs w:val="2"/>
              </w:rPr>
            </w:pPr>
          </w:p>
        </w:tc>
        <w:tc>
          <w:tcPr>
            <w:tcW w:w="1728" w:type="dxa"/>
            <w:vMerge w:val="continue"/>
            <w:tcBorders>
              <w:top w:val="nil"/>
            </w:tcBorders>
          </w:tcPr>
          <w:p>
            <w:pPr>
              <w:rPr>
                <w:sz w:val="2"/>
                <w:szCs w:val="2"/>
              </w:rPr>
            </w:pPr>
          </w:p>
        </w:tc>
        <w:tc>
          <w:tcPr>
            <w:tcW w:w="1360" w:type="dxa"/>
            <w:vMerge w:val="continue"/>
            <w:tcBorders>
              <w:top w:val="nil"/>
            </w:tcBorders>
          </w:tcPr>
          <w:p>
            <w:pPr>
              <w:rPr>
                <w:sz w:val="2"/>
                <w:szCs w:val="2"/>
              </w:rPr>
            </w:pPr>
          </w:p>
        </w:tc>
        <w:tc>
          <w:tcPr>
            <w:tcW w:w="1370" w:type="dxa"/>
            <w:vMerge w:val="continue"/>
            <w:tcBorders>
              <w:top w:val="nil"/>
            </w:tcBorders>
          </w:tcPr>
          <w:p>
            <w:pPr>
              <w:rPr>
                <w:sz w:val="2"/>
                <w:szCs w:val="2"/>
              </w:rPr>
            </w:pPr>
          </w:p>
        </w:tc>
        <w:tc>
          <w:tcPr>
            <w:tcW w:w="687" w:type="dxa"/>
          </w:tcPr>
          <w:p>
            <w:pPr>
              <w:pStyle w:val="7"/>
              <w:spacing w:before="171" w:line="266" w:lineRule="auto"/>
              <w:ind w:left="233" w:right="109" w:hanging="111"/>
              <w:rPr>
                <w:rFonts w:hint="eastAsia" w:ascii="黑体" w:eastAsia="黑体"/>
                <w:sz w:val="22"/>
              </w:rPr>
            </w:pPr>
            <w:r>
              <w:rPr>
                <w:rFonts w:hint="eastAsia" w:ascii="黑体" w:eastAsia="黑体"/>
                <w:sz w:val="22"/>
              </w:rPr>
              <w:t>全社会</w:t>
            </w:r>
          </w:p>
        </w:tc>
        <w:tc>
          <w:tcPr>
            <w:tcW w:w="674" w:type="dxa"/>
          </w:tcPr>
          <w:p>
            <w:pPr>
              <w:pStyle w:val="7"/>
              <w:spacing w:before="171" w:line="266" w:lineRule="auto"/>
              <w:ind w:left="118" w:right="101"/>
              <w:rPr>
                <w:rFonts w:hint="eastAsia" w:ascii="黑体" w:eastAsia="黑体"/>
                <w:sz w:val="22"/>
              </w:rPr>
            </w:pPr>
            <w:r>
              <w:rPr>
                <w:rFonts w:hint="eastAsia" w:ascii="黑体" w:eastAsia="黑体"/>
                <w:sz w:val="22"/>
              </w:rPr>
              <w:t>特定群众</w:t>
            </w:r>
          </w:p>
        </w:tc>
        <w:tc>
          <w:tcPr>
            <w:tcW w:w="525" w:type="dxa"/>
          </w:tcPr>
          <w:p>
            <w:pPr>
              <w:pStyle w:val="7"/>
              <w:spacing w:before="171" w:line="266" w:lineRule="auto"/>
              <w:ind w:left="152" w:right="139"/>
              <w:rPr>
                <w:rFonts w:hint="eastAsia" w:ascii="黑体" w:eastAsia="黑体"/>
                <w:sz w:val="22"/>
              </w:rPr>
            </w:pPr>
            <w:r>
              <w:rPr>
                <w:rFonts w:hint="eastAsia" w:ascii="黑体" w:eastAsia="黑体"/>
                <w:sz w:val="22"/>
              </w:rPr>
              <w:t>主动</w:t>
            </w:r>
          </w:p>
        </w:tc>
        <w:tc>
          <w:tcPr>
            <w:tcW w:w="686" w:type="dxa"/>
          </w:tcPr>
          <w:p>
            <w:pPr>
              <w:pStyle w:val="7"/>
              <w:spacing w:before="15" w:line="266" w:lineRule="auto"/>
              <w:ind w:left="124" w:right="107"/>
              <w:rPr>
                <w:rFonts w:hint="eastAsia" w:ascii="黑体" w:eastAsia="黑体"/>
                <w:sz w:val="22"/>
              </w:rPr>
            </w:pPr>
            <w:r>
              <w:rPr>
                <w:rFonts w:hint="eastAsia" w:ascii="黑体" w:eastAsia="黑体"/>
                <w:sz w:val="22"/>
              </w:rPr>
              <w:t>依申请公</w:t>
            </w:r>
          </w:p>
          <w:p>
            <w:pPr>
              <w:pStyle w:val="7"/>
              <w:spacing w:line="275" w:lineRule="exact"/>
              <w:ind w:left="234"/>
              <w:rPr>
                <w:rFonts w:hint="eastAsia" w:ascii="黑体" w:eastAsia="黑体"/>
                <w:sz w:val="22"/>
              </w:rPr>
            </w:pPr>
            <w:r>
              <w:rPr>
                <w:rFonts w:hint="eastAsia" w:ascii="黑体" w:eastAsia="黑体"/>
                <w:w w:val="100"/>
                <w:sz w:val="22"/>
              </w:rPr>
              <w:t>开</w:t>
            </w:r>
          </w:p>
        </w:tc>
        <w:tc>
          <w:tcPr>
            <w:tcW w:w="688" w:type="dxa"/>
          </w:tcPr>
          <w:p>
            <w:pPr>
              <w:pStyle w:val="7"/>
              <w:spacing w:before="5"/>
              <w:rPr>
                <w:rFonts w:ascii="Times New Roman"/>
                <w:sz w:val="28"/>
              </w:rPr>
            </w:pPr>
          </w:p>
          <w:p>
            <w:pPr>
              <w:pStyle w:val="7"/>
              <w:ind w:left="124"/>
              <w:rPr>
                <w:rFonts w:hint="eastAsia" w:ascii="黑体" w:eastAsia="黑体"/>
                <w:sz w:val="22"/>
              </w:rPr>
            </w:pPr>
            <w:r>
              <w:rPr>
                <w:rFonts w:hint="eastAsia" w:ascii="黑体" w:eastAsia="黑体"/>
                <w:sz w:val="22"/>
              </w:rPr>
              <w:t>县级</w:t>
            </w:r>
          </w:p>
        </w:tc>
        <w:tc>
          <w:tcPr>
            <w:tcW w:w="679" w:type="dxa"/>
          </w:tcPr>
          <w:p>
            <w:pPr>
              <w:pStyle w:val="7"/>
              <w:spacing w:before="171" w:line="266" w:lineRule="auto"/>
              <w:ind w:left="120" w:right="104"/>
              <w:rPr>
                <w:rFonts w:hint="eastAsia" w:ascii="黑体" w:eastAsia="黑体"/>
                <w:sz w:val="22"/>
              </w:rPr>
            </w:pPr>
            <w:r>
              <w:rPr>
                <w:rFonts w:hint="eastAsia" w:ascii="黑体" w:eastAsia="黑体"/>
                <w:sz w:val="22"/>
              </w:rPr>
              <w:t>乡、村级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514"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07"/>
              <w:rPr>
                <w:sz w:val="18"/>
              </w:rPr>
            </w:pPr>
            <w:r>
              <w:rPr>
                <w:sz w:val="18"/>
              </w:rPr>
              <w:t>20</w:t>
            </w:r>
          </w:p>
        </w:tc>
        <w:tc>
          <w:tcPr>
            <w:tcW w:w="699" w:type="dxa"/>
          </w:tcPr>
          <w:p>
            <w:pPr>
              <w:pStyle w:val="7"/>
              <w:rPr>
                <w:rFonts w:ascii="Times New Roman"/>
                <w:sz w:val="18"/>
              </w:rPr>
            </w:pPr>
          </w:p>
        </w:tc>
        <w:tc>
          <w:tcPr>
            <w:tcW w:w="1541" w:type="dxa"/>
          </w:tcPr>
          <w:p>
            <w:pPr>
              <w:pStyle w:val="7"/>
              <w:rPr>
                <w:rFonts w:ascii="Times New Roman"/>
                <w:sz w:val="18"/>
              </w:rPr>
            </w:pPr>
          </w:p>
          <w:p>
            <w:pPr>
              <w:pStyle w:val="7"/>
              <w:spacing w:before="9"/>
              <w:rPr>
                <w:rFonts w:ascii="Times New Roman"/>
                <w:sz w:val="24"/>
              </w:rPr>
            </w:pPr>
          </w:p>
          <w:p>
            <w:pPr>
              <w:pStyle w:val="7"/>
              <w:spacing w:line="249" w:lineRule="auto"/>
              <w:ind w:left="107" w:right="93"/>
              <w:jc w:val="both"/>
              <w:rPr>
                <w:sz w:val="18"/>
              </w:rPr>
            </w:pPr>
            <w:r>
              <w:rPr>
                <w:sz w:val="18"/>
              </w:rPr>
              <w:t>对擅自迁移、拆除不可移动文物的行为进行处罚</w:t>
            </w:r>
          </w:p>
        </w:tc>
        <w:tc>
          <w:tcPr>
            <w:tcW w:w="1702" w:type="dxa"/>
          </w:tcPr>
          <w:p>
            <w:pPr>
              <w:pStyle w:val="7"/>
              <w:rPr>
                <w:rFonts w:ascii="Times New Roman"/>
                <w:sz w:val="18"/>
              </w:rPr>
            </w:pPr>
          </w:p>
          <w:p>
            <w:pPr>
              <w:pStyle w:val="7"/>
              <w:spacing w:before="3"/>
              <w:rPr>
                <w:rFonts w:ascii="Times New Roman"/>
                <w:sz w:val="14"/>
              </w:rPr>
            </w:pPr>
          </w:p>
          <w:p>
            <w:pPr>
              <w:pStyle w:val="7"/>
              <w:numPr>
                <w:ilvl w:val="0"/>
                <w:numId w:val="29"/>
              </w:numPr>
              <w:tabs>
                <w:tab w:val="left" w:pos="290"/>
              </w:tabs>
              <w:spacing w:before="1" w:after="0" w:line="240" w:lineRule="auto"/>
              <w:ind w:left="289" w:right="0" w:hanging="184"/>
              <w:jc w:val="left"/>
              <w:rPr>
                <w:sz w:val="18"/>
              </w:rPr>
            </w:pPr>
            <w:r>
              <w:rPr>
                <w:sz w:val="18"/>
              </w:rPr>
              <w:t>主体信息；</w:t>
            </w:r>
          </w:p>
          <w:p>
            <w:pPr>
              <w:pStyle w:val="7"/>
              <w:numPr>
                <w:ilvl w:val="0"/>
                <w:numId w:val="29"/>
              </w:numPr>
              <w:tabs>
                <w:tab w:val="left" w:pos="290"/>
              </w:tabs>
              <w:spacing w:before="10" w:after="0" w:line="240" w:lineRule="auto"/>
              <w:ind w:left="289" w:right="0" w:hanging="184"/>
              <w:jc w:val="left"/>
              <w:rPr>
                <w:sz w:val="18"/>
              </w:rPr>
            </w:pPr>
            <w:r>
              <w:rPr>
                <w:sz w:val="18"/>
              </w:rPr>
              <w:t>案由；</w:t>
            </w:r>
          </w:p>
          <w:p>
            <w:pPr>
              <w:pStyle w:val="7"/>
              <w:numPr>
                <w:ilvl w:val="0"/>
                <w:numId w:val="29"/>
              </w:numPr>
              <w:tabs>
                <w:tab w:val="left" w:pos="290"/>
              </w:tabs>
              <w:spacing w:before="9" w:after="0" w:line="240" w:lineRule="auto"/>
              <w:ind w:left="289" w:right="0" w:hanging="184"/>
              <w:jc w:val="left"/>
              <w:rPr>
                <w:sz w:val="18"/>
              </w:rPr>
            </w:pPr>
            <w:r>
              <w:rPr>
                <w:sz w:val="18"/>
              </w:rPr>
              <w:t>处罚依据；</w:t>
            </w:r>
          </w:p>
          <w:p>
            <w:pPr>
              <w:pStyle w:val="7"/>
              <w:numPr>
                <w:ilvl w:val="0"/>
                <w:numId w:val="29"/>
              </w:numPr>
              <w:tabs>
                <w:tab w:val="left" w:pos="290"/>
              </w:tabs>
              <w:spacing w:before="9" w:after="0" w:line="240" w:lineRule="auto"/>
              <w:ind w:left="289" w:right="0" w:hanging="184"/>
              <w:jc w:val="left"/>
              <w:rPr>
                <w:sz w:val="18"/>
              </w:rPr>
            </w:pPr>
            <w:r>
              <w:rPr>
                <w:sz w:val="18"/>
              </w:rPr>
              <w:t>处罚结果。</w:t>
            </w:r>
          </w:p>
        </w:tc>
        <w:tc>
          <w:tcPr>
            <w:tcW w:w="1886" w:type="dxa"/>
          </w:tcPr>
          <w:p>
            <w:pPr>
              <w:pStyle w:val="7"/>
              <w:spacing w:before="11" w:line="249" w:lineRule="auto"/>
              <w:ind w:left="107" w:right="94"/>
              <w:jc w:val="both"/>
              <w:rPr>
                <w:sz w:val="18"/>
              </w:rPr>
            </w:pPr>
            <w:r>
              <w:rPr>
                <w:spacing w:val="11"/>
                <w:sz w:val="18"/>
              </w:rPr>
              <w:t>《 政府信息公开条</w:t>
            </w:r>
            <w:r>
              <w:rPr>
                <w:spacing w:val="-17"/>
                <w:sz w:val="18"/>
              </w:rPr>
              <w:t>例》、《国务院办公厅</w:t>
            </w:r>
            <w:r>
              <w:rPr>
                <w:spacing w:val="2"/>
                <w:sz w:val="18"/>
              </w:rPr>
              <w:t>关于全面推行行政执法公示制度执法全过程记录制度重大执法决定法制审核制度的</w:t>
            </w:r>
          </w:p>
          <w:p>
            <w:pPr>
              <w:pStyle w:val="7"/>
              <w:spacing w:before="2" w:line="208" w:lineRule="exact"/>
              <w:ind w:left="107"/>
              <w:rPr>
                <w:sz w:val="18"/>
              </w:rPr>
            </w:pPr>
            <w:r>
              <w:rPr>
                <w:sz w:val="18"/>
              </w:rPr>
              <w:t>指导意见》</w:t>
            </w:r>
          </w:p>
        </w:tc>
        <w:tc>
          <w:tcPr>
            <w:tcW w:w="1728" w:type="dxa"/>
          </w:tcPr>
          <w:p>
            <w:pPr>
              <w:pStyle w:val="7"/>
              <w:spacing w:before="131" w:line="249" w:lineRule="auto"/>
              <w:ind w:left="107" w:right="97"/>
              <w:jc w:val="both"/>
              <w:rPr>
                <w:sz w:val="18"/>
              </w:rPr>
            </w:pPr>
            <w:r>
              <w:rPr>
                <w:spacing w:val="6"/>
                <w:sz w:val="18"/>
              </w:rPr>
              <w:t>执法决定信息在决</w:t>
            </w:r>
            <w:r>
              <w:rPr>
                <w:spacing w:val="-2"/>
                <w:sz w:val="18"/>
              </w:rPr>
              <w:t xml:space="preserve">定作出之日起 </w:t>
            </w:r>
            <w:r>
              <w:rPr>
                <w:sz w:val="18"/>
              </w:rPr>
              <w:t>7</w:t>
            </w:r>
            <w:r>
              <w:rPr>
                <w:spacing w:val="-14"/>
                <w:sz w:val="18"/>
              </w:rPr>
              <w:t xml:space="preserve"> 个</w:t>
            </w:r>
            <w:r>
              <w:rPr>
                <w:spacing w:val="6"/>
                <w:sz w:val="18"/>
              </w:rPr>
              <w:t>工作日内公开，其他相关信息形成或</w:t>
            </w:r>
            <w:r>
              <w:rPr>
                <w:spacing w:val="-9"/>
                <w:sz w:val="18"/>
              </w:rPr>
              <w:t xml:space="preserve">变更之日起 </w:t>
            </w:r>
            <w:r>
              <w:rPr>
                <w:sz w:val="18"/>
              </w:rPr>
              <w:t>20</w:t>
            </w:r>
            <w:r>
              <w:rPr>
                <w:spacing w:val="-25"/>
                <w:sz w:val="18"/>
              </w:rPr>
              <w:t xml:space="preserve"> 个工</w:t>
            </w:r>
            <w:r>
              <w:rPr>
                <w:sz w:val="18"/>
              </w:rPr>
              <w:t>作日内公开</w:t>
            </w:r>
          </w:p>
        </w:tc>
        <w:tc>
          <w:tcPr>
            <w:tcW w:w="136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07"/>
              <w:rPr>
                <w:rFonts w:hint="eastAsia" w:eastAsia="宋体"/>
                <w:sz w:val="18"/>
                <w:lang w:eastAsia="zh-CN"/>
              </w:rPr>
            </w:pPr>
            <w:r>
              <w:rPr>
                <w:rFonts w:hint="eastAsia"/>
                <w:sz w:val="18"/>
                <w:lang w:eastAsia="zh-CN"/>
              </w:rPr>
              <w:t>新县文物事务中心</w:t>
            </w:r>
          </w:p>
        </w:tc>
        <w:tc>
          <w:tcPr>
            <w:tcW w:w="137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06"/>
              <w:rPr>
                <w:sz w:val="18"/>
              </w:rPr>
            </w:pPr>
            <w:r>
              <w:rPr>
                <w:sz w:val="18"/>
              </w:rPr>
              <w:t>■政府网站</w:t>
            </w:r>
          </w:p>
        </w:tc>
        <w:tc>
          <w:tcPr>
            <w:tcW w:w="68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09"/>
              <w:rPr>
                <w:sz w:val="18"/>
              </w:rPr>
            </w:pPr>
            <w:r>
              <w:rPr>
                <w:sz w:val="18"/>
              </w:rPr>
              <w:t>√</w:t>
            </w:r>
          </w:p>
        </w:tc>
        <w:tc>
          <w:tcPr>
            <w:tcW w:w="674" w:type="dxa"/>
          </w:tcPr>
          <w:p>
            <w:pPr>
              <w:pStyle w:val="7"/>
              <w:rPr>
                <w:rFonts w:ascii="Times New Roman"/>
                <w:sz w:val="18"/>
              </w:rPr>
            </w:pPr>
          </w:p>
        </w:tc>
        <w:tc>
          <w:tcPr>
            <w:tcW w:w="525"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09"/>
              <w:rPr>
                <w:sz w:val="18"/>
              </w:rPr>
            </w:pPr>
            <w:r>
              <w:rPr>
                <w:sz w:val="18"/>
              </w:rPr>
              <w:t>√</w:t>
            </w:r>
          </w:p>
        </w:tc>
        <w:tc>
          <w:tcPr>
            <w:tcW w:w="686" w:type="dxa"/>
          </w:tcPr>
          <w:p>
            <w:pPr>
              <w:pStyle w:val="7"/>
              <w:rPr>
                <w:rFonts w:ascii="Times New Roman"/>
                <w:sz w:val="18"/>
              </w:rPr>
            </w:pPr>
          </w:p>
        </w:tc>
        <w:tc>
          <w:tcPr>
            <w:tcW w:w="68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10"/>
              <w:rPr>
                <w:sz w:val="18"/>
              </w:rPr>
            </w:pPr>
            <w:r>
              <w:rPr>
                <w:sz w:val="18"/>
              </w:rPr>
              <w:t>√</w:t>
            </w:r>
          </w:p>
        </w:tc>
        <w:tc>
          <w:tcPr>
            <w:tcW w:w="679" w:type="dxa"/>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514"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07"/>
              <w:rPr>
                <w:sz w:val="18"/>
              </w:rPr>
            </w:pPr>
            <w:r>
              <w:rPr>
                <w:sz w:val="18"/>
              </w:rPr>
              <w:t>21</w:t>
            </w:r>
          </w:p>
        </w:tc>
        <w:tc>
          <w:tcPr>
            <w:tcW w:w="699" w:type="dxa"/>
            <w:tcBorders>
              <w:bottom w:val="nil"/>
            </w:tcBorders>
          </w:tcPr>
          <w:p>
            <w:pPr>
              <w:pStyle w:val="7"/>
              <w:rPr>
                <w:rFonts w:ascii="Times New Roman"/>
                <w:sz w:val="18"/>
              </w:rPr>
            </w:pPr>
          </w:p>
        </w:tc>
        <w:tc>
          <w:tcPr>
            <w:tcW w:w="1541" w:type="dxa"/>
          </w:tcPr>
          <w:p>
            <w:pPr>
              <w:pStyle w:val="7"/>
              <w:rPr>
                <w:rFonts w:ascii="Times New Roman"/>
                <w:sz w:val="18"/>
              </w:rPr>
            </w:pPr>
          </w:p>
          <w:p>
            <w:pPr>
              <w:pStyle w:val="7"/>
              <w:spacing w:before="3"/>
              <w:rPr>
                <w:rFonts w:ascii="Times New Roman"/>
                <w:sz w:val="14"/>
              </w:rPr>
            </w:pPr>
          </w:p>
          <w:p>
            <w:pPr>
              <w:pStyle w:val="7"/>
              <w:spacing w:before="1" w:line="249" w:lineRule="auto"/>
              <w:ind w:left="107" w:right="93"/>
              <w:jc w:val="both"/>
              <w:rPr>
                <w:sz w:val="18"/>
              </w:rPr>
            </w:pPr>
            <w:r>
              <w:rPr>
                <w:sz w:val="18"/>
              </w:rPr>
              <w:t>对擅自修缮不可移动文物，明显改变文物原状的行为进行处罚</w:t>
            </w:r>
          </w:p>
        </w:tc>
        <w:tc>
          <w:tcPr>
            <w:tcW w:w="1702" w:type="dxa"/>
          </w:tcPr>
          <w:p>
            <w:pPr>
              <w:pStyle w:val="7"/>
              <w:rPr>
                <w:rFonts w:ascii="Times New Roman"/>
                <w:sz w:val="18"/>
              </w:rPr>
            </w:pPr>
          </w:p>
          <w:p>
            <w:pPr>
              <w:pStyle w:val="7"/>
              <w:spacing w:before="3"/>
              <w:rPr>
                <w:rFonts w:ascii="Times New Roman"/>
                <w:sz w:val="14"/>
              </w:rPr>
            </w:pPr>
          </w:p>
          <w:p>
            <w:pPr>
              <w:pStyle w:val="7"/>
              <w:numPr>
                <w:ilvl w:val="0"/>
                <w:numId w:val="30"/>
              </w:numPr>
              <w:tabs>
                <w:tab w:val="left" w:pos="290"/>
              </w:tabs>
              <w:spacing w:before="1" w:after="0" w:line="240" w:lineRule="auto"/>
              <w:ind w:left="289" w:right="0" w:hanging="184"/>
              <w:jc w:val="left"/>
              <w:rPr>
                <w:sz w:val="18"/>
              </w:rPr>
            </w:pPr>
            <w:r>
              <w:rPr>
                <w:sz w:val="18"/>
              </w:rPr>
              <w:t>主体信息；</w:t>
            </w:r>
          </w:p>
          <w:p>
            <w:pPr>
              <w:pStyle w:val="7"/>
              <w:numPr>
                <w:ilvl w:val="0"/>
                <w:numId w:val="30"/>
              </w:numPr>
              <w:tabs>
                <w:tab w:val="left" w:pos="290"/>
              </w:tabs>
              <w:spacing w:before="9" w:after="0" w:line="240" w:lineRule="auto"/>
              <w:ind w:left="289" w:right="0" w:hanging="184"/>
              <w:jc w:val="left"/>
              <w:rPr>
                <w:sz w:val="18"/>
              </w:rPr>
            </w:pPr>
            <w:r>
              <w:rPr>
                <w:sz w:val="18"/>
              </w:rPr>
              <w:t>案由；</w:t>
            </w:r>
          </w:p>
          <w:p>
            <w:pPr>
              <w:pStyle w:val="7"/>
              <w:numPr>
                <w:ilvl w:val="0"/>
                <w:numId w:val="30"/>
              </w:numPr>
              <w:tabs>
                <w:tab w:val="left" w:pos="290"/>
              </w:tabs>
              <w:spacing w:before="9" w:after="0" w:line="240" w:lineRule="auto"/>
              <w:ind w:left="289" w:right="0" w:hanging="184"/>
              <w:jc w:val="left"/>
              <w:rPr>
                <w:sz w:val="18"/>
              </w:rPr>
            </w:pPr>
            <w:r>
              <w:rPr>
                <w:sz w:val="18"/>
              </w:rPr>
              <w:t>处罚依据；</w:t>
            </w:r>
          </w:p>
          <w:p>
            <w:pPr>
              <w:pStyle w:val="7"/>
              <w:numPr>
                <w:ilvl w:val="0"/>
                <w:numId w:val="30"/>
              </w:numPr>
              <w:tabs>
                <w:tab w:val="left" w:pos="290"/>
              </w:tabs>
              <w:spacing w:before="10" w:after="0" w:line="240" w:lineRule="auto"/>
              <w:ind w:left="289" w:right="0" w:hanging="184"/>
              <w:jc w:val="left"/>
              <w:rPr>
                <w:sz w:val="18"/>
              </w:rPr>
            </w:pPr>
            <w:r>
              <w:rPr>
                <w:sz w:val="18"/>
              </w:rPr>
              <w:t>处罚结果。</w:t>
            </w:r>
          </w:p>
        </w:tc>
        <w:tc>
          <w:tcPr>
            <w:tcW w:w="1886" w:type="dxa"/>
          </w:tcPr>
          <w:p>
            <w:pPr>
              <w:pStyle w:val="7"/>
              <w:spacing w:before="12" w:line="249" w:lineRule="auto"/>
              <w:ind w:left="107" w:right="86"/>
              <w:jc w:val="both"/>
              <w:rPr>
                <w:sz w:val="18"/>
              </w:rPr>
            </w:pPr>
            <w:r>
              <w:rPr>
                <w:spacing w:val="13"/>
                <w:sz w:val="18"/>
              </w:rPr>
              <w:t>《 政府信息公开条</w:t>
            </w:r>
            <w:r>
              <w:rPr>
                <w:spacing w:val="-16"/>
                <w:sz w:val="18"/>
              </w:rPr>
              <w:t>例》、《国务院办公厅</w:t>
            </w:r>
            <w:r>
              <w:rPr>
                <w:spacing w:val="3"/>
                <w:sz w:val="18"/>
              </w:rPr>
              <w:t>关于全面推行行政执</w:t>
            </w:r>
            <w:r>
              <w:rPr>
                <w:spacing w:val="4"/>
                <w:sz w:val="18"/>
              </w:rPr>
              <w:t>法公示制度执法全过程记录制度重大执法决定法制审核制度的</w:t>
            </w:r>
          </w:p>
          <w:p>
            <w:pPr>
              <w:pStyle w:val="7"/>
              <w:spacing w:before="1" w:line="208" w:lineRule="exact"/>
              <w:ind w:left="107"/>
              <w:rPr>
                <w:sz w:val="18"/>
              </w:rPr>
            </w:pPr>
            <w:r>
              <w:rPr>
                <w:sz w:val="18"/>
              </w:rPr>
              <w:t>指导意见》</w:t>
            </w:r>
          </w:p>
        </w:tc>
        <w:tc>
          <w:tcPr>
            <w:tcW w:w="1728" w:type="dxa"/>
          </w:tcPr>
          <w:p>
            <w:pPr>
              <w:pStyle w:val="7"/>
              <w:spacing w:before="132" w:line="249" w:lineRule="auto"/>
              <w:ind w:left="107" w:right="97"/>
              <w:jc w:val="both"/>
              <w:rPr>
                <w:sz w:val="18"/>
              </w:rPr>
            </w:pPr>
            <w:r>
              <w:rPr>
                <w:spacing w:val="6"/>
                <w:sz w:val="18"/>
              </w:rPr>
              <w:t>执法决定信息在决</w:t>
            </w:r>
            <w:r>
              <w:rPr>
                <w:spacing w:val="-2"/>
                <w:sz w:val="18"/>
              </w:rPr>
              <w:t xml:space="preserve">定作出之日起 </w:t>
            </w:r>
            <w:r>
              <w:rPr>
                <w:sz w:val="18"/>
              </w:rPr>
              <w:t>7</w:t>
            </w:r>
            <w:r>
              <w:rPr>
                <w:spacing w:val="-14"/>
                <w:sz w:val="18"/>
              </w:rPr>
              <w:t xml:space="preserve"> 个</w:t>
            </w:r>
            <w:r>
              <w:rPr>
                <w:spacing w:val="6"/>
                <w:sz w:val="18"/>
              </w:rPr>
              <w:t>工作日内公开，其他相关信息形成或</w:t>
            </w:r>
            <w:r>
              <w:rPr>
                <w:spacing w:val="-9"/>
                <w:sz w:val="18"/>
              </w:rPr>
              <w:t xml:space="preserve">变更之日起 </w:t>
            </w:r>
            <w:r>
              <w:rPr>
                <w:sz w:val="18"/>
              </w:rPr>
              <w:t>20</w:t>
            </w:r>
            <w:r>
              <w:rPr>
                <w:spacing w:val="-25"/>
                <w:sz w:val="18"/>
              </w:rPr>
              <w:t xml:space="preserve"> 个工</w:t>
            </w:r>
            <w:r>
              <w:rPr>
                <w:sz w:val="18"/>
              </w:rPr>
              <w:t>作日内公开</w:t>
            </w:r>
          </w:p>
        </w:tc>
        <w:tc>
          <w:tcPr>
            <w:tcW w:w="136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07"/>
              <w:rPr>
                <w:rFonts w:hint="eastAsia" w:eastAsia="宋体"/>
                <w:sz w:val="18"/>
                <w:lang w:eastAsia="zh-CN"/>
              </w:rPr>
            </w:pPr>
            <w:r>
              <w:rPr>
                <w:rFonts w:hint="eastAsia"/>
                <w:sz w:val="18"/>
                <w:lang w:eastAsia="zh-CN"/>
              </w:rPr>
              <w:t>新县文物事务中心</w:t>
            </w:r>
          </w:p>
        </w:tc>
        <w:tc>
          <w:tcPr>
            <w:tcW w:w="137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06"/>
              <w:rPr>
                <w:sz w:val="18"/>
              </w:rPr>
            </w:pPr>
            <w:r>
              <w:rPr>
                <w:sz w:val="18"/>
              </w:rPr>
              <w:t>■政府网站</w:t>
            </w:r>
          </w:p>
        </w:tc>
        <w:tc>
          <w:tcPr>
            <w:tcW w:w="68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09"/>
              <w:rPr>
                <w:sz w:val="18"/>
              </w:rPr>
            </w:pPr>
            <w:r>
              <w:rPr>
                <w:sz w:val="18"/>
              </w:rPr>
              <w:t>√</w:t>
            </w:r>
          </w:p>
        </w:tc>
        <w:tc>
          <w:tcPr>
            <w:tcW w:w="674" w:type="dxa"/>
          </w:tcPr>
          <w:p>
            <w:pPr>
              <w:pStyle w:val="7"/>
              <w:rPr>
                <w:rFonts w:ascii="Times New Roman"/>
                <w:sz w:val="18"/>
              </w:rPr>
            </w:pPr>
          </w:p>
        </w:tc>
        <w:tc>
          <w:tcPr>
            <w:tcW w:w="525"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09"/>
              <w:rPr>
                <w:sz w:val="18"/>
              </w:rPr>
            </w:pPr>
            <w:r>
              <w:rPr>
                <w:sz w:val="18"/>
              </w:rPr>
              <w:t>√</w:t>
            </w:r>
          </w:p>
        </w:tc>
        <w:tc>
          <w:tcPr>
            <w:tcW w:w="686" w:type="dxa"/>
          </w:tcPr>
          <w:p>
            <w:pPr>
              <w:pStyle w:val="7"/>
              <w:rPr>
                <w:rFonts w:ascii="Times New Roman"/>
                <w:sz w:val="18"/>
              </w:rPr>
            </w:pPr>
          </w:p>
        </w:tc>
        <w:tc>
          <w:tcPr>
            <w:tcW w:w="68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10"/>
              <w:rPr>
                <w:sz w:val="18"/>
              </w:rPr>
            </w:pPr>
            <w:r>
              <w:rPr>
                <w:sz w:val="18"/>
              </w:rPr>
              <w:t>√</w:t>
            </w:r>
          </w:p>
        </w:tc>
        <w:tc>
          <w:tcPr>
            <w:tcW w:w="679" w:type="dxa"/>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2" w:hRule="atLeast"/>
        </w:trPr>
        <w:tc>
          <w:tcPr>
            <w:tcW w:w="514"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3"/>
              <w:ind w:left="107"/>
              <w:rPr>
                <w:sz w:val="18"/>
              </w:rPr>
            </w:pPr>
            <w:r>
              <w:rPr>
                <w:sz w:val="18"/>
              </w:rPr>
              <w:t>22</w:t>
            </w:r>
          </w:p>
        </w:tc>
        <w:tc>
          <w:tcPr>
            <w:tcW w:w="699" w:type="dxa"/>
            <w:tcBorders>
              <w:top w:val="nil"/>
              <w:bottom w:val="nil"/>
            </w:tcBorders>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20"/>
              </w:rPr>
            </w:pPr>
          </w:p>
          <w:p>
            <w:pPr>
              <w:pStyle w:val="7"/>
              <w:spacing w:before="1" w:line="249" w:lineRule="auto"/>
              <w:ind w:left="105" w:right="223"/>
              <w:rPr>
                <w:sz w:val="18"/>
              </w:rPr>
            </w:pPr>
            <w:r>
              <w:rPr>
                <w:sz w:val="18"/>
              </w:rPr>
              <w:t>行政处罚</w:t>
            </w:r>
          </w:p>
        </w:tc>
        <w:tc>
          <w:tcPr>
            <w:tcW w:w="1541" w:type="dxa"/>
          </w:tcPr>
          <w:p>
            <w:pPr>
              <w:pStyle w:val="7"/>
              <w:spacing w:before="1"/>
              <w:rPr>
                <w:rFonts w:ascii="Times New Roman"/>
                <w:sz w:val="22"/>
              </w:rPr>
            </w:pPr>
          </w:p>
          <w:p>
            <w:pPr>
              <w:pStyle w:val="7"/>
              <w:spacing w:line="249" w:lineRule="auto"/>
              <w:ind w:left="107" w:right="93"/>
              <w:jc w:val="both"/>
              <w:rPr>
                <w:sz w:val="18"/>
              </w:rPr>
            </w:pPr>
            <w:r>
              <w:rPr>
                <w:sz w:val="18"/>
              </w:rPr>
              <w:t>对擅自在原址重建已全部毁坏的不可移动文物， 造成文物破坏的行为进行处罚</w:t>
            </w:r>
          </w:p>
        </w:tc>
        <w:tc>
          <w:tcPr>
            <w:tcW w:w="1702" w:type="dxa"/>
          </w:tcPr>
          <w:p>
            <w:pPr>
              <w:pStyle w:val="7"/>
              <w:rPr>
                <w:rFonts w:ascii="Times New Roman"/>
                <w:sz w:val="18"/>
              </w:rPr>
            </w:pPr>
          </w:p>
          <w:p>
            <w:pPr>
              <w:pStyle w:val="7"/>
              <w:spacing w:before="6"/>
              <w:rPr>
                <w:rFonts w:ascii="Times New Roman"/>
                <w:sz w:val="14"/>
              </w:rPr>
            </w:pPr>
          </w:p>
          <w:p>
            <w:pPr>
              <w:pStyle w:val="7"/>
              <w:numPr>
                <w:ilvl w:val="0"/>
                <w:numId w:val="31"/>
              </w:numPr>
              <w:tabs>
                <w:tab w:val="left" w:pos="290"/>
              </w:tabs>
              <w:spacing w:before="0" w:after="0" w:line="240" w:lineRule="auto"/>
              <w:ind w:left="289" w:right="0" w:hanging="184"/>
              <w:jc w:val="left"/>
              <w:rPr>
                <w:sz w:val="18"/>
              </w:rPr>
            </w:pPr>
            <w:r>
              <w:rPr>
                <w:sz w:val="18"/>
              </w:rPr>
              <w:t>主体信息；</w:t>
            </w:r>
          </w:p>
          <w:p>
            <w:pPr>
              <w:pStyle w:val="7"/>
              <w:numPr>
                <w:ilvl w:val="0"/>
                <w:numId w:val="31"/>
              </w:numPr>
              <w:tabs>
                <w:tab w:val="left" w:pos="290"/>
              </w:tabs>
              <w:spacing w:before="9" w:after="0" w:line="240" w:lineRule="auto"/>
              <w:ind w:left="289" w:right="0" w:hanging="184"/>
              <w:jc w:val="left"/>
              <w:rPr>
                <w:sz w:val="18"/>
              </w:rPr>
            </w:pPr>
            <w:r>
              <w:rPr>
                <w:sz w:val="18"/>
              </w:rPr>
              <w:t>案由；</w:t>
            </w:r>
          </w:p>
          <w:p>
            <w:pPr>
              <w:pStyle w:val="7"/>
              <w:numPr>
                <w:ilvl w:val="0"/>
                <w:numId w:val="31"/>
              </w:numPr>
              <w:tabs>
                <w:tab w:val="left" w:pos="290"/>
              </w:tabs>
              <w:spacing w:before="10" w:after="0" w:line="240" w:lineRule="auto"/>
              <w:ind w:left="289" w:right="0" w:hanging="184"/>
              <w:jc w:val="left"/>
              <w:rPr>
                <w:sz w:val="18"/>
              </w:rPr>
            </w:pPr>
            <w:r>
              <w:rPr>
                <w:sz w:val="18"/>
              </w:rPr>
              <w:t>处罚依据；</w:t>
            </w:r>
          </w:p>
          <w:p>
            <w:pPr>
              <w:pStyle w:val="7"/>
              <w:numPr>
                <w:ilvl w:val="0"/>
                <w:numId w:val="31"/>
              </w:numPr>
              <w:tabs>
                <w:tab w:val="left" w:pos="290"/>
              </w:tabs>
              <w:spacing w:before="9" w:after="0" w:line="240" w:lineRule="auto"/>
              <w:ind w:left="289" w:right="0" w:hanging="184"/>
              <w:jc w:val="left"/>
              <w:rPr>
                <w:sz w:val="18"/>
              </w:rPr>
            </w:pPr>
            <w:r>
              <w:rPr>
                <w:sz w:val="18"/>
              </w:rPr>
              <w:t>处罚结果。</w:t>
            </w:r>
          </w:p>
        </w:tc>
        <w:tc>
          <w:tcPr>
            <w:tcW w:w="1886" w:type="dxa"/>
          </w:tcPr>
          <w:p>
            <w:pPr>
              <w:pStyle w:val="7"/>
              <w:spacing w:before="5" w:line="240" w:lineRule="atLeast"/>
              <w:ind w:left="107" w:right="94"/>
              <w:jc w:val="both"/>
              <w:rPr>
                <w:sz w:val="18"/>
              </w:rPr>
            </w:pPr>
            <w:r>
              <w:rPr>
                <w:spacing w:val="11"/>
                <w:sz w:val="18"/>
              </w:rPr>
              <w:t>《 政府信息公开条</w:t>
            </w:r>
            <w:r>
              <w:rPr>
                <w:spacing w:val="-17"/>
                <w:sz w:val="18"/>
              </w:rPr>
              <w:t>例》、《国务院办公厅</w:t>
            </w:r>
            <w:r>
              <w:rPr>
                <w:spacing w:val="2"/>
                <w:sz w:val="18"/>
              </w:rPr>
              <w:t>关于全面推行行政执法公示制度执法全过程记录制度重大执法决定法制审核制度的</w:t>
            </w:r>
            <w:r>
              <w:rPr>
                <w:sz w:val="18"/>
              </w:rPr>
              <w:t>指导意见》</w:t>
            </w:r>
          </w:p>
        </w:tc>
        <w:tc>
          <w:tcPr>
            <w:tcW w:w="1728" w:type="dxa"/>
          </w:tcPr>
          <w:p>
            <w:pPr>
              <w:pStyle w:val="7"/>
              <w:spacing w:before="134" w:line="249" w:lineRule="auto"/>
              <w:ind w:left="107" w:right="97"/>
              <w:jc w:val="both"/>
              <w:rPr>
                <w:sz w:val="18"/>
              </w:rPr>
            </w:pPr>
            <w:r>
              <w:rPr>
                <w:spacing w:val="6"/>
                <w:sz w:val="18"/>
              </w:rPr>
              <w:t>执法决定信息在决</w:t>
            </w:r>
            <w:r>
              <w:rPr>
                <w:spacing w:val="-2"/>
                <w:sz w:val="18"/>
              </w:rPr>
              <w:t xml:space="preserve">定作出之日起 </w:t>
            </w:r>
            <w:r>
              <w:rPr>
                <w:sz w:val="18"/>
              </w:rPr>
              <w:t>7</w:t>
            </w:r>
            <w:r>
              <w:rPr>
                <w:spacing w:val="-14"/>
                <w:sz w:val="18"/>
              </w:rPr>
              <w:t xml:space="preserve"> 个</w:t>
            </w:r>
            <w:r>
              <w:rPr>
                <w:spacing w:val="6"/>
                <w:sz w:val="18"/>
              </w:rPr>
              <w:t>工作日内公开，其他相关信息形成或</w:t>
            </w:r>
            <w:r>
              <w:rPr>
                <w:spacing w:val="-9"/>
                <w:sz w:val="18"/>
              </w:rPr>
              <w:t xml:space="preserve">变更之日起 </w:t>
            </w:r>
            <w:r>
              <w:rPr>
                <w:sz w:val="18"/>
              </w:rPr>
              <w:t>20</w:t>
            </w:r>
            <w:r>
              <w:rPr>
                <w:spacing w:val="-25"/>
                <w:sz w:val="18"/>
              </w:rPr>
              <w:t xml:space="preserve"> 个工</w:t>
            </w:r>
            <w:r>
              <w:rPr>
                <w:sz w:val="18"/>
              </w:rPr>
              <w:t>作日内公开</w:t>
            </w:r>
          </w:p>
        </w:tc>
        <w:tc>
          <w:tcPr>
            <w:tcW w:w="136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3"/>
              <w:ind w:left="107"/>
              <w:rPr>
                <w:rFonts w:hint="eastAsia" w:eastAsia="宋体"/>
                <w:sz w:val="18"/>
                <w:lang w:eastAsia="zh-CN"/>
              </w:rPr>
            </w:pPr>
            <w:r>
              <w:rPr>
                <w:rFonts w:hint="eastAsia"/>
                <w:sz w:val="18"/>
                <w:lang w:eastAsia="zh-CN"/>
              </w:rPr>
              <w:t>新县文物事务中心</w:t>
            </w:r>
          </w:p>
        </w:tc>
        <w:tc>
          <w:tcPr>
            <w:tcW w:w="137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3"/>
              <w:ind w:left="106"/>
              <w:rPr>
                <w:sz w:val="18"/>
              </w:rPr>
            </w:pPr>
            <w:r>
              <w:rPr>
                <w:sz w:val="18"/>
              </w:rPr>
              <w:t>■政府网站</w:t>
            </w:r>
          </w:p>
        </w:tc>
        <w:tc>
          <w:tcPr>
            <w:tcW w:w="68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3"/>
              <w:ind w:left="109"/>
              <w:rPr>
                <w:sz w:val="18"/>
              </w:rPr>
            </w:pPr>
            <w:r>
              <w:rPr>
                <w:sz w:val="18"/>
              </w:rPr>
              <w:t>√</w:t>
            </w:r>
          </w:p>
        </w:tc>
        <w:tc>
          <w:tcPr>
            <w:tcW w:w="674" w:type="dxa"/>
          </w:tcPr>
          <w:p>
            <w:pPr>
              <w:pStyle w:val="7"/>
              <w:rPr>
                <w:rFonts w:ascii="Times New Roman"/>
                <w:sz w:val="18"/>
              </w:rPr>
            </w:pPr>
          </w:p>
        </w:tc>
        <w:tc>
          <w:tcPr>
            <w:tcW w:w="525"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3"/>
              <w:ind w:left="109"/>
              <w:rPr>
                <w:sz w:val="18"/>
              </w:rPr>
            </w:pPr>
            <w:r>
              <w:rPr>
                <w:sz w:val="18"/>
              </w:rPr>
              <w:t>√</w:t>
            </w:r>
          </w:p>
        </w:tc>
        <w:tc>
          <w:tcPr>
            <w:tcW w:w="686" w:type="dxa"/>
          </w:tcPr>
          <w:p>
            <w:pPr>
              <w:pStyle w:val="7"/>
              <w:rPr>
                <w:rFonts w:ascii="Times New Roman"/>
                <w:sz w:val="18"/>
              </w:rPr>
            </w:pPr>
          </w:p>
        </w:tc>
        <w:tc>
          <w:tcPr>
            <w:tcW w:w="68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3"/>
              <w:ind w:left="110"/>
              <w:rPr>
                <w:sz w:val="18"/>
              </w:rPr>
            </w:pPr>
            <w:r>
              <w:rPr>
                <w:sz w:val="18"/>
              </w:rPr>
              <w:t>√</w:t>
            </w:r>
          </w:p>
        </w:tc>
        <w:tc>
          <w:tcPr>
            <w:tcW w:w="679" w:type="dxa"/>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514" w:type="dxa"/>
            <w:tcBorders>
              <w:bottom w:val="nil"/>
            </w:tcBorders>
          </w:tcPr>
          <w:p>
            <w:pPr>
              <w:pStyle w:val="7"/>
              <w:rPr>
                <w:rFonts w:ascii="Times New Roman"/>
                <w:sz w:val="18"/>
              </w:rPr>
            </w:pPr>
          </w:p>
        </w:tc>
        <w:tc>
          <w:tcPr>
            <w:tcW w:w="699" w:type="dxa"/>
            <w:tcBorders>
              <w:top w:val="nil"/>
              <w:bottom w:val="nil"/>
            </w:tcBorders>
          </w:tcPr>
          <w:p>
            <w:pPr>
              <w:pStyle w:val="7"/>
              <w:rPr>
                <w:rFonts w:ascii="Times New Roman"/>
                <w:sz w:val="18"/>
              </w:rPr>
            </w:pPr>
          </w:p>
        </w:tc>
        <w:tc>
          <w:tcPr>
            <w:tcW w:w="1541" w:type="dxa"/>
            <w:tcBorders>
              <w:bottom w:val="nil"/>
            </w:tcBorders>
          </w:tcPr>
          <w:p>
            <w:pPr>
              <w:pStyle w:val="7"/>
              <w:rPr>
                <w:rFonts w:ascii="Times New Roman"/>
                <w:sz w:val="18"/>
              </w:rPr>
            </w:pPr>
          </w:p>
          <w:p>
            <w:pPr>
              <w:pStyle w:val="7"/>
              <w:spacing w:before="160" w:line="210" w:lineRule="exact"/>
              <w:ind w:left="107"/>
              <w:rPr>
                <w:sz w:val="18"/>
              </w:rPr>
            </w:pPr>
            <w:r>
              <w:rPr>
                <w:sz w:val="18"/>
              </w:rPr>
              <w:t>对施工单位未取</w:t>
            </w:r>
          </w:p>
        </w:tc>
        <w:tc>
          <w:tcPr>
            <w:tcW w:w="1702" w:type="dxa"/>
            <w:tcBorders>
              <w:bottom w:val="nil"/>
            </w:tcBorders>
          </w:tcPr>
          <w:p>
            <w:pPr>
              <w:pStyle w:val="7"/>
              <w:rPr>
                <w:rFonts w:ascii="Times New Roman"/>
                <w:sz w:val="18"/>
              </w:rPr>
            </w:pPr>
          </w:p>
        </w:tc>
        <w:tc>
          <w:tcPr>
            <w:tcW w:w="1886" w:type="dxa"/>
            <w:vMerge w:val="restart"/>
          </w:tcPr>
          <w:p>
            <w:pPr>
              <w:pStyle w:val="7"/>
              <w:spacing w:before="5"/>
              <w:rPr>
                <w:rFonts w:ascii="Times New Roman"/>
                <w:sz w:val="21"/>
              </w:rPr>
            </w:pPr>
          </w:p>
          <w:p>
            <w:pPr>
              <w:pStyle w:val="7"/>
              <w:spacing w:line="249" w:lineRule="auto"/>
              <w:ind w:left="107" w:right="94"/>
              <w:jc w:val="both"/>
              <w:rPr>
                <w:sz w:val="18"/>
              </w:rPr>
            </w:pPr>
            <w:r>
              <w:rPr>
                <w:spacing w:val="11"/>
                <w:sz w:val="18"/>
              </w:rPr>
              <w:t>《 政府信息公开条</w:t>
            </w:r>
            <w:r>
              <w:rPr>
                <w:spacing w:val="-17"/>
                <w:sz w:val="18"/>
              </w:rPr>
              <w:t>例》、《国务院办公厅</w:t>
            </w:r>
            <w:r>
              <w:rPr>
                <w:spacing w:val="2"/>
                <w:sz w:val="18"/>
              </w:rPr>
              <w:t>关于全面推行行政执法公示制度执法全过程记录制度重大执法决定法制审核制度的</w:t>
            </w:r>
            <w:r>
              <w:rPr>
                <w:sz w:val="18"/>
              </w:rPr>
              <w:t>指导意见》</w:t>
            </w:r>
          </w:p>
        </w:tc>
        <w:tc>
          <w:tcPr>
            <w:tcW w:w="1728" w:type="dxa"/>
            <w:tcBorders>
              <w:bottom w:val="nil"/>
            </w:tcBorders>
          </w:tcPr>
          <w:p>
            <w:pPr>
              <w:pStyle w:val="7"/>
              <w:rPr>
                <w:rFonts w:ascii="Times New Roman"/>
                <w:sz w:val="18"/>
              </w:rPr>
            </w:pPr>
          </w:p>
          <w:p>
            <w:pPr>
              <w:pStyle w:val="7"/>
              <w:spacing w:before="160" w:line="210" w:lineRule="exact"/>
              <w:ind w:left="107"/>
              <w:rPr>
                <w:sz w:val="18"/>
              </w:rPr>
            </w:pPr>
            <w:r>
              <w:rPr>
                <w:sz w:val="18"/>
              </w:rPr>
              <w:t>执法决定信息在决</w:t>
            </w:r>
          </w:p>
        </w:tc>
        <w:tc>
          <w:tcPr>
            <w:tcW w:w="1360" w:type="dxa"/>
            <w:tcBorders>
              <w:bottom w:val="nil"/>
            </w:tcBorders>
          </w:tcPr>
          <w:p>
            <w:pPr>
              <w:pStyle w:val="7"/>
              <w:rPr>
                <w:rFonts w:ascii="Times New Roman"/>
                <w:sz w:val="18"/>
              </w:rPr>
            </w:pPr>
          </w:p>
        </w:tc>
        <w:tc>
          <w:tcPr>
            <w:tcW w:w="1370" w:type="dxa"/>
            <w:tcBorders>
              <w:bottom w:val="nil"/>
            </w:tcBorders>
          </w:tcPr>
          <w:p>
            <w:pPr>
              <w:pStyle w:val="7"/>
              <w:rPr>
                <w:rFonts w:ascii="Times New Roman"/>
                <w:sz w:val="18"/>
              </w:rPr>
            </w:pPr>
          </w:p>
        </w:tc>
        <w:tc>
          <w:tcPr>
            <w:tcW w:w="687" w:type="dxa"/>
            <w:tcBorders>
              <w:bottom w:val="nil"/>
            </w:tcBorders>
          </w:tcPr>
          <w:p>
            <w:pPr>
              <w:pStyle w:val="7"/>
              <w:rPr>
                <w:rFonts w:ascii="Times New Roman"/>
                <w:sz w:val="18"/>
              </w:rPr>
            </w:pPr>
          </w:p>
        </w:tc>
        <w:tc>
          <w:tcPr>
            <w:tcW w:w="674" w:type="dxa"/>
            <w:vMerge w:val="restart"/>
          </w:tcPr>
          <w:p>
            <w:pPr>
              <w:pStyle w:val="7"/>
              <w:rPr>
                <w:rFonts w:ascii="Times New Roman"/>
                <w:sz w:val="18"/>
              </w:rPr>
            </w:pPr>
          </w:p>
        </w:tc>
        <w:tc>
          <w:tcPr>
            <w:tcW w:w="525" w:type="dxa"/>
            <w:tcBorders>
              <w:bottom w:val="nil"/>
            </w:tcBorders>
          </w:tcPr>
          <w:p>
            <w:pPr>
              <w:pStyle w:val="7"/>
              <w:rPr>
                <w:rFonts w:ascii="Times New Roman"/>
                <w:sz w:val="18"/>
              </w:rPr>
            </w:pPr>
          </w:p>
        </w:tc>
        <w:tc>
          <w:tcPr>
            <w:tcW w:w="686" w:type="dxa"/>
            <w:vMerge w:val="restart"/>
          </w:tcPr>
          <w:p>
            <w:pPr>
              <w:pStyle w:val="7"/>
              <w:rPr>
                <w:rFonts w:ascii="Times New Roman"/>
                <w:sz w:val="18"/>
              </w:rPr>
            </w:pPr>
          </w:p>
        </w:tc>
        <w:tc>
          <w:tcPr>
            <w:tcW w:w="688" w:type="dxa"/>
            <w:tcBorders>
              <w:bottom w:val="nil"/>
            </w:tcBorders>
          </w:tcPr>
          <w:p>
            <w:pPr>
              <w:pStyle w:val="7"/>
              <w:rPr>
                <w:rFonts w:ascii="Times New Roman"/>
                <w:sz w:val="18"/>
              </w:rPr>
            </w:pPr>
          </w:p>
        </w:tc>
        <w:tc>
          <w:tcPr>
            <w:tcW w:w="679" w:type="dxa"/>
            <w:vMerge w:val="restart"/>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514" w:type="dxa"/>
            <w:tcBorders>
              <w:top w:val="nil"/>
              <w:bottom w:val="nil"/>
            </w:tcBorders>
          </w:tcPr>
          <w:p>
            <w:pPr>
              <w:pStyle w:val="7"/>
              <w:rPr>
                <w:rFonts w:ascii="Times New Roman"/>
                <w:sz w:val="16"/>
              </w:rPr>
            </w:pPr>
          </w:p>
        </w:tc>
        <w:tc>
          <w:tcPr>
            <w:tcW w:w="699" w:type="dxa"/>
            <w:tcBorders>
              <w:top w:val="nil"/>
              <w:bottom w:val="nil"/>
            </w:tcBorders>
          </w:tcPr>
          <w:p>
            <w:pPr>
              <w:pStyle w:val="7"/>
              <w:rPr>
                <w:rFonts w:ascii="Times New Roman"/>
                <w:sz w:val="16"/>
              </w:rPr>
            </w:pPr>
          </w:p>
        </w:tc>
        <w:tc>
          <w:tcPr>
            <w:tcW w:w="1541" w:type="dxa"/>
            <w:tcBorders>
              <w:top w:val="nil"/>
              <w:bottom w:val="nil"/>
            </w:tcBorders>
          </w:tcPr>
          <w:p>
            <w:pPr>
              <w:pStyle w:val="7"/>
              <w:spacing w:line="210" w:lineRule="exact"/>
              <w:ind w:left="107"/>
              <w:rPr>
                <w:sz w:val="18"/>
              </w:rPr>
            </w:pPr>
            <w:r>
              <w:rPr>
                <w:sz w:val="18"/>
              </w:rPr>
              <w:t>得文物保护工程</w:t>
            </w:r>
          </w:p>
        </w:tc>
        <w:tc>
          <w:tcPr>
            <w:tcW w:w="1702" w:type="dxa"/>
            <w:tcBorders>
              <w:top w:val="nil"/>
              <w:bottom w:val="nil"/>
            </w:tcBorders>
          </w:tcPr>
          <w:p>
            <w:pPr>
              <w:pStyle w:val="7"/>
              <w:spacing w:line="210" w:lineRule="exact"/>
              <w:ind w:left="106"/>
              <w:rPr>
                <w:sz w:val="18"/>
              </w:rPr>
            </w:pPr>
            <w:r>
              <w:rPr>
                <w:sz w:val="18"/>
              </w:rPr>
              <w:t>1.主体信息；</w:t>
            </w:r>
          </w:p>
        </w:tc>
        <w:tc>
          <w:tcPr>
            <w:tcW w:w="1886" w:type="dxa"/>
            <w:vMerge w:val="continue"/>
            <w:tcBorders>
              <w:top w:val="nil"/>
            </w:tcBorders>
          </w:tcPr>
          <w:p>
            <w:pPr>
              <w:rPr>
                <w:sz w:val="2"/>
                <w:szCs w:val="2"/>
              </w:rPr>
            </w:pPr>
          </w:p>
        </w:tc>
        <w:tc>
          <w:tcPr>
            <w:tcW w:w="1728" w:type="dxa"/>
            <w:tcBorders>
              <w:top w:val="nil"/>
              <w:bottom w:val="nil"/>
            </w:tcBorders>
          </w:tcPr>
          <w:p>
            <w:pPr>
              <w:pStyle w:val="7"/>
              <w:spacing w:line="210" w:lineRule="exact"/>
              <w:ind w:left="107"/>
              <w:rPr>
                <w:sz w:val="18"/>
              </w:rPr>
            </w:pPr>
            <w:r>
              <w:rPr>
                <w:sz w:val="18"/>
              </w:rPr>
              <w:t>定作出之日起 7 个</w:t>
            </w:r>
          </w:p>
        </w:tc>
        <w:tc>
          <w:tcPr>
            <w:tcW w:w="1360" w:type="dxa"/>
            <w:tcBorders>
              <w:top w:val="nil"/>
              <w:bottom w:val="nil"/>
            </w:tcBorders>
          </w:tcPr>
          <w:p>
            <w:pPr>
              <w:pStyle w:val="7"/>
              <w:rPr>
                <w:rFonts w:ascii="Times New Roman"/>
                <w:sz w:val="16"/>
              </w:rPr>
            </w:pPr>
          </w:p>
        </w:tc>
        <w:tc>
          <w:tcPr>
            <w:tcW w:w="1370" w:type="dxa"/>
            <w:tcBorders>
              <w:top w:val="nil"/>
              <w:bottom w:val="nil"/>
            </w:tcBorders>
          </w:tcPr>
          <w:p>
            <w:pPr>
              <w:pStyle w:val="7"/>
              <w:rPr>
                <w:rFonts w:ascii="Times New Roman"/>
                <w:sz w:val="16"/>
              </w:rPr>
            </w:pPr>
          </w:p>
        </w:tc>
        <w:tc>
          <w:tcPr>
            <w:tcW w:w="687" w:type="dxa"/>
            <w:tcBorders>
              <w:top w:val="nil"/>
              <w:bottom w:val="nil"/>
            </w:tcBorders>
          </w:tcPr>
          <w:p>
            <w:pPr>
              <w:pStyle w:val="7"/>
              <w:rPr>
                <w:rFonts w:ascii="Times New Roman"/>
                <w:sz w:val="16"/>
              </w:rPr>
            </w:pPr>
          </w:p>
        </w:tc>
        <w:tc>
          <w:tcPr>
            <w:tcW w:w="674" w:type="dxa"/>
            <w:vMerge w:val="continue"/>
            <w:tcBorders>
              <w:top w:val="nil"/>
            </w:tcBorders>
          </w:tcPr>
          <w:p>
            <w:pPr>
              <w:rPr>
                <w:sz w:val="2"/>
                <w:szCs w:val="2"/>
              </w:rPr>
            </w:pPr>
          </w:p>
        </w:tc>
        <w:tc>
          <w:tcPr>
            <w:tcW w:w="525" w:type="dxa"/>
            <w:tcBorders>
              <w:top w:val="nil"/>
              <w:bottom w:val="nil"/>
            </w:tcBorders>
          </w:tcPr>
          <w:p>
            <w:pPr>
              <w:pStyle w:val="7"/>
              <w:rPr>
                <w:rFonts w:ascii="Times New Roman"/>
                <w:sz w:val="16"/>
              </w:rPr>
            </w:pPr>
          </w:p>
        </w:tc>
        <w:tc>
          <w:tcPr>
            <w:tcW w:w="686" w:type="dxa"/>
            <w:vMerge w:val="continue"/>
            <w:tcBorders>
              <w:top w:val="nil"/>
            </w:tcBorders>
          </w:tcPr>
          <w:p>
            <w:pPr>
              <w:rPr>
                <w:sz w:val="2"/>
                <w:szCs w:val="2"/>
              </w:rPr>
            </w:pPr>
          </w:p>
        </w:tc>
        <w:tc>
          <w:tcPr>
            <w:tcW w:w="688" w:type="dxa"/>
            <w:tcBorders>
              <w:top w:val="nil"/>
              <w:bottom w:val="nil"/>
            </w:tcBorders>
          </w:tcPr>
          <w:p>
            <w:pPr>
              <w:pStyle w:val="7"/>
              <w:rPr>
                <w:rFonts w:ascii="Times New Roman"/>
                <w:sz w:val="16"/>
              </w:rPr>
            </w:pPr>
          </w:p>
        </w:tc>
        <w:tc>
          <w:tcPr>
            <w:tcW w:w="6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514" w:type="dxa"/>
            <w:tcBorders>
              <w:top w:val="nil"/>
              <w:bottom w:val="nil"/>
            </w:tcBorders>
          </w:tcPr>
          <w:p>
            <w:pPr>
              <w:pStyle w:val="7"/>
              <w:spacing w:before="119"/>
              <w:ind w:left="107"/>
              <w:rPr>
                <w:sz w:val="18"/>
              </w:rPr>
            </w:pPr>
            <w:r>
              <w:rPr>
                <w:sz w:val="18"/>
              </w:rPr>
              <w:t>23</w:t>
            </w:r>
          </w:p>
        </w:tc>
        <w:tc>
          <w:tcPr>
            <w:tcW w:w="699" w:type="dxa"/>
            <w:tcBorders>
              <w:top w:val="nil"/>
              <w:bottom w:val="nil"/>
            </w:tcBorders>
          </w:tcPr>
          <w:p>
            <w:pPr>
              <w:pStyle w:val="7"/>
              <w:rPr>
                <w:rFonts w:ascii="Times New Roman"/>
                <w:sz w:val="18"/>
              </w:rPr>
            </w:pPr>
          </w:p>
        </w:tc>
        <w:tc>
          <w:tcPr>
            <w:tcW w:w="1541" w:type="dxa"/>
            <w:tcBorders>
              <w:top w:val="nil"/>
              <w:bottom w:val="nil"/>
            </w:tcBorders>
          </w:tcPr>
          <w:p>
            <w:pPr>
              <w:pStyle w:val="7"/>
              <w:spacing w:line="230" w:lineRule="exact"/>
              <w:ind w:left="107"/>
              <w:rPr>
                <w:sz w:val="18"/>
              </w:rPr>
            </w:pPr>
            <w:r>
              <w:rPr>
                <w:spacing w:val="8"/>
                <w:sz w:val="18"/>
              </w:rPr>
              <w:t>资质证书，擅自</w:t>
            </w:r>
          </w:p>
          <w:p>
            <w:pPr>
              <w:pStyle w:val="7"/>
              <w:spacing w:before="9" w:line="210" w:lineRule="exact"/>
              <w:ind w:left="107"/>
              <w:rPr>
                <w:sz w:val="18"/>
              </w:rPr>
            </w:pPr>
            <w:r>
              <w:rPr>
                <w:spacing w:val="8"/>
                <w:sz w:val="18"/>
              </w:rPr>
              <w:t>从事文物修缮、</w:t>
            </w:r>
          </w:p>
        </w:tc>
        <w:tc>
          <w:tcPr>
            <w:tcW w:w="1702" w:type="dxa"/>
            <w:tcBorders>
              <w:top w:val="nil"/>
              <w:bottom w:val="nil"/>
            </w:tcBorders>
          </w:tcPr>
          <w:p>
            <w:pPr>
              <w:pStyle w:val="7"/>
              <w:numPr>
                <w:ilvl w:val="0"/>
                <w:numId w:val="32"/>
              </w:numPr>
              <w:tabs>
                <w:tab w:val="left" w:pos="290"/>
              </w:tabs>
              <w:spacing w:before="0" w:after="0" w:line="230" w:lineRule="exact"/>
              <w:ind w:left="289" w:right="0" w:hanging="184"/>
              <w:jc w:val="left"/>
              <w:rPr>
                <w:sz w:val="18"/>
              </w:rPr>
            </w:pPr>
            <w:r>
              <w:rPr>
                <w:sz w:val="18"/>
              </w:rPr>
              <w:t>案由；</w:t>
            </w:r>
          </w:p>
          <w:p>
            <w:pPr>
              <w:pStyle w:val="7"/>
              <w:numPr>
                <w:ilvl w:val="0"/>
                <w:numId w:val="32"/>
              </w:numPr>
              <w:tabs>
                <w:tab w:val="left" w:pos="290"/>
              </w:tabs>
              <w:spacing w:before="9" w:after="0" w:line="210" w:lineRule="exact"/>
              <w:ind w:left="289" w:right="0" w:hanging="184"/>
              <w:jc w:val="left"/>
              <w:rPr>
                <w:sz w:val="18"/>
              </w:rPr>
            </w:pPr>
            <w:r>
              <w:rPr>
                <w:sz w:val="18"/>
              </w:rPr>
              <w:t>处罚依据；</w:t>
            </w:r>
          </w:p>
        </w:tc>
        <w:tc>
          <w:tcPr>
            <w:tcW w:w="1886" w:type="dxa"/>
            <w:vMerge w:val="continue"/>
            <w:tcBorders>
              <w:top w:val="nil"/>
            </w:tcBorders>
          </w:tcPr>
          <w:p>
            <w:pPr>
              <w:rPr>
                <w:sz w:val="2"/>
                <w:szCs w:val="2"/>
              </w:rPr>
            </w:pPr>
          </w:p>
        </w:tc>
        <w:tc>
          <w:tcPr>
            <w:tcW w:w="1728" w:type="dxa"/>
            <w:tcBorders>
              <w:top w:val="nil"/>
              <w:bottom w:val="nil"/>
            </w:tcBorders>
          </w:tcPr>
          <w:p>
            <w:pPr>
              <w:pStyle w:val="7"/>
              <w:spacing w:line="230" w:lineRule="exact"/>
              <w:ind w:left="107"/>
              <w:rPr>
                <w:sz w:val="18"/>
              </w:rPr>
            </w:pPr>
            <w:r>
              <w:rPr>
                <w:spacing w:val="7"/>
                <w:sz w:val="18"/>
              </w:rPr>
              <w:t>工作日内公开，其</w:t>
            </w:r>
          </w:p>
          <w:p>
            <w:pPr>
              <w:pStyle w:val="7"/>
              <w:spacing w:before="9" w:line="210" w:lineRule="exact"/>
              <w:ind w:left="107"/>
              <w:rPr>
                <w:sz w:val="18"/>
              </w:rPr>
            </w:pPr>
            <w:r>
              <w:rPr>
                <w:spacing w:val="7"/>
                <w:sz w:val="18"/>
              </w:rPr>
              <w:t>他相关信息形成或</w:t>
            </w:r>
          </w:p>
        </w:tc>
        <w:tc>
          <w:tcPr>
            <w:tcW w:w="1360" w:type="dxa"/>
            <w:tcBorders>
              <w:top w:val="nil"/>
              <w:bottom w:val="nil"/>
            </w:tcBorders>
          </w:tcPr>
          <w:p>
            <w:pPr>
              <w:pStyle w:val="7"/>
              <w:spacing w:before="119"/>
              <w:ind w:left="107"/>
              <w:rPr>
                <w:rFonts w:hint="eastAsia" w:eastAsia="宋体"/>
                <w:sz w:val="18"/>
                <w:lang w:eastAsia="zh-CN"/>
              </w:rPr>
            </w:pPr>
            <w:r>
              <w:rPr>
                <w:rFonts w:hint="eastAsia"/>
                <w:sz w:val="18"/>
                <w:lang w:eastAsia="zh-CN"/>
              </w:rPr>
              <w:t>新县文物事务中心</w:t>
            </w:r>
          </w:p>
        </w:tc>
        <w:tc>
          <w:tcPr>
            <w:tcW w:w="1370" w:type="dxa"/>
            <w:tcBorders>
              <w:top w:val="nil"/>
              <w:bottom w:val="nil"/>
            </w:tcBorders>
          </w:tcPr>
          <w:p>
            <w:pPr>
              <w:pStyle w:val="7"/>
              <w:spacing w:before="119"/>
              <w:ind w:left="106"/>
              <w:rPr>
                <w:sz w:val="18"/>
              </w:rPr>
            </w:pPr>
            <w:r>
              <w:rPr>
                <w:sz w:val="18"/>
              </w:rPr>
              <w:t>■政府网站</w:t>
            </w:r>
          </w:p>
        </w:tc>
        <w:tc>
          <w:tcPr>
            <w:tcW w:w="687" w:type="dxa"/>
            <w:tcBorders>
              <w:top w:val="nil"/>
              <w:bottom w:val="nil"/>
            </w:tcBorders>
          </w:tcPr>
          <w:p>
            <w:pPr>
              <w:pStyle w:val="7"/>
              <w:spacing w:before="119"/>
              <w:ind w:left="109"/>
              <w:rPr>
                <w:sz w:val="18"/>
              </w:rPr>
            </w:pPr>
            <w:r>
              <w:rPr>
                <w:sz w:val="18"/>
              </w:rPr>
              <w:t>√</w:t>
            </w:r>
          </w:p>
        </w:tc>
        <w:tc>
          <w:tcPr>
            <w:tcW w:w="674" w:type="dxa"/>
            <w:vMerge w:val="continue"/>
            <w:tcBorders>
              <w:top w:val="nil"/>
            </w:tcBorders>
          </w:tcPr>
          <w:p>
            <w:pPr>
              <w:rPr>
                <w:sz w:val="2"/>
                <w:szCs w:val="2"/>
              </w:rPr>
            </w:pPr>
          </w:p>
        </w:tc>
        <w:tc>
          <w:tcPr>
            <w:tcW w:w="525" w:type="dxa"/>
            <w:tcBorders>
              <w:top w:val="nil"/>
              <w:bottom w:val="nil"/>
            </w:tcBorders>
          </w:tcPr>
          <w:p>
            <w:pPr>
              <w:pStyle w:val="7"/>
              <w:spacing w:before="119"/>
              <w:ind w:left="109"/>
              <w:rPr>
                <w:sz w:val="18"/>
              </w:rPr>
            </w:pPr>
            <w:r>
              <w:rPr>
                <w:sz w:val="18"/>
              </w:rPr>
              <w:t>√</w:t>
            </w:r>
          </w:p>
        </w:tc>
        <w:tc>
          <w:tcPr>
            <w:tcW w:w="686" w:type="dxa"/>
            <w:vMerge w:val="continue"/>
            <w:tcBorders>
              <w:top w:val="nil"/>
            </w:tcBorders>
          </w:tcPr>
          <w:p>
            <w:pPr>
              <w:rPr>
                <w:sz w:val="2"/>
                <w:szCs w:val="2"/>
              </w:rPr>
            </w:pPr>
          </w:p>
        </w:tc>
        <w:tc>
          <w:tcPr>
            <w:tcW w:w="688" w:type="dxa"/>
            <w:tcBorders>
              <w:top w:val="nil"/>
              <w:bottom w:val="nil"/>
            </w:tcBorders>
          </w:tcPr>
          <w:p>
            <w:pPr>
              <w:pStyle w:val="7"/>
              <w:spacing w:before="119"/>
              <w:ind w:left="110"/>
              <w:rPr>
                <w:sz w:val="18"/>
              </w:rPr>
            </w:pPr>
            <w:r>
              <w:rPr>
                <w:sz w:val="18"/>
              </w:rPr>
              <w:t>√</w:t>
            </w:r>
          </w:p>
        </w:tc>
        <w:tc>
          <w:tcPr>
            <w:tcW w:w="6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514" w:type="dxa"/>
            <w:tcBorders>
              <w:top w:val="nil"/>
              <w:bottom w:val="nil"/>
            </w:tcBorders>
          </w:tcPr>
          <w:p>
            <w:pPr>
              <w:pStyle w:val="7"/>
              <w:rPr>
                <w:rFonts w:ascii="Times New Roman"/>
                <w:sz w:val="16"/>
              </w:rPr>
            </w:pPr>
          </w:p>
        </w:tc>
        <w:tc>
          <w:tcPr>
            <w:tcW w:w="699" w:type="dxa"/>
            <w:tcBorders>
              <w:top w:val="nil"/>
              <w:bottom w:val="nil"/>
            </w:tcBorders>
          </w:tcPr>
          <w:p>
            <w:pPr>
              <w:pStyle w:val="7"/>
              <w:rPr>
                <w:rFonts w:ascii="Times New Roman"/>
                <w:sz w:val="16"/>
              </w:rPr>
            </w:pPr>
          </w:p>
        </w:tc>
        <w:tc>
          <w:tcPr>
            <w:tcW w:w="1541" w:type="dxa"/>
            <w:tcBorders>
              <w:top w:val="nil"/>
              <w:bottom w:val="nil"/>
            </w:tcBorders>
          </w:tcPr>
          <w:p>
            <w:pPr>
              <w:pStyle w:val="7"/>
              <w:spacing w:line="210" w:lineRule="exact"/>
              <w:ind w:left="107"/>
              <w:rPr>
                <w:sz w:val="18"/>
              </w:rPr>
            </w:pPr>
            <w:r>
              <w:rPr>
                <w:sz w:val="18"/>
              </w:rPr>
              <w:t>迁移、重建的行</w:t>
            </w:r>
          </w:p>
        </w:tc>
        <w:tc>
          <w:tcPr>
            <w:tcW w:w="1702" w:type="dxa"/>
            <w:tcBorders>
              <w:top w:val="nil"/>
              <w:bottom w:val="nil"/>
            </w:tcBorders>
          </w:tcPr>
          <w:p>
            <w:pPr>
              <w:pStyle w:val="7"/>
              <w:spacing w:line="210" w:lineRule="exact"/>
              <w:ind w:left="106"/>
              <w:rPr>
                <w:sz w:val="18"/>
              </w:rPr>
            </w:pPr>
            <w:r>
              <w:rPr>
                <w:sz w:val="18"/>
              </w:rPr>
              <w:t>4.处罚结果。</w:t>
            </w:r>
          </w:p>
        </w:tc>
        <w:tc>
          <w:tcPr>
            <w:tcW w:w="1886" w:type="dxa"/>
            <w:vMerge w:val="continue"/>
            <w:tcBorders>
              <w:top w:val="nil"/>
            </w:tcBorders>
          </w:tcPr>
          <w:p>
            <w:pPr>
              <w:rPr>
                <w:sz w:val="2"/>
                <w:szCs w:val="2"/>
              </w:rPr>
            </w:pPr>
          </w:p>
        </w:tc>
        <w:tc>
          <w:tcPr>
            <w:tcW w:w="1728" w:type="dxa"/>
            <w:tcBorders>
              <w:top w:val="nil"/>
              <w:bottom w:val="nil"/>
            </w:tcBorders>
          </w:tcPr>
          <w:p>
            <w:pPr>
              <w:pStyle w:val="7"/>
              <w:spacing w:line="210" w:lineRule="exact"/>
              <w:ind w:left="107"/>
              <w:rPr>
                <w:sz w:val="18"/>
              </w:rPr>
            </w:pPr>
            <w:r>
              <w:rPr>
                <w:spacing w:val="-9"/>
                <w:sz w:val="18"/>
              </w:rPr>
              <w:t xml:space="preserve">变更之日起 </w:t>
            </w:r>
            <w:r>
              <w:rPr>
                <w:sz w:val="18"/>
              </w:rPr>
              <w:t>20</w:t>
            </w:r>
            <w:r>
              <w:rPr>
                <w:spacing w:val="-19"/>
                <w:sz w:val="18"/>
              </w:rPr>
              <w:t xml:space="preserve"> 个工</w:t>
            </w:r>
          </w:p>
        </w:tc>
        <w:tc>
          <w:tcPr>
            <w:tcW w:w="1360" w:type="dxa"/>
            <w:tcBorders>
              <w:top w:val="nil"/>
              <w:bottom w:val="nil"/>
            </w:tcBorders>
          </w:tcPr>
          <w:p>
            <w:pPr>
              <w:pStyle w:val="7"/>
              <w:rPr>
                <w:rFonts w:ascii="Times New Roman"/>
                <w:sz w:val="16"/>
              </w:rPr>
            </w:pPr>
          </w:p>
        </w:tc>
        <w:tc>
          <w:tcPr>
            <w:tcW w:w="1370" w:type="dxa"/>
            <w:tcBorders>
              <w:top w:val="nil"/>
              <w:bottom w:val="nil"/>
            </w:tcBorders>
          </w:tcPr>
          <w:p>
            <w:pPr>
              <w:pStyle w:val="7"/>
              <w:rPr>
                <w:rFonts w:ascii="Times New Roman"/>
                <w:sz w:val="16"/>
              </w:rPr>
            </w:pPr>
          </w:p>
        </w:tc>
        <w:tc>
          <w:tcPr>
            <w:tcW w:w="687" w:type="dxa"/>
            <w:tcBorders>
              <w:top w:val="nil"/>
              <w:bottom w:val="nil"/>
            </w:tcBorders>
          </w:tcPr>
          <w:p>
            <w:pPr>
              <w:pStyle w:val="7"/>
              <w:rPr>
                <w:rFonts w:ascii="Times New Roman"/>
                <w:sz w:val="16"/>
              </w:rPr>
            </w:pPr>
          </w:p>
        </w:tc>
        <w:tc>
          <w:tcPr>
            <w:tcW w:w="674" w:type="dxa"/>
            <w:vMerge w:val="continue"/>
            <w:tcBorders>
              <w:top w:val="nil"/>
            </w:tcBorders>
          </w:tcPr>
          <w:p>
            <w:pPr>
              <w:rPr>
                <w:sz w:val="2"/>
                <w:szCs w:val="2"/>
              </w:rPr>
            </w:pPr>
          </w:p>
        </w:tc>
        <w:tc>
          <w:tcPr>
            <w:tcW w:w="525" w:type="dxa"/>
            <w:tcBorders>
              <w:top w:val="nil"/>
              <w:bottom w:val="nil"/>
            </w:tcBorders>
          </w:tcPr>
          <w:p>
            <w:pPr>
              <w:pStyle w:val="7"/>
              <w:rPr>
                <w:rFonts w:ascii="Times New Roman"/>
                <w:sz w:val="16"/>
              </w:rPr>
            </w:pPr>
          </w:p>
        </w:tc>
        <w:tc>
          <w:tcPr>
            <w:tcW w:w="686" w:type="dxa"/>
            <w:vMerge w:val="continue"/>
            <w:tcBorders>
              <w:top w:val="nil"/>
            </w:tcBorders>
          </w:tcPr>
          <w:p>
            <w:pPr>
              <w:rPr>
                <w:sz w:val="2"/>
                <w:szCs w:val="2"/>
              </w:rPr>
            </w:pPr>
          </w:p>
        </w:tc>
        <w:tc>
          <w:tcPr>
            <w:tcW w:w="688" w:type="dxa"/>
            <w:tcBorders>
              <w:top w:val="nil"/>
              <w:bottom w:val="nil"/>
            </w:tcBorders>
          </w:tcPr>
          <w:p>
            <w:pPr>
              <w:pStyle w:val="7"/>
              <w:rPr>
                <w:rFonts w:ascii="Times New Roman"/>
                <w:sz w:val="16"/>
              </w:rPr>
            </w:pPr>
          </w:p>
        </w:tc>
        <w:tc>
          <w:tcPr>
            <w:tcW w:w="67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514" w:type="dxa"/>
            <w:tcBorders>
              <w:top w:val="nil"/>
            </w:tcBorders>
          </w:tcPr>
          <w:p>
            <w:pPr>
              <w:pStyle w:val="7"/>
              <w:rPr>
                <w:rFonts w:ascii="Times New Roman"/>
                <w:sz w:val="18"/>
              </w:rPr>
            </w:pPr>
          </w:p>
        </w:tc>
        <w:tc>
          <w:tcPr>
            <w:tcW w:w="699" w:type="dxa"/>
            <w:tcBorders>
              <w:top w:val="nil"/>
            </w:tcBorders>
          </w:tcPr>
          <w:p>
            <w:pPr>
              <w:pStyle w:val="7"/>
              <w:rPr>
                <w:rFonts w:ascii="Times New Roman"/>
                <w:sz w:val="18"/>
              </w:rPr>
            </w:pPr>
          </w:p>
        </w:tc>
        <w:tc>
          <w:tcPr>
            <w:tcW w:w="1541" w:type="dxa"/>
            <w:tcBorders>
              <w:top w:val="nil"/>
            </w:tcBorders>
          </w:tcPr>
          <w:p>
            <w:pPr>
              <w:pStyle w:val="7"/>
              <w:spacing w:line="230" w:lineRule="exact"/>
              <w:ind w:left="107"/>
              <w:rPr>
                <w:sz w:val="18"/>
              </w:rPr>
            </w:pPr>
            <w:r>
              <w:rPr>
                <w:sz w:val="18"/>
              </w:rPr>
              <w:t>为进行处罚</w:t>
            </w:r>
          </w:p>
        </w:tc>
        <w:tc>
          <w:tcPr>
            <w:tcW w:w="1702" w:type="dxa"/>
            <w:tcBorders>
              <w:top w:val="nil"/>
            </w:tcBorders>
          </w:tcPr>
          <w:p>
            <w:pPr>
              <w:pStyle w:val="7"/>
              <w:rPr>
                <w:rFonts w:ascii="Times New Roman"/>
                <w:sz w:val="18"/>
              </w:rPr>
            </w:pPr>
          </w:p>
        </w:tc>
        <w:tc>
          <w:tcPr>
            <w:tcW w:w="1886" w:type="dxa"/>
            <w:vMerge w:val="continue"/>
            <w:tcBorders>
              <w:top w:val="nil"/>
            </w:tcBorders>
          </w:tcPr>
          <w:p>
            <w:pPr>
              <w:rPr>
                <w:sz w:val="2"/>
                <w:szCs w:val="2"/>
              </w:rPr>
            </w:pPr>
          </w:p>
        </w:tc>
        <w:tc>
          <w:tcPr>
            <w:tcW w:w="1728" w:type="dxa"/>
            <w:tcBorders>
              <w:top w:val="nil"/>
            </w:tcBorders>
          </w:tcPr>
          <w:p>
            <w:pPr>
              <w:pStyle w:val="7"/>
              <w:spacing w:line="230" w:lineRule="exact"/>
              <w:ind w:left="107"/>
              <w:rPr>
                <w:sz w:val="18"/>
              </w:rPr>
            </w:pPr>
            <w:r>
              <w:rPr>
                <w:sz w:val="18"/>
              </w:rPr>
              <w:t>作日内公开</w:t>
            </w:r>
          </w:p>
        </w:tc>
        <w:tc>
          <w:tcPr>
            <w:tcW w:w="1360" w:type="dxa"/>
            <w:tcBorders>
              <w:top w:val="nil"/>
            </w:tcBorders>
          </w:tcPr>
          <w:p>
            <w:pPr>
              <w:pStyle w:val="7"/>
              <w:rPr>
                <w:rFonts w:ascii="Times New Roman"/>
                <w:sz w:val="18"/>
              </w:rPr>
            </w:pPr>
          </w:p>
        </w:tc>
        <w:tc>
          <w:tcPr>
            <w:tcW w:w="1370" w:type="dxa"/>
            <w:tcBorders>
              <w:top w:val="nil"/>
            </w:tcBorders>
          </w:tcPr>
          <w:p>
            <w:pPr>
              <w:pStyle w:val="7"/>
              <w:rPr>
                <w:rFonts w:ascii="Times New Roman"/>
                <w:sz w:val="18"/>
              </w:rPr>
            </w:pPr>
          </w:p>
        </w:tc>
        <w:tc>
          <w:tcPr>
            <w:tcW w:w="687" w:type="dxa"/>
            <w:tcBorders>
              <w:top w:val="nil"/>
            </w:tcBorders>
          </w:tcPr>
          <w:p>
            <w:pPr>
              <w:pStyle w:val="7"/>
              <w:rPr>
                <w:rFonts w:ascii="Times New Roman"/>
                <w:sz w:val="18"/>
              </w:rPr>
            </w:pPr>
          </w:p>
        </w:tc>
        <w:tc>
          <w:tcPr>
            <w:tcW w:w="674" w:type="dxa"/>
            <w:vMerge w:val="continue"/>
            <w:tcBorders>
              <w:top w:val="nil"/>
            </w:tcBorders>
          </w:tcPr>
          <w:p>
            <w:pPr>
              <w:rPr>
                <w:sz w:val="2"/>
                <w:szCs w:val="2"/>
              </w:rPr>
            </w:pPr>
          </w:p>
        </w:tc>
        <w:tc>
          <w:tcPr>
            <w:tcW w:w="525" w:type="dxa"/>
            <w:tcBorders>
              <w:top w:val="nil"/>
            </w:tcBorders>
          </w:tcPr>
          <w:p>
            <w:pPr>
              <w:pStyle w:val="7"/>
              <w:rPr>
                <w:rFonts w:ascii="Times New Roman"/>
                <w:sz w:val="18"/>
              </w:rPr>
            </w:pPr>
          </w:p>
        </w:tc>
        <w:tc>
          <w:tcPr>
            <w:tcW w:w="686" w:type="dxa"/>
            <w:vMerge w:val="continue"/>
            <w:tcBorders>
              <w:top w:val="nil"/>
            </w:tcBorders>
          </w:tcPr>
          <w:p>
            <w:pPr>
              <w:rPr>
                <w:sz w:val="2"/>
                <w:szCs w:val="2"/>
              </w:rPr>
            </w:pPr>
          </w:p>
        </w:tc>
        <w:tc>
          <w:tcPr>
            <w:tcW w:w="688" w:type="dxa"/>
            <w:tcBorders>
              <w:top w:val="nil"/>
            </w:tcBorders>
          </w:tcPr>
          <w:p>
            <w:pPr>
              <w:pStyle w:val="7"/>
              <w:rPr>
                <w:rFonts w:ascii="Times New Roman"/>
                <w:sz w:val="18"/>
              </w:rPr>
            </w:pPr>
          </w:p>
        </w:tc>
        <w:tc>
          <w:tcPr>
            <w:tcW w:w="679" w:type="dxa"/>
            <w:vMerge w:val="continue"/>
            <w:tcBorders>
              <w:top w:val="nil"/>
            </w:tcBorders>
          </w:tcPr>
          <w:p>
            <w:pPr>
              <w:rPr>
                <w:sz w:val="2"/>
                <w:szCs w:val="2"/>
              </w:rPr>
            </w:pPr>
          </w:p>
        </w:tc>
      </w:tr>
    </w:tbl>
    <w:p>
      <w:pPr>
        <w:spacing w:after="0"/>
        <w:rPr>
          <w:sz w:val="2"/>
          <w:szCs w:val="2"/>
        </w:rPr>
        <w:sectPr>
          <w:pgSz w:w="16840" w:h="11910" w:orient="landscape"/>
          <w:pgMar w:top="1100" w:right="640" w:bottom="1520" w:left="640" w:header="0" w:footer="1321" w:gutter="0"/>
          <w:cols w:space="720" w:num="1"/>
        </w:sectPr>
      </w:pPr>
    </w:p>
    <w:p>
      <w:pPr>
        <w:pStyle w:val="2"/>
        <w:rPr>
          <w:rFonts w:ascii="Times New Roman"/>
          <w:b w:val="0"/>
          <w:sz w:val="27"/>
        </w:rPr>
      </w:pPr>
    </w:p>
    <w:tbl>
      <w:tblPr>
        <w:tblStyle w:val="3"/>
        <w:tblW w:w="0" w:type="auto"/>
        <w:tblInd w:w="4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4"/>
        <w:gridCol w:w="699"/>
        <w:gridCol w:w="1541"/>
        <w:gridCol w:w="1702"/>
        <w:gridCol w:w="1886"/>
        <w:gridCol w:w="1728"/>
        <w:gridCol w:w="1360"/>
        <w:gridCol w:w="1370"/>
        <w:gridCol w:w="687"/>
        <w:gridCol w:w="674"/>
        <w:gridCol w:w="525"/>
        <w:gridCol w:w="686"/>
        <w:gridCol w:w="688"/>
        <w:gridCol w:w="6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14" w:type="dxa"/>
            <w:vMerge w:val="restart"/>
          </w:tcPr>
          <w:p>
            <w:pPr>
              <w:pStyle w:val="7"/>
              <w:spacing w:before="9"/>
              <w:rPr>
                <w:rFonts w:ascii="Times New Roman"/>
                <w:sz w:val="28"/>
              </w:rPr>
            </w:pPr>
          </w:p>
          <w:p>
            <w:pPr>
              <w:pStyle w:val="7"/>
              <w:spacing w:before="1" w:line="266" w:lineRule="auto"/>
              <w:ind w:left="146" w:right="136"/>
              <w:rPr>
                <w:rFonts w:hint="eastAsia" w:ascii="黑体" w:eastAsia="黑体"/>
                <w:sz w:val="22"/>
              </w:rPr>
            </w:pPr>
            <w:r>
              <w:rPr>
                <w:rFonts w:hint="eastAsia" w:ascii="黑体" w:eastAsia="黑体"/>
                <w:sz w:val="22"/>
              </w:rPr>
              <w:t>序号</w:t>
            </w:r>
          </w:p>
        </w:tc>
        <w:tc>
          <w:tcPr>
            <w:tcW w:w="2240" w:type="dxa"/>
            <w:gridSpan w:val="2"/>
          </w:tcPr>
          <w:p>
            <w:pPr>
              <w:pStyle w:val="7"/>
              <w:spacing w:before="15" w:line="277" w:lineRule="exact"/>
              <w:ind w:left="676"/>
              <w:rPr>
                <w:rFonts w:hint="eastAsia" w:ascii="黑体" w:eastAsia="黑体"/>
                <w:sz w:val="22"/>
              </w:rPr>
            </w:pPr>
            <w:r>
              <w:rPr>
                <w:rFonts w:hint="eastAsia" w:ascii="黑体" w:eastAsia="黑体"/>
                <w:sz w:val="22"/>
              </w:rPr>
              <w:t>公开事项</w:t>
            </w:r>
          </w:p>
        </w:tc>
        <w:tc>
          <w:tcPr>
            <w:tcW w:w="1702" w:type="dxa"/>
            <w:vMerge w:val="restart"/>
          </w:tcPr>
          <w:p>
            <w:pPr>
              <w:pStyle w:val="7"/>
              <w:spacing w:before="9"/>
              <w:rPr>
                <w:rFonts w:ascii="Times New Roman"/>
                <w:sz w:val="28"/>
              </w:rPr>
            </w:pPr>
          </w:p>
          <w:p>
            <w:pPr>
              <w:pStyle w:val="7"/>
              <w:spacing w:before="1" w:line="266" w:lineRule="auto"/>
              <w:ind w:left="630" w:right="179" w:hanging="442"/>
              <w:rPr>
                <w:rFonts w:hint="eastAsia" w:ascii="黑体" w:eastAsia="黑体"/>
                <w:sz w:val="22"/>
              </w:rPr>
            </w:pPr>
            <w:r>
              <w:rPr>
                <w:rFonts w:hint="eastAsia" w:ascii="黑体" w:eastAsia="黑体"/>
                <w:sz w:val="22"/>
              </w:rPr>
              <w:t>公开内容（要素）</w:t>
            </w:r>
          </w:p>
        </w:tc>
        <w:tc>
          <w:tcPr>
            <w:tcW w:w="1886" w:type="dxa"/>
            <w:vMerge w:val="restart"/>
          </w:tcPr>
          <w:p>
            <w:pPr>
              <w:pStyle w:val="7"/>
              <w:rPr>
                <w:rFonts w:ascii="Times New Roman"/>
                <w:sz w:val="22"/>
              </w:rPr>
            </w:pPr>
          </w:p>
          <w:p>
            <w:pPr>
              <w:pStyle w:val="7"/>
              <w:spacing w:before="4"/>
              <w:rPr>
                <w:rFonts w:ascii="Times New Roman"/>
                <w:sz w:val="20"/>
              </w:rPr>
            </w:pPr>
          </w:p>
          <w:p>
            <w:pPr>
              <w:pStyle w:val="7"/>
              <w:spacing w:before="1"/>
              <w:ind w:left="500"/>
              <w:rPr>
                <w:rFonts w:hint="eastAsia" w:ascii="黑体" w:eastAsia="黑体"/>
                <w:sz w:val="22"/>
              </w:rPr>
            </w:pPr>
            <w:r>
              <w:rPr>
                <w:rFonts w:hint="eastAsia" w:ascii="黑体" w:eastAsia="黑体"/>
                <w:sz w:val="22"/>
              </w:rPr>
              <w:t>公开依据</w:t>
            </w:r>
          </w:p>
        </w:tc>
        <w:tc>
          <w:tcPr>
            <w:tcW w:w="1728" w:type="dxa"/>
            <w:vMerge w:val="restart"/>
          </w:tcPr>
          <w:p>
            <w:pPr>
              <w:pStyle w:val="7"/>
              <w:rPr>
                <w:rFonts w:ascii="Times New Roman"/>
                <w:sz w:val="22"/>
              </w:rPr>
            </w:pPr>
          </w:p>
          <w:p>
            <w:pPr>
              <w:pStyle w:val="7"/>
              <w:spacing w:before="4"/>
              <w:rPr>
                <w:rFonts w:ascii="Times New Roman"/>
                <w:sz w:val="20"/>
              </w:rPr>
            </w:pPr>
          </w:p>
          <w:p>
            <w:pPr>
              <w:pStyle w:val="7"/>
              <w:spacing w:before="1"/>
              <w:ind w:left="421"/>
              <w:rPr>
                <w:rFonts w:hint="eastAsia" w:ascii="黑体" w:eastAsia="黑体"/>
                <w:sz w:val="22"/>
              </w:rPr>
            </w:pPr>
            <w:r>
              <w:rPr>
                <w:rFonts w:hint="eastAsia" w:ascii="黑体" w:eastAsia="黑体"/>
                <w:sz w:val="22"/>
              </w:rPr>
              <w:t>公开时限</w:t>
            </w:r>
          </w:p>
        </w:tc>
        <w:tc>
          <w:tcPr>
            <w:tcW w:w="1360" w:type="dxa"/>
            <w:vMerge w:val="restart"/>
          </w:tcPr>
          <w:p>
            <w:pPr>
              <w:pStyle w:val="7"/>
              <w:rPr>
                <w:rFonts w:ascii="Times New Roman"/>
                <w:sz w:val="22"/>
              </w:rPr>
            </w:pPr>
          </w:p>
          <w:p>
            <w:pPr>
              <w:pStyle w:val="7"/>
              <w:spacing w:before="4"/>
              <w:rPr>
                <w:rFonts w:ascii="Times New Roman"/>
                <w:sz w:val="20"/>
              </w:rPr>
            </w:pPr>
          </w:p>
          <w:p>
            <w:pPr>
              <w:pStyle w:val="7"/>
              <w:spacing w:before="1"/>
              <w:ind w:left="237"/>
              <w:rPr>
                <w:rFonts w:hint="eastAsia" w:ascii="黑体" w:eastAsia="黑体"/>
                <w:sz w:val="22"/>
              </w:rPr>
            </w:pPr>
            <w:r>
              <w:rPr>
                <w:rFonts w:hint="eastAsia" w:ascii="黑体" w:eastAsia="黑体"/>
                <w:sz w:val="22"/>
              </w:rPr>
              <w:t>公开主体</w:t>
            </w:r>
          </w:p>
        </w:tc>
        <w:tc>
          <w:tcPr>
            <w:tcW w:w="1370" w:type="dxa"/>
            <w:vMerge w:val="restart"/>
          </w:tcPr>
          <w:p>
            <w:pPr>
              <w:pStyle w:val="7"/>
              <w:spacing w:before="9"/>
              <w:rPr>
                <w:rFonts w:ascii="Times New Roman"/>
                <w:sz w:val="28"/>
              </w:rPr>
            </w:pPr>
          </w:p>
          <w:p>
            <w:pPr>
              <w:pStyle w:val="7"/>
              <w:spacing w:before="1" w:line="266" w:lineRule="auto"/>
              <w:ind w:left="463" w:right="123" w:hanging="332"/>
              <w:rPr>
                <w:rFonts w:hint="eastAsia" w:ascii="黑体" w:eastAsia="黑体"/>
                <w:sz w:val="22"/>
              </w:rPr>
            </w:pPr>
            <w:r>
              <w:rPr>
                <w:rFonts w:hint="eastAsia" w:ascii="黑体" w:eastAsia="黑体"/>
                <w:sz w:val="22"/>
              </w:rPr>
              <w:t>公开渠道和载体</w:t>
            </w:r>
          </w:p>
        </w:tc>
        <w:tc>
          <w:tcPr>
            <w:tcW w:w="1361" w:type="dxa"/>
            <w:gridSpan w:val="2"/>
          </w:tcPr>
          <w:p>
            <w:pPr>
              <w:pStyle w:val="7"/>
              <w:spacing w:before="15" w:line="277" w:lineRule="exact"/>
              <w:ind w:left="241"/>
              <w:rPr>
                <w:rFonts w:hint="eastAsia" w:ascii="黑体" w:eastAsia="黑体"/>
                <w:sz w:val="22"/>
              </w:rPr>
            </w:pPr>
            <w:r>
              <w:rPr>
                <w:rFonts w:hint="eastAsia" w:ascii="黑体" w:eastAsia="黑体"/>
                <w:sz w:val="22"/>
              </w:rPr>
              <w:t>公开对象</w:t>
            </w:r>
          </w:p>
        </w:tc>
        <w:tc>
          <w:tcPr>
            <w:tcW w:w="1211" w:type="dxa"/>
            <w:gridSpan w:val="2"/>
          </w:tcPr>
          <w:p>
            <w:pPr>
              <w:pStyle w:val="7"/>
              <w:spacing w:before="15" w:line="277" w:lineRule="exact"/>
              <w:ind w:left="167"/>
              <w:rPr>
                <w:rFonts w:hint="eastAsia" w:ascii="黑体" w:eastAsia="黑体"/>
                <w:sz w:val="22"/>
              </w:rPr>
            </w:pPr>
            <w:r>
              <w:rPr>
                <w:rFonts w:hint="eastAsia" w:ascii="黑体" w:eastAsia="黑体"/>
                <w:sz w:val="22"/>
              </w:rPr>
              <w:t>公开方式</w:t>
            </w:r>
          </w:p>
        </w:tc>
        <w:tc>
          <w:tcPr>
            <w:tcW w:w="1367" w:type="dxa"/>
            <w:gridSpan w:val="2"/>
          </w:tcPr>
          <w:p>
            <w:pPr>
              <w:pStyle w:val="7"/>
              <w:spacing w:before="15" w:line="277" w:lineRule="exact"/>
              <w:ind w:left="244"/>
              <w:rPr>
                <w:rFonts w:hint="eastAsia" w:ascii="黑体" w:eastAsia="黑体"/>
                <w:sz w:val="22"/>
              </w:rPr>
            </w:pPr>
            <w:r>
              <w:rPr>
                <w:rFonts w:hint="eastAsia" w:ascii="黑体" w:eastAsia="黑体"/>
                <w:sz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14" w:type="dxa"/>
            <w:vMerge w:val="continue"/>
            <w:tcBorders>
              <w:top w:val="nil"/>
            </w:tcBorders>
          </w:tcPr>
          <w:p>
            <w:pPr>
              <w:rPr>
                <w:sz w:val="2"/>
                <w:szCs w:val="2"/>
              </w:rPr>
            </w:pPr>
          </w:p>
        </w:tc>
        <w:tc>
          <w:tcPr>
            <w:tcW w:w="699" w:type="dxa"/>
          </w:tcPr>
          <w:p>
            <w:pPr>
              <w:pStyle w:val="7"/>
              <w:spacing w:before="171" w:line="266" w:lineRule="auto"/>
              <w:ind w:left="126" w:right="118"/>
              <w:rPr>
                <w:rFonts w:hint="eastAsia" w:ascii="黑体" w:eastAsia="黑体"/>
                <w:sz w:val="22"/>
              </w:rPr>
            </w:pPr>
            <w:r>
              <w:rPr>
                <w:rFonts w:hint="eastAsia" w:ascii="黑体" w:eastAsia="黑体"/>
                <w:sz w:val="22"/>
              </w:rPr>
              <w:t>一级事项</w:t>
            </w:r>
          </w:p>
        </w:tc>
        <w:tc>
          <w:tcPr>
            <w:tcW w:w="1541" w:type="dxa"/>
          </w:tcPr>
          <w:p>
            <w:pPr>
              <w:pStyle w:val="7"/>
              <w:spacing w:before="5"/>
              <w:rPr>
                <w:rFonts w:ascii="Times New Roman"/>
                <w:sz w:val="28"/>
              </w:rPr>
            </w:pPr>
          </w:p>
          <w:p>
            <w:pPr>
              <w:pStyle w:val="7"/>
              <w:ind w:left="330"/>
              <w:rPr>
                <w:rFonts w:hint="eastAsia" w:ascii="黑体" w:eastAsia="黑体"/>
                <w:sz w:val="22"/>
              </w:rPr>
            </w:pPr>
            <w:r>
              <w:rPr>
                <w:rFonts w:hint="eastAsia" w:ascii="黑体" w:eastAsia="黑体"/>
                <w:sz w:val="22"/>
              </w:rPr>
              <w:t>二级事项</w:t>
            </w:r>
          </w:p>
        </w:tc>
        <w:tc>
          <w:tcPr>
            <w:tcW w:w="1702" w:type="dxa"/>
            <w:vMerge w:val="continue"/>
            <w:tcBorders>
              <w:top w:val="nil"/>
            </w:tcBorders>
          </w:tcPr>
          <w:p>
            <w:pPr>
              <w:rPr>
                <w:sz w:val="2"/>
                <w:szCs w:val="2"/>
              </w:rPr>
            </w:pPr>
          </w:p>
        </w:tc>
        <w:tc>
          <w:tcPr>
            <w:tcW w:w="1886" w:type="dxa"/>
            <w:vMerge w:val="continue"/>
            <w:tcBorders>
              <w:top w:val="nil"/>
            </w:tcBorders>
          </w:tcPr>
          <w:p>
            <w:pPr>
              <w:rPr>
                <w:sz w:val="2"/>
                <w:szCs w:val="2"/>
              </w:rPr>
            </w:pPr>
          </w:p>
        </w:tc>
        <w:tc>
          <w:tcPr>
            <w:tcW w:w="1728" w:type="dxa"/>
            <w:vMerge w:val="continue"/>
            <w:tcBorders>
              <w:top w:val="nil"/>
            </w:tcBorders>
          </w:tcPr>
          <w:p>
            <w:pPr>
              <w:rPr>
                <w:sz w:val="2"/>
                <w:szCs w:val="2"/>
              </w:rPr>
            </w:pPr>
          </w:p>
        </w:tc>
        <w:tc>
          <w:tcPr>
            <w:tcW w:w="1360" w:type="dxa"/>
            <w:vMerge w:val="continue"/>
            <w:tcBorders>
              <w:top w:val="nil"/>
            </w:tcBorders>
          </w:tcPr>
          <w:p>
            <w:pPr>
              <w:rPr>
                <w:sz w:val="2"/>
                <w:szCs w:val="2"/>
              </w:rPr>
            </w:pPr>
          </w:p>
        </w:tc>
        <w:tc>
          <w:tcPr>
            <w:tcW w:w="1370" w:type="dxa"/>
            <w:vMerge w:val="continue"/>
            <w:tcBorders>
              <w:top w:val="nil"/>
            </w:tcBorders>
          </w:tcPr>
          <w:p>
            <w:pPr>
              <w:rPr>
                <w:sz w:val="2"/>
                <w:szCs w:val="2"/>
              </w:rPr>
            </w:pPr>
          </w:p>
        </w:tc>
        <w:tc>
          <w:tcPr>
            <w:tcW w:w="687" w:type="dxa"/>
          </w:tcPr>
          <w:p>
            <w:pPr>
              <w:pStyle w:val="7"/>
              <w:spacing w:before="171" w:line="266" w:lineRule="auto"/>
              <w:ind w:left="233" w:right="109" w:hanging="111"/>
              <w:rPr>
                <w:rFonts w:hint="eastAsia" w:ascii="黑体" w:eastAsia="黑体"/>
                <w:sz w:val="22"/>
              </w:rPr>
            </w:pPr>
            <w:r>
              <w:rPr>
                <w:rFonts w:hint="eastAsia" w:ascii="黑体" w:eastAsia="黑体"/>
                <w:sz w:val="22"/>
              </w:rPr>
              <w:t>全社会</w:t>
            </w:r>
          </w:p>
        </w:tc>
        <w:tc>
          <w:tcPr>
            <w:tcW w:w="674" w:type="dxa"/>
          </w:tcPr>
          <w:p>
            <w:pPr>
              <w:pStyle w:val="7"/>
              <w:spacing w:before="171" w:line="266" w:lineRule="auto"/>
              <w:ind w:left="118" w:right="101"/>
              <w:rPr>
                <w:rFonts w:hint="eastAsia" w:ascii="黑体" w:eastAsia="黑体"/>
                <w:sz w:val="22"/>
              </w:rPr>
            </w:pPr>
            <w:r>
              <w:rPr>
                <w:rFonts w:hint="eastAsia" w:ascii="黑体" w:eastAsia="黑体"/>
                <w:sz w:val="22"/>
              </w:rPr>
              <w:t>特定群众</w:t>
            </w:r>
          </w:p>
        </w:tc>
        <w:tc>
          <w:tcPr>
            <w:tcW w:w="525" w:type="dxa"/>
          </w:tcPr>
          <w:p>
            <w:pPr>
              <w:pStyle w:val="7"/>
              <w:spacing w:before="171" w:line="266" w:lineRule="auto"/>
              <w:ind w:left="152" w:right="139"/>
              <w:rPr>
                <w:rFonts w:hint="eastAsia" w:ascii="黑体" w:eastAsia="黑体"/>
                <w:sz w:val="22"/>
              </w:rPr>
            </w:pPr>
            <w:r>
              <w:rPr>
                <w:rFonts w:hint="eastAsia" w:ascii="黑体" w:eastAsia="黑体"/>
                <w:sz w:val="22"/>
              </w:rPr>
              <w:t>主动</w:t>
            </w:r>
          </w:p>
        </w:tc>
        <w:tc>
          <w:tcPr>
            <w:tcW w:w="686" w:type="dxa"/>
          </w:tcPr>
          <w:p>
            <w:pPr>
              <w:pStyle w:val="7"/>
              <w:spacing w:before="15" w:line="266" w:lineRule="auto"/>
              <w:ind w:left="124" w:right="107"/>
              <w:rPr>
                <w:rFonts w:hint="eastAsia" w:ascii="黑体" w:eastAsia="黑体"/>
                <w:sz w:val="22"/>
              </w:rPr>
            </w:pPr>
            <w:r>
              <w:rPr>
                <w:rFonts w:hint="eastAsia" w:ascii="黑体" w:eastAsia="黑体"/>
                <w:sz w:val="22"/>
              </w:rPr>
              <w:t>依申请公</w:t>
            </w:r>
          </w:p>
          <w:p>
            <w:pPr>
              <w:pStyle w:val="7"/>
              <w:spacing w:line="275" w:lineRule="exact"/>
              <w:ind w:left="234"/>
              <w:rPr>
                <w:rFonts w:hint="eastAsia" w:ascii="黑体" w:eastAsia="黑体"/>
                <w:sz w:val="22"/>
              </w:rPr>
            </w:pPr>
            <w:r>
              <w:rPr>
                <w:rFonts w:hint="eastAsia" w:ascii="黑体" w:eastAsia="黑体"/>
                <w:w w:val="100"/>
                <w:sz w:val="22"/>
              </w:rPr>
              <w:t>开</w:t>
            </w:r>
          </w:p>
        </w:tc>
        <w:tc>
          <w:tcPr>
            <w:tcW w:w="688" w:type="dxa"/>
          </w:tcPr>
          <w:p>
            <w:pPr>
              <w:pStyle w:val="7"/>
              <w:spacing w:before="5"/>
              <w:rPr>
                <w:rFonts w:ascii="Times New Roman"/>
                <w:sz w:val="28"/>
              </w:rPr>
            </w:pPr>
          </w:p>
          <w:p>
            <w:pPr>
              <w:pStyle w:val="7"/>
              <w:ind w:left="124"/>
              <w:rPr>
                <w:rFonts w:hint="eastAsia" w:ascii="黑体" w:eastAsia="黑体"/>
                <w:sz w:val="22"/>
              </w:rPr>
            </w:pPr>
            <w:r>
              <w:rPr>
                <w:rFonts w:hint="eastAsia" w:ascii="黑体" w:eastAsia="黑体"/>
                <w:sz w:val="22"/>
              </w:rPr>
              <w:t>县级</w:t>
            </w:r>
          </w:p>
        </w:tc>
        <w:tc>
          <w:tcPr>
            <w:tcW w:w="679" w:type="dxa"/>
          </w:tcPr>
          <w:p>
            <w:pPr>
              <w:pStyle w:val="7"/>
              <w:spacing w:before="171" w:line="266" w:lineRule="auto"/>
              <w:ind w:left="120" w:right="104"/>
              <w:rPr>
                <w:rFonts w:hint="eastAsia" w:ascii="黑体" w:eastAsia="黑体"/>
                <w:sz w:val="22"/>
              </w:rPr>
            </w:pPr>
            <w:r>
              <w:rPr>
                <w:rFonts w:hint="eastAsia" w:ascii="黑体" w:eastAsia="黑体"/>
                <w:sz w:val="22"/>
              </w:rPr>
              <w:t>乡、村级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514"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07"/>
              <w:rPr>
                <w:sz w:val="18"/>
              </w:rPr>
            </w:pPr>
            <w:r>
              <w:rPr>
                <w:sz w:val="18"/>
              </w:rPr>
              <w:t>24</w:t>
            </w:r>
          </w:p>
        </w:tc>
        <w:tc>
          <w:tcPr>
            <w:tcW w:w="699"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2"/>
              <w:rPr>
                <w:rFonts w:ascii="Times New Roman"/>
                <w:sz w:val="20"/>
              </w:rPr>
            </w:pPr>
          </w:p>
          <w:p>
            <w:pPr>
              <w:pStyle w:val="7"/>
              <w:spacing w:line="249" w:lineRule="auto"/>
              <w:ind w:left="105" w:right="223"/>
              <w:rPr>
                <w:sz w:val="18"/>
              </w:rPr>
            </w:pPr>
            <w:r>
              <w:rPr>
                <w:sz w:val="18"/>
              </w:rPr>
              <w:t>行政处罚</w:t>
            </w:r>
          </w:p>
        </w:tc>
        <w:tc>
          <w:tcPr>
            <w:tcW w:w="1541" w:type="dxa"/>
          </w:tcPr>
          <w:p>
            <w:pPr>
              <w:pStyle w:val="7"/>
              <w:rPr>
                <w:rFonts w:ascii="Times New Roman"/>
                <w:sz w:val="18"/>
              </w:rPr>
            </w:pPr>
          </w:p>
          <w:p>
            <w:pPr>
              <w:pStyle w:val="7"/>
              <w:spacing w:before="3"/>
              <w:rPr>
                <w:rFonts w:ascii="Times New Roman"/>
                <w:sz w:val="14"/>
              </w:rPr>
            </w:pPr>
          </w:p>
          <w:p>
            <w:pPr>
              <w:pStyle w:val="7"/>
              <w:spacing w:before="1" w:line="249" w:lineRule="auto"/>
              <w:ind w:left="107" w:right="93"/>
              <w:jc w:val="both"/>
              <w:rPr>
                <w:sz w:val="18"/>
              </w:rPr>
            </w:pPr>
            <w:r>
              <w:rPr>
                <w:sz w:val="18"/>
              </w:rPr>
              <w:t>对转让或者抵押国有不可移动文物的行为进行处罚</w:t>
            </w:r>
          </w:p>
        </w:tc>
        <w:tc>
          <w:tcPr>
            <w:tcW w:w="1702" w:type="dxa"/>
          </w:tcPr>
          <w:p>
            <w:pPr>
              <w:pStyle w:val="7"/>
              <w:rPr>
                <w:rFonts w:ascii="Times New Roman"/>
                <w:sz w:val="18"/>
              </w:rPr>
            </w:pPr>
          </w:p>
          <w:p>
            <w:pPr>
              <w:pStyle w:val="7"/>
              <w:spacing w:before="3"/>
              <w:rPr>
                <w:rFonts w:ascii="Times New Roman"/>
                <w:sz w:val="14"/>
              </w:rPr>
            </w:pPr>
          </w:p>
          <w:p>
            <w:pPr>
              <w:pStyle w:val="7"/>
              <w:numPr>
                <w:ilvl w:val="0"/>
                <w:numId w:val="33"/>
              </w:numPr>
              <w:tabs>
                <w:tab w:val="left" w:pos="290"/>
              </w:tabs>
              <w:spacing w:before="1" w:after="0" w:line="240" w:lineRule="auto"/>
              <w:ind w:left="289" w:right="0" w:hanging="184"/>
              <w:jc w:val="left"/>
              <w:rPr>
                <w:sz w:val="18"/>
              </w:rPr>
            </w:pPr>
            <w:r>
              <w:rPr>
                <w:sz w:val="18"/>
              </w:rPr>
              <w:t>主体信息；</w:t>
            </w:r>
          </w:p>
          <w:p>
            <w:pPr>
              <w:pStyle w:val="7"/>
              <w:numPr>
                <w:ilvl w:val="0"/>
                <w:numId w:val="33"/>
              </w:numPr>
              <w:tabs>
                <w:tab w:val="left" w:pos="290"/>
              </w:tabs>
              <w:spacing w:before="10" w:after="0" w:line="240" w:lineRule="auto"/>
              <w:ind w:left="289" w:right="0" w:hanging="184"/>
              <w:jc w:val="left"/>
              <w:rPr>
                <w:sz w:val="18"/>
              </w:rPr>
            </w:pPr>
            <w:r>
              <w:rPr>
                <w:sz w:val="18"/>
              </w:rPr>
              <w:t>案由；</w:t>
            </w:r>
          </w:p>
          <w:p>
            <w:pPr>
              <w:pStyle w:val="7"/>
              <w:numPr>
                <w:ilvl w:val="0"/>
                <w:numId w:val="33"/>
              </w:numPr>
              <w:tabs>
                <w:tab w:val="left" w:pos="290"/>
              </w:tabs>
              <w:spacing w:before="9" w:after="0" w:line="240" w:lineRule="auto"/>
              <w:ind w:left="289" w:right="0" w:hanging="184"/>
              <w:jc w:val="left"/>
              <w:rPr>
                <w:sz w:val="18"/>
              </w:rPr>
            </w:pPr>
            <w:r>
              <w:rPr>
                <w:sz w:val="18"/>
              </w:rPr>
              <w:t>处罚依据；</w:t>
            </w:r>
          </w:p>
          <w:p>
            <w:pPr>
              <w:pStyle w:val="7"/>
              <w:numPr>
                <w:ilvl w:val="0"/>
                <w:numId w:val="33"/>
              </w:numPr>
              <w:tabs>
                <w:tab w:val="left" w:pos="290"/>
              </w:tabs>
              <w:spacing w:before="9" w:after="0" w:line="240" w:lineRule="auto"/>
              <w:ind w:left="289" w:right="0" w:hanging="184"/>
              <w:jc w:val="left"/>
              <w:rPr>
                <w:sz w:val="18"/>
              </w:rPr>
            </w:pPr>
            <w:r>
              <w:rPr>
                <w:sz w:val="18"/>
              </w:rPr>
              <w:t>处罚结果。</w:t>
            </w:r>
          </w:p>
        </w:tc>
        <w:tc>
          <w:tcPr>
            <w:tcW w:w="1886" w:type="dxa"/>
          </w:tcPr>
          <w:p>
            <w:pPr>
              <w:pStyle w:val="7"/>
              <w:spacing w:before="11" w:line="249" w:lineRule="auto"/>
              <w:ind w:left="107" w:right="94"/>
              <w:jc w:val="both"/>
              <w:rPr>
                <w:sz w:val="18"/>
              </w:rPr>
            </w:pPr>
            <w:r>
              <w:rPr>
                <w:spacing w:val="11"/>
                <w:sz w:val="18"/>
              </w:rPr>
              <w:t>《 政府信息公开条</w:t>
            </w:r>
            <w:r>
              <w:rPr>
                <w:spacing w:val="-17"/>
                <w:sz w:val="18"/>
              </w:rPr>
              <w:t>例》、《国务院办公厅</w:t>
            </w:r>
            <w:r>
              <w:rPr>
                <w:spacing w:val="2"/>
                <w:sz w:val="18"/>
              </w:rPr>
              <w:t>关于全面推行行政执法公示制度执法全过程记录制度重大执法决定法制审核制度的</w:t>
            </w:r>
          </w:p>
          <w:p>
            <w:pPr>
              <w:pStyle w:val="7"/>
              <w:spacing w:before="2" w:line="208" w:lineRule="exact"/>
              <w:ind w:left="107"/>
              <w:rPr>
                <w:sz w:val="18"/>
              </w:rPr>
            </w:pPr>
            <w:r>
              <w:rPr>
                <w:sz w:val="18"/>
              </w:rPr>
              <w:t>指导意见》</w:t>
            </w:r>
          </w:p>
        </w:tc>
        <w:tc>
          <w:tcPr>
            <w:tcW w:w="1728" w:type="dxa"/>
          </w:tcPr>
          <w:p>
            <w:pPr>
              <w:pStyle w:val="7"/>
              <w:spacing w:before="131" w:line="249" w:lineRule="auto"/>
              <w:ind w:left="107" w:right="97"/>
              <w:jc w:val="both"/>
              <w:rPr>
                <w:sz w:val="18"/>
              </w:rPr>
            </w:pPr>
            <w:r>
              <w:rPr>
                <w:spacing w:val="6"/>
                <w:sz w:val="18"/>
              </w:rPr>
              <w:t>执法决定信息在决</w:t>
            </w:r>
            <w:r>
              <w:rPr>
                <w:spacing w:val="-2"/>
                <w:sz w:val="18"/>
              </w:rPr>
              <w:t xml:space="preserve">定作出之日起 </w:t>
            </w:r>
            <w:r>
              <w:rPr>
                <w:sz w:val="18"/>
              </w:rPr>
              <w:t>7</w:t>
            </w:r>
            <w:r>
              <w:rPr>
                <w:spacing w:val="-14"/>
                <w:sz w:val="18"/>
              </w:rPr>
              <w:t xml:space="preserve"> 个</w:t>
            </w:r>
            <w:r>
              <w:rPr>
                <w:spacing w:val="6"/>
                <w:sz w:val="18"/>
              </w:rPr>
              <w:t>工作日内公开，其他相关信息形成或</w:t>
            </w:r>
            <w:r>
              <w:rPr>
                <w:spacing w:val="-9"/>
                <w:sz w:val="18"/>
              </w:rPr>
              <w:t xml:space="preserve">变更之日起 </w:t>
            </w:r>
            <w:r>
              <w:rPr>
                <w:sz w:val="18"/>
              </w:rPr>
              <w:t>20</w:t>
            </w:r>
            <w:r>
              <w:rPr>
                <w:spacing w:val="-25"/>
                <w:sz w:val="18"/>
              </w:rPr>
              <w:t xml:space="preserve"> 个工</w:t>
            </w:r>
            <w:r>
              <w:rPr>
                <w:sz w:val="18"/>
              </w:rPr>
              <w:t>作日内公开</w:t>
            </w:r>
          </w:p>
        </w:tc>
        <w:tc>
          <w:tcPr>
            <w:tcW w:w="136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07"/>
              <w:rPr>
                <w:rFonts w:hint="eastAsia" w:eastAsia="宋体"/>
                <w:sz w:val="18"/>
                <w:lang w:eastAsia="zh-CN"/>
              </w:rPr>
            </w:pPr>
            <w:r>
              <w:rPr>
                <w:rFonts w:hint="eastAsia"/>
                <w:sz w:val="18"/>
                <w:lang w:eastAsia="zh-CN"/>
              </w:rPr>
              <w:t>新县文物事务中心</w:t>
            </w:r>
          </w:p>
        </w:tc>
        <w:tc>
          <w:tcPr>
            <w:tcW w:w="137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06"/>
              <w:rPr>
                <w:sz w:val="18"/>
              </w:rPr>
            </w:pPr>
            <w:r>
              <w:rPr>
                <w:sz w:val="18"/>
              </w:rPr>
              <w:t>■政府网站</w:t>
            </w:r>
          </w:p>
        </w:tc>
        <w:tc>
          <w:tcPr>
            <w:tcW w:w="68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09"/>
              <w:rPr>
                <w:sz w:val="18"/>
              </w:rPr>
            </w:pPr>
            <w:r>
              <w:rPr>
                <w:sz w:val="18"/>
              </w:rPr>
              <w:t>√</w:t>
            </w:r>
          </w:p>
        </w:tc>
        <w:tc>
          <w:tcPr>
            <w:tcW w:w="674" w:type="dxa"/>
          </w:tcPr>
          <w:p>
            <w:pPr>
              <w:pStyle w:val="7"/>
              <w:rPr>
                <w:rFonts w:ascii="Times New Roman"/>
                <w:sz w:val="18"/>
              </w:rPr>
            </w:pPr>
          </w:p>
        </w:tc>
        <w:tc>
          <w:tcPr>
            <w:tcW w:w="525"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09"/>
              <w:rPr>
                <w:sz w:val="18"/>
              </w:rPr>
            </w:pPr>
            <w:r>
              <w:rPr>
                <w:sz w:val="18"/>
              </w:rPr>
              <w:t>√</w:t>
            </w:r>
          </w:p>
        </w:tc>
        <w:tc>
          <w:tcPr>
            <w:tcW w:w="686" w:type="dxa"/>
          </w:tcPr>
          <w:p>
            <w:pPr>
              <w:pStyle w:val="7"/>
              <w:rPr>
                <w:rFonts w:ascii="Times New Roman"/>
                <w:sz w:val="18"/>
              </w:rPr>
            </w:pPr>
          </w:p>
        </w:tc>
        <w:tc>
          <w:tcPr>
            <w:tcW w:w="68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10"/>
              <w:rPr>
                <w:sz w:val="18"/>
              </w:rPr>
            </w:pPr>
            <w:r>
              <w:rPr>
                <w:sz w:val="18"/>
              </w:rPr>
              <w:t>√</w:t>
            </w:r>
          </w:p>
        </w:tc>
        <w:tc>
          <w:tcPr>
            <w:tcW w:w="679" w:type="dxa"/>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514"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07"/>
              <w:rPr>
                <w:sz w:val="18"/>
              </w:rPr>
            </w:pPr>
            <w:r>
              <w:rPr>
                <w:sz w:val="18"/>
              </w:rPr>
              <w:t>25</w:t>
            </w:r>
          </w:p>
        </w:tc>
        <w:tc>
          <w:tcPr>
            <w:tcW w:w="699" w:type="dxa"/>
            <w:vMerge w:val="continue"/>
            <w:tcBorders>
              <w:top w:val="nil"/>
            </w:tcBorders>
          </w:tcPr>
          <w:p>
            <w:pPr>
              <w:rPr>
                <w:sz w:val="2"/>
                <w:szCs w:val="2"/>
              </w:rPr>
            </w:pPr>
          </w:p>
        </w:tc>
        <w:tc>
          <w:tcPr>
            <w:tcW w:w="1541" w:type="dxa"/>
          </w:tcPr>
          <w:p>
            <w:pPr>
              <w:pStyle w:val="7"/>
              <w:rPr>
                <w:rFonts w:ascii="Times New Roman"/>
                <w:sz w:val="18"/>
              </w:rPr>
            </w:pPr>
          </w:p>
          <w:p>
            <w:pPr>
              <w:pStyle w:val="7"/>
              <w:spacing w:before="3"/>
              <w:rPr>
                <w:rFonts w:ascii="Times New Roman"/>
                <w:sz w:val="14"/>
              </w:rPr>
            </w:pPr>
          </w:p>
          <w:p>
            <w:pPr>
              <w:pStyle w:val="7"/>
              <w:spacing w:before="1" w:line="249" w:lineRule="auto"/>
              <w:ind w:left="107" w:right="93"/>
              <w:jc w:val="both"/>
              <w:rPr>
                <w:sz w:val="18"/>
              </w:rPr>
            </w:pPr>
            <w:r>
              <w:rPr>
                <w:sz w:val="18"/>
              </w:rPr>
              <w:t>对将国有不可移动文物作为企业资产经营的行为进行处罚</w:t>
            </w:r>
          </w:p>
        </w:tc>
        <w:tc>
          <w:tcPr>
            <w:tcW w:w="1702" w:type="dxa"/>
          </w:tcPr>
          <w:p>
            <w:pPr>
              <w:pStyle w:val="7"/>
              <w:rPr>
                <w:rFonts w:ascii="Times New Roman"/>
                <w:sz w:val="18"/>
              </w:rPr>
            </w:pPr>
          </w:p>
          <w:p>
            <w:pPr>
              <w:pStyle w:val="7"/>
              <w:spacing w:before="3"/>
              <w:rPr>
                <w:rFonts w:ascii="Times New Roman"/>
                <w:sz w:val="14"/>
              </w:rPr>
            </w:pPr>
          </w:p>
          <w:p>
            <w:pPr>
              <w:pStyle w:val="7"/>
              <w:numPr>
                <w:ilvl w:val="0"/>
                <w:numId w:val="34"/>
              </w:numPr>
              <w:tabs>
                <w:tab w:val="left" w:pos="290"/>
              </w:tabs>
              <w:spacing w:before="1" w:after="0" w:line="240" w:lineRule="auto"/>
              <w:ind w:left="289" w:right="0" w:hanging="184"/>
              <w:jc w:val="left"/>
              <w:rPr>
                <w:sz w:val="18"/>
              </w:rPr>
            </w:pPr>
            <w:r>
              <w:rPr>
                <w:sz w:val="18"/>
              </w:rPr>
              <w:t>主体信息；</w:t>
            </w:r>
          </w:p>
          <w:p>
            <w:pPr>
              <w:pStyle w:val="7"/>
              <w:numPr>
                <w:ilvl w:val="0"/>
                <w:numId w:val="34"/>
              </w:numPr>
              <w:tabs>
                <w:tab w:val="left" w:pos="290"/>
              </w:tabs>
              <w:spacing w:before="9" w:after="0" w:line="240" w:lineRule="auto"/>
              <w:ind w:left="289" w:right="0" w:hanging="184"/>
              <w:jc w:val="left"/>
              <w:rPr>
                <w:sz w:val="18"/>
              </w:rPr>
            </w:pPr>
            <w:r>
              <w:rPr>
                <w:sz w:val="18"/>
              </w:rPr>
              <w:t>案由；</w:t>
            </w:r>
          </w:p>
          <w:p>
            <w:pPr>
              <w:pStyle w:val="7"/>
              <w:numPr>
                <w:ilvl w:val="0"/>
                <w:numId w:val="34"/>
              </w:numPr>
              <w:tabs>
                <w:tab w:val="left" w:pos="290"/>
              </w:tabs>
              <w:spacing w:before="9" w:after="0" w:line="240" w:lineRule="auto"/>
              <w:ind w:left="289" w:right="0" w:hanging="184"/>
              <w:jc w:val="left"/>
              <w:rPr>
                <w:sz w:val="18"/>
              </w:rPr>
            </w:pPr>
            <w:r>
              <w:rPr>
                <w:sz w:val="18"/>
              </w:rPr>
              <w:t>处罚依据；</w:t>
            </w:r>
          </w:p>
          <w:p>
            <w:pPr>
              <w:pStyle w:val="7"/>
              <w:numPr>
                <w:ilvl w:val="0"/>
                <w:numId w:val="34"/>
              </w:numPr>
              <w:tabs>
                <w:tab w:val="left" w:pos="290"/>
              </w:tabs>
              <w:spacing w:before="10" w:after="0" w:line="240" w:lineRule="auto"/>
              <w:ind w:left="289" w:right="0" w:hanging="184"/>
              <w:jc w:val="left"/>
              <w:rPr>
                <w:sz w:val="18"/>
              </w:rPr>
            </w:pPr>
            <w:r>
              <w:rPr>
                <w:sz w:val="18"/>
              </w:rPr>
              <w:t>处罚结果。</w:t>
            </w:r>
          </w:p>
        </w:tc>
        <w:tc>
          <w:tcPr>
            <w:tcW w:w="1886" w:type="dxa"/>
          </w:tcPr>
          <w:p>
            <w:pPr>
              <w:pStyle w:val="7"/>
              <w:spacing w:before="12" w:line="249" w:lineRule="auto"/>
              <w:ind w:left="107" w:right="94"/>
              <w:jc w:val="both"/>
              <w:rPr>
                <w:sz w:val="18"/>
              </w:rPr>
            </w:pPr>
            <w:r>
              <w:rPr>
                <w:spacing w:val="11"/>
                <w:sz w:val="18"/>
              </w:rPr>
              <w:t>《 政府信息公开条</w:t>
            </w:r>
            <w:r>
              <w:rPr>
                <w:spacing w:val="-17"/>
                <w:sz w:val="18"/>
              </w:rPr>
              <w:t>例》、《国务院办公厅</w:t>
            </w:r>
            <w:r>
              <w:rPr>
                <w:spacing w:val="2"/>
                <w:sz w:val="18"/>
              </w:rPr>
              <w:t>关于全面推行行政执法公示制度执法全过程记录制度重大执法决定法制审核制度的</w:t>
            </w:r>
          </w:p>
          <w:p>
            <w:pPr>
              <w:pStyle w:val="7"/>
              <w:spacing w:before="1" w:line="208" w:lineRule="exact"/>
              <w:ind w:left="107"/>
              <w:rPr>
                <w:sz w:val="18"/>
              </w:rPr>
            </w:pPr>
            <w:r>
              <w:rPr>
                <w:sz w:val="18"/>
              </w:rPr>
              <w:t>指导意见》</w:t>
            </w:r>
          </w:p>
        </w:tc>
        <w:tc>
          <w:tcPr>
            <w:tcW w:w="1728" w:type="dxa"/>
          </w:tcPr>
          <w:p>
            <w:pPr>
              <w:pStyle w:val="7"/>
              <w:spacing w:before="132" w:line="249" w:lineRule="auto"/>
              <w:ind w:left="107" w:right="97"/>
              <w:jc w:val="both"/>
              <w:rPr>
                <w:sz w:val="18"/>
              </w:rPr>
            </w:pPr>
            <w:r>
              <w:rPr>
                <w:spacing w:val="6"/>
                <w:sz w:val="18"/>
              </w:rPr>
              <w:t>执法决定信息在决</w:t>
            </w:r>
            <w:r>
              <w:rPr>
                <w:spacing w:val="-2"/>
                <w:sz w:val="18"/>
              </w:rPr>
              <w:t xml:space="preserve">定作出之日起 </w:t>
            </w:r>
            <w:r>
              <w:rPr>
                <w:sz w:val="18"/>
              </w:rPr>
              <w:t>7</w:t>
            </w:r>
            <w:r>
              <w:rPr>
                <w:spacing w:val="-14"/>
                <w:sz w:val="18"/>
              </w:rPr>
              <w:t xml:space="preserve"> 个</w:t>
            </w:r>
            <w:r>
              <w:rPr>
                <w:spacing w:val="6"/>
                <w:sz w:val="18"/>
              </w:rPr>
              <w:t>工作日内公开，其他相关信息形成或</w:t>
            </w:r>
            <w:r>
              <w:rPr>
                <w:spacing w:val="-9"/>
                <w:sz w:val="18"/>
              </w:rPr>
              <w:t xml:space="preserve">变更之日起 </w:t>
            </w:r>
            <w:r>
              <w:rPr>
                <w:sz w:val="18"/>
              </w:rPr>
              <w:t>20</w:t>
            </w:r>
            <w:r>
              <w:rPr>
                <w:spacing w:val="-25"/>
                <w:sz w:val="18"/>
              </w:rPr>
              <w:t xml:space="preserve"> 个工</w:t>
            </w:r>
            <w:r>
              <w:rPr>
                <w:sz w:val="18"/>
              </w:rPr>
              <w:t>作日内公开</w:t>
            </w:r>
          </w:p>
        </w:tc>
        <w:tc>
          <w:tcPr>
            <w:tcW w:w="136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07"/>
              <w:rPr>
                <w:rFonts w:hint="eastAsia" w:eastAsia="宋体"/>
                <w:sz w:val="18"/>
                <w:lang w:eastAsia="zh-CN"/>
              </w:rPr>
            </w:pPr>
            <w:r>
              <w:rPr>
                <w:rFonts w:hint="eastAsia"/>
                <w:sz w:val="18"/>
                <w:lang w:eastAsia="zh-CN"/>
              </w:rPr>
              <w:t>新县文物事务中心</w:t>
            </w:r>
          </w:p>
        </w:tc>
        <w:tc>
          <w:tcPr>
            <w:tcW w:w="137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06"/>
              <w:rPr>
                <w:sz w:val="18"/>
              </w:rPr>
            </w:pPr>
            <w:r>
              <w:rPr>
                <w:sz w:val="18"/>
              </w:rPr>
              <w:t>■政府网站</w:t>
            </w:r>
          </w:p>
        </w:tc>
        <w:tc>
          <w:tcPr>
            <w:tcW w:w="68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right="241"/>
              <w:jc w:val="right"/>
              <w:rPr>
                <w:sz w:val="18"/>
              </w:rPr>
            </w:pPr>
            <w:r>
              <w:rPr>
                <w:sz w:val="18"/>
              </w:rPr>
              <w:t>√</w:t>
            </w:r>
          </w:p>
        </w:tc>
        <w:tc>
          <w:tcPr>
            <w:tcW w:w="674" w:type="dxa"/>
          </w:tcPr>
          <w:p>
            <w:pPr>
              <w:pStyle w:val="7"/>
              <w:rPr>
                <w:rFonts w:ascii="Times New Roman"/>
                <w:sz w:val="18"/>
              </w:rPr>
            </w:pPr>
          </w:p>
        </w:tc>
        <w:tc>
          <w:tcPr>
            <w:tcW w:w="525"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right="158"/>
              <w:jc w:val="right"/>
              <w:rPr>
                <w:sz w:val="18"/>
              </w:rPr>
            </w:pPr>
            <w:r>
              <w:rPr>
                <w:sz w:val="18"/>
              </w:rPr>
              <w:t>√</w:t>
            </w:r>
          </w:p>
        </w:tc>
        <w:tc>
          <w:tcPr>
            <w:tcW w:w="686" w:type="dxa"/>
          </w:tcPr>
          <w:p>
            <w:pPr>
              <w:pStyle w:val="7"/>
              <w:rPr>
                <w:rFonts w:ascii="Times New Roman"/>
                <w:sz w:val="18"/>
              </w:rPr>
            </w:pPr>
          </w:p>
        </w:tc>
        <w:tc>
          <w:tcPr>
            <w:tcW w:w="68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1"/>
              <w:jc w:val="center"/>
              <w:rPr>
                <w:sz w:val="18"/>
              </w:rPr>
            </w:pPr>
            <w:r>
              <w:rPr>
                <w:sz w:val="18"/>
              </w:rPr>
              <w:t>√</w:t>
            </w:r>
          </w:p>
        </w:tc>
        <w:tc>
          <w:tcPr>
            <w:tcW w:w="679" w:type="dxa"/>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2" w:hRule="atLeast"/>
        </w:trPr>
        <w:tc>
          <w:tcPr>
            <w:tcW w:w="514"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3"/>
              <w:ind w:left="107"/>
              <w:rPr>
                <w:sz w:val="18"/>
              </w:rPr>
            </w:pPr>
            <w:r>
              <w:rPr>
                <w:sz w:val="18"/>
              </w:rPr>
              <w:t>26</w:t>
            </w:r>
          </w:p>
        </w:tc>
        <w:tc>
          <w:tcPr>
            <w:tcW w:w="699" w:type="dxa"/>
            <w:vMerge w:val="continue"/>
            <w:tcBorders>
              <w:top w:val="nil"/>
            </w:tcBorders>
          </w:tcPr>
          <w:p>
            <w:pPr>
              <w:rPr>
                <w:sz w:val="2"/>
                <w:szCs w:val="2"/>
              </w:rPr>
            </w:pPr>
          </w:p>
        </w:tc>
        <w:tc>
          <w:tcPr>
            <w:tcW w:w="1541" w:type="dxa"/>
          </w:tcPr>
          <w:p>
            <w:pPr>
              <w:pStyle w:val="7"/>
              <w:rPr>
                <w:rFonts w:ascii="Times New Roman"/>
                <w:sz w:val="18"/>
              </w:rPr>
            </w:pPr>
          </w:p>
          <w:p>
            <w:pPr>
              <w:pStyle w:val="7"/>
              <w:spacing w:before="6"/>
              <w:rPr>
                <w:rFonts w:ascii="Times New Roman"/>
                <w:sz w:val="14"/>
              </w:rPr>
            </w:pPr>
          </w:p>
          <w:p>
            <w:pPr>
              <w:pStyle w:val="7"/>
              <w:spacing w:line="249" w:lineRule="auto"/>
              <w:ind w:left="107" w:right="93"/>
              <w:jc w:val="both"/>
              <w:rPr>
                <w:sz w:val="18"/>
              </w:rPr>
            </w:pPr>
            <w:r>
              <w:rPr>
                <w:sz w:val="18"/>
              </w:rPr>
              <w:t>对将非国有不可移动文物转让或者抵押给外国人的行为进行处罚</w:t>
            </w:r>
          </w:p>
        </w:tc>
        <w:tc>
          <w:tcPr>
            <w:tcW w:w="1702" w:type="dxa"/>
          </w:tcPr>
          <w:p>
            <w:pPr>
              <w:pStyle w:val="7"/>
              <w:rPr>
                <w:rFonts w:ascii="Times New Roman"/>
                <w:sz w:val="18"/>
              </w:rPr>
            </w:pPr>
          </w:p>
          <w:p>
            <w:pPr>
              <w:pStyle w:val="7"/>
              <w:spacing w:before="6"/>
              <w:rPr>
                <w:rFonts w:ascii="Times New Roman"/>
                <w:sz w:val="14"/>
              </w:rPr>
            </w:pPr>
          </w:p>
          <w:p>
            <w:pPr>
              <w:pStyle w:val="7"/>
              <w:numPr>
                <w:ilvl w:val="0"/>
                <w:numId w:val="35"/>
              </w:numPr>
              <w:tabs>
                <w:tab w:val="left" w:pos="290"/>
              </w:tabs>
              <w:spacing w:before="0" w:after="0" w:line="240" w:lineRule="auto"/>
              <w:ind w:left="289" w:right="0" w:hanging="184"/>
              <w:jc w:val="left"/>
              <w:rPr>
                <w:sz w:val="18"/>
              </w:rPr>
            </w:pPr>
            <w:r>
              <w:rPr>
                <w:sz w:val="18"/>
              </w:rPr>
              <w:t>主体信息；</w:t>
            </w:r>
          </w:p>
          <w:p>
            <w:pPr>
              <w:pStyle w:val="7"/>
              <w:numPr>
                <w:ilvl w:val="0"/>
                <w:numId w:val="35"/>
              </w:numPr>
              <w:tabs>
                <w:tab w:val="left" w:pos="290"/>
              </w:tabs>
              <w:spacing w:before="9" w:after="0" w:line="240" w:lineRule="auto"/>
              <w:ind w:left="289" w:right="0" w:hanging="184"/>
              <w:jc w:val="left"/>
              <w:rPr>
                <w:sz w:val="18"/>
              </w:rPr>
            </w:pPr>
            <w:r>
              <w:rPr>
                <w:sz w:val="18"/>
              </w:rPr>
              <w:t>案由；</w:t>
            </w:r>
          </w:p>
          <w:p>
            <w:pPr>
              <w:pStyle w:val="7"/>
              <w:numPr>
                <w:ilvl w:val="0"/>
                <w:numId w:val="35"/>
              </w:numPr>
              <w:tabs>
                <w:tab w:val="left" w:pos="290"/>
              </w:tabs>
              <w:spacing w:before="10" w:after="0" w:line="240" w:lineRule="auto"/>
              <w:ind w:left="289" w:right="0" w:hanging="184"/>
              <w:jc w:val="left"/>
              <w:rPr>
                <w:sz w:val="18"/>
              </w:rPr>
            </w:pPr>
            <w:r>
              <w:rPr>
                <w:sz w:val="18"/>
              </w:rPr>
              <w:t>处罚依据；</w:t>
            </w:r>
          </w:p>
          <w:p>
            <w:pPr>
              <w:pStyle w:val="7"/>
              <w:numPr>
                <w:ilvl w:val="0"/>
                <w:numId w:val="35"/>
              </w:numPr>
              <w:tabs>
                <w:tab w:val="left" w:pos="290"/>
              </w:tabs>
              <w:spacing w:before="9" w:after="0" w:line="240" w:lineRule="auto"/>
              <w:ind w:left="289" w:right="0" w:hanging="184"/>
              <w:jc w:val="left"/>
              <w:rPr>
                <w:sz w:val="18"/>
              </w:rPr>
            </w:pPr>
            <w:r>
              <w:rPr>
                <w:sz w:val="18"/>
              </w:rPr>
              <w:t>处罚结果。</w:t>
            </w:r>
          </w:p>
        </w:tc>
        <w:tc>
          <w:tcPr>
            <w:tcW w:w="1886" w:type="dxa"/>
          </w:tcPr>
          <w:p>
            <w:pPr>
              <w:pStyle w:val="7"/>
              <w:spacing w:before="5" w:line="240" w:lineRule="atLeast"/>
              <w:ind w:left="107" w:right="94"/>
              <w:jc w:val="both"/>
              <w:rPr>
                <w:sz w:val="18"/>
              </w:rPr>
            </w:pPr>
            <w:r>
              <w:rPr>
                <w:spacing w:val="11"/>
                <w:sz w:val="18"/>
              </w:rPr>
              <w:t>《 政府信息公开条</w:t>
            </w:r>
            <w:r>
              <w:rPr>
                <w:spacing w:val="-17"/>
                <w:sz w:val="18"/>
              </w:rPr>
              <w:t>例》、《国务院办公厅</w:t>
            </w:r>
            <w:r>
              <w:rPr>
                <w:spacing w:val="2"/>
                <w:sz w:val="18"/>
              </w:rPr>
              <w:t>关于全面推行行政执法公示制度执法全过程记录制度重大执法决定法制审核制度的</w:t>
            </w:r>
            <w:r>
              <w:rPr>
                <w:sz w:val="18"/>
              </w:rPr>
              <w:t>指导意见》</w:t>
            </w:r>
          </w:p>
        </w:tc>
        <w:tc>
          <w:tcPr>
            <w:tcW w:w="1728" w:type="dxa"/>
          </w:tcPr>
          <w:p>
            <w:pPr>
              <w:pStyle w:val="7"/>
              <w:spacing w:before="134" w:line="249" w:lineRule="auto"/>
              <w:ind w:left="107" w:right="97"/>
              <w:jc w:val="both"/>
              <w:rPr>
                <w:sz w:val="18"/>
              </w:rPr>
            </w:pPr>
            <w:r>
              <w:rPr>
                <w:spacing w:val="6"/>
                <w:sz w:val="18"/>
              </w:rPr>
              <w:t>执法决定信息在决</w:t>
            </w:r>
            <w:r>
              <w:rPr>
                <w:spacing w:val="-2"/>
                <w:sz w:val="18"/>
              </w:rPr>
              <w:t xml:space="preserve">定作出之日起 </w:t>
            </w:r>
            <w:r>
              <w:rPr>
                <w:sz w:val="18"/>
              </w:rPr>
              <w:t>7</w:t>
            </w:r>
            <w:r>
              <w:rPr>
                <w:spacing w:val="-14"/>
                <w:sz w:val="18"/>
              </w:rPr>
              <w:t xml:space="preserve"> 个</w:t>
            </w:r>
            <w:r>
              <w:rPr>
                <w:spacing w:val="6"/>
                <w:sz w:val="18"/>
              </w:rPr>
              <w:t>工作日内公开，其他相关信息形成或</w:t>
            </w:r>
            <w:r>
              <w:rPr>
                <w:spacing w:val="-9"/>
                <w:sz w:val="18"/>
              </w:rPr>
              <w:t xml:space="preserve">变更之日起 </w:t>
            </w:r>
            <w:r>
              <w:rPr>
                <w:sz w:val="18"/>
              </w:rPr>
              <w:t>20</w:t>
            </w:r>
            <w:r>
              <w:rPr>
                <w:spacing w:val="-25"/>
                <w:sz w:val="18"/>
              </w:rPr>
              <w:t xml:space="preserve"> 个工</w:t>
            </w:r>
            <w:r>
              <w:rPr>
                <w:sz w:val="18"/>
              </w:rPr>
              <w:t>作日内公开</w:t>
            </w:r>
          </w:p>
        </w:tc>
        <w:tc>
          <w:tcPr>
            <w:tcW w:w="136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3"/>
              <w:ind w:left="107"/>
              <w:rPr>
                <w:rFonts w:hint="eastAsia" w:eastAsia="宋体"/>
                <w:sz w:val="18"/>
                <w:lang w:eastAsia="zh-CN"/>
              </w:rPr>
            </w:pPr>
            <w:r>
              <w:rPr>
                <w:rFonts w:hint="eastAsia"/>
                <w:sz w:val="18"/>
                <w:lang w:eastAsia="zh-CN"/>
              </w:rPr>
              <w:t>新县文物事务中心</w:t>
            </w:r>
          </w:p>
        </w:tc>
        <w:tc>
          <w:tcPr>
            <w:tcW w:w="137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3"/>
              <w:ind w:left="106"/>
              <w:rPr>
                <w:sz w:val="18"/>
              </w:rPr>
            </w:pPr>
            <w:r>
              <w:rPr>
                <w:sz w:val="18"/>
              </w:rPr>
              <w:t>■政府网站</w:t>
            </w:r>
          </w:p>
        </w:tc>
        <w:tc>
          <w:tcPr>
            <w:tcW w:w="68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3"/>
              <w:ind w:right="241"/>
              <w:jc w:val="right"/>
              <w:rPr>
                <w:sz w:val="18"/>
              </w:rPr>
            </w:pPr>
            <w:r>
              <w:rPr>
                <w:sz w:val="18"/>
              </w:rPr>
              <w:t>√</w:t>
            </w:r>
          </w:p>
        </w:tc>
        <w:tc>
          <w:tcPr>
            <w:tcW w:w="674" w:type="dxa"/>
          </w:tcPr>
          <w:p>
            <w:pPr>
              <w:pStyle w:val="7"/>
              <w:rPr>
                <w:rFonts w:ascii="Times New Roman"/>
                <w:sz w:val="18"/>
              </w:rPr>
            </w:pPr>
          </w:p>
        </w:tc>
        <w:tc>
          <w:tcPr>
            <w:tcW w:w="525"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3"/>
              <w:ind w:right="158"/>
              <w:jc w:val="right"/>
              <w:rPr>
                <w:sz w:val="18"/>
              </w:rPr>
            </w:pPr>
            <w:r>
              <w:rPr>
                <w:sz w:val="18"/>
              </w:rPr>
              <w:t>√</w:t>
            </w:r>
          </w:p>
        </w:tc>
        <w:tc>
          <w:tcPr>
            <w:tcW w:w="686" w:type="dxa"/>
          </w:tcPr>
          <w:p>
            <w:pPr>
              <w:pStyle w:val="7"/>
              <w:rPr>
                <w:rFonts w:ascii="Times New Roman"/>
                <w:sz w:val="18"/>
              </w:rPr>
            </w:pPr>
          </w:p>
        </w:tc>
        <w:tc>
          <w:tcPr>
            <w:tcW w:w="68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3"/>
              <w:ind w:left="11"/>
              <w:jc w:val="center"/>
              <w:rPr>
                <w:sz w:val="18"/>
              </w:rPr>
            </w:pPr>
            <w:r>
              <w:rPr>
                <w:sz w:val="18"/>
              </w:rPr>
              <w:t>√</w:t>
            </w:r>
          </w:p>
        </w:tc>
        <w:tc>
          <w:tcPr>
            <w:tcW w:w="679" w:type="dxa"/>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5" w:hRule="atLeast"/>
        </w:trPr>
        <w:tc>
          <w:tcPr>
            <w:tcW w:w="514"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39"/>
              <w:ind w:left="107"/>
              <w:rPr>
                <w:sz w:val="18"/>
              </w:rPr>
            </w:pPr>
            <w:r>
              <w:rPr>
                <w:sz w:val="18"/>
              </w:rPr>
              <w:t>27</w:t>
            </w:r>
          </w:p>
        </w:tc>
        <w:tc>
          <w:tcPr>
            <w:tcW w:w="69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7"/>
              <w:rPr>
                <w:rFonts w:ascii="Times New Roman"/>
                <w:sz w:val="19"/>
              </w:rPr>
            </w:pPr>
          </w:p>
          <w:p>
            <w:pPr>
              <w:pStyle w:val="7"/>
              <w:spacing w:line="249" w:lineRule="auto"/>
              <w:ind w:left="165" w:right="163"/>
              <w:rPr>
                <w:sz w:val="18"/>
              </w:rPr>
            </w:pPr>
            <w:r>
              <w:rPr>
                <w:sz w:val="18"/>
              </w:rPr>
              <w:t>行政处罚</w:t>
            </w:r>
          </w:p>
        </w:tc>
        <w:tc>
          <w:tcPr>
            <w:tcW w:w="1541" w:type="dxa"/>
          </w:tcPr>
          <w:p>
            <w:pPr>
              <w:pStyle w:val="7"/>
              <w:rPr>
                <w:rFonts w:ascii="Times New Roman"/>
                <w:sz w:val="18"/>
              </w:rPr>
            </w:pPr>
          </w:p>
          <w:p>
            <w:pPr>
              <w:pStyle w:val="7"/>
              <w:rPr>
                <w:rFonts w:ascii="Times New Roman"/>
                <w:sz w:val="18"/>
              </w:rPr>
            </w:pPr>
          </w:p>
          <w:p>
            <w:pPr>
              <w:pStyle w:val="7"/>
              <w:spacing w:before="9"/>
              <w:rPr>
                <w:rFonts w:ascii="Times New Roman"/>
                <w:sz w:val="16"/>
              </w:rPr>
            </w:pPr>
          </w:p>
          <w:p>
            <w:pPr>
              <w:pStyle w:val="7"/>
              <w:spacing w:line="249" w:lineRule="auto"/>
              <w:ind w:left="107" w:right="93"/>
              <w:jc w:val="both"/>
              <w:rPr>
                <w:sz w:val="18"/>
              </w:rPr>
            </w:pPr>
            <w:r>
              <w:rPr>
                <w:sz w:val="18"/>
              </w:rPr>
              <w:t>对擅自改变国有文物保护单位用途的行为进行处罚</w:t>
            </w:r>
          </w:p>
        </w:tc>
        <w:tc>
          <w:tcPr>
            <w:tcW w:w="1702" w:type="dxa"/>
          </w:tcPr>
          <w:p>
            <w:pPr>
              <w:pStyle w:val="7"/>
              <w:rPr>
                <w:rFonts w:ascii="Times New Roman"/>
                <w:sz w:val="18"/>
              </w:rPr>
            </w:pPr>
          </w:p>
          <w:p>
            <w:pPr>
              <w:pStyle w:val="7"/>
              <w:rPr>
                <w:rFonts w:ascii="Times New Roman"/>
                <w:sz w:val="18"/>
              </w:rPr>
            </w:pPr>
          </w:p>
          <w:p>
            <w:pPr>
              <w:pStyle w:val="7"/>
              <w:spacing w:before="9"/>
              <w:rPr>
                <w:rFonts w:ascii="Times New Roman"/>
                <w:sz w:val="16"/>
              </w:rPr>
            </w:pPr>
          </w:p>
          <w:p>
            <w:pPr>
              <w:pStyle w:val="7"/>
              <w:numPr>
                <w:ilvl w:val="0"/>
                <w:numId w:val="36"/>
              </w:numPr>
              <w:tabs>
                <w:tab w:val="left" w:pos="290"/>
              </w:tabs>
              <w:spacing w:before="0" w:after="0" w:line="240" w:lineRule="auto"/>
              <w:ind w:left="289" w:right="0" w:hanging="184"/>
              <w:jc w:val="left"/>
              <w:rPr>
                <w:sz w:val="18"/>
              </w:rPr>
            </w:pPr>
            <w:r>
              <w:rPr>
                <w:sz w:val="18"/>
              </w:rPr>
              <w:t>主体信息；</w:t>
            </w:r>
          </w:p>
          <w:p>
            <w:pPr>
              <w:pStyle w:val="7"/>
              <w:numPr>
                <w:ilvl w:val="0"/>
                <w:numId w:val="36"/>
              </w:numPr>
              <w:tabs>
                <w:tab w:val="left" w:pos="290"/>
              </w:tabs>
              <w:spacing w:before="9" w:after="0" w:line="240" w:lineRule="auto"/>
              <w:ind w:left="289" w:right="0" w:hanging="184"/>
              <w:jc w:val="left"/>
              <w:rPr>
                <w:sz w:val="18"/>
              </w:rPr>
            </w:pPr>
            <w:r>
              <w:rPr>
                <w:sz w:val="18"/>
              </w:rPr>
              <w:t>案由；</w:t>
            </w:r>
          </w:p>
          <w:p>
            <w:pPr>
              <w:pStyle w:val="7"/>
              <w:numPr>
                <w:ilvl w:val="0"/>
                <w:numId w:val="36"/>
              </w:numPr>
              <w:tabs>
                <w:tab w:val="left" w:pos="290"/>
              </w:tabs>
              <w:spacing w:before="10" w:after="0" w:line="240" w:lineRule="auto"/>
              <w:ind w:left="289" w:right="0" w:hanging="184"/>
              <w:jc w:val="left"/>
              <w:rPr>
                <w:sz w:val="18"/>
              </w:rPr>
            </w:pPr>
            <w:r>
              <w:rPr>
                <w:sz w:val="18"/>
              </w:rPr>
              <w:t>处罚依据；</w:t>
            </w:r>
          </w:p>
          <w:p>
            <w:pPr>
              <w:pStyle w:val="7"/>
              <w:numPr>
                <w:ilvl w:val="0"/>
                <w:numId w:val="36"/>
              </w:numPr>
              <w:tabs>
                <w:tab w:val="left" w:pos="290"/>
              </w:tabs>
              <w:spacing w:before="9" w:after="0" w:line="240" w:lineRule="auto"/>
              <w:ind w:left="289" w:right="0" w:hanging="184"/>
              <w:jc w:val="left"/>
              <w:rPr>
                <w:sz w:val="18"/>
              </w:rPr>
            </w:pPr>
            <w:r>
              <w:rPr>
                <w:sz w:val="18"/>
              </w:rPr>
              <w:t>处罚结果。</w:t>
            </w:r>
          </w:p>
        </w:tc>
        <w:tc>
          <w:tcPr>
            <w:tcW w:w="1886" w:type="dxa"/>
          </w:tcPr>
          <w:p>
            <w:pPr>
              <w:pStyle w:val="7"/>
              <w:spacing w:before="5"/>
              <w:rPr>
                <w:rFonts w:ascii="Times New Roman"/>
                <w:sz w:val="21"/>
              </w:rPr>
            </w:pPr>
          </w:p>
          <w:p>
            <w:pPr>
              <w:pStyle w:val="7"/>
              <w:spacing w:line="249" w:lineRule="auto"/>
              <w:ind w:left="107" w:right="94"/>
              <w:jc w:val="both"/>
              <w:rPr>
                <w:sz w:val="18"/>
              </w:rPr>
            </w:pPr>
            <w:r>
              <w:rPr>
                <w:spacing w:val="11"/>
                <w:sz w:val="18"/>
              </w:rPr>
              <w:t>《 政府信息公开条</w:t>
            </w:r>
            <w:r>
              <w:rPr>
                <w:spacing w:val="-17"/>
                <w:sz w:val="18"/>
              </w:rPr>
              <w:t>例》、《国务院办公厅</w:t>
            </w:r>
            <w:r>
              <w:rPr>
                <w:spacing w:val="2"/>
                <w:sz w:val="18"/>
              </w:rPr>
              <w:t>关于全面推行行政执法公示制度执法全过程记录制度重大执法决定法制审核制度的</w:t>
            </w:r>
            <w:r>
              <w:rPr>
                <w:sz w:val="18"/>
              </w:rPr>
              <w:t>指导意见》</w:t>
            </w:r>
          </w:p>
        </w:tc>
        <w:tc>
          <w:tcPr>
            <w:tcW w:w="1728" w:type="dxa"/>
          </w:tcPr>
          <w:p>
            <w:pPr>
              <w:pStyle w:val="7"/>
              <w:rPr>
                <w:rFonts w:ascii="Times New Roman"/>
                <w:sz w:val="18"/>
              </w:rPr>
            </w:pPr>
          </w:p>
          <w:p>
            <w:pPr>
              <w:pStyle w:val="7"/>
              <w:spacing w:before="160" w:line="249" w:lineRule="auto"/>
              <w:ind w:left="107" w:right="97"/>
              <w:jc w:val="both"/>
              <w:rPr>
                <w:sz w:val="18"/>
              </w:rPr>
            </w:pPr>
            <w:r>
              <w:rPr>
                <w:spacing w:val="6"/>
                <w:sz w:val="18"/>
              </w:rPr>
              <w:t>执法决定信息在决</w:t>
            </w:r>
            <w:r>
              <w:rPr>
                <w:spacing w:val="-2"/>
                <w:sz w:val="18"/>
              </w:rPr>
              <w:t xml:space="preserve">定作出之日起 </w:t>
            </w:r>
            <w:r>
              <w:rPr>
                <w:sz w:val="18"/>
              </w:rPr>
              <w:t>7</w:t>
            </w:r>
            <w:r>
              <w:rPr>
                <w:spacing w:val="-14"/>
                <w:sz w:val="18"/>
              </w:rPr>
              <w:t xml:space="preserve"> 个</w:t>
            </w:r>
            <w:r>
              <w:rPr>
                <w:spacing w:val="6"/>
                <w:sz w:val="18"/>
              </w:rPr>
              <w:t>工作日内公开，其他相关信息形成或</w:t>
            </w:r>
            <w:r>
              <w:rPr>
                <w:spacing w:val="-9"/>
                <w:sz w:val="18"/>
              </w:rPr>
              <w:t xml:space="preserve">变更之日起 </w:t>
            </w:r>
            <w:r>
              <w:rPr>
                <w:sz w:val="18"/>
              </w:rPr>
              <w:t>20</w:t>
            </w:r>
            <w:r>
              <w:rPr>
                <w:spacing w:val="-25"/>
                <w:sz w:val="18"/>
              </w:rPr>
              <w:t xml:space="preserve"> 个工</w:t>
            </w:r>
            <w:r>
              <w:rPr>
                <w:sz w:val="18"/>
              </w:rPr>
              <w:t>作日内公开</w:t>
            </w:r>
          </w:p>
        </w:tc>
        <w:tc>
          <w:tcPr>
            <w:tcW w:w="136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39"/>
              <w:ind w:left="107"/>
              <w:rPr>
                <w:rFonts w:hint="eastAsia" w:eastAsia="宋体"/>
                <w:sz w:val="18"/>
                <w:lang w:eastAsia="zh-CN"/>
              </w:rPr>
            </w:pPr>
            <w:r>
              <w:rPr>
                <w:rFonts w:hint="eastAsia"/>
                <w:sz w:val="18"/>
                <w:lang w:eastAsia="zh-CN"/>
              </w:rPr>
              <w:t>新县文物事务中心</w:t>
            </w:r>
          </w:p>
        </w:tc>
        <w:tc>
          <w:tcPr>
            <w:tcW w:w="137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39"/>
              <w:ind w:left="106"/>
              <w:rPr>
                <w:sz w:val="18"/>
              </w:rPr>
            </w:pPr>
            <w:r>
              <w:rPr>
                <w:sz w:val="18"/>
              </w:rPr>
              <w:t>■政府网站</w:t>
            </w:r>
          </w:p>
        </w:tc>
        <w:tc>
          <w:tcPr>
            <w:tcW w:w="68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39"/>
              <w:ind w:right="241"/>
              <w:jc w:val="right"/>
              <w:rPr>
                <w:sz w:val="18"/>
              </w:rPr>
            </w:pPr>
            <w:r>
              <w:rPr>
                <w:sz w:val="18"/>
              </w:rPr>
              <w:t>√</w:t>
            </w:r>
          </w:p>
        </w:tc>
        <w:tc>
          <w:tcPr>
            <w:tcW w:w="674" w:type="dxa"/>
          </w:tcPr>
          <w:p>
            <w:pPr>
              <w:pStyle w:val="7"/>
              <w:rPr>
                <w:rFonts w:ascii="Times New Roman"/>
                <w:sz w:val="18"/>
              </w:rPr>
            </w:pPr>
          </w:p>
        </w:tc>
        <w:tc>
          <w:tcPr>
            <w:tcW w:w="525"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39"/>
              <w:ind w:right="158"/>
              <w:jc w:val="right"/>
              <w:rPr>
                <w:sz w:val="18"/>
              </w:rPr>
            </w:pPr>
            <w:r>
              <w:rPr>
                <w:sz w:val="18"/>
              </w:rPr>
              <w:t>√</w:t>
            </w:r>
          </w:p>
        </w:tc>
        <w:tc>
          <w:tcPr>
            <w:tcW w:w="686" w:type="dxa"/>
          </w:tcPr>
          <w:p>
            <w:pPr>
              <w:pStyle w:val="7"/>
              <w:rPr>
                <w:rFonts w:ascii="Times New Roman"/>
                <w:sz w:val="18"/>
              </w:rPr>
            </w:pPr>
          </w:p>
        </w:tc>
        <w:tc>
          <w:tcPr>
            <w:tcW w:w="68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39"/>
              <w:ind w:left="11"/>
              <w:jc w:val="center"/>
              <w:rPr>
                <w:sz w:val="18"/>
              </w:rPr>
            </w:pPr>
            <w:r>
              <w:rPr>
                <w:sz w:val="18"/>
              </w:rPr>
              <w:t>√</w:t>
            </w:r>
          </w:p>
        </w:tc>
        <w:tc>
          <w:tcPr>
            <w:tcW w:w="679" w:type="dxa"/>
          </w:tcPr>
          <w:p>
            <w:pPr>
              <w:pStyle w:val="7"/>
              <w:rPr>
                <w:rFonts w:ascii="Times New Roman"/>
                <w:sz w:val="18"/>
              </w:rPr>
            </w:pPr>
          </w:p>
        </w:tc>
      </w:tr>
    </w:tbl>
    <w:p>
      <w:pPr>
        <w:spacing w:after="0"/>
        <w:rPr>
          <w:rFonts w:ascii="Times New Roman"/>
          <w:sz w:val="18"/>
        </w:rPr>
        <w:sectPr>
          <w:pgSz w:w="16840" w:h="11910" w:orient="landscape"/>
          <w:pgMar w:top="1100" w:right="640" w:bottom="1520" w:left="640" w:header="0" w:footer="1321" w:gutter="0"/>
          <w:cols w:space="720" w:num="1"/>
        </w:sectPr>
      </w:pPr>
    </w:p>
    <w:p>
      <w:pPr>
        <w:pStyle w:val="2"/>
        <w:rPr>
          <w:rFonts w:ascii="Times New Roman"/>
          <w:b w:val="0"/>
          <w:sz w:val="27"/>
        </w:rPr>
      </w:pPr>
    </w:p>
    <w:tbl>
      <w:tblPr>
        <w:tblStyle w:val="3"/>
        <w:tblW w:w="0" w:type="auto"/>
        <w:tblInd w:w="4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4"/>
        <w:gridCol w:w="699"/>
        <w:gridCol w:w="1541"/>
        <w:gridCol w:w="1702"/>
        <w:gridCol w:w="1886"/>
        <w:gridCol w:w="1728"/>
        <w:gridCol w:w="1360"/>
        <w:gridCol w:w="1370"/>
        <w:gridCol w:w="687"/>
        <w:gridCol w:w="674"/>
        <w:gridCol w:w="525"/>
        <w:gridCol w:w="686"/>
        <w:gridCol w:w="688"/>
        <w:gridCol w:w="6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14" w:type="dxa"/>
            <w:vMerge w:val="restart"/>
          </w:tcPr>
          <w:p>
            <w:pPr>
              <w:pStyle w:val="7"/>
              <w:spacing w:before="9"/>
              <w:rPr>
                <w:rFonts w:ascii="Times New Roman"/>
                <w:sz w:val="28"/>
              </w:rPr>
            </w:pPr>
          </w:p>
          <w:p>
            <w:pPr>
              <w:pStyle w:val="7"/>
              <w:spacing w:before="1" w:line="266" w:lineRule="auto"/>
              <w:ind w:left="146" w:right="136"/>
              <w:rPr>
                <w:rFonts w:hint="eastAsia" w:ascii="黑体" w:eastAsia="黑体"/>
                <w:sz w:val="22"/>
              </w:rPr>
            </w:pPr>
            <w:r>
              <w:rPr>
                <w:rFonts w:hint="eastAsia" w:ascii="黑体" w:eastAsia="黑体"/>
                <w:sz w:val="22"/>
              </w:rPr>
              <w:t>序号</w:t>
            </w:r>
          </w:p>
        </w:tc>
        <w:tc>
          <w:tcPr>
            <w:tcW w:w="2240" w:type="dxa"/>
            <w:gridSpan w:val="2"/>
          </w:tcPr>
          <w:p>
            <w:pPr>
              <w:pStyle w:val="7"/>
              <w:spacing w:before="15" w:line="277" w:lineRule="exact"/>
              <w:ind w:left="676"/>
              <w:rPr>
                <w:rFonts w:hint="eastAsia" w:ascii="黑体" w:eastAsia="黑体"/>
                <w:sz w:val="22"/>
              </w:rPr>
            </w:pPr>
            <w:r>
              <w:rPr>
                <w:rFonts w:hint="eastAsia" w:ascii="黑体" w:eastAsia="黑体"/>
                <w:sz w:val="22"/>
              </w:rPr>
              <w:t>公开事项</w:t>
            </w:r>
          </w:p>
        </w:tc>
        <w:tc>
          <w:tcPr>
            <w:tcW w:w="1702" w:type="dxa"/>
            <w:vMerge w:val="restart"/>
          </w:tcPr>
          <w:p>
            <w:pPr>
              <w:pStyle w:val="7"/>
              <w:spacing w:before="9"/>
              <w:rPr>
                <w:rFonts w:ascii="Times New Roman"/>
                <w:sz w:val="28"/>
              </w:rPr>
            </w:pPr>
          </w:p>
          <w:p>
            <w:pPr>
              <w:pStyle w:val="7"/>
              <w:spacing w:before="1" w:line="266" w:lineRule="auto"/>
              <w:ind w:left="630" w:right="179" w:hanging="442"/>
              <w:rPr>
                <w:rFonts w:hint="eastAsia" w:ascii="黑体" w:eastAsia="黑体"/>
                <w:sz w:val="22"/>
              </w:rPr>
            </w:pPr>
            <w:r>
              <w:rPr>
                <w:rFonts w:hint="eastAsia" w:ascii="黑体" w:eastAsia="黑体"/>
                <w:sz w:val="22"/>
              </w:rPr>
              <w:t>公开内容（要素）</w:t>
            </w:r>
          </w:p>
        </w:tc>
        <w:tc>
          <w:tcPr>
            <w:tcW w:w="1886" w:type="dxa"/>
            <w:vMerge w:val="restart"/>
          </w:tcPr>
          <w:p>
            <w:pPr>
              <w:pStyle w:val="7"/>
              <w:rPr>
                <w:rFonts w:ascii="Times New Roman"/>
                <w:sz w:val="22"/>
              </w:rPr>
            </w:pPr>
          </w:p>
          <w:p>
            <w:pPr>
              <w:pStyle w:val="7"/>
              <w:spacing w:before="4"/>
              <w:rPr>
                <w:rFonts w:ascii="Times New Roman"/>
                <w:sz w:val="20"/>
              </w:rPr>
            </w:pPr>
          </w:p>
          <w:p>
            <w:pPr>
              <w:pStyle w:val="7"/>
              <w:spacing w:before="1"/>
              <w:ind w:left="500"/>
              <w:rPr>
                <w:rFonts w:hint="eastAsia" w:ascii="黑体" w:eastAsia="黑体"/>
                <w:sz w:val="22"/>
              </w:rPr>
            </w:pPr>
            <w:r>
              <w:rPr>
                <w:rFonts w:hint="eastAsia" w:ascii="黑体" w:eastAsia="黑体"/>
                <w:sz w:val="22"/>
              </w:rPr>
              <w:t>公开依据</w:t>
            </w:r>
          </w:p>
        </w:tc>
        <w:tc>
          <w:tcPr>
            <w:tcW w:w="1728" w:type="dxa"/>
            <w:vMerge w:val="restart"/>
          </w:tcPr>
          <w:p>
            <w:pPr>
              <w:pStyle w:val="7"/>
              <w:rPr>
                <w:rFonts w:ascii="Times New Roman"/>
                <w:sz w:val="22"/>
              </w:rPr>
            </w:pPr>
          </w:p>
          <w:p>
            <w:pPr>
              <w:pStyle w:val="7"/>
              <w:spacing w:before="4"/>
              <w:rPr>
                <w:rFonts w:ascii="Times New Roman"/>
                <w:sz w:val="20"/>
              </w:rPr>
            </w:pPr>
          </w:p>
          <w:p>
            <w:pPr>
              <w:pStyle w:val="7"/>
              <w:spacing w:before="1"/>
              <w:ind w:left="421"/>
              <w:rPr>
                <w:rFonts w:hint="eastAsia" w:ascii="黑体" w:eastAsia="黑体"/>
                <w:sz w:val="22"/>
              </w:rPr>
            </w:pPr>
            <w:r>
              <w:rPr>
                <w:rFonts w:hint="eastAsia" w:ascii="黑体" w:eastAsia="黑体"/>
                <w:sz w:val="22"/>
              </w:rPr>
              <w:t>公开时限</w:t>
            </w:r>
          </w:p>
        </w:tc>
        <w:tc>
          <w:tcPr>
            <w:tcW w:w="1360" w:type="dxa"/>
            <w:vMerge w:val="restart"/>
          </w:tcPr>
          <w:p>
            <w:pPr>
              <w:pStyle w:val="7"/>
              <w:rPr>
                <w:rFonts w:ascii="Times New Roman"/>
                <w:sz w:val="22"/>
              </w:rPr>
            </w:pPr>
          </w:p>
          <w:p>
            <w:pPr>
              <w:pStyle w:val="7"/>
              <w:spacing w:before="4"/>
              <w:rPr>
                <w:rFonts w:ascii="Times New Roman"/>
                <w:sz w:val="20"/>
              </w:rPr>
            </w:pPr>
          </w:p>
          <w:p>
            <w:pPr>
              <w:pStyle w:val="7"/>
              <w:spacing w:before="1"/>
              <w:ind w:left="237"/>
              <w:rPr>
                <w:rFonts w:hint="eastAsia" w:ascii="黑体" w:eastAsia="黑体"/>
                <w:sz w:val="22"/>
              </w:rPr>
            </w:pPr>
            <w:r>
              <w:rPr>
                <w:rFonts w:hint="eastAsia" w:ascii="黑体" w:eastAsia="黑体"/>
                <w:sz w:val="22"/>
              </w:rPr>
              <w:t>公开主体</w:t>
            </w:r>
          </w:p>
        </w:tc>
        <w:tc>
          <w:tcPr>
            <w:tcW w:w="1370" w:type="dxa"/>
            <w:vMerge w:val="restart"/>
          </w:tcPr>
          <w:p>
            <w:pPr>
              <w:pStyle w:val="7"/>
              <w:spacing w:before="9"/>
              <w:rPr>
                <w:rFonts w:ascii="Times New Roman"/>
                <w:sz w:val="28"/>
              </w:rPr>
            </w:pPr>
          </w:p>
          <w:p>
            <w:pPr>
              <w:pStyle w:val="7"/>
              <w:spacing w:before="1" w:line="266" w:lineRule="auto"/>
              <w:ind w:left="463" w:right="123" w:hanging="332"/>
              <w:rPr>
                <w:rFonts w:hint="eastAsia" w:ascii="黑体" w:eastAsia="黑体"/>
                <w:sz w:val="22"/>
              </w:rPr>
            </w:pPr>
            <w:r>
              <w:rPr>
                <w:rFonts w:hint="eastAsia" w:ascii="黑体" w:eastAsia="黑体"/>
                <w:sz w:val="22"/>
              </w:rPr>
              <w:t>公开渠道和载体</w:t>
            </w:r>
          </w:p>
        </w:tc>
        <w:tc>
          <w:tcPr>
            <w:tcW w:w="1361" w:type="dxa"/>
            <w:gridSpan w:val="2"/>
          </w:tcPr>
          <w:p>
            <w:pPr>
              <w:pStyle w:val="7"/>
              <w:spacing w:before="15" w:line="277" w:lineRule="exact"/>
              <w:ind w:left="241"/>
              <w:rPr>
                <w:rFonts w:hint="eastAsia" w:ascii="黑体" w:eastAsia="黑体"/>
                <w:sz w:val="22"/>
              </w:rPr>
            </w:pPr>
            <w:r>
              <w:rPr>
                <w:rFonts w:hint="eastAsia" w:ascii="黑体" w:eastAsia="黑体"/>
                <w:sz w:val="22"/>
              </w:rPr>
              <w:t>公开对象</w:t>
            </w:r>
          </w:p>
        </w:tc>
        <w:tc>
          <w:tcPr>
            <w:tcW w:w="1211" w:type="dxa"/>
            <w:gridSpan w:val="2"/>
          </w:tcPr>
          <w:p>
            <w:pPr>
              <w:pStyle w:val="7"/>
              <w:spacing w:before="15" w:line="277" w:lineRule="exact"/>
              <w:ind w:left="167"/>
              <w:rPr>
                <w:rFonts w:hint="eastAsia" w:ascii="黑体" w:eastAsia="黑体"/>
                <w:sz w:val="22"/>
              </w:rPr>
            </w:pPr>
            <w:r>
              <w:rPr>
                <w:rFonts w:hint="eastAsia" w:ascii="黑体" w:eastAsia="黑体"/>
                <w:sz w:val="22"/>
              </w:rPr>
              <w:t>公开方式</w:t>
            </w:r>
          </w:p>
        </w:tc>
        <w:tc>
          <w:tcPr>
            <w:tcW w:w="1367" w:type="dxa"/>
            <w:gridSpan w:val="2"/>
          </w:tcPr>
          <w:p>
            <w:pPr>
              <w:pStyle w:val="7"/>
              <w:spacing w:before="15" w:line="277" w:lineRule="exact"/>
              <w:ind w:left="244"/>
              <w:rPr>
                <w:rFonts w:hint="eastAsia" w:ascii="黑体" w:eastAsia="黑体"/>
                <w:sz w:val="22"/>
              </w:rPr>
            </w:pPr>
            <w:r>
              <w:rPr>
                <w:rFonts w:hint="eastAsia" w:ascii="黑体" w:eastAsia="黑体"/>
                <w:sz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14" w:type="dxa"/>
            <w:vMerge w:val="continue"/>
            <w:tcBorders>
              <w:top w:val="nil"/>
            </w:tcBorders>
          </w:tcPr>
          <w:p>
            <w:pPr>
              <w:rPr>
                <w:sz w:val="2"/>
                <w:szCs w:val="2"/>
              </w:rPr>
            </w:pPr>
          </w:p>
        </w:tc>
        <w:tc>
          <w:tcPr>
            <w:tcW w:w="699" w:type="dxa"/>
          </w:tcPr>
          <w:p>
            <w:pPr>
              <w:pStyle w:val="7"/>
              <w:spacing w:before="171" w:line="266" w:lineRule="auto"/>
              <w:ind w:left="126" w:right="118"/>
              <w:rPr>
                <w:rFonts w:hint="eastAsia" w:ascii="黑体" w:eastAsia="黑体"/>
                <w:sz w:val="22"/>
              </w:rPr>
            </w:pPr>
            <w:r>
              <w:rPr>
                <w:rFonts w:hint="eastAsia" w:ascii="黑体" w:eastAsia="黑体"/>
                <w:sz w:val="22"/>
              </w:rPr>
              <w:t>一级事项</w:t>
            </w:r>
          </w:p>
        </w:tc>
        <w:tc>
          <w:tcPr>
            <w:tcW w:w="1541" w:type="dxa"/>
          </w:tcPr>
          <w:p>
            <w:pPr>
              <w:pStyle w:val="7"/>
              <w:spacing w:before="5"/>
              <w:rPr>
                <w:rFonts w:ascii="Times New Roman"/>
                <w:sz w:val="28"/>
              </w:rPr>
            </w:pPr>
          </w:p>
          <w:p>
            <w:pPr>
              <w:pStyle w:val="7"/>
              <w:ind w:left="330"/>
              <w:rPr>
                <w:rFonts w:hint="eastAsia" w:ascii="黑体" w:eastAsia="黑体"/>
                <w:sz w:val="22"/>
              </w:rPr>
            </w:pPr>
            <w:r>
              <w:rPr>
                <w:rFonts w:hint="eastAsia" w:ascii="黑体" w:eastAsia="黑体"/>
                <w:sz w:val="22"/>
              </w:rPr>
              <w:t>二级事项</w:t>
            </w:r>
          </w:p>
        </w:tc>
        <w:tc>
          <w:tcPr>
            <w:tcW w:w="1702" w:type="dxa"/>
            <w:vMerge w:val="continue"/>
            <w:tcBorders>
              <w:top w:val="nil"/>
            </w:tcBorders>
          </w:tcPr>
          <w:p>
            <w:pPr>
              <w:rPr>
                <w:sz w:val="2"/>
                <w:szCs w:val="2"/>
              </w:rPr>
            </w:pPr>
          </w:p>
        </w:tc>
        <w:tc>
          <w:tcPr>
            <w:tcW w:w="1886" w:type="dxa"/>
            <w:vMerge w:val="continue"/>
            <w:tcBorders>
              <w:top w:val="nil"/>
            </w:tcBorders>
          </w:tcPr>
          <w:p>
            <w:pPr>
              <w:rPr>
                <w:sz w:val="2"/>
                <w:szCs w:val="2"/>
              </w:rPr>
            </w:pPr>
          </w:p>
        </w:tc>
        <w:tc>
          <w:tcPr>
            <w:tcW w:w="1728" w:type="dxa"/>
            <w:vMerge w:val="continue"/>
            <w:tcBorders>
              <w:top w:val="nil"/>
            </w:tcBorders>
          </w:tcPr>
          <w:p>
            <w:pPr>
              <w:rPr>
                <w:sz w:val="2"/>
                <w:szCs w:val="2"/>
              </w:rPr>
            </w:pPr>
          </w:p>
        </w:tc>
        <w:tc>
          <w:tcPr>
            <w:tcW w:w="1360" w:type="dxa"/>
            <w:vMerge w:val="continue"/>
            <w:tcBorders>
              <w:top w:val="nil"/>
            </w:tcBorders>
          </w:tcPr>
          <w:p>
            <w:pPr>
              <w:rPr>
                <w:sz w:val="2"/>
                <w:szCs w:val="2"/>
              </w:rPr>
            </w:pPr>
          </w:p>
        </w:tc>
        <w:tc>
          <w:tcPr>
            <w:tcW w:w="1370" w:type="dxa"/>
            <w:vMerge w:val="continue"/>
            <w:tcBorders>
              <w:top w:val="nil"/>
            </w:tcBorders>
          </w:tcPr>
          <w:p>
            <w:pPr>
              <w:rPr>
                <w:sz w:val="2"/>
                <w:szCs w:val="2"/>
              </w:rPr>
            </w:pPr>
          </w:p>
        </w:tc>
        <w:tc>
          <w:tcPr>
            <w:tcW w:w="687" w:type="dxa"/>
          </w:tcPr>
          <w:p>
            <w:pPr>
              <w:pStyle w:val="7"/>
              <w:spacing w:before="171" w:line="266" w:lineRule="auto"/>
              <w:ind w:left="233" w:right="109" w:hanging="111"/>
              <w:rPr>
                <w:rFonts w:hint="eastAsia" w:ascii="黑体" w:eastAsia="黑体"/>
                <w:sz w:val="22"/>
              </w:rPr>
            </w:pPr>
            <w:r>
              <w:rPr>
                <w:rFonts w:hint="eastAsia" w:ascii="黑体" w:eastAsia="黑体"/>
                <w:sz w:val="22"/>
              </w:rPr>
              <w:t>全社会</w:t>
            </w:r>
          </w:p>
        </w:tc>
        <w:tc>
          <w:tcPr>
            <w:tcW w:w="674" w:type="dxa"/>
          </w:tcPr>
          <w:p>
            <w:pPr>
              <w:pStyle w:val="7"/>
              <w:spacing w:before="171" w:line="266" w:lineRule="auto"/>
              <w:ind w:left="118" w:right="101"/>
              <w:rPr>
                <w:rFonts w:hint="eastAsia" w:ascii="黑体" w:eastAsia="黑体"/>
                <w:sz w:val="22"/>
              </w:rPr>
            </w:pPr>
            <w:r>
              <w:rPr>
                <w:rFonts w:hint="eastAsia" w:ascii="黑体" w:eastAsia="黑体"/>
                <w:sz w:val="22"/>
              </w:rPr>
              <w:t>特定群众</w:t>
            </w:r>
          </w:p>
        </w:tc>
        <w:tc>
          <w:tcPr>
            <w:tcW w:w="525" w:type="dxa"/>
          </w:tcPr>
          <w:p>
            <w:pPr>
              <w:pStyle w:val="7"/>
              <w:spacing w:before="171" w:line="266" w:lineRule="auto"/>
              <w:ind w:left="152" w:right="139"/>
              <w:rPr>
                <w:rFonts w:hint="eastAsia" w:ascii="黑体" w:eastAsia="黑体"/>
                <w:sz w:val="22"/>
              </w:rPr>
            </w:pPr>
            <w:r>
              <w:rPr>
                <w:rFonts w:hint="eastAsia" w:ascii="黑体" w:eastAsia="黑体"/>
                <w:sz w:val="22"/>
              </w:rPr>
              <w:t>主动</w:t>
            </w:r>
          </w:p>
        </w:tc>
        <w:tc>
          <w:tcPr>
            <w:tcW w:w="686" w:type="dxa"/>
          </w:tcPr>
          <w:p>
            <w:pPr>
              <w:pStyle w:val="7"/>
              <w:spacing w:before="15" w:line="266" w:lineRule="auto"/>
              <w:ind w:left="124" w:right="107"/>
              <w:rPr>
                <w:rFonts w:hint="eastAsia" w:ascii="黑体" w:eastAsia="黑体"/>
                <w:sz w:val="22"/>
              </w:rPr>
            </w:pPr>
            <w:r>
              <w:rPr>
                <w:rFonts w:hint="eastAsia" w:ascii="黑体" w:eastAsia="黑体"/>
                <w:sz w:val="22"/>
              </w:rPr>
              <w:t>依申请公</w:t>
            </w:r>
          </w:p>
          <w:p>
            <w:pPr>
              <w:pStyle w:val="7"/>
              <w:spacing w:line="275" w:lineRule="exact"/>
              <w:ind w:left="234"/>
              <w:rPr>
                <w:rFonts w:hint="eastAsia" w:ascii="黑体" w:eastAsia="黑体"/>
                <w:sz w:val="22"/>
              </w:rPr>
            </w:pPr>
            <w:r>
              <w:rPr>
                <w:rFonts w:hint="eastAsia" w:ascii="黑体" w:eastAsia="黑体"/>
                <w:w w:val="100"/>
                <w:sz w:val="22"/>
              </w:rPr>
              <w:t>开</w:t>
            </w:r>
          </w:p>
        </w:tc>
        <w:tc>
          <w:tcPr>
            <w:tcW w:w="688" w:type="dxa"/>
          </w:tcPr>
          <w:p>
            <w:pPr>
              <w:pStyle w:val="7"/>
              <w:spacing w:before="5"/>
              <w:rPr>
                <w:rFonts w:ascii="Times New Roman"/>
                <w:sz w:val="28"/>
              </w:rPr>
            </w:pPr>
          </w:p>
          <w:p>
            <w:pPr>
              <w:pStyle w:val="7"/>
              <w:ind w:left="87" w:right="74"/>
              <w:jc w:val="center"/>
              <w:rPr>
                <w:rFonts w:hint="eastAsia" w:ascii="黑体" w:eastAsia="黑体"/>
                <w:sz w:val="22"/>
              </w:rPr>
            </w:pPr>
            <w:r>
              <w:rPr>
                <w:rFonts w:hint="eastAsia" w:ascii="黑体" w:eastAsia="黑体"/>
                <w:sz w:val="22"/>
              </w:rPr>
              <w:t>县级</w:t>
            </w:r>
          </w:p>
        </w:tc>
        <w:tc>
          <w:tcPr>
            <w:tcW w:w="679" w:type="dxa"/>
          </w:tcPr>
          <w:p>
            <w:pPr>
              <w:pStyle w:val="7"/>
              <w:spacing w:before="171" w:line="266" w:lineRule="auto"/>
              <w:ind w:left="120" w:right="104"/>
              <w:rPr>
                <w:rFonts w:hint="eastAsia" w:ascii="黑体" w:eastAsia="黑体"/>
                <w:sz w:val="22"/>
              </w:rPr>
            </w:pPr>
            <w:r>
              <w:rPr>
                <w:rFonts w:hint="eastAsia" w:ascii="黑体" w:eastAsia="黑体"/>
                <w:sz w:val="22"/>
              </w:rPr>
              <w:t>乡、村级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514"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07"/>
              <w:rPr>
                <w:sz w:val="18"/>
              </w:rPr>
            </w:pPr>
            <w:r>
              <w:rPr>
                <w:sz w:val="18"/>
              </w:rPr>
              <w:t>28</w:t>
            </w:r>
          </w:p>
        </w:tc>
        <w:tc>
          <w:tcPr>
            <w:tcW w:w="699" w:type="dxa"/>
          </w:tcPr>
          <w:p>
            <w:pPr>
              <w:pStyle w:val="7"/>
              <w:rPr>
                <w:rFonts w:ascii="Times New Roman"/>
                <w:sz w:val="18"/>
              </w:rPr>
            </w:pPr>
          </w:p>
        </w:tc>
        <w:tc>
          <w:tcPr>
            <w:tcW w:w="1541" w:type="dxa"/>
          </w:tcPr>
          <w:p>
            <w:pPr>
              <w:pStyle w:val="7"/>
              <w:spacing w:before="131" w:line="249" w:lineRule="auto"/>
              <w:ind w:left="107" w:right="93"/>
              <w:jc w:val="both"/>
              <w:rPr>
                <w:sz w:val="18"/>
              </w:rPr>
            </w:pPr>
            <w:r>
              <w:rPr>
                <w:sz w:val="18"/>
              </w:rPr>
              <w:t>对文物收藏单位未按照国家有关规定配备防火、防盗、防自然损坏的设施的行为进行处罚</w:t>
            </w:r>
          </w:p>
        </w:tc>
        <w:tc>
          <w:tcPr>
            <w:tcW w:w="1702" w:type="dxa"/>
          </w:tcPr>
          <w:p>
            <w:pPr>
              <w:pStyle w:val="7"/>
              <w:rPr>
                <w:rFonts w:ascii="Times New Roman"/>
                <w:sz w:val="18"/>
              </w:rPr>
            </w:pPr>
          </w:p>
          <w:p>
            <w:pPr>
              <w:pStyle w:val="7"/>
              <w:spacing w:before="3"/>
              <w:rPr>
                <w:rFonts w:ascii="Times New Roman"/>
                <w:sz w:val="14"/>
              </w:rPr>
            </w:pPr>
          </w:p>
          <w:p>
            <w:pPr>
              <w:pStyle w:val="7"/>
              <w:numPr>
                <w:ilvl w:val="0"/>
                <w:numId w:val="37"/>
              </w:numPr>
              <w:tabs>
                <w:tab w:val="left" w:pos="290"/>
              </w:tabs>
              <w:spacing w:before="1" w:after="0" w:line="240" w:lineRule="auto"/>
              <w:ind w:left="289" w:right="0" w:hanging="184"/>
              <w:jc w:val="left"/>
              <w:rPr>
                <w:sz w:val="18"/>
              </w:rPr>
            </w:pPr>
            <w:r>
              <w:rPr>
                <w:sz w:val="18"/>
              </w:rPr>
              <w:t>主体信息；</w:t>
            </w:r>
          </w:p>
          <w:p>
            <w:pPr>
              <w:pStyle w:val="7"/>
              <w:numPr>
                <w:ilvl w:val="0"/>
                <w:numId w:val="37"/>
              </w:numPr>
              <w:tabs>
                <w:tab w:val="left" w:pos="290"/>
              </w:tabs>
              <w:spacing w:before="10" w:after="0" w:line="240" w:lineRule="auto"/>
              <w:ind w:left="289" w:right="0" w:hanging="184"/>
              <w:jc w:val="left"/>
              <w:rPr>
                <w:sz w:val="18"/>
              </w:rPr>
            </w:pPr>
            <w:r>
              <w:rPr>
                <w:sz w:val="18"/>
              </w:rPr>
              <w:t>案由；</w:t>
            </w:r>
          </w:p>
          <w:p>
            <w:pPr>
              <w:pStyle w:val="7"/>
              <w:numPr>
                <w:ilvl w:val="0"/>
                <w:numId w:val="37"/>
              </w:numPr>
              <w:tabs>
                <w:tab w:val="left" w:pos="290"/>
              </w:tabs>
              <w:spacing w:before="9" w:after="0" w:line="240" w:lineRule="auto"/>
              <w:ind w:left="289" w:right="0" w:hanging="184"/>
              <w:jc w:val="left"/>
              <w:rPr>
                <w:sz w:val="18"/>
              </w:rPr>
            </w:pPr>
            <w:r>
              <w:rPr>
                <w:sz w:val="18"/>
              </w:rPr>
              <w:t>处罚依据；</w:t>
            </w:r>
          </w:p>
          <w:p>
            <w:pPr>
              <w:pStyle w:val="7"/>
              <w:numPr>
                <w:ilvl w:val="0"/>
                <w:numId w:val="37"/>
              </w:numPr>
              <w:tabs>
                <w:tab w:val="left" w:pos="290"/>
              </w:tabs>
              <w:spacing w:before="9" w:after="0" w:line="240" w:lineRule="auto"/>
              <w:ind w:left="289" w:right="0" w:hanging="184"/>
              <w:jc w:val="left"/>
              <w:rPr>
                <w:sz w:val="18"/>
              </w:rPr>
            </w:pPr>
            <w:r>
              <w:rPr>
                <w:sz w:val="18"/>
              </w:rPr>
              <w:t>处罚结果。</w:t>
            </w:r>
          </w:p>
        </w:tc>
        <w:tc>
          <w:tcPr>
            <w:tcW w:w="1886" w:type="dxa"/>
          </w:tcPr>
          <w:p>
            <w:pPr>
              <w:pStyle w:val="7"/>
              <w:spacing w:before="11" w:line="249" w:lineRule="auto"/>
              <w:ind w:left="107" w:right="94"/>
              <w:jc w:val="both"/>
              <w:rPr>
                <w:sz w:val="18"/>
              </w:rPr>
            </w:pPr>
            <w:r>
              <w:rPr>
                <w:spacing w:val="11"/>
                <w:sz w:val="18"/>
              </w:rPr>
              <w:t>《 政府信息公开条</w:t>
            </w:r>
            <w:r>
              <w:rPr>
                <w:spacing w:val="-17"/>
                <w:sz w:val="18"/>
              </w:rPr>
              <w:t>例》、《国务院办公厅</w:t>
            </w:r>
            <w:r>
              <w:rPr>
                <w:spacing w:val="2"/>
                <w:sz w:val="18"/>
              </w:rPr>
              <w:t>关于全面推行行政执法公示制度执法全过程记录制度重大执法决定法制审核制度的</w:t>
            </w:r>
          </w:p>
          <w:p>
            <w:pPr>
              <w:pStyle w:val="7"/>
              <w:spacing w:before="2" w:line="208" w:lineRule="exact"/>
              <w:ind w:left="107"/>
              <w:rPr>
                <w:sz w:val="18"/>
              </w:rPr>
            </w:pPr>
            <w:r>
              <w:rPr>
                <w:sz w:val="18"/>
              </w:rPr>
              <w:t>指导意见》</w:t>
            </w:r>
          </w:p>
        </w:tc>
        <w:tc>
          <w:tcPr>
            <w:tcW w:w="1728" w:type="dxa"/>
          </w:tcPr>
          <w:p>
            <w:pPr>
              <w:pStyle w:val="7"/>
              <w:spacing w:before="131" w:line="249" w:lineRule="auto"/>
              <w:ind w:left="107" w:right="97"/>
              <w:jc w:val="both"/>
              <w:rPr>
                <w:sz w:val="18"/>
              </w:rPr>
            </w:pPr>
            <w:r>
              <w:rPr>
                <w:spacing w:val="6"/>
                <w:sz w:val="18"/>
              </w:rPr>
              <w:t>执法决定信息在决</w:t>
            </w:r>
            <w:r>
              <w:rPr>
                <w:spacing w:val="-2"/>
                <w:sz w:val="18"/>
              </w:rPr>
              <w:t xml:space="preserve">定作出之日起 </w:t>
            </w:r>
            <w:r>
              <w:rPr>
                <w:sz w:val="18"/>
              </w:rPr>
              <w:t>7</w:t>
            </w:r>
            <w:r>
              <w:rPr>
                <w:spacing w:val="-14"/>
                <w:sz w:val="18"/>
              </w:rPr>
              <w:t xml:space="preserve"> 个</w:t>
            </w:r>
            <w:r>
              <w:rPr>
                <w:spacing w:val="6"/>
                <w:sz w:val="18"/>
              </w:rPr>
              <w:t>工作日内公开，其他相关信息形成或</w:t>
            </w:r>
            <w:r>
              <w:rPr>
                <w:spacing w:val="-9"/>
                <w:sz w:val="18"/>
              </w:rPr>
              <w:t xml:space="preserve">变更之日起 </w:t>
            </w:r>
            <w:r>
              <w:rPr>
                <w:sz w:val="18"/>
              </w:rPr>
              <w:t>20</w:t>
            </w:r>
            <w:r>
              <w:rPr>
                <w:spacing w:val="-25"/>
                <w:sz w:val="18"/>
              </w:rPr>
              <w:t xml:space="preserve"> 个工</w:t>
            </w:r>
            <w:r>
              <w:rPr>
                <w:sz w:val="18"/>
              </w:rPr>
              <w:t>作日内公开</w:t>
            </w:r>
          </w:p>
        </w:tc>
        <w:tc>
          <w:tcPr>
            <w:tcW w:w="136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07"/>
              <w:rPr>
                <w:rFonts w:hint="eastAsia" w:eastAsia="宋体"/>
                <w:sz w:val="18"/>
                <w:lang w:eastAsia="zh-CN"/>
              </w:rPr>
            </w:pPr>
            <w:r>
              <w:rPr>
                <w:rFonts w:hint="eastAsia"/>
                <w:sz w:val="18"/>
                <w:lang w:eastAsia="zh-CN"/>
              </w:rPr>
              <w:t>新县文物事务中心</w:t>
            </w:r>
          </w:p>
        </w:tc>
        <w:tc>
          <w:tcPr>
            <w:tcW w:w="137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06"/>
              <w:rPr>
                <w:sz w:val="18"/>
              </w:rPr>
            </w:pPr>
            <w:r>
              <w:rPr>
                <w:sz w:val="18"/>
              </w:rPr>
              <w:t>■政府网站</w:t>
            </w:r>
          </w:p>
        </w:tc>
        <w:tc>
          <w:tcPr>
            <w:tcW w:w="68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9"/>
              <w:jc w:val="center"/>
              <w:rPr>
                <w:sz w:val="18"/>
              </w:rPr>
            </w:pPr>
            <w:r>
              <w:rPr>
                <w:sz w:val="18"/>
              </w:rPr>
              <w:t>√</w:t>
            </w:r>
          </w:p>
        </w:tc>
        <w:tc>
          <w:tcPr>
            <w:tcW w:w="674" w:type="dxa"/>
          </w:tcPr>
          <w:p>
            <w:pPr>
              <w:pStyle w:val="7"/>
              <w:rPr>
                <w:rFonts w:ascii="Times New Roman"/>
                <w:sz w:val="18"/>
              </w:rPr>
            </w:pPr>
          </w:p>
        </w:tc>
        <w:tc>
          <w:tcPr>
            <w:tcW w:w="525"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3"/>
              <w:jc w:val="center"/>
              <w:rPr>
                <w:sz w:val="18"/>
              </w:rPr>
            </w:pPr>
            <w:r>
              <w:rPr>
                <w:sz w:val="18"/>
              </w:rPr>
              <w:t>√</w:t>
            </w:r>
          </w:p>
        </w:tc>
        <w:tc>
          <w:tcPr>
            <w:tcW w:w="686" w:type="dxa"/>
          </w:tcPr>
          <w:p>
            <w:pPr>
              <w:pStyle w:val="7"/>
              <w:rPr>
                <w:rFonts w:ascii="Times New Roman"/>
                <w:sz w:val="18"/>
              </w:rPr>
            </w:pPr>
          </w:p>
        </w:tc>
        <w:tc>
          <w:tcPr>
            <w:tcW w:w="68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1"/>
              <w:jc w:val="center"/>
              <w:rPr>
                <w:sz w:val="18"/>
              </w:rPr>
            </w:pPr>
            <w:r>
              <w:rPr>
                <w:sz w:val="18"/>
              </w:rPr>
              <w:t>√</w:t>
            </w:r>
          </w:p>
        </w:tc>
        <w:tc>
          <w:tcPr>
            <w:tcW w:w="679" w:type="dxa"/>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0" w:hRule="atLeast"/>
        </w:trPr>
        <w:tc>
          <w:tcPr>
            <w:tcW w:w="514"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4"/>
              <w:ind w:left="107"/>
              <w:rPr>
                <w:sz w:val="18"/>
              </w:rPr>
            </w:pPr>
            <w:r>
              <w:rPr>
                <w:sz w:val="18"/>
              </w:rPr>
              <w:t>29</w:t>
            </w:r>
          </w:p>
        </w:tc>
        <w:tc>
          <w:tcPr>
            <w:tcW w:w="699"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spacing w:line="249" w:lineRule="auto"/>
              <w:ind w:left="165" w:right="163"/>
              <w:rPr>
                <w:sz w:val="18"/>
              </w:rPr>
            </w:pPr>
            <w:r>
              <w:rPr>
                <w:sz w:val="18"/>
              </w:rPr>
              <w:t>行政处罚</w:t>
            </w:r>
          </w:p>
        </w:tc>
        <w:tc>
          <w:tcPr>
            <w:tcW w:w="1541" w:type="dxa"/>
          </w:tcPr>
          <w:p>
            <w:pPr>
              <w:pStyle w:val="7"/>
              <w:spacing w:before="12" w:line="249" w:lineRule="auto"/>
              <w:ind w:left="107" w:right="92"/>
              <w:jc w:val="both"/>
              <w:rPr>
                <w:sz w:val="18"/>
              </w:rPr>
            </w:pPr>
            <w:r>
              <w:rPr>
                <w:sz w:val="18"/>
              </w:rPr>
              <w:t>对国有文物收藏单位法定代表人离任时未按照馆藏文物档案移交馆藏文物，或者所移交的馆藏文物与馆藏文物档案不符的行为进</w:t>
            </w:r>
          </w:p>
          <w:p>
            <w:pPr>
              <w:pStyle w:val="7"/>
              <w:spacing w:before="1" w:line="208" w:lineRule="exact"/>
              <w:ind w:left="107"/>
              <w:rPr>
                <w:sz w:val="18"/>
              </w:rPr>
            </w:pPr>
            <w:r>
              <w:rPr>
                <w:sz w:val="18"/>
              </w:rPr>
              <w:t>行处罚</w:t>
            </w:r>
          </w:p>
        </w:tc>
        <w:tc>
          <w:tcPr>
            <w:tcW w:w="1702" w:type="dxa"/>
          </w:tcPr>
          <w:p>
            <w:pPr>
              <w:pStyle w:val="7"/>
              <w:rPr>
                <w:rFonts w:ascii="Times New Roman"/>
                <w:sz w:val="18"/>
              </w:rPr>
            </w:pPr>
          </w:p>
          <w:p>
            <w:pPr>
              <w:pStyle w:val="7"/>
              <w:rPr>
                <w:rFonts w:ascii="Times New Roman"/>
                <w:sz w:val="18"/>
              </w:rPr>
            </w:pPr>
          </w:p>
          <w:p>
            <w:pPr>
              <w:pStyle w:val="7"/>
              <w:spacing w:before="2"/>
              <w:rPr>
                <w:rFonts w:ascii="Times New Roman"/>
                <w:sz w:val="17"/>
              </w:rPr>
            </w:pPr>
          </w:p>
          <w:p>
            <w:pPr>
              <w:pStyle w:val="7"/>
              <w:numPr>
                <w:ilvl w:val="0"/>
                <w:numId w:val="38"/>
              </w:numPr>
              <w:tabs>
                <w:tab w:val="left" w:pos="290"/>
              </w:tabs>
              <w:spacing w:before="0" w:after="0" w:line="240" w:lineRule="auto"/>
              <w:ind w:left="289" w:right="0" w:hanging="184"/>
              <w:jc w:val="left"/>
              <w:rPr>
                <w:sz w:val="18"/>
              </w:rPr>
            </w:pPr>
            <w:r>
              <w:rPr>
                <w:sz w:val="18"/>
              </w:rPr>
              <w:t>主体信息；</w:t>
            </w:r>
          </w:p>
          <w:p>
            <w:pPr>
              <w:pStyle w:val="7"/>
              <w:numPr>
                <w:ilvl w:val="0"/>
                <w:numId w:val="38"/>
              </w:numPr>
              <w:tabs>
                <w:tab w:val="left" w:pos="290"/>
              </w:tabs>
              <w:spacing w:before="9" w:after="0" w:line="240" w:lineRule="auto"/>
              <w:ind w:left="289" w:right="0" w:hanging="184"/>
              <w:jc w:val="left"/>
              <w:rPr>
                <w:sz w:val="18"/>
              </w:rPr>
            </w:pPr>
            <w:r>
              <w:rPr>
                <w:sz w:val="18"/>
              </w:rPr>
              <w:t>案由；</w:t>
            </w:r>
          </w:p>
          <w:p>
            <w:pPr>
              <w:pStyle w:val="7"/>
              <w:numPr>
                <w:ilvl w:val="0"/>
                <w:numId w:val="38"/>
              </w:numPr>
              <w:tabs>
                <w:tab w:val="left" w:pos="290"/>
              </w:tabs>
              <w:spacing w:before="10" w:after="0" w:line="240" w:lineRule="auto"/>
              <w:ind w:left="289" w:right="0" w:hanging="184"/>
              <w:jc w:val="left"/>
              <w:rPr>
                <w:sz w:val="18"/>
              </w:rPr>
            </w:pPr>
            <w:r>
              <w:rPr>
                <w:sz w:val="18"/>
              </w:rPr>
              <w:t>处罚依据；</w:t>
            </w:r>
          </w:p>
          <w:p>
            <w:pPr>
              <w:pStyle w:val="7"/>
              <w:numPr>
                <w:ilvl w:val="0"/>
                <w:numId w:val="38"/>
              </w:numPr>
              <w:tabs>
                <w:tab w:val="left" w:pos="290"/>
              </w:tabs>
              <w:spacing w:before="10" w:after="0" w:line="240" w:lineRule="auto"/>
              <w:ind w:left="289" w:right="0" w:hanging="184"/>
              <w:jc w:val="left"/>
              <w:rPr>
                <w:sz w:val="18"/>
              </w:rPr>
            </w:pPr>
            <w:r>
              <w:rPr>
                <w:sz w:val="18"/>
              </w:rPr>
              <w:t>处罚结果。</w:t>
            </w:r>
          </w:p>
        </w:tc>
        <w:tc>
          <w:tcPr>
            <w:tcW w:w="1886" w:type="dxa"/>
          </w:tcPr>
          <w:p>
            <w:pPr>
              <w:pStyle w:val="7"/>
              <w:spacing w:before="10"/>
              <w:rPr>
                <w:rFonts w:ascii="Times New Roman"/>
                <w:sz w:val="21"/>
              </w:rPr>
            </w:pPr>
          </w:p>
          <w:p>
            <w:pPr>
              <w:pStyle w:val="7"/>
              <w:spacing w:line="249" w:lineRule="auto"/>
              <w:ind w:left="107" w:right="94"/>
              <w:jc w:val="both"/>
              <w:rPr>
                <w:sz w:val="18"/>
              </w:rPr>
            </w:pPr>
            <w:r>
              <w:rPr>
                <w:spacing w:val="11"/>
                <w:sz w:val="18"/>
              </w:rPr>
              <w:t>《 政府信息公开条</w:t>
            </w:r>
            <w:r>
              <w:rPr>
                <w:spacing w:val="-17"/>
                <w:sz w:val="18"/>
              </w:rPr>
              <w:t>例》、《国务院办公厅</w:t>
            </w:r>
            <w:r>
              <w:rPr>
                <w:spacing w:val="2"/>
                <w:sz w:val="18"/>
              </w:rPr>
              <w:t>关于全面推行行政执法公示制度执法全过程记录制度重大执法决定法制审核制度的</w:t>
            </w:r>
            <w:r>
              <w:rPr>
                <w:sz w:val="18"/>
              </w:rPr>
              <w:t>指导意见》</w:t>
            </w:r>
          </w:p>
        </w:tc>
        <w:tc>
          <w:tcPr>
            <w:tcW w:w="1728" w:type="dxa"/>
          </w:tcPr>
          <w:p>
            <w:pPr>
              <w:pStyle w:val="7"/>
              <w:rPr>
                <w:rFonts w:ascii="Times New Roman"/>
                <w:sz w:val="18"/>
              </w:rPr>
            </w:pPr>
          </w:p>
          <w:p>
            <w:pPr>
              <w:pStyle w:val="7"/>
              <w:spacing w:before="3"/>
              <w:rPr>
                <w:rFonts w:ascii="Times New Roman"/>
                <w:sz w:val="14"/>
              </w:rPr>
            </w:pPr>
          </w:p>
          <w:p>
            <w:pPr>
              <w:pStyle w:val="7"/>
              <w:spacing w:before="1" w:line="249" w:lineRule="auto"/>
              <w:ind w:left="107" w:right="97"/>
              <w:jc w:val="both"/>
              <w:rPr>
                <w:sz w:val="18"/>
              </w:rPr>
            </w:pPr>
            <w:r>
              <w:rPr>
                <w:spacing w:val="6"/>
                <w:sz w:val="18"/>
              </w:rPr>
              <w:t>执法决定信息在决</w:t>
            </w:r>
            <w:r>
              <w:rPr>
                <w:spacing w:val="-2"/>
                <w:sz w:val="18"/>
              </w:rPr>
              <w:t xml:space="preserve">定作出之日起 </w:t>
            </w:r>
            <w:r>
              <w:rPr>
                <w:sz w:val="18"/>
              </w:rPr>
              <w:t>7</w:t>
            </w:r>
            <w:r>
              <w:rPr>
                <w:spacing w:val="-14"/>
                <w:sz w:val="18"/>
              </w:rPr>
              <w:t xml:space="preserve"> 个</w:t>
            </w:r>
            <w:r>
              <w:rPr>
                <w:spacing w:val="6"/>
                <w:sz w:val="18"/>
              </w:rPr>
              <w:t>工作日内公开，其他相关信息形成或</w:t>
            </w:r>
            <w:r>
              <w:rPr>
                <w:spacing w:val="-9"/>
                <w:sz w:val="18"/>
              </w:rPr>
              <w:t xml:space="preserve">变更之日起 </w:t>
            </w:r>
            <w:r>
              <w:rPr>
                <w:sz w:val="18"/>
              </w:rPr>
              <w:t>20</w:t>
            </w:r>
            <w:r>
              <w:rPr>
                <w:spacing w:val="-25"/>
                <w:sz w:val="18"/>
              </w:rPr>
              <w:t xml:space="preserve"> 个工</w:t>
            </w:r>
            <w:r>
              <w:rPr>
                <w:sz w:val="18"/>
              </w:rPr>
              <w:t>作日内公开</w:t>
            </w:r>
          </w:p>
        </w:tc>
        <w:tc>
          <w:tcPr>
            <w:tcW w:w="136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4"/>
              <w:ind w:left="107"/>
              <w:rPr>
                <w:rFonts w:hint="eastAsia" w:eastAsia="宋体"/>
                <w:sz w:val="18"/>
                <w:lang w:eastAsia="zh-CN"/>
              </w:rPr>
            </w:pPr>
            <w:r>
              <w:rPr>
                <w:rFonts w:hint="eastAsia"/>
                <w:sz w:val="18"/>
                <w:lang w:eastAsia="zh-CN"/>
              </w:rPr>
              <w:t>新县文物事务中心</w:t>
            </w:r>
          </w:p>
        </w:tc>
        <w:tc>
          <w:tcPr>
            <w:tcW w:w="137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4"/>
              <w:ind w:left="106"/>
              <w:rPr>
                <w:sz w:val="18"/>
              </w:rPr>
            </w:pPr>
            <w:r>
              <w:rPr>
                <w:sz w:val="18"/>
              </w:rPr>
              <w:t>■政府网站</w:t>
            </w:r>
          </w:p>
        </w:tc>
        <w:tc>
          <w:tcPr>
            <w:tcW w:w="68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4"/>
              <w:ind w:left="9"/>
              <w:jc w:val="center"/>
              <w:rPr>
                <w:sz w:val="18"/>
              </w:rPr>
            </w:pPr>
            <w:r>
              <w:rPr>
                <w:sz w:val="18"/>
              </w:rPr>
              <w:t>√</w:t>
            </w:r>
          </w:p>
        </w:tc>
        <w:tc>
          <w:tcPr>
            <w:tcW w:w="674" w:type="dxa"/>
          </w:tcPr>
          <w:p>
            <w:pPr>
              <w:pStyle w:val="7"/>
              <w:rPr>
                <w:rFonts w:ascii="Times New Roman"/>
                <w:sz w:val="18"/>
              </w:rPr>
            </w:pPr>
          </w:p>
        </w:tc>
        <w:tc>
          <w:tcPr>
            <w:tcW w:w="525"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4"/>
              <w:ind w:left="13"/>
              <w:jc w:val="center"/>
              <w:rPr>
                <w:sz w:val="18"/>
              </w:rPr>
            </w:pPr>
            <w:r>
              <w:rPr>
                <w:sz w:val="18"/>
              </w:rPr>
              <w:t>√</w:t>
            </w:r>
          </w:p>
        </w:tc>
        <w:tc>
          <w:tcPr>
            <w:tcW w:w="686" w:type="dxa"/>
          </w:tcPr>
          <w:p>
            <w:pPr>
              <w:pStyle w:val="7"/>
              <w:rPr>
                <w:rFonts w:ascii="Times New Roman"/>
                <w:sz w:val="18"/>
              </w:rPr>
            </w:pPr>
          </w:p>
        </w:tc>
        <w:tc>
          <w:tcPr>
            <w:tcW w:w="68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4"/>
              <w:ind w:left="11"/>
              <w:jc w:val="center"/>
              <w:rPr>
                <w:sz w:val="18"/>
              </w:rPr>
            </w:pPr>
            <w:r>
              <w:rPr>
                <w:sz w:val="18"/>
              </w:rPr>
              <w:t>√</w:t>
            </w:r>
          </w:p>
        </w:tc>
        <w:tc>
          <w:tcPr>
            <w:tcW w:w="679" w:type="dxa"/>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2" w:hRule="atLeast"/>
        </w:trPr>
        <w:tc>
          <w:tcPr>
            <w:tcW w:w="514"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3"/>
              <w:ind w:left="107"/>
              <w:rPr>
                <w:sz w:val="18"/>
              </w:rPr>
            </w:pPr>
            <w:r>
              <w:rPr>
                <w:sz w:val="18"/>
              </w:rPr>
              <w:t>30</w:t>
            </w:r>
          </w:p>
        </w:tc>
        <w:tc>
          <w:tcPr>
            <w:tcW w:w="699" w:type="dxa"/>
            <w:vMerge w:val="continue"/>
            <w:tcBorders>
              <w:top w:val="nil"/>
            </w:tcBorders>
          </w:tcPr>
          <w:p>
            <w:pPr>
              <w:rPr>
                <w:sz w:val="2"/>
                <w:szCs w:val="2"/>
              </w:rPr>
            </w:pPr>
          </w:p>
        </w:tc>
        <w:tc>
          <w:tcPr>
            <w:tcW w:w="1541" w:type="dxa"/>
          </w:tcPr>
          <w:p>
            <w:pPr>
              <w:pStyle w:val="7"/>
              <w:spacing w:before="1"/>
              <w:rPr>
                <w:rFonts w:ascii="Times New Roman"/>
                <w:sz w:val="22"/>
              </w:rPr>
            </w:pPr>
          </w:p>
          <w:p>
            <w:pPr>
              <w:pStyle w:val="7"/>
              <w:spacing w:line="249" w:lineRule="auto"/>
              <w:ind w:left="107" w:right="93"/>
              <w:jc w:val="both"/>
              <w:rPr>
                <w:sz w:val="18"/>
              </w:rPr>
            </w:pPr>
            <w:r>
              <w:rPr>
                <w:sz w:val="18"/>
              </w:rPr>
              <w:t>对将国有馆藏文物赠与、出租或者出售给其他单位、个人的行为进行处罚</w:t>
            </w:r>
          </w:p>
        </w:tc>
        <w:tc>
          <w:tcPr>
            <w:tcW w:w="1702" w:type="dxa"/>
          </w:tcPr>
          <w:p>
            <w:pPr>
              <w:pStyle w:val="7"/>
              <w:rPr>
                <w:rFonts w:ascii="Times New Roman"/>
                <w:sz w:val="18"/>
              </w:rPr>
            </w:pPr>
          </w:p>
          <w:p>
            <w:pPr>
              <w:pStyle w:val="7"/>
              <w:spacing w:before="6"/>
              <w:rPr>
                <w:rFonts w:ascii="Times New Roman"/>
                <w:sz w:val="14"/>
              </w:rPr>
            </w:pPr>
          </w:p>
          <w:p>
            <w:pPr>
              <w:pStyle w:val="7"/>
              <w:numPr>
                <w:ilvl w:val="0"/>
                <w:numId w:val="39"/>
              </w:numPr>
              <w:tabs>
                <w:tab w:val="left" w:pos="290"/>
              </w:tabs>
              <w:spacing w:before="0" w:after="0" w:line="240" w:lineRule="auto"/>
              <w:ind w:left="289" w:right="0" w:hanging="184"/>
              <w:jc w:val="left"/>
              <w:rPr>
                <w:sz w:val="18"/>
              </w:rPr>
            </w:pPr>
            <w:r>
              <w:rPr>
                <w:sz w:val="18"/>
              </w:rPr>
              <w:t>主体信息；</w:t>
            </w:r>
          </w:p>
          <w:p>
            <w:pPr>
              <w:pStyle w:val="7"/>
              <w:numPr>
                <w:ilvl w:val="0"/>
                <w:numId w:val="39"/>
              </w:numPr>
              <w:tabs>
                <w:tab w:val="left" w:pos="290"/>
              </w:tabs>
              <w:spacing w:before="9" w:after="0" w:line="240" w:lineRule="auto"/>
              <w:ind w:left="289" w:right="0" w:hanging="184"/>
              <w:jc w:val="left"/>
              <w:rPr>
                <w:sz w:val="18"/>
              </w:rPr>
            </w:pPr>
            <w:r>
              <w:rPr>
                <w:sz w:val="18"/>
              </w:rPr>
              <w:t>案由；</w:t>
            </w:r>
          </w:p>
          <w:p>
            <w:pPr>
              <w:pStyle w:val="7"/>
              <w:numPr>
                <w:ilvl w:val="0"/>
                <w:numId w:val="39"/>
              </w:numPr>
              <w:tabs>
                <w:tab w:val="left" w:pos="290"/>
              </w:tabs>
              <w:spacing w:before="10" w:after="0" w:line="240" w:lineRule="auto"/>
              <w:ind w:left="289" w:right="0" w:hanging="184"/>
              <w:jc w:val="left"/>
              <w:rPr>
                <w:sz w:val="18"/>
              </w:rPr>
            </w:pPr>
            <w:r>
              <w:rPr>
                <w:sz w:val="18"/>
              </w:rPr>
              <w:t>处罚依据；</w:t>
            </w:r>
          </w:p>
          <w:p>
            <w:pPr>
              <w:pStyle w:val="7"/>
              <w:numPr>
                <w:ilvl w:val="0"/>
                <w:numId w:val="39"/>
              </w:numPr>
              <w:tabs>
                <w:tab w:val="left" w:pos="290"/>
              </w:tabs>
              <w:spacing w:before="10" w:after="0" w:line="240" w:lineRule="auto"/>
              <w:ind w:left="289" w:right="0" w:hanging="184"/>
              <w:jc w:val="left"/>
              <w:rPr>
                <w:sz w:val="18"/>
              </w:rPr>
            </w:pPr>
            <w:r>
              <w:rPr>
                <w:sz w:val="18"/>
              </w:rPr>
              <w:t>处罚结果。</w:t>
            </w:r>
          </w:p>
        </w:tc>
        <w:tc>
          <w:tcPr>
            <w:tcW w:w="1886" w:type="dxa"/>
          </w:tcPr>
          <w:p>
            <w:pPr>
              <w:pStyle w:val="7"/>
              <w:spacing w:before="14" w:line="249" w:lineRule="auto"/>
              <w:ind w:left="107" w:right="94"/>
              <w:jc w:val="both"/>
              <w:rPr>
                <w:sz w:val="18"/>
              </w:rPr>
            </w:pPr>
            <w:r>
              <w:rPr>
                <w:spacing w:val="11"/>
                <w:sz w:val="18"/>
              </w:rPr>
              <w:t>《 政府信息公开条</w:t>
            </w:r>
            <w:r>
              <w:rPr>
                <w:spacing w:val="-17"/>
                <w:sz w:val="18"/>
              </w:rPr>
              <w:t>例》、《国务院办公厅</w:t>
            </w:r>
            <w:r>
              <w:rPr>
                <w:spacing w:val="2"/>
                <w:sz w:val="18"/>
              </w:rPr>
              <w:t>关于全面推行行政执法公示制度执法全过程记录制度重大执法决定法制审核制度的</w:t>
            </w:r>
          </w:p>
          <w:p>
            <w:pPr>
              <w:pStyle w:val="7"/>
              <w:spacing w:before="1" w:line="208" w:lineRule="exact"/>
              <w:ind w:left="107"/>
              <w:rPr>
                <w:sz w:val="18"/>
              </w:rPr>
            </w:pPr>
            <w:r>
              <w:rPr>
                <w:sz w:val="18"/>
              </w:rPr>
              <w:t>指导意见》</w:t>
            </w:r>
          </w:p>
        </w:tc>
        <w:tc>
          <w:tcPr>
            <w:tcW w:w="1728" w:type="dxa"/>
          </w:tcPr>
          <w:p>
            <w:pPr>
              <w:pStyle w:val="7"/>
              <w:spacing w:before="134" w:line="249" w:lineRule="auto"/>
              <w:ind w:left="107" w:right="97"/>
              <w:jc w:val="both"/>
              <w:rPr>
                <w:sz w:val="18"/>
              </w:rPr>
            </w:pPr>
            <w:r>
              <w:rPr>
                <w:spacing w:val="6"/>
                <w:sz w:val="18"/>
              </w:rPr>
              <w:t>执法决定信息在决</w:t>
            </w:r>
            <w:r>
              <w:rPr>
                <w:spacing w:val="-2"/>
                <w:sz w:val="18"/>
              </w:rPr>
              <w:t xml:space="preserve">定作出之日起 </w:t>
            </w:r>
            <w:r>
              <w:rPr>
                <w:sz w:val="18"/>
              </w:rPr>
              <w:t>7</w:t>
            </w:r>
            <w:r>
              <w:rPr>
                <w:spacing w:val="-14"/>
                <w:sz w:val="18"/>
              </w:rPr>
              <w:t xml:space="preserve"> 个</w:t>
            </w:r>
            <w:r>
              <w:rPr>
                <w:spacing w:val="6"/>
                <w:sz w:val="18"/>
              </w:rPr>
              <w:t>工作日内公开，其他相关信息形成或</w:t>
            </w:r>
            <w:r>
              <w:rPr>
                <w:spacing w:val="-9"/>
                <w:sz w:val="18"/>
              </w:rPr>
              <w:t xml:space="preserve">变更之日起 </w:t>
            </w:r>
            <w:r>
              <w:rPr>
                <w:sz w:val="18"/>
              </w:rPr>
              <w:t>20</w:t>
            </w:r>
            <w:r>
              <w:rPr>
                <w:spacing w:val="-25"/>
                <w:sz w:val="18"/>
              </w:rPr>
              <w:t xml:space="preserve"> 个工</w:t>
            </w:r>
            <w:r>
              <w:rPr>
                <w:sz w:val="18"/>
              </w:rPr>
              <w:t>作日内公开</w:t>
            </w:r>
          </w:p>
        </w:tc>
        <w:tc>
          <w:tcPr>
            <w:tcW w:w="136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3"/>
              <w:ind w:left="107"/>
              <w:rPr>
                <w:rFonts w:hint="eastAsia" w:eastAsia="宋体"/>
                <w:sz w:val="18"/>
                <w:lang w:eastAsia="zh-CN"/>
              </w:rPr>
            </w:pPr>
            <w:r>
              <w:rPr>
                <w:rFonts w:hint="eastAsia"/>
                <w:sz w:val="18"/>
                <w:lang w:eastAsia="zh-CN"/>
              </w:rPr>
              <w:t>新县文物事务中心</w:t>
            </w:r>
          </w:p>
        </w:tc>
        <w:tc>
          <w:tcPr>
            <w:tcW w:w="137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3"/>
              <w:ind w:left="106"/>
              <w:rPr>
                <w:sz w:val="18"/>
              </w:rPr>
            </w:pPr>
            <w:r>
              <w:rPr>
                <w:sz w:val="18"/>
              </w:rPr>
              <w:t>■政府网站</w:t>
            </w:r>
          </w:p>
        </w:tc>
        <w:tc>
          <w:tcPr>
            <w:tcW w:w="68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3"/>
              <w:ind w:left="9"/>
              <w:jc w:val="center"/>
              <w:rPr>
                <w:sz w:val="18"/>
              </w:rPr>
            </w:pPr>
            <w:r>
              <w:rPr>
                <w:sz w:val="18"/>
              </w:rPr>
              <w:t>√</w:t>
            </w:r>
          </w:p>
        </w:tc>
        <w:tc>
          <w:tcPr>
            <w:tcW w:w="674" w:type="dxa"/>
          </w:tcPr>
          <w:p>
            <w:pPr>
              <w:pStyle w:val="7"/>
              <w:rPr>
                <w:rFonts w:ascii="Times New Roman"/>
                <w:sz w:val="18"/>
              </w:rPr>
            </w:pPr>
          </w:p>
        </w:tc>
        <w:tc>
          <w:tcPr>
            <w:tcW w:w="525"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3"/>
              <w:ind w:left="13"/>
              <w:jc w:val="center"/>
              <w:rPr>
                <w:sz w:val="18"/>
              </w:rPr>
            </w:pPr>
            <w:r>
              <w:rPr>
                <w:sz w:val="18"/>
              </w:rPr>
              <w:t>√</w:t>
            </w:r>
          </w:p>
        </w:tc>
        <w:tc>
          <w:tcPr>
            <w:tcW w:w="686" w:type="dxa"/>
          </w:tcPr>
          <w:p>
            <w:pPr>
              <w:pStyle w:val="7"/>
              <w:rPr>
                <w:rFonts w:ascii="Times New Roman"/>
                <w:sz w:val="18"/>
              </w:rPr>
            </w:pPr>
          </w:p>
        </w:tc>
        <w:tc>
          <w:tcPr>
            <w:tcW w:w="68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3"/>
              <w:ind w:left="11"/>
              <w:jc w:val="center"/>
              <w:rPr>
                <w:sz w:val="18"/>
              </w:rPr>
            </w:pPr>
            <w:r>
              <w:rPr>
                <w:sz w:val="18"/>
              </w:rPr>
              <w:t>√</w:t>
            </w:r>
          </w:p>
        </w:tc>
        <w:tc>
          <w:tcPr>
            <w:tcW w:w="679" w:type="dxa"/>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514"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07"/>
              <w:rPr>
                <w:sz w:val="18"/>
              </w:rPr>
            </w:pPr>
            <w:r>
              <w:rPr>
                <w:sz w:val="18"/>
              </w:rPr>
              <w:t>31</w:t>
            </w:r>
          </w:p>
        </w:tc>
        <w:tc>
          <w:tcPr>
            <w:tcW w:w="699" w:type="dxa"/>
          </w:tcPr>
          <w:p>
            <w:pPr>
              <w:pStyle w:val="7"/>
              <w:rPr>
                <w:rFonts w:ascii="Times New Roman"/>
                <w:sz w:val="18"/>
              </w:rPr>
            </w:pPr>
          </w:p>
          <w:p>
            <w:pPr>
              <w:pStyle w:val="7"/>
              <w:rPr>
                <w:rFonts w:ascii="Times New Roman"/>
                <w:sz w:val="18"/>
              </w:rPr>
            </w:pPr>
          </w:p>
          <w:p>
            <w:pPr>
              <w:pStyle w:val="7"/>
              <w:spacing w:before="2"/>
              <w:rPr>
                <w:rFonts w:ascii="Times New Roman"/>
                <w:sz w:val="17"/>
              </w:rPr>
            </w:pPr>
          </w:p>
          <w:p>
            <w:pPr>
              <w:pStyle w:val="7"/>
              <w:spacing w:line="249" w:lineRule="auto"/>
              <w:ind w:left="165" w:right="163"/>
              <w:rPr>
                <w:sz w:val="18"/>
              </w:rPr>
            </w:pPr>
            <w:r>
              <w:rPr>
                <w:sz w:val="18"/>
              </w:rPr>
              <w:t>行政处罚</w:t>
            </w:r>
          </w:p>
        </w:tc>
        <w:tc>
          <w:tcPr>
            <w:tcW w:w="1541" w:type="dxa"/>
          </w:tcPr>
          <w:p>
            <w:pPr>
              <w:pStyle w:val="7"/>
              <w:rPr>
                <w:rFonts w:ascii="Times New Roman"/>
                <w:sz w:val="18"/>
              </w:rPr>
            </w:pPr>
          </w:p>
          <w:p>
            <w:pPr>
              <w:pStyle w:val="7"/>
              <w:spacing w:before="3"/>
              <w:rPr>
                <w:rFonts w:ascii="Times New Roman"/>
                <w:sz w:val="14"/>
              </w:rPr>
            </w:pPr>
          </w:p>
          <w:p>
            <w:pPr>
              <w:pStyle w:val="7"/>
              <w:spacing w:before="1" w:line="249" w:lineRule="auto"/>
              <w:ind w:left="107" w:right="93"/>
              <w:jc w:val="both"/>
              <w:rPr>
                <w:sz w:val="18"/>
              </w:rPr>
            </w:pPr>
            <w:r>
              <w:rPr>
                <w:sz w:val="18"/>
              </w:rPr>
              <w:t>对违法借用、交换、处置国有馆藏文物的行为进行处罚</w:t>
            </w:r>
          </w:p>
        </w:tc>
        <w:tc>
          <w:tcPr>
            <w:tcW w:w="1702" w:type="dxa"/>
          </w:tcPr>
          <w:p>
            <w:pPr>
              <w:pStyle w:val="7"/>
              <w:rPr>
                <w:rFonts w:ascii="Times New Roman"/>
                <w:sz w:val="18"/>
              </w:rPr>
            </w:pPr>
          </w:p>
          <w:p>
            <w:pPr>
              <w:pStyle w:val="7"/>
              <w:spacing w:before="3"/>
              <w:rPr>
                <w:rFonts w:ascii="Times New Roman"/>
                <w:sz w:val="14"/>
              </w:rPr>
            </w:pPr>
          </w:p>
          <w:p>
            <w:pPr>
              <w:pStyle w:val="7"/>
              <w:numPr>
                <w:ilvl w:val="0"/>
                <w:numId w:val="40"/>
              </w:numPr>
              <w:tabs>
                <w:tab w:val="left" w:pos="290"/>
              </w:tabs>
              <w:spacing w:before="1" w:after="0" w:line="240" w:lineRule="auto"/>
              <w:ind w:left="289" w:right="0" w:hanging="184"/>
              <w:jc w:val="left"/>
              <w:rPr>
                <w:sz w:val="18"/>
              </w:rPr>
            </w:pPr>
            <w:r>
              <w:rPr>
                <w:sz w:val="18"/>
              </w:rPr>
              <w:t>主体信息；</w:t>
            </w:r>
          </w:p>
          <w:p>
            <w:pPr>
              <w:pStyle w:val="7"/>
              <w:numPr>
                <w:ilvl w:val="0"/>
                <w:numId w:val="40"/>
              </w:numPr>
              <w:tabs>
                <w:tab w:val="left" w:pos="290"/>
              </w:tabs>
              <w:spacing w:before="9" w:after="0" w:line="240" w:lineRule="auto"/>
              <w:ind w:left="289" w:right="0" w:hanging="184"/>
              <w:jc w:val="left"/>
              <w:rPr>
                <w:sz w:val="18"/>
              </w:rPr>
            </w:pPr>
            <w:r>
              <w:rPr>
                <w:sz w:val="18"/>
              </w:rPr>
              <w:t>案由；</w:t>
            </w:r>
          </w:p>
          <w:p>
            <w:pPr>
              <w:pStyle w:val="7"/>
              <w:numPr>
                <w:ilvl w:val="0"/>
                <w:numId w:val="40"/>
              </w:numPr>
              <w:tabs>
                <w:tab w:val="left" w:pos="290"/>
              </w:tabs>
              <w:spacing w:before="9" w:after="0" w:line="240" w:lineRule="auto"/>
              <w:ind w:left="289" w:right="0" w:hanging="184"/>
              <w:jc w:val="left"/>
              <w:rPr>
                <w:sz w:val="18"/>
              </w:rPr>
            </w:pPr>
            <w:r>
              <w:rPr>
                <w:sz w:val="18"/>
              </w:rPr>
              <w:t>处罚依据；</w:t>
            </w:r>
          </w:p>
          <w:p>
            <w:pPr>
              <w:pStyle w:val="7"/>
              <w:numPr>
                <w:ilvl w:val="0"/>
                <w:numId w:val="40"/>
              </w:numPr>
              <w:tabs>
                <w:tab w:val="left" w:pos="290"/>
              </w:tabs>
              <w:spacing w:before="10" w:after="0" w:line="240" w:lineRule="auto"/>
              <w:ind w:left="289" w:right="0" w:hanging="184"/>
              <w:jc w:val="left"/>
              <w:rPr>
                <w:sz w:val="18"/>
              </w:rPr>
            </w:pPr>
            <w:r>
              <w:rPr>
                <w:sz w:val="18"/>
              </w:rPr>
              <w:t>处罚结果。</w:t>
            </w:r>
          </w:p>
        </w:tc>
        <w:tc>
          <w:tcPr>
            <w:tcW w:w="1886" w:type="dxa"/>
          </w:tcPr>
          <w:p>
            <w:pPr>
              <w:pStyle w:val="7"/>
              <w:spacing w:before="2" w:line="240" w:lineRule="atLeast"/>
              <w:ind w:left="107" w:right="94"/>
              <w:jc w:val="both"/>
              <w:rPr>
                <w:sz w:val="18"/>
              </w:rPr>
            </w:pPr>
            <w:r>
              <w:rPr>
                <w:spacing w:val="11"/>
                <w:sz w:val="18"/>
              </w:rPr>
              <w:t>《 政府信息公开条</w:t>
            </w:r>
            <w:r>
              <w:rPr>
                <w:spacing w:val="-17"/>
                <w:sz w:val="18"/>
              </w:rPr>
              <w:t>例》、《国务院办公厅</w:t>
            </w:r>
            <w:r>
              <w:rPr>
                <w:spacing w:val="2"/>
                <w:sz w:val="18"/>
              </w:rPr>
              <w:t>关于全面推行行政执法公示制度执法全过程记录制度重大执法决定法制审核制度的</w:t>
            </w:r>
            <w:r>
              <w:rPr>
                <w:sz w:val="18"/>
              </w:rPr>
              <w:t>指导意见》</w:t>
            </w:r>
          </w:p>
        </w:tc>
        <w:tc>
          <w:tcPr>
            <w:tcW w:w="1728" w:type="dxa"/>
          </w:tcPr>
          <w:p>
            <w:pPr>
              <w:pStyle w:val="7"/>
              <w:spacing w:before="132" w:line="249" w:lineRule="auto"/>
              <w:ind w:left="107" w:right="97"/>
              <w:jc w:val="both"/>
              <w:rPr>
                <w:sz w:val="18"/>
              </w:rPr>
            </w:pPr>
            <w:r>
              <w:rPr>
                <w:spacing w:val="6"/>
                <w:sz w:val="18"/>
              </w:rPr>
              <w:t>执法决定信息在决</w:t>
            </w:r>
            <w:r>
              <w:rPr>
                <w:spacing w:val="-2"/>
                <w:sz w:val="18"/>
              </w:rPr>
              <w:t xml:space="preserve">定作出之日起 </w:t>
            </w:r>
            <w:r>
              <w:rPr>
                <w:sz w:val="18"/>
              </w:rPr>
              <w:t>7</w:t>
            </w:r>
            <w:r>
              <w:rPr>
                <w:spacing w:val="-14"/>
                <w:sz w:val="18"/>
              </w:rPr>
              <w:t xml:space="preserve"> 个</w:t>
            </w:r>
            <w:r>
              <w:rPr>
                <w:spacing w:val="6"/>
                <w:sz w:val="18"/>
              </w:rPr>
              <w:t>工作日内公开，其他相关信息形成或</w:t>
            </w:r>
            <w:r>
              <w:rPr>
                <w:spacing w:val="-9"/>
                <w:sz w:val="18"/>
              </w:rPr>
              <w:t xml:space="preserve">变更之日起 </w:t>
            </w:r>
            <w:r>
              <w:rPr>
                <w:sz w:val="18"/>
              </w:rPr>
              <w:t>20</w:t>
            </w:r>
            <w:r>
              <w:rPr>
                <w:spacing w:val="-25"/>
                <w:sz w:val="18"/>
              </w:rPr>
              <w:t xml:space="preserve"> 个工</w:t>
            </w:r>
            <w:r>
              <w:rPr>
                <w:sz w:val="18"/>
              </w:rPr>
              <w:t>作日内公开</w:t>
            </w:r>
          </w:p>
        </w:tc>
        <w:tc>
          <w:tcPr>
            <w:tcW w:w="136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07"/>
              <w:rPr>
                <w:rFonts w:hint="eastAsia" w:eastAsia="宋体"/>
                <w:sz w:val="18"/>
                <w:lang w:eastAsia="zh-CN"/>
              </w:rPr>
            </w:pPr>
            <w:r>
              <w:rPr>
                <w:rFonts w:hint="eastAsia"/>
                <w:sz w:val="18"/>
                <w:lang w:eastAsia="zh-CN"/>
              </w:rPr>
              <w:t>新县文物事务中心</w:t>
            </w:r>
          </w:p>
        </w:tc>
        <w:tc>
          <w:tcPr>
            <w:tcW w:w="137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06"/>
              <w:rPr>
                <w:sz w:val="18"/>
              </w:rPr>
            </w:pPr>
            <w:r>
              <w:rPr>
                <w:sz w:val="18"/>
              </w:rPr>
              <w:t>■政府网站</w:t>
            </w:r>
          </w:p>
        </w:tc>
        <w:tc>
          <w:tcPr>
            <w:tcW w:w="68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9"/>
              <w:jc w:val="center"/>
              <w:rPr>
                <w:sz w:val="18"/>
              </w:rPr>
            </w:pPr>
            <w:r>
              <w:rPr>
                <w:sz w:val="18"/>
              </w:rPr>
              <w:t>√</w:t>
            </w:r>
          </w:p>
        </w:tc>
        <w:tc>
          <w:tcPr>
            <w:tcW w:w="674" w:type="dxa"/>
          </w:tcPr>
          <w:p>
            <w:pPr>
              <w:pStyle w:val="7"/>
              <w:rPr>
                <w:rFonts w:ascii="Times New Roman"/>
                <w:sz w:val="18"/>
              </w:rPr>
            </w:pPr>
          </w:p>
        </w:tc>
        <w:tc>
          <w:tcPr>
            <w:tcW w:w="525"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3"/>
              <w:jc w:val="center"/>
              <w:rPr>
                <w:sz w:val="18"/>
              </w:rPr>
            </w:pPr>
            <w:r>
              <w:rPr>
                <w:sz w:val="18"/>
              </w:rPr>
              <w:t>√</w:t>
            </w:r>
          </w:p>
        </w:tc>
        <w:tc>
          <w:tcPr>
            <w:tcW w:w="686" w:type="dxa"/>
          </w:tcPr>
          <w:p>
            <w:pPr>
              <w:pStyle w:val="7"/>
              <w:rPr>
                <w:rFonts w:ascii="Times New Roman"/>
                <w:sz w:val="18"/>
              </w:rPr>
            </w:pPr>
          </w:p>
        </w:tc>
        <w:tc>
          <w:tcPr>
            <w:tcW w:w="68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1"/>
              <w:jc w:val="center"/>
              <w:rPr>
                <w:sz w:val="18"/>
              </w:rPr>
            </w:pPr>
            <w:r>
              <w:rPr>
                <w:sz w:val="18"/>
              </w:rPr>
              <w:t>√</w:t>
            </w:r>
          </w:p>
        </w:tc>
        <w:tc>
          <w:tcPr>
            <w:tcW w:w="679" w:type="dxa"/>
          </w:tcPr>
          <w:p>
            <w:pPr>
              <w:pStyle w:val="7"/>
              <w:rPr>
                <w:rFonts w:ascii="Times New Roman"/>
                <w:sz w:val="18"/>
              </w:rPr>
            </w:pPr>
          </w:p>
        </w:tc>
      </w:tr>
    </w:tbl>
    <w:p>
      <w:pPr>
        <w:spacing w:after="0"/>
        <w:rPr>
          <w:rFonts w:ascii="Times New Roman"/>
          <w:sz w:val="18"/>
        </w:rPr>
        <w:sectPr>
          <w:pgSz w:w="16840" w:h="11910" w:orient="landscape"/>
          <w:pgMar w:top="1100" w:right="640" w:bottom="1520" w:left="640" w:header="0" w:footer="1321" w:gutter="0"/>
          <w:cols w:space="720" w:num="1"/>
        </w:sectPr>
      </w:pPr>
    </w:p>
    <w:p>
      <w:pPr>
        <w:pStyle w:val="2"/>
        <w:rPr>
          <w:rFonts w:ascii="Times New Roman"/>
          <w:b w:val="0"/>
          <w:sz w:val="27"/>
        </w:rPr>
      </w:pPr>
    </w:p>
    <w:tbl>
      <w:tblPr>
        <w:tblStyle w:val="3"/>
        <w:tblW w:w="0" w:type="auto"/>
        <w:tblInd w:w="4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4"/>
        <w:gridCol w:w="699"/>
        <w:gridCol w:w="1541"/>
        <w:gridCol w:w="1702"/>
        <w:gridCol w:w="1886"/>
        <w:gridCol w:w="1728"/>
        <w:gridCol w:w="1360"/>
        <w:gridCol w:w="1370"/>
        <w:gridCol w:w="687"/>
        <w:gridCol w:w="674"/>
        <w:gridCol w:w="525"/>
        <w:gridCol w:w="686"/>
        <w:gridCol w:w="688"/>
        <w:gridCol w:w="6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14" w:type="dxa"/>
            <w:vMerge w:val="restart"/>
          </w:tcPr>
          <w:p>
            <w:pPr>
              <w:pStyle w:val="7"/>
              <w:spacing w:before="9"/>
              <w:rPr>
                <w:rFonts w:ascii="Times New Roman"/>
                <w:sz w:val="28"/>
              </w:rPr>
            </w:pPr>
          </w:p>
          <w:p>
            <w:pPr>
              <w:pStyle w:val="7"/>
              <w:spacing w:before="1" w:line="266" w:lineRule="auto"/>
              <w:ind w:left="146" w:right="136"/>
              <w:rPr>
                <w:rFonts w:hint="eastAsia" w:ascii="黑体" w:eastAsia="黑体"/>
                <w:sz w:val="22"/>
              </w:rPr>
            </w:pPr>
            <w:r>
              <w:rPr>
                <w:rFonts w:hint="eastAsia" w:ascii="黑体" w:eastAsia="黑体"/>
                <w:sz w:val="22"/>
              </w:rPr>
              <w:t>序号</w:t>
            </w:r>
          </w:p>
        </w:tc>
        <w:tc>
          <w:tcPr>
            <w:tcW w:w="2240" w:type="dxa"/>
            <w:gridSpan w:val="2"/>
          </w:tcPr>
          <w:p>
            <w:pPr>
              <w:pStyle w:val="7"/>
              <w:spacing w:before="15" w:line="277" w:lineRule="exact"/>
              <w:ind w:left="676"/>
              <w:rPr>
                <w:rFonts w:hint="eastAsia" w:ascii="黑体" w:eastAsia="黑体"/>
                <w:sz w:val="22"/>
              </w:rPr>
            </w:pPr>
            <w:r>
              <w:rPr>
                <w:rFonts w:hint="eastAsia" w:ascii="黑体" w:eastAsia="黑体"/>
                <w:sz w:val="22"/>
              </w:rPr>
              <w:t>公开事项</w:t>
            </w:r>
          </w:p>
        </w:tc>
        <w:tc>
          <w:tcPr>
            <w:tcW w:w="1702" w:type="dxa"/>
            <w:vMerge w:val="restart"/>
          </w:tcPr>
          <w:p>
            <w:pPr>
              <w:pStyle w:val="7"/>
              <w:spacing w:before="9"/>
              <w:rPr>
                <w:rFonts w:ascii="Times New Roman"/>
                <w:sz w:val="28"/>
              </w:rPr>
            </w:pPr>
          </w:p>
          <w:p>
            <w:pPr>
              <w:pStyle w:val="7"/>
              <w:spacing w:before="1" w:line="266" w:lineRule="auto"/>
              <w:ind w:left="630" w:right="179" w:hanging="442"/>
              <w:rPr>
                <w:rFonts w:hint="eastAsia" w:ascii="黑体" w:eastAsia="黑体"/>
                <w:sz w:val="22"/>
              </w:rPr>
            </w:pPr>
            <w:r>
              <w:rPr>
                <w:rFonts w:hint="eastAsia" w:ascii="黑体" w:eastAsia="黑体"/>
                <w:sz w:val="22"/>
              </w:rPr>
              <w:t>公开内容（要素）</w:t>
            </w:r>
          </w:p>
        </w:tc>
        <w:tc>
          <w:tcPr>
            <w:tcW w:w="1886" w:type="dxa"/>
            <w:vMerge w:val="restart"/>
          </w:tcPr>
          <w:p>
            <w:pPr>
              <w:pStyle w:val="7"/>
              <w:rPr>
                <w:rFonts w:ascii="Times New Roman"/>
                <w:sz w:val="22"/>
              </w:rPr>
            </w:pPr>
          </w:p>
          <w:p>
            <w:pPr>
              <w:pStyle w:val="7"/>
              <w:spacing w:before="4"/>
              <w:rPr>
                <w:rFonts w:ascii="Times New Roman"/>
                <w:sz w:val="20"/>
              </w:rPr>
            </w:pPr>
          </w:p>
          <w:p>
            <w:pPr>
              <w:pStyle w:val="7"/>
              <w:spacing w:before="1"/>
              <w:ind w:left="500"/>
              <w:rPr>
                <w:rFonts w:hint="eastAsia" w:ascii="黑体" w:eastAsia="黑体"/>
                <w:sz w:val="22"/>
              </w:rPr>
            </w:pPr>
            <w:r>
              <w:rPr>
                <w:rFonts w:hint="eastAsia" w:ascii="黑体" w:eastAsia="黑体"/>
                <w:sz w:val="22"/>
              </w:rPr>
              <w:t>公开依据</w:t>
            </w:r>
          </w:p>
        </w:tc>
        <w:tc>
          <w:tcPr>
            <w:tcW w:w="1728" w:type="dxa"/>
            <w:vMerge w:val="restart"/>
          </w:tcPr>
          <w:p>
            <w:pPr>
              <w:pStyle w:val="7"/>
              <w:rPr>
                <w:rFonts w:ascii="Times New Roman"/>
                <w:sz w:val="22"/>
              </w:rPr>
            </w:pPr>
          </w:p>
          <w:p>
            <w:pPr>
              <w:pStyle w:val="7"/>
              <w:spacing w:before="4"/>
              <w:rPr>
                <w:rFonts w:ascii="Times New Roman"/>
                <w:sz w:val="20"/>
              </w:rPr>
            </w:pPr>
          </w:p>
          <w:p>
            <w:pPr>
              <w:pStyle w:val="7"/>
              <w:spacing w:before="1"/>
              <w:ind w:left="421"/>
              <w:rPr>
                <w:rFonts w:hint="eastAsia" w:ascii="黑体" w:eastAsia="黑体"/>
                <w:sz w:val="22"/>
              </w:rPr>
            </w:pPr>
            <w:r>
              <w:rPr>
                <w:rFonts w:hint="eastAsia" w:ascii="黑体" w:eastAsia="黑体"/>
                <w:sz w:val="22"/>
              </w:rPr>
              <w:t>公开时限</w:t>
            </w:r>
          </w:p>
        </w:tc>
        <w:tc>
          <w:tcPr>
            <w:tcW w:w="1360" w:type="dxa"/>
            <w:vMerge w:val="restart"/>
          </w:tcPr>
          <w:p>
            <w:pPr>
              <w:pStyle w:val="7"/>
              <w:rPr>
                <w:rFonts w:ascii="Times New Roman"/>
                <w:sz w:val="22"/>
              </w:rPr>
            </w:pPr>
          </w:p>
          <w:p>
            <w:pPr>
              <w:pStyle w:val="7"/>
              <w:spacing w:before="4"/>
              <w:rPr>
                <w:rFonts w:ascii="Times New Roman"/>
                <w:sz w:val="20"/>
              </w:rPr>
            </w:pPr>
          </w:p>
          <w:p>
            <w:pPr>
              <w:pStyle w:val="7"/>
              <w:spacing w:before="1"/>
              <w:ind w:left="237"/>
              <w:rPr>
                <w:rFonts w:hint="eastAsia" w:ascii="黑体" w:eastAsia="黑体"/>
                <w:sz w:val="22"/>
              </w:rPr>
            </w:pPr>
            <w:r>
              <w:rPr>
                <w:rFonts w:hint="eastAsia" w:ascii="黑体" w:eastAsia="黑体"/>
                <w:sz w:val="22"/>
              </w:rPr>
              <w:t>公开主体</w:t>
            </w:r>
          </w:p>
        </w:tc>
        <w:tc>
          <w:tcPr>
            <w:tcW w:w="1370" w:type="dxa"/>
            <w:vMerge w:val="restart"/>
          </w:tcPr>
          <w:p>
            <w:pPr>
              <w:pStyle w:val="7"/>
              <w:spacing w:before="9"/>
              <w:rPr>
                <w:rFonts w:ascii="Times New Roman"/>
                <w:sz w:val="28"/>
              </w:rPr>
            </w:pPr>
          </w:p>
          <w:p>
            <w:pPr>
              <w:pStyle w:val="7"/>
              <w:spacing w:before="1" w:line="266" w:lineRule="auto"/>
              <w:ind w:left="463" w:right="123" w:hanging="332"/>
              <w:rPr>
                <w:rFonts w:hint="eastAsia" w:ascii="黑体" w:eastAsia="黑体"/>
                <w:sz w:val="22"/>
              </w:rPr>
            </w:pPr>
            <w:r>
              <w:rPr>
                <w:rFonts w:hint="eastAsia" w:ascii="黑体" w:eastAsia="黑体"/>
                <w:sz w:val="22"/>
              </w:rPr>
              <w:t>公开渠道和载体</w:t>
            </w:r>
          </w:p>
        </w:tc>
        <w:tc>
          <w:tcPr>
            <w:tcW w:w="1361" w:type="dxa"/>
            <w:gridSpan w:val="2"/>
          </w:tcPr>
          <w:p>
            <w:pPr>
              <w:pStyle w:val="7"/>
              <w:spacing w:before="15" w:line="277" w:lineRule="exact"/>
              <w:ind w:left="241"/>
              <w:rPr>
                <w:rFonts w:hint="eastAsia" w:ascii="黑体" w:eastAsia="黑体"/>
                <w:sz w:val="22"/>
              </w:rPr>
            </w:pPr>
            <w:r>
              <w:rPr>
                <w:rFonts w:hint="eastAsia" w:ascii="黑体" w:eastAsia="黑体"/>
                <w:sz w:val="22"/>
              </w:rPr>
              <w:t>公开对象</w:t>
            </w:r>
          </w:p>
        </w:tc>
        <w:tc>
          <w:tcPr>
            <w:tcW w:w="1211" w:type="dxa"/>
            <w:gridSpan w:val="2"/>
          </w:tcPr>
          <w:p>
            <w:pPr>
              <w:pStyle w:val="7"/>
              <w:spacing w:before="15" w:line="277" w:lineRule="exact"/>
              <w:ind w:left="167"/>
              <w:rPr>
                <w:rFonts w:hint="eastAsia" w:ascii="黑体" w:eastAsia="黑体"/>
                <w:sz w:val="22"/>
              </w:rPr>
            </w:pPr>
            <w:r>
              <w:rPr>
                <w:rFonts w:hint="eastAsia" w:ascii="黑体" w:eastAsia="黑体"/>
                <w:sz w:val="22"/>
              </w:rPr>
              <w:t>公开方式</w:t>
            </w:r>
          </w:p>
        </w:tc>
        <w:tc>
          <w:tcPr>
            <w:tcW w:w="1367" w:type="dxa"/>
            <w:gridSpan w:val="2"/>
          </w:tcPr>
          <w:p>
            <w:pPr>
              <w:pStyle w:val="7"/>
              <w:spacing w:before="15" w:line="277" w:lineRule="exact"/>
              <w:ind w:left="244"/>
              <w:rPr>
                <w:rFonts w:hint="eastAsia" w:ascii="黑体" w:eastAsia="黑体"/>
                <w:sz w:val="22"/>
              </w:rPr>
            </w:pPr>
            <w:r>
              <w:rPr>
                <w:rFonts w:hint="eastAsia" w:ascii="黑体" w:eastAsia="黑体"/>
                <w:sz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14" w:type="dxa"/>
            <w:vMerge w:val="continue"/>
            <w:tcBorders>
              <w:top w:val="nil"/>
            </w:tcBorders>
          </w:tcPr>
          <w:p>
            <w:pPr>
              <w:rPr>
                <w:sz w:val="2"/>
                <w:szCs w:val="2"/>
              </w:rPr>
            </w:pPr>
          </w:p>
        </w:tc>
        <w:tc>
          <w:tcPr>
            <w:tcW w:w="699" w:type="dxa"/>
          </w:tcPr>
          <w:p>
            <w:pPr>
              <w:pStyle w:val="7"/>
              <w:spacing w:before="171" w:line="266" w:lineRule="auto"/>
              <w:ind w:left="126" w:right="118"/>
              <w:rPr>
                <w:rFonts w:hint="eastAsia" w:ascii="黑体" w:eastAsia="黑体"/>
                <w:sz w:val="22"/>
              </w:rPr>
            </w:pPr>
            <w:r>
              <w:rPr>
                <w:rFonts w:hint="eastAsia" w:ascii="黑体" w:eastAsia="黑体"/>
                <w:sz w:val="22"/>
              </w:rPr>
              <w:t>一级事项</w:t>
            </w:r>
          </w:p>
        </w:tc>
        <w:tc>
          <w:tcPr>
            <w:tcW w:w="1541" w:type="dxa"/>
          </w:tcPr>
          <w:p>
            <w:pPr>
              <w:pStyle w:val="7"/>
              <w:spacing w:before="5"/>
              <w:rPr>
                <w:rFonts w:ascii="Times New Roman"/>
                <w:sz w:val="28"/>
              </w:rPr>
            </w:pPr>
          </w:p>
          <w:p>
            <w:pPr>
              <w:pStyle w:val="7"/>
              <w:ind w:left="330"/>
              <w:rPr>
                <w:rFonts w:hint="eastAsia" w:ascii="黑体" w:eastAsia="黑体"/>
                <w:sz w:val="22"/>
              </w:rPr>
            </w:pPr>
            <w:r>
              <w:rPr>
                <w:rFonts w:hint="eastAsia" w:ascii="黑体" w:eastAsia="黑体"/>
                <w:sz w:val="22"/>
              </w:rPr>
              <w:t>二级事项</w:t>
            </w:r>
          </w:p>
        </w:tc>
        <w:tc>
          <w:tcPr>
            <w:tcW w:w="1702" w:type="dxa"/>
            <w:vMerge w:val="continue"/>
            <w:tcBorders>
              <w:top w:val="nil"/>
            </w:tcBorders>
          </w:tcPr>
          <w:p>
            <w:pPr>
              <w:rPr>
                <w:sz w:val="2"/>
                <w:szCs w:val="2"/>
              </w:rPr>
            </w:pPr>
          </w:p>
        </w:tc>
        <w:tc>
          <w:tcPr>
            <w:tcW w:w="1886" w:type="dxa"/>
            <w:vMerge w:val="continue"/>
            <w:tcBorders>
              <w:top w:val="nil"/>
            </w:tcBorders>
          </w:tcPr>
          <w:p>
            <w:pPr>
              <w:rPr>
                <w:sz w:val="2"/>
                <w:szCs w:val="2"/>
              </w:rPr>
            </w:pPr>
          </w:p>
        </w:tc>
        <w:tc>
          <w:tcPr>
            <w:tcW w:w="1728" w:type="dxa"/>
            <w:vMerge w:val="continue"/>
            <w:tcBorders>
              <w:top w:val="nil"/>
            </w:tcBorders>
          </w:tcPr>
          <w:p>
            <w:pPr>
              <w:rPr>
                <w:sz w:val="2"/>
                <w:szCs w:val="2"/>
              </w:rPr>
            </w:pPr>
          </w:p>
        </w:tc>
        <w:tc>
          <w:tcPr>
            <w:tcW w:w="1360" w:type="dxa"/>
            <w:vMerge w:val="continue"/>
            <w:tcBorders>
              <w:top w:val="nil"/>
            </w:tcBorders>
          </w:tcPr>
          <w:p>
            <w:pPr>
              <w:rPr>
                <w:sz w:val="2"/>
                <w:szCs w:val="2"/>
              </w:rPr>
            </w:pPr>
          </w:p>
        </w:tc>
        <w:tc>
          <w:tcPr>
            <w:tcW w:w="1370" w:type="dxa"/>
            <w:vMerge w:val="continue"/>
            <w:tcBorders>
              <w:top w:val="nil"/>
            </w:tcBorders>
          </w:tcPr>
          <w:p>
            <w:pPr>
              <w:rPr>
                <w:sz w:val="2"/>
                <w:szCs w:val="2"/>
              </w:rPr>
            </w:pPr>
          </w:p>
        </w:tc>
        <w:tc>
          <w:tcPr>
            <w:tcW w:w="687" w:type="dxa"/>
          </w:tcPr>
          <w:p>
            <w:pPr>
              <w:pStyle w:val="7"/>
              <w:spacing w:before="171" w:line="266" w:lineRule="auto"/>
              <w:ind w:left="233" w:right="109" w:hanging="111"/>
              <w:rPr>
                <w:rFonts w:hint="eastAsia" w:ascii="黑体" w:eastAsia="黑体"/>
                <w:sz w:val="22"/>
              </w:rPr>
            </w:pPr>
            <w:r>
              <w:rPr>
                <w:rFonts w:hint="eastAsia" w:ascii="黑体" w:eastAsia="黑体"/>
                <w:sz w:val="22"/>
              </w:rPr>
              <w:t>全社会</w:t>
            </w:r>
          </w:p>
        </w:tc>
        <w:tc>
          <w:tcPr>
            <w:tcW w:w="674" w:type="dxa"/>
          </w:tcPr>
          <w:p>
            <w:pPr>
              <w:pStyle w:val="7"/>
              <w:spacing w:before="171" w:line="266" w:lineRule="auto"/>
              <w:ind w:left="118" w:right="101"/>
              <w:rPr>
                <w:rFonts w:hint="eastAsia" w:ascii="黑体" w:eastAsia="黑体"/>
                <w:sz w:val="22"/>
              </w:rPr>
            </w:pPr>
            <w:r>
              <w:rPr>
                <w:rFonts w:hint="eastAsia" w:ascii="黑体" w:eastAsia="黑体"/>
                <w:sz w:val="22"/>
              </w:rPr>
              <w:t>特定群众</w:t>
            </w:r>
          </w:p>
        </w:tc>
        <w:tc>
          <w:tcPr>
            <w:tcW w:w="525" w:type="dxa"/>
          </w:tcPr>
          <w:p>
            <w:pPr>
              <w:pStyle w:val="7"/>
              <w:spacing w:before="171" w:line="266" w:lineRule="auto"/>
              <w:ind w:left="152" w:right="139"/>
              <w:rPr>
                <w:rFonts w:hint="eastAsia" w:ascii="黑体" w:eastAsia="黑体"/>
                <w:sz w:val="22"/>
              </w:rPr>
            </w:pPr>
            <w:r>
              <w:rPr>
                <w:rFonts w:hint="eastAsia" w:ascii="黑体" w:eastAsia="黑体"/>
                <w:sz w:val="22"/>
              </w:rPr>
              <w:t>主动</w:t>
            </w:r>
          </w:p>
        </w:tc>
        <w:tc>
          <w:tcPr>
            <w:tcW w:w="686" w:type="dxa"/>
          </w:tcPr>
          <w:p>
            <w:pPr>
              <w:pStyle w:val="7"/>
              <w:spacing w:before="15" w:line="266" w:lineRule="auto"/>
              <w:ind w:left="124" w:right="107"/>
              <w:rPr>
                <w:rFonts w:hint="eastAsia" w:ascii="黑体" w:eastAsia="黑体"/>
                <w:sz w:val="22"/>
              </w:rPr>
            </w:pPr>
            <w:r>
              <w:rPr>
                <w:rFonts w:hint="eastAsia" w:ascii="黑体" w:eastAsia="黑体"/>
                <w:sz w:val="22"/>
              </w:rPr>
              <w:t>依申请公</w:t>
            </w:r>
          </w:p>
          <w:p>
            <w:pPr>
              <w:pStyle w:val="7"/>
              <w:spacing w:line="275" w:lineRule="exact"/>
              <w:ind w:left="234"/>
              <w:rPr>
                <w:rFonts w:hint="eastAsia" w:ascii="黑体" w:eastAsia="黑体"/>
                <w:sz w:val="22"/>
              </w:rPr>
            </w:pPr>
            <w:r>
              <w:rPr>
                <w:rFonts w:hint="eastAsia" w:ascii="黑体" w:eastAsia="黑体"/>
                <w:w w:val="100"/>
                <w:sz w:val="22"/>
              </w:rPr>
              <w:t>开</w:t>
            </w:r>
          </w:p>
        </w:tc>
        <w:tc>
          <w:tcPr>
            <w:tcW w:w="688" w:type="dxa"/>
          </w:tcPr>
          <w:p>
            <w:pPr>
              <w:pStyle w:val="7"/>
              <w:spacing w:before="5"/>
              <w:rPr>
                <w:rFonts w:ascii="Times New Roman"/>
                <w:sz w:val="28"/>
              </w:rPr>
            </w:pPr>
          </w:p>
          <w:p>
            <w:pPr>
              <w:pStyle w:val="7"/>
              <w:ind w:left="124"/>
              <w:rPr>
                <w:rFonts w:hint="eastAsia" w:ascii="黑体" w:eastAsia="黑体"/>
                <w:sz w:val="22"/>
              </w:rPr>
            </w:pPr>
            <w:r>
              <w:rPr>
                <w:rFonts w:hint="eastAsia" w:ascii="黑体" w:eastAsia="黑体"/>
                <w:sz w:val="22"/>
              </w:rPr>
              <w:t>县级</w:t>
            </w:r>
          </w:p>
        </w:tc>
        <w:tc>
          <w:tcPr>
            <w:tcW w:w="679" w:type="dxa"/>
          </w:tcPr>
          <w:p>
            <w:pPr>
              <w:pStyle w:val="7"/>
              <w:spacing w:before="171" w:line="266" w:lineRule="auto"/>
              <w:ind w:left="120" w:right="104"/>
              <w:rPr>
                <w:rFonts w:hint="eastAsia" w:ascii="黑体" w:eastAsia="黑体"/>
                <w:sz w:val="22"/>
              </w:rPr>
            </w:pPr>
            <w:r>
              <w:rPr>
                <w:rFonts w:hint="eastAsia" w:ascii="黑体" w:eastAsia="黑体"/>
                <w:sz w:val="22"/>
              </w:rPr>
              <w:t>乡、村级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514"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07"/>
              <w:rPr>
                <w:sz w:val="18"/>
              </w:rPr>
            </w:pPr>
            <w:r>
              <w:rPr>
                <w:sz w:val="18"/>
              </w:rPr>
              <w:t>32</w:t>
            </w:r>
          </w:p>
        </w:tc>
        <w:tc>
          <w:tcPr>
            <w:tcW w:w="699" w:type="dxa"/>
            <w:vMerge w:val="restart"/>
          </w:tcPr>
          <w:p>
            <w:pPr>
              <w:pStyle w:val="7"/>
              <w:rPr>
                <w:rFonts w:ascii="Times New Roman"/>
                <w:sz w:val="18"/>
              </w:rPr>
            </w:pPr>
          </w:p>
        </w:tc>
        <w:tc>
          <w:tcPr>
            <w:tcW w:w="1541" w:type="dxa"/>
          </w:tcPr>
          <w:p>
            <w:pPr>
              <w:pStyle w:val="7"/>
              <w:spacing w:before="10"/>
              <w:rPr>
                <w:rFonts w:ascii="Times New Roman"/>
                <w:sz w:val="21"/>
              </w:rPr>
            </w:pPr>
          </w:p>
          <w:p>
            <w:pPr>
              <w:pStyle w:val="7"/>
              <w:spacing w:line="249" w:lineRule="auto"/>
              <w:ind w:left="107" w:right="93"/>
              <w:jc w:val="both"/>
              <w:rPr>
                <w:sz w:val="18"/>
              </w:rPr>
            </w:pPr>
            <w:r>
              <w:rPr>
                <w:sz w:val="18"/>
              </w:rPr>
              <w:t>对违法挪用或者侵占依法调拨、交换、出借文物所得补偿费用的行为进行处罚</w:t>
            </w:r>
          </w:p>
        </w:tc>
        <w:tc>
          <w:tcPr>
            <w:tcW w:w="1702" w:type="dxa"/>
          </w:tcPr>
          <w:p>
            <w:pPr>
              <w:pStyle w:val="7"/>
              <w:rPr>
                <w:rFonts w:ascii="Times New Roman"/>
                <w:sz w:val="18"/>
              </w:rPr>
            </w:pPr>
          </w:p>
          <w:p>
            <w:pPr>
              <w:pStyle w:val="7"/>
              <w:spacing w:before="3"/>
              <w:rPr>
                <w:rFonts w:ascii="Times New Roman"/>
                <w:sz w:val="14"/>
              </w:rPr>
            </w:pPr>
          </w:p>
          <w:p>
            <w:pPr>
              <w:pStyle w:val="7"/>
              <w:numPr>
                <w:ilvl w:val="0"/>
                <w:numId w:val="41"/>
              </w:numPr>
              <w:tabs>
                <w:tab w:val="left" w:pos="290"/>
              </w:tabs>
              <w:spacing w:before="1" w:after="0" w:line="240" w:lineRule="auto"/>
              <w:ind w:left="289" w:right="0" w:hanging="184"/>
              <w:jc w:val="left"/>
              <w:rPr>
                <w:sz w:val="18"/>
              </w:rPr>
            </w:pPr>
            <w:r>
              <w:rPr>
                <w:sz w:val="18"/>
              </w:rPr>
              <w:t>主体信息；</w:t>
            </w:r>
          </w:p>
          <w:p>
            <w:pPr>
              <w:pStyle w:val="7"/>
              <w:numPr>
                <w:ilvl w:val="0"/>
                <w:numId w:val="41"/>
              </w:numPr>
              <w:tabs>
                <w:tab w:val="left" w:pos="290"/>
              </w:tabs>
              <w:spacing w:before="10" w:after="0" w:line="240" w:lineRule="auto"/>
              <w:ind w:left="289" w:right="0" w:hanging="184"/>
              <w:jc w:val="left"/>
              <w:rPr>
                <w:sz w:val="18"/>
              </w:rPr>
            </w:pPr>
            <w:r>
              <w:rPr>
                <w:sz w:val="18"/>
              </w:rPr>
              <w:t>案由；</w:t>
            </w:r>
          </w:p>
          <w:p>
            <w:pPr>
              <w:pStyle w:val="7"/>
              <w:numPr>
                <w:ilvl w:val="0"/>
                <w:numId w:val="41"/>
              </w:numPr>
              <w:tabs>
                <w:tab w:val="left" w:pos="290"/>
              </w:tabs>
              <w:spacing w:before="9" w:after="0" w:line="240" w:lineRule="auto"/>
              <w:ind w:left="289" w:right="0" w:hanging="184"/>
              <w:jc w:val="left"/>
              <w:rPr>
                <w:sz w:val="18"/>
              </w:rPr>
            </w:pPr>
            <w:r>
              <w:rPr>
                <w:sz w:val="18"/>
              </w:rPr>
              <w:t>处罚依据；</w:t>
            </w:r>
          </w:p>
          <w:p>
            <w:pPr>
              <w:pStyle w:val="7"/>
              <w:numPr>
                <w:ilvl w:val="0"/>
                <w:numId w:val="41"/>
              </w:numPr>
              <w:tabs>
                <w:tab w:val="left" w:pos="290"/>
              </w:tabs>
              <w:spacing w:before="9" w:after="0" w:line="240" w:lineRule="auto"/>
              <w:ind w:left="289" w:right="0" w:hanging="184"/>
              <w:jc w:val="left"/>
              <w:rPr>
                <w:sz w:val="18"/>
              </w:rPr>
            </w:pPr>
            <w:r>
              <w:rPr>
                <w:sz w:val="18"/>
              </w:rPr>
              <w:t>处罚结果。</w:t>
            </w:r>
          </w:p>
        </w:tc>
        <w:tc>
          <w:tcPr>
            <w:tcW w:w="1886" w:type="dxa"/>
          </w:tcPr>
          <w:p>
            <w:pPr>
              <w:pStyle w:val="7"/>
              <w:spacing w:before="11" w:line="249" w:lineRule="auto"/>
              <w:ind w:left="107" w:right="94"/>
              <w:jc w:val="both"/>
              <w:rPr>
                <w:sz w:val="18"/>
              </w:rPr>
            </w:pPr>
            <w:r>
              <w:rPr>
                <w:spacing w:val="11"/>
                <w:sz w:val="18"/>
              </w:rPr>
              <w:t>《 政府信息公开条</w:t>
            </w:r>
            <w:r>
              <w:rPr>
                <w:spacing w:val="-17"/>
                <w:sz w:val="18"/>
              </w:rPr>
              <w:t>例》、《国务院办公厅</w:t>
            </w:r>
            <w:r>
              <w:rPr>
                <w:spacing w:val="2"/>
                <w:sz w:val="18"/>
              </w:rPr>
              <w:t>关于全面推行行政执法公示制度执法全过程记录制度重大执法决定法制审核制度的</w:t>
            </w:r>
          </w:p>
          <w:p>
            <w:pPr>
              <w:pStyle w:val="7"/>
              <w:spacing w:before="2" w:line="208" w:lineRule="exact"/>
              <w:ind w:left="107"/>
              <w:rPr>
                <w:sz w:val="18"/>
              </w:rPr>
            </w:pPr>
            <w:r>
              <w:rPr>
                <w:sz w:val="18"/>
              </w:rPr>
              <w:t>指导意见》</w:t>
            </w:r>
          </w:p>
        </w:tc>
        <w:tc>
          <w:tcPr>
            <w:tcW w:w="1728" w:type="dxa"/>
          </w:tcPr>
          <w:p>
            <w:pPr>
              <w:pStyle w:val="7"/>
              <w:spacing w:before="131" w:line="249" w:lineRule="auto"/>
              <w:ind w:left="107" w:right="97"/>
              <w:jc w:val="both"/>
              <w:rPr>
                <w:sz w:val="18"/>
              </w:rPr>
            </w:pPr>
            <w:r>
              <w:rPr>
                <w:spacing w:val="6"/>
                <w:sz w:val="18"/>
              </w:rPr>
              <w:t>执法决定信息在决</w:t>
            </w:r>
            <w:r>
              <w:rPr>
                <w:spacing w:val="-2"/>
                <w:sz w:val="18"/>
              </w:rPr>
              <w:t xml:space="preserve">定作出之日起 </w:t>
            </w:r>
            <w:r>
              <w:rPr>
                <w:sz w:val="18"/>
              </w:rPr>
              <w:t>7</w:t>
            </w:r>
            <w:r>
              <w:rPr>
                <w:spacing w:val="-14"/>
                <w:sz w:val="18"/>
              </w:rPr>
              <w:t xml:space="preserve"> 个</w:t>
            </w:r>
            <w:r>
              <w:rPr>
                <w:spacing w:val="6"/>
                <w:sz w:val="18"/>
              </w:rPr>
              <w:t>工作日内公开，其他相关信息形成或</w:t>
            </w:r>
            <w:r>
              <w:rPr>
                <w:spacing w:val="-9"/>
                <w:sz w:val="18"/>
              </w:rPr>
              <w:t xml:space="preserve">变更之日起 </w:t>
            </w:r>
            <w:r>
              <w:rPr>
                <w:sz w:val="18"/>
              </w:rPr>
              <w:t>20</w:t>
            </w:r>
            <w:r>
              <w:rPr>
                <w:spacing w:val="-25"/>
                <w:sz w:val="18"/>
              </w:rPr>
              <w:t xml:space="preserve"> 个工</w:t>
            </w:r>
            <w:r>
              <w:rPr>
                <w:sz w:val="18"/>
              </w:rPr>
              <w:t>作日内公开</w:t>
            </w:r>
          </w:p>
        </w:tc>
        <w:tc>
          <w:tcPr>
            <w:tcW w:w="136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07"/>
              <w:rPr>
                <w:rFonts w:hint="eastAsia" w:eastAsia="宋体"/>
                <w:sz w:val="18"/>
                <w:lang w:eastAsia="zh-CN"/>
              </w:rPr>
            </w:pPr>
            <w:r>
              <w:rPr>
                <w:rFonts w:hint="eastAsia"/>
                <w:sz w:val="18"/>
                <w:lang w:eastAsia="zh-CN"/>
              </w:rPr>
              <w:t>新县文物事务中心</w:t>
            </w:r>
          </w:p>
        </w:tc>
        <w:tc>
          <w:tcPr>
            <w:tcW w:w="137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06"/>
              <w:rPr>
                <w:sz w:val="18"/>
              </w:rPr>
            </w:pPr>
            <w:r>
              <w:rPr>
                <w:sz w:val="18"/>
              </w:rPr>
              <w:t>■政府网站</w:t>
            </w:r>
          </w:p>
        </w:tc>
        <w:tc>
          <w:tcPr>
            <w:tcW w:w="68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right="241"/>
              <w:jc w:val="right"/>
              <w:rPr>
                <w:sz w:val="18"/>
              </w:rPr>
            </w:pPr>
            <w:r>
              <w:rPr>
                <w:sz w:val="18"/>
              </w:rPr>
              <w:t>√</w:t>
            </w:r>
          </w:p>
        </w:tc>
        <w:tc>
          <w:tcPr>
            <w:tcW w:w="674" w:type="dxa"/>
          </w:tcPr>
          <w:p>
            <w:pPr>
              <w:pStyle w:val="7"/>
              <w:rPr>
                <w:rFonts w:ascii="Times New Roman"/>
                <w:sz w:val="18"/>
              </w:rPr>
            </w:pPr>
          </w:p>
        </w:tc>
        <w:tc>
          <w:tcPr>
            <w:tcW w:w="525"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right="158"/>
              <w:jc w:val="right"/>
              <w:rPr>
                <w:sz w:val="18"/>
              </w:rPr>
            </w:pPr>
            <w:r>
              <w:rPr>
                <w:sz w:val="18"/>
              </w:rPr>
              <w:t>√</w:t>
            </w:r>
          </w:p>
        </w:tc>
        <w:tc>
          <w:tcPr>
            <w:tcW w:w="686" w:type="dxa"/>
          </w:tcPr>
          <w:p>
            <w:pPr>
              <w:pStyle w:val="7"/>
              <w:rPr>
                <w:rFonts w:ascii="Times New Roman"/>
                <w:sz w:val="18"/>
              </w:rPr>
            </w:pPr>
          </w:p>
        </w:tc>
        <w:tc>
          <w:tcPr>
            <w:tcW w:w="68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1"/>
              <w:jc w:val="center"/>
              <w:rPr>
                <w:sz w:val="18"/>
              </w:rPr>
            </w:pPr>
            <w:r>
              <w:rPr>
                <w:sz w:val="18"/>
              </w:rPr>
              <w:t>√</w:t>
            </w:r>
          </w:p>
        </w:tc>
        <w:tc>
          <w:tcPr>
            <w:tcW w:w="679" w:type="dxa"/>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514"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07"/>
              <w:rPr>
                <w:sz w:val="18"/>
              </w:rPr>
            </w:pPr>
            <w:r>
              <w:rPr>
                <w:sz w:val="18"/>
              </w:rPr>
              <w:t>33</w:t>
            </w:r>
          </w:p>
        </w:tc>
        <w:tc>
          <w:tcPr>
            <w:tcW w:w="699" w:type="dxa"/>
            <w:vMerge w:val="continue"/>
            <w:tcBorders>
              <w:top w:val="nil"/>
            </w:tcBorders>
          </w:tcPr>
          <w:p>
            <w:pPr>
              <w:rPr>
                <w:sz w:val="2"/>
                <w:szCs w:val="2"/>
              </w:rPr>
            </w:pPr>
          </w:p>
        </w:tc>
        <w:tc>
          <w:tcPr>
            <w:tcW w:w="1541" w:type="dxa"/>
          </w:tcPr>
          <w:p>
            <w:pPr>
              <w:pStyle w:val="7"/>
              <w:rPr>
                <w:rFonts w:ascii="Times New Roman"/>
                <w:sz w:val="18"/>
              </w:rPr>
            </w:pPr>
          </w:p>
          <w:p>
            <w:pPr>
              <w:pStyle w:val="7"/>
              <w:spacing w:before="3"/>
              <w:rPr>
                <w:rFonts w:ascii="Times New Roman"/>
                <w:sz w:val="14"/>
              </w:rPr>
            </w:pPr>
          </w:p>
          <w:p>
            <w:pPr>
              <w:pStyle w:val="7"/>
              <w:spacing w:before="1" w:line="249" w:lineRule="auto"/>
              <w:ind w:left="107" w:right="93"/>
              <w:jc w:val="both"/>
              <w:rPr>
                <w:sz w:val="18"/>
              </w:rPr>
            </w:pPr>
            <w:r>
              <w:rPr>
                <w:sz w:val="18"/>
              </w:rPr>
              <w:t>对发现文物隐匿不报，或者拒不上交的行为进行处罚</w:t>
            </w:r>
          </w:p>
        </w:tc>
        <w:tc>
          <w:tcPr>
            <w:tcW w:w="1702" w:type="dxa"/>
          </w:tcPr>
          <w:p>
            <w:pPr>
              <w:pStyle w:val="7"/>
              <w:rPr>
                <w:rFonts w:ascii="Times New Roman"/>
                <w:sz w:val="18"/>
              </w:rPr>
            </w:pPr>
          </w:p>
          <w:p>
            <w:pPr>
              <w:pStyle w:val="7"/>
              <w:spacing w:before="3"/>
              <w:rPr>
                <w:rFonts w:ascii="Times New Roman"/>
                <w:sz w:val="14"/>
              </w:rPr>
            </w:pPr>
          </w:p>
          <w:p>
            <w:pPr>
              <w:pStyle w:val="7"/>
              <w:numPr>
                <w:ilvl w:val="0"/>
                <w:numId w:val="42"/>
              </w:numPr>
              <w:tabs>
                <w:tab w:val="left" w:pos="290"/>
              </w:tabs>
              <w:spacing w:before="1" w:after="0" w:line="240" w:lineRule="auto"/>
              <w:ind w:left="289" w:right="0" w:hanging="184"/>
              <w:jc w:val="left"/>
              <w:rPr>
                <w:sz w:val="18"/>
              </w:rPr>
            </w:pPr>
            <w:r>
              <w:rPr>
                <w:sz w:val="18"/>
              </w:rPr>
              <w:t>主体信息；</w:t>
            </w:r>
          </w:p>
          <w:p>
            <w:pPr>
              <w:pStyle w:val="7"/>
              <w:numPr>
                <w:ilvl w:val="0"/>
                <w:numId w:val="42"/>
              </w:numPr>
              <w:tabs>
                <w:tab w:val="left" w:pos="290"/>
              </w:tabs>
              <w:spacing w:before="9" w:after="0" w:line="240" w:lineRule="auto"/>
              <w:ind w:left="289" w:right="0" w:hanging="184"/>
              <w:jc w:val="left"/>
              <w:rPr>
                <w:sz w:val="18"/>
              </w:rPr>
            </w:pPr>
            <w:r>
              <w:rPr>
                <w:sz w:val="18"/>
              </w:rPr>
              <w:t>案由；</w:t>
            </w:r>
          </w:p>
          <w:p>
            <w:pPr>
              <w:pStyle w:val="7"/>
              <w:numPr>
                <w:ilvl w:val="0"/>
                <w:numId w:val="42"/>
              </w:numPr>
              <w:tabs>
                <w:tab w:val="left" w:pos="290"/>
              </w:tabs>
              <w:spacing w:before="9" w:after="0" w:line="240" w:lineRule="auto"/>
              <w:ind w:left="289" w:right="0" w:hanging="184"/>
              <w:jc w:val="left"/>
              <w:rPr>
                <w:sz w:val="18"/>
              </w:rPr>
            </w:pPr>
            <w:r>
              <w:rPr>
                <w:sz w:val="18"/>
              </w:rPr>
              <w:t>处罚依据；</w:t>
            </w:r>
          </w:p>
          <w:p>
            <w:pPr>
              <w:pStyle w:val="7"/>
              <w:numPr>
                <w:ilvl w:val="0"/>
                <w:numId w:val="42"/>
              </w:numPr>
              <w:tabs>
                <w:tab w:val="left" w:pos="290"/>
              </w:tabs>
              <w:spacing w:before="10" w:after="0" w:line="240" w:lineRule="auto"/>
              <w:ind w:left="289" w:right="0" w:hanging="184"/>
              <w:jc w:val="left"/>
              <w:rPr>
                <w:sz w:val="18"/>
              </w:rPr>
            </w:pPr>
            <w:r>
              <w:rPr>
                <w:sz w:val="18"/>
              </w:rPr>
              <w:t>处罚结果。</w:t>
            </w:r>
          </w:p>
        </w:tc>
        <w:tc>
          <w:tcPr>
            <w:tcW w:w="1886" w:type="dxa"/>
          </w:tcPr>
          <w:p>
            <w:pPr>
              <w:pStyle w:val="7"/>
              <w:spacing w:before="12" w:line="249" w:lineRule="auto"/>
              <w:ind w:left="107" w:right="94"/>
              <w:jc w:val="both"/>
              <w:rPr>
                <w:sz w:val="18"/>
              </w:rPr>
            </w:pPr>
            <w:r>
              <w:rPr>
                <w:spacing w:val="11"/>
                <w:sz w:val="18"/>
              </w:rPr>
              <w:t>《 政府信息公开条</w:t>
            </w:r>
            <w:r>
              <w:rPr>
                <w:spacing w:val="-17"/>
                <w:sz w:val="18"/>
              </w:rPr>
              <w:t>例》、《国务院办公厅</w:t>
            </w:r>
            <w:r>
              <w:rPr>
                <w:spacing w:val="2"/>
                <w:sz w:val="18"/>
              </w:rPr>
              <w:t>关于全面推行行政执法公示制度执法全过程记录制度重大执法决定法制审核制度的</w:t>
            </w:r>
          </w:p>
          <w:p>
            <w:pPr>
              <w:pStyle w:val="7"/>
              <w:spacing w:before="1" w:line="208" w:lineRule="exact"/>
              <w:ind w:left="107"/>
              <w:rPr>
                <w:sz w:val="18"/>
              </w:rPr>
            </w:pPr>
            <w:r>
              <w:rPr>
                <w:sz w:val="18"/>
              </w:rPr>
              <w:t>指导意见》</w:t>
            </w:r>
          </w:p>
        </w:tc>
        <w:tc>
          <w:tcPr>
            <w:tcW w:w="1728" w:type="dxa"/>
          </w:tcPr>
          <w:p>
            <w:pPr>
              <w:pStyle w:val="7"/>
              <w:spacing w:before="132" w:line="249" w:lineRule="auto"/>
              <w:ind w:left="107" w:right="97"/>
              <w:jc w:val="both"/>
              <w:rPr>
                <w:sz w:val="18"/>
              </w:rPr>
            </w:pPr>
            <w:r>
              <w:rPr>
                <w:spacing w:val="6"/>
                <w:sz w:val="18"/>
              </w:rPr>
              <w:t>执法决定信息在决</w:t>
            </w:r>
            <w:r>
              <w:rPr>
                <w:spacing w:val="-2"/>
                <w:sz w:val="18"/>
              </w:rPr>
              <w:t xml:space="preserve">定作出之日起 </w:t>
            </w:r>
            <w:r>
              <w:rPr>
                <w:sz w:val="18"/>
              </w:rPr>
              <w:t>7</w:t>
            </w:r>
            <w:r>
              <w:rPr>
                <w:spacing w:val="-14"/>
                <w:sz w:val="18"/>
              </w:rPr>
              <w:t xml:space="preserve"> 个</w:t>
            </w:r>
            <w:r>
              <w:rPr>
                <w:spacing w:val="6"/>
                <w:sz w:val="18"/>
              </w:rPr>
              <w:t>工作日内公开，其他相关信息形成或</w:t>
            </w:r>
            <w:r>
              <w:rPr>
                <w:spacing w:val="-9"/>
                <w:sz w:val="18"/>
              </w:rPr>
              <w:t xml:space="preserve">变更之日起 </w:t>
            </w:r>
            <w:r>
              <w:rPr>
                <w:sz w:val="18"/>
              </w:rPr>
              <w:t>20</w:t>
            </w:r>
            <w:r>
              <w:rPr>
                <w:spacing w:val="-25"/>
                <w:sz w:val="18"/>
              </w:rPr>
              <w:t xml:space="preserve"> 个工</w:t>
            </w:r>
            <w:r>
              <w:rPr>
                <w:sz w:val="18"/>
              </w:rPr>
              <w:t>作日内公开</w:t>
            </w:r>
          </w:p>
        </w:tc>
        <w:tc>
          <w:tcPr>
            <w:tcW w:w="136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07"/>
              <w:rPr>
                <w:rFonts w:hint="eastAsia" w:eastAsia="宋体"/>
                <w:sz w:val="18"/>
                <w:lang w:eastAsia="zh-CN"/>
              </w:rPr>
            </w:pPr>
            <w:r>
              <w:rPr>
                <w:rFonts w:hint="eastAsia"/>
                <w:sz w:val="18"/>
                <w:lang w:eastAsia="zh-CN"/>
              </w:rPr>
              <w:t>新县文物事务中心</w:t>
            </w:r>
          </w:p>
        </w:tc>
        <w:tc>
          <w:tcPr>
            <w:tcW w:w="137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06"/>
              <w:rPr>
                <w:sz w:val="18"/>
              </w:rPr>
            </w:pPr>
            <w:r>
              <w:rPr>
                <w:sz w:val="18"/>
              </w:rPr>
              <w:t>■政府网站</w:t>
            </w:r>
          </w:p>
        </w:tc>
        <w:tc>
          <w:tcPr>
            <w:tcW w:w="68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right="241"/>
              <w:jc w:val="right"/>
              <w:rPr>
                <w:sz w:val="18"/>
              </w:rPr>
            </w:pPr>
            <w:r>
              <w:rPr>
                <w:sz w:val="18"/>
              </w:rPr>
              <w:t>√</w:t>
            </w:r>
          </w:p>
        </w:tc>
        <w:tc>
          <w:tcPr>
            <w:tcW w:w="674" w:type="dxa"/>
          </w:tcPr>
          <w:p>
            <w:pPr>
              <w:pStyle w:val="7"/>
              <w:rPr>
                <w:rFonts w:ascii="Times New Roman"/>
                <w:sz w:val="18"/>
              </w:rPr>
            </w:pPr>
          </w:p>
        </w:tc>
        <w:tc>
          <w:tcPr>
            <w:tcW w:w="525"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right="158"/>
              <w:jc w:val="right"/>
              <w:rPr>
                <w:sz w:val="18"/>
              </w:rPr>
            </w:pPr>
            <w:r>
              <w:rPr>
                <w:sz w:val="18"/>
              </w:rPr>
              <w:t>√</w:t>
            </w:r>
          </w:p>
        </w:tc>
        <w:tc>
          <w:tcPr>
            <w:tcW w:w="686" w:type="dxa"/>
          </w:tcPr>
          <w:p>
            <w:pPr>
              <w:pStyle w:val="7"/>
              <w:rPr>
                <w:rFonts w:ascii="Times New Roman"/>
                <w:sz w:val="18"/>
              </w:rPr>
            </w:pPr>
          </w:p>
        </w:tc>
        <w:tc>
          <w:tcPr>
            <w:tcW w:w="68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1"/>
              <w:jc w:val="center"/>
              <w:rPr>
                <w:sz w:val="18"/>
              </w:rPr>
            </w:pPr>
            <w:r>
              <w:rPr>
                <w:sz w:val="18"/>
              </w:rPr>
              <w:t>√</w:t>
            </w:r>
          </w:p>
        </w:tc>
        <w:tc>
          <w:tcPr>
            <w:tcW w:w="679" w:type="dxa"/>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2" w:hRule="atLeast"/>
        </w:trPr>
        <w:tc>
          <w:tcPr>
            <w:tcW w:w="514"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3"/>
              <w:ind w:left="107"/>
              <w:rPr>
                <w:sz w:val="18"/>
              </w:rPr>
            </w:pPr>
            <w:r>
              <w:rPr>
                <w:sz w:val="18"/>
              </w:rPr>
              <w:t>34</w:t>
            </w:r>
          </w:p>
        </w:tc>
        <w:tc>
          <w:tcPr>
            <w:tcW w:w="699"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spacing w:line="249" w:lineRule="auto"/>
              <w:ind w:left="105" w:right="223"/>
              <w:rPr>
                <w:sz w:val="18"/>
              </w:rPr>
            </w:pPr>
            <w:r>
              <w:rPr>
                <w:sz w:val="18"/>
              </w:rPr>
              <w:t>行政处罚</w:t>
            </w:r>
          </w:p>
        </w:tc>
        <w:tc>
          <w:tcPr>
            <w:tcW w:w="1541" w:type="dxa"/>
          </w:tcPr>
          <w:p>
            <w:pPr>
              <w:pStyle w:val="7"/>
              <w:rPr>
                <w:rFonts w:ascii="Times New Roman"/>
                <w:sz w:val="18"/>
              </w:rPr>
            </w:pPr>
          </w:p>
          <w:p>
            <w:pPr>
              <w:pStyle w:val="7"/>
              <w:spacing w:before="11"/>
              <w:rPr>
                <w:rFonts w:ascii="Times New Roman"/>
                <w:sz w:val="24"/>
              </w:rPr>
            </w:pPr>
          </w:p>
          <w:p>
            <w:pPr>
              <w:pStyle w:val="7"/>
              <w:spacing w:line="249" w:lineRule="auto"/>
              <w:ind w:left="107" w:right="93"/>
              <w:jc w:val="both"/>
              <w:rPr>
                <w:sz w:val="18"/>
              </w:rPr>
            </w:pPr>
            <w:r>
              <w:rPr>
                <w:sz w:val="18"/>
              </w:rPr>
              <w:t>对未按照规定移交拣选文物的行为进行处罚</w:t>
            </w:r>
          </w:p>
        </w:tc>
        <w:tc>
          <w:tcPr>
            <w:tcW w:w="1702" w:type="dxa"/>
          </w:tcPr>
          <w:p>
            <w:pPr>
              <w:pStyle w:val="7"/>
              <w:rPr>
                <w:rFonts w:ascii="Times New Roman"/>
                <w:sz w:val="18"/>
              </w:rPr>
            </w:pPr>
          </w:p>
          <w:p>
            <w:pPr>
              <w:pStyle w:val="7"/>
              <w:spacing w:before="6"/>
              <w:rPr>
                <w:rFonts w:ascii="Times New Roman"/>
                <w:sz w:val="14"/>
              </w:rPr>
            </w:pPr>
          </w:p>
          <w:p>
            <w:pPr>
              <w:pStyle w:val="7"/>
              <w:numPr>
                <w:ilvl w:val="0"/>
                <w:numId w:val="43"/>
              </w:numPr>
              <w:tabs>
                <w:tab w:val="left" w:pos="290"/>
              </w:tabs>
              <w:spacing w:before="0" w:after="0" w:line="240" w:lineRule="auto"/>
              <w:ind w:left="289" w:right="0" w:hanging="184"/>
              <w:jc w:val="left"/>
              <w:rPr>
                <w:sz w:val="18"/>
              </w:rPr>
            </w:pPr>
            <w:r>
              <w:rPr>
                <w:sz w:val="18"/>
              </w:rPr>
              <w:t>主体信息；</w:t>
            </w:r>
          </w:p>
          <w:p>
            <w:pPr>
              <w:pStyle w:val="7"/>
              <w:numPr>
                <w:ilvl w:val="0"/>
                <w:numId w:val="43"/>
              </w:numPr>
              <w:tabs>
                <w:tab w:val="left" w:pos="290"/>
              </w:tabs>
              <w:spacing w:before="9" w:after="0" w:line="240" w:lineRule="auto"/>
              <w:ind w:left="289" w:right="0" w:hanging="184"/>
              <w:jc w:val="left"/>
              <w:rPr>
                <w:sz w:val="18"/>
              </w:rPr>
            </w:pPr>
            <w:r>
              <w:rPr>
                <w:sz w:val="18"/>
              </w:rPr>
              <w:t>案由；</w:t>
            </w:r>
          </w:p>
          <w:p>
            <w:pPr>
              <w:pStyle w:val="7"/>
              <w:numPr>
                <w:ilvl w:val="0"/>
                <w:numId w:val="43"/>
              </w:numPr>
              <w:tabs>
                <w:tab w:val="left" w:pos="290"/>
              </w:tabs>
              <w:spacing w:before="10" w:after="0" w:line="240" w:lineRule="auto"/>
              <w:ind w:left="289" w:right="0" w:hanging="184"/>
              <w:jc w:val="left"/>
              <w:rPr>
                <w:sz w:val="18"/>
              </w:rPr>
            </w:pPr>
            <w:r>
              <w:rPr>
                <w:sz w:val="18"/>
              </w:rPr>
              <w:t>处罚依据；</w:t>
            </w:r>
          </w:p>
          <w:p>
            <w:pPr>
              <w:pStyle w:val="7"/>
              <w:numPr>
                <w:ilvl w:val="0"/>
                <w:numId w:val="43"/>
              </w:numPr>
              <w:tabs>
                <w:tab w:val="left" w:pos="290"/>
              </w:tabs>
              <w:spacing w:before="9" w:after="0" w:line="240" w:lineRule="auto"/>
              <w:ind w:left="289" w:right="0" w:hanging="184"/>
              <w:jc w:val="left"/>
              <w:rPr>
                <w:sz w:val="18"/>
              </w:rPr>
            </w:pPr>
            <w:r>
              <w:rPr>
                <w:sz w:val="18"/>
              </w:rPr>
              <w:t>处罚结果。</w:t>
            </w:r>
          </w:p>
        </w:tc>
        <w:tc>
          <w:tcPr>
            <w:tcW w:w="1886" w:type="dxa"/>
          </w:tcPr>
          <w:p>
            <w:pPr>
              <w:pStyle w:val="7"/>
              <w:spacing w:before="5" w:line="240" w:lineRule="atLeast"/>
              <w:ind w:left="107" w:right="94"/>
              <w:jc w:val="both"/>
              <w:rPr>
                <w:sz w:val="18"/>
              </w:rPr>
            </w:pPr>
            <w:r>
              <w:rPr>
                <w:spacing w:val="11"/>
                <w:sz w:val="18"/>
              </w:rPr>
              <w:t>《 政府信息公开条</w:t>
            </w:r>
            <w:r>
              <w:rPr>
                <w:spacing w:val="-17"/>
                <w:sz w:val="18"/>
              </w:rPr>
              <w:t>例》、《国务院办公厅</w:t>
            </w:r>
            <w:r>
              <w:rPr>
                <w:spacing w:val="2"/>
                <w:sz w:val="18"/>
              </w:rPr>
              <w:t>关于全面推行行政执法公示制度执法全过程记录制度重大执法决定法制审核制度的</w:t>
            </w:r>
            <w:r>
              <w:rPr>
                <w:sz w:val="18"/>
              </w:rPr>
              <w:t>指导意见》</w:t>
            </w:r>
          </w:p>
        </w:tc>
        <w:tc>
          <w:tcPr>
            <w:tcW w:w="1728" w:type="dxa"/>
          </w:tcPr>
          <w:p>
            <w:pPr>
              <w:pStyle w:val="7"/>
              <w:spacing w:before="14" w:line="249" w:lineRule="auto"/>
              <w:ind w:left="107" w:right="97"/>
              <w:jc w:val="both"/>
              <w:rPr>
                <w:sz w:val="18"/>
              </w:rPr>
            </w:pPr>
            <w:r>
              <w:rPr>
                <w:spacing w:val="6"/>
                <w:sz w:val="18"/>
              </w:rPr>
              <w:t>执法决定信息在决</w:t>
            </w:r>
            <w:r>
              <w:rPr>
                <w:spacing w:val="-2"/>
                <w:sz w:val="18"/>
              </w:rPr>
              <w:t xml:space="preserve">定作出之日起 </w:t>
            </w:r>
            <w:r>
              <w:rPr>
                <w:sz w:val="18"/>
              </w:rPr>
              <w:t>7</w:t>
            </w:r>
            <w:r>
              <w:rPr>
                <w:spacing w:val="-14"/>
                <w:sz w:val="18"/>
              </w:rPr>
              <w:t xml:space="preserve"> 个</w:t>
            </w:r>
            <w:r>
              <w:rPr>
                <w:spacing w:val="6"/>
                <w:sz w:val="18"/>
              </w:rPr>
              <w:t>工作日内公开，其他相关信息形成或</w:t>
            </w:r>
            <w:r>
              <w:rPr>
                <w:spacing w:val="-9"/>
                <w:sz w:val="18"/>
              </w:rPr>
              <w:t xml:space="preserve">变更之日起 </w:t>
            </w:r>
            <w:r>
              <w:rPr>
                <w:sz w:val="18"/>
              </w:rPr>
              <w:t>20</w:t>
            </w:r>
            <w:r>
              <w:rPr>
                <w:spacing w:val="-25"/>
                <w:sz w:val="18"/>
              </w:rPr>
              <w:t xml:space="preserve"> 个工</w:t>
            </w:r>
            <w:r>
              <w:rPr>
                <w:sz w:val="18"/>
              </w:rPr>
              <w:t>作日内公开</w:t>
            </w:r>
          </w:p>
        </w:tc>
        <w:tc>
          <w:tcPr>
            <w:tcW w:w="136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3"/>
              <w:ind w:left="107"/>
              <w:rPr>
                <w:rFonts w:hint="eastAsia" w:eastAsia="宋体"/>
                <w:sz w:val="18"/>
                <w:lang w:eastAsia="zh-CN"/>
              </w:rPr>
            </w:pPr>
            <w:r>
              <w:rPr>
                <w:rFonts w:hint="eastAsia"/>
                <w:sz w:val="18"/>
                <w:lang w:eastAsia="zh-CN"/>
              </w:rPr>
              <w:t>新县文物事务中心</w:t>
            </w:r>
          </w:p>
        </w:tc>
        <w:tc>
          <w:tcPr>
            <w:tcW w:w="137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3"/>
              <w:ind w:left="106"/>
              <w:rPr>
                <w:sz w:val="18"/>
              </w:rPr>
            </w:pPr>
            <w:r>
              <w:rPr>
                <w:sz w:val="18"/>
              </w:rPr>
              <w:t>■政府网站</w:t>
            </w:r>
          </w:p>
        </w:tc>
        <w:tc>
          <w:tcPr>
            <w:tcW w:w="68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3"/>
              <w:ind w:left="109"/>
              <w:rPr>
                <w:sz w:val="18"/>
              </w:rPr>
            </w:pPr>
            <w:r>
              <w:rPr>
                <w:sz w:val="18"/>
              </w:rPr>
              <w:t>√</w:t>
            </w:r>
          </w:p>
        </w:tc>
        <w:tc>
          <w:tcPr>
            <w:tcW w:w="674" w:type="dxa"/>
          </w:tcPr>
          <w:p>
            <w:pPr>
              <w:pStyle w:val="7"/>
              <w:rPr>
                <w:rFonts w:ascii="Times New Roman"/>
                <w:sz w:val="18"/>
              </w:rPr>
            </w:pPr>
          </w:p>
        </w:tc>
        <w:tc>
          <w:tcPr>
            <w:tcW w:w="525"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3"/>
              <w:ind w:left="109"/>
              <w:rPr>
                <w:sz w:val="18"/>
              </w:rPr>
            </w:pPr>
            <w:r>
              <w:rPr>
                <w:sz w:val="18"/>
              </w:rPr>
              <w:t>√</w:t>
            </w:r>
          </w:p>
        </w:tc>
        <w:tc>
          <w:tcPr>
            <w:tcW w:w="686" w:type="dxa"/>
          </w:tcPr>
          <w:p>
            <w:pPr>
              <w:pStyle w:val="7"/>
              <w:rPr>
                <w:rFonts w:ascii="Times New Roman"/>
                <w:sz w:val="18"/>
              </w:rPr>
            </w:pPr>
          </w:p>
        </w:tc>
        <w:tc>
          <w:tcPr>
            <w:tcW w:w="68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3"/>
              <w:ind w:left="110"/>
              <w:rPr>
                <w:sz w:val="18"/>
              </w:rPr>
            </w:pPr>
            <w:r>
              <w:rPr>
                <w:sz w:val="18"/>
              </w:rPr>
              <w:t>√</w:t>
            </w:r>
          </w:p>
        </w:tc>
        <w:tc>
          <w:tcPr>
            <w:tcW w:w="679" w:type="dxa"/>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8" w:hRule="atLeast"/>
        </w:trPr>
        <w:tc>
          <w:tcPr>
            <w:tcW w:w="514"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1"/>
              <w:ind w:left="107"/>
              <w:rPr>
                <w:sz w:val="18"/>
              </w:rPr>
            </w:pPr>
            <w:r>
              <w:rPr>
                <w:sz w:val="18"/>
              </w:rPr>
              <w:t>35</w:t>
            </w:r>
          </w:p>
        </w:tc>
        <w:tc>
          <w:tcPr>
            <w:tcW w:w="699" w:type="dxa"/>
            <w:vMerge w:val="continue"/>
            <w:tcBorders>
              <w:top w:val="nil"/>
            </w:tcBorders>
          </w:tcPr>
          <w:p>
            <w:pPr>
              <w:rPr>
                <w:sz w:val="2"/>
                <w:szCs w:val="2"/>
              </w:rPr>
            </w:pPr>
          </w:p>
        </w:tc>
        <w:tc>
          <w:tcPr>
            <w:tcW w:w="1541" w:type="dxa"/>
          </w:tcPr>
          <w:p>
            <w:pPr>
              <w:pStyle w:val="7"/>
              <w:spacing w:line="240" w:lineRule="atLeast"/>
              <w:ind w:left="107" w:right="93"/>
              <w:jc w:val="both"/>
              <w:rPr>
                <w:sz w:val="18"/>
              </w:rPr>
            </w:pPr>
            <w:r>
              <w:rPr>
                <w:sz w:val="18"/>
              </w:rPr>
              <w:t>对未取得相应等级的文物保护工程资质证书，擅自承担文物保护单位的修缮、迁移、重建工程逾期不改正，或者造成严重后果的行为进行处罚</w:t>
            </w:r>
          </w:p>
        </w:tc>
        <w:tc>
          <w:tcPr>
            <w:tcW w:w="1702" w:type="dxa"/>
          </w:tcPr>
          <w:p>
            <w:pPr>
              <w:pStyle w:val="7"/>
              <w:rPr>
                <w:rFonts w:ascii="Times New Roman"/>
                <w:sz w:val="18"/>
              </w:rPr>
            </w:pPr>
          </w:p>
          <w:p>
            <w:pPr>
              <w:pStyle w:val="7"/>
              <w:rPr>
                <w:rFonts w:ascii="Times New Roman"/>
                <w:sz w:val="18"/>
              </w:rPr>
            </w:pPr>
          </w:p>
          <w:p>
            <w:pPr>
              <w:pStyle w:val="7"/>
              <w:spacing w:before="11"/>
              <w:rPr>
                <w:rFonts w:ascii="Times New Roman"/>
                <w:sz w:val="16"/>
              </w:rPr>
            </w:pPr>
          </w:p>
          <w:p>
            <w:pPr>
              <w:pStyle w:val="7"/>
              <w:numPr>
                <w:ilvl w:val="0"/>
                <w:numId w:val="44"/>
              </w:numPr>
              <w:tabs>
                <w:tab w:val="left" w:pos="290"/>
              </w:tabs>
              <w:spacing w:before="0" w:after="0" w:line="240" w:lineRule="auto"/>
              <w:ind w:left="289" w:right="0" w:hanging="184"/>
              <w:jc w:val="left"/>
              <w:rPr>
                <w:sz w:val="18"/>
              </w:rPr>
            </w:pPr>
            <w:r>
              <w:rPr>
                <w:sz w:val="18"/>
              </w:rPr>
              <w:t>主体信息；</w:t>
            </w:r>
          </w:p>
          <w:p>
            <w:pPr>
              <w:pStyle w:val="7"/>
              <w:numPr>
                <w:ilvl w:val="0"/>
                <w:numId w:val="44"/>
              </w:numPr>
              <w:tabs>
                <w:tab w:val="left" w:pos="290"/>
              </w:tabs>
              <w:spacing w:before="10" w:after="0" w:line="240" w:lineRule="auto"/>
              <w:ind w:left="289" w:right="0" w:hanging="184"/>
              <w:jc w:val="left"/>
              <w:rPr>
                <w:sz w:val="18"/>
              </w:rPr>
            </w:pPr>
            <w:r>
              <w:rPr>
                <w:sz w:val="18"/>
              </w:rPr>
              <w:t>案由；</w:t>
            </w:r>
          </w:p>
          <w:p>
            <w:pPr>
              <w:pStyle w:val="7"/>
              <w:numPr>
                <w:ilvl w:val="0"/>
                <w:numId w:val="44"/>
              </w:numPr>
              <w:tabs>
                <w:tab w:val="left" w:pos="290"/>
              </w:tabs>
              <w:spacing w:before="9" w:after="0" w:line="240" w:lineRule="auto"/>
              <w:ind w:left="289" w:right="0" w:hanging="184"/>
              <w:jc w:val="left"/>
              <w:rPr>
                <w:sz w:val="18"/>
              </w:rPr>
            </w:pPr>
            <w:r>
              <w:rPr>
                <w:sz w:val="18"/>
              </w:rPr>
              <w:t>处罚依据；</w:t>
            </w:r>
          </w:p>
          <w:p>
            <w:pPr>
              <w:pStyle w:val="7"/>
              <w:numPr>
                <w:ilvl w:val="0"/>
                <w:numId w:val="44"/>
              </w:numPr>
              <w:tabs>
                <w:tab w:val="left" w:pos="290"/>
              </w:tabs>
              <w:spacing w:before="9" w:after="0" w:line="240" w:lineRule="auto"/>
              <w:ind w:left="289" w:right="0" w:hanging="184"/>
              <w:jc w:val="left"/>
              <w:rPr>
                <w:sz w:val="18"/>
              </w:rPr>
            </w:pPr>
            <w:r>
              <w:rPr>
                <w:sz w:val="18"/>
              </w:rPr>
              <w:t>处罚结果。</w:t>
            </w:r>
          </w:p>
        </w:tc>
        <w:tc>
          <w:tcPr>
            <w:tcW w:w="1886" w:type="dxa"/>
          </w:tcPr>
          <w:p>
            <w:pPr>
              <w:pStyle w:val="7"/>
              <w:spacing w:before="7"/>
              <w:rPr>
                <w:rFonts w:ascii="Times New Roman"/>
                <w:sz w:val="21"/>
              </w:rPr>
            </w:pPr>
          </w:p>
          <w:p>
            <w:pPr>
              <w:pStyle w:val="7"/>
              <w:spacing w:before="1" w:line="249" w:lineRule="auto"/>
              <w:ind w:left="107" w:right="94"/>
              <w:jc w:val="both"/>
              <w:rPr>
                <w:sz w:val="18"/>
              </w:rPr>
            </w:pPr>
            <w:r>
              <w:rPr>
                <w:spacing w:val="11"/>
                <w:sz w:val="18"/>
              </w:rPr>
              <w:t>《 政府信息公开条</w:t>
            </w:r>
            <w:r>
              <w:rPr>
                <w:spacing w:val="-17"/>
                <w:sz w:val="18"/>
              </w:rPr>
              <w:t>例》、《国务院办公厅</w:t>
            </w:r>
            <w:r>
              <w:rPr>
                <w:spacing w:val="2"/>
                <w:sz w:val="18"/>
              </w:rPr>
              <w:t>关于全面推行行政执法公示制度执法全过程记录制度重大执法决定法制审核制度的</w:t>
            </w:r>
            <w:r>
              <w:rPr>
                <w:sz w:val="18"/>
              </w:rPr>
              <w:t>指导意见》</w:t>
            </w:r>
          </w:p>
        </w:tc>
        <w:tc>
          <w:tcPr>
            <w:tcW w:w="1728" w:type="dxa"/>
          </w:tcPr>
          <w:p>
            <w:pPr>
              <w:pStyle w:val="7"/>
              <w:spacing w:before="9" w:line="249" w:lineRule="auto"/>
              <w:ind w:left="107" w:right="97"/>
              <w:jc w:val="both"/>
              <w:rPr>
                <w:sz w:val="18"/>
              </w:rPr>
            </w:pPr>
            <w:r>
              <w:rPr>
                <w:spacing w:val="6"/>
                <w:sz w:val="18"/>
              </w:rPr>
              <w:t>执法决定信息在决</w:t>
            </w:r>
            <w:r>
              <w:rPr>
                <w:spacing w:val="-2"/>
                <w:sz w:val="18"/>
              </w:rPr>
              <w:t xml:space="preserve">定作出之日起 </w:t>
            </w:r>
            <w:r>
              <w:rPr>
                <w:sz w:val="18"/>
              </w:rPr>
              <w:t>7</w:t>
            </w:r>
            <w:r>
              <w:rPr>
                <w:spacing w:val="-14"/>
                <w:sz w:val="18"/>
              </w:rPr>
              <w:t xml:space="preserve"> 个</w:t>
            </w:r>
            <w:r>
              <w:rPr>
                <w:spacing w:val="6"/>
                <w:sz w:val="18"/>
              </w:rPr>
              <w:t>工作日内公开，其他相关信息形成或</w:t>
            </w:r>
            <w:r>
              <w:rPr>
                <w:spacing w:val="-9"/>
                <w:sz w:val="18"/>
              </w:rPr>
              <w:t xml:space="preserve">变更之日起 </w:t>
            </w:r>
            <w:r>
              <w:rPr>
                <w:sz w:val="18"/>
              </w:rPr>
              <w:t>20</w:t>
            </w:r>
            <w:r>
              <w:rPr>
                <w:spacing w:val="-25"/>
                <w:sz w:val="18"/>
              </w:rPr>
              <w:t xml:space="preserve"> 个工</w:t>
            </w:r>
            <w:r>
              <w:rPr>
                <w:sz w:val="18"/>
              </w:rPr>
              <w:t>作日内公开</w:t>
            </w:r>
          </w:p>
        </w:tc>
        <w:tc>
          <w:tcPr>
            <w:tcW w:w="136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1"/>
              <w:ind w:left="107"/>
              <w:rPr>
                <w:rFonts w:hint="eastAsia" w:eastAsia="宋体"/>
                <w:sz w:val="18"/>
                <w:lang w:eastAsia="zh-CN"/>
              </w:rPr>
            </w:pPr>
            <w:r>
              <w:rPr>
                <w:rFonts w:hint="eastAsia"/>
                <w:sz w:val="18"/>
                <w:lang w:eastAsia="zh-CN"/>
              </w:rPr>
              <w:t>新县文物事务中心</w:t>
            </w:r>
          </w:p>
        </w:tc>
        <w:tc>
          <w:tcPr>
            <w:tcW w:w="137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1"/>
              <w:ind w:left="106"/>
              <w:rPr>
                <w:sz w:val="18"/>
              </w:rPr>
            </w:pPr>
            <w:r>
              <w:rPr>
                <w:sz w:val="18"/>
              </w:rPr>
              <w:t>■政府网站</w:t>
            </w:r>
          </w:p>
        </w:tc>
        <w:tc>
          <w:tcPr>
            <w:tcW w:w="68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1"/>
              <w:ind w:left="109"/>
              <w:rPr>
                <w:sz w:val="18"/>
              </w:rPr>
            </w:pPr>
            <w:r>
              <w:rPr>
                <w:sz w:val="18"/>
              </w:rPr>
              <w:t>√</w:t>
            </w:r>
          </w:p>
        </w:tc>
        <w:tc>
          <w:tcPr>
            <w:tcW w:w="674" w:type="dxa"/>
          </w:tcPr>
          <w:p>
            <w:pPr>
              <w:pStyle w:val="7"/>
              <w:rPr>
                <w:rFonts w:ascii="Times New Roman"/>
                <w:sz w:val="18"/>
              </w:rPr>
            </w:pPr>
          </w:p>
        </w:tc>
        <w:tc>
          <w:tcPr>
            <w:tcW w:w="525"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1"/>
              <w:ind w:left="109"/>
              <w:rPr>
                <w:sz w:val="18"/>
              </w:rPr>
            </w:pPr>
            <w:r>
              <w:rPr>
                <w:sz w:val="18"/>
              </w:rPr>
              <w:t>√</w:t>
            </w:r>
          </w:p>
        </w:tc>
        <w:tc>
          <w:tcPr>
            <w:tcW w:w="686" w:type="dxa"/>
          </w:tcPr>
          <w:p>
            <w:pPr>
              <w:pStyle w:val="7"/>
              <w:rPr>
                <w:rFonts w:ascii="Times New Roman"/>
                <w:sz w:val="18"/>
              </w:rPr>
            </w:pPr>
          </w:p>
        </w:tc>
        <w:tc>
          <w:tcPr>
            <w:tcW w:w="68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1"/>
              <w:ind w:left="110"/>
              <w:rPr>
                <w:sz w:val="18"/>
              </w:rPr>
            </w:pPr>
            <w:r>
              <w:rPr>
                <w:sz w:val="18"/>
              </w:rPr>
              <w:t>√</w:t>
            </w:r>
          </w:p>
        </w:tc>
        <w:tc>
          <w:tcPr>
            <w:tcW w:w="679" w:type="dxa"/>
          </w:tcPr>
          <w:p>
            <w:pPr>
              <w:pStyle w:val="7"/>
              <w:rPr>
                <w:rFonts w:ascii="Times New Roman"/>
                <w:sz w:val="18"/>
              </w:rPr>
            </w:pPr>
          </w:p>
        </w:tc>
      </w:tr>
    </w:tbl>
    <w:p>
      <w:pPr>
        <w:spacing w:after="0"/>
        <w:rPr>
          <w:rFonts w:ascii="Times New Roman"/>
          <w:sz w:val="18"/>
        </w:rPr>
        <w:sectPr>
          <w:pgSz w:w="16840" w:h="11910" w:orient="landscape"/>
          <w:pgMar w:top="1100" w:right="640" w:bottom="1520" w:left="640" w:header="0" w:footer="1321" w:gutter="0"/>
          <w:cols w:space="720" w:num="1"/>
        </w:sectPr>
      </w:pPr>
    </w:p>
    <w:p>
      <w:pPr>
        <w:pStyle w:val="2"/>
        <w:rPr>
          <w:rFonts w:ascii="Times New Roman"/>
          <w:b w:val="0"/>
          <w:sz w:val="27"/>
        </w:rPr>
      </w:pPr>
    </w:p>
    <w:tbl>
      <w:tblPr>
        <w:tblStyle w:val="3"/>
        <w:tblW w:w="0" w:type="auto"/>
        <w:tblInd w:w="4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4"/>
        <w:gridCol w:w="699"/>
        <w:gridCol w:w="1541"/>
        <w:gridCol w:w="1702"/>
        <w:gridCol w:w="1886"/>
        <w:gridCol w:w="1728"/>
        <w:gridCol w:w="1360"/>
        <w:gridCol w:w="1370"/>
        <w:gridCol w:w="687"/>
        <w:gridCol w:w="674"/>
        <w:gridCol w:w="525"/>
        <w:gridCol w:w="686"/>
        <w:gridCol w:w="688"/>
        <w:gridCol w:w="6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14" w:type="dxa"/>
            <w:vMerge w:val="restart"/>
          </w:tcPr>
          <w:p>
            <w:pPr>
              <w:pStyle w:val="7"/>
              <w:spacing w:before="9"/>
              <w:rPr>
                <w:rFonts w:ascii="Times New Roman"/>
                <w:sz w:val="28"/>
              </w:rPr>
            </w:pPr>
          </w:p>
          <w:p>
            <w:pPr>
              <w:pStyle w:val="7"/>
              <w:spacing w:before="1" w:line="266" w:lineRule="auto"/>
              <w:ind w:left="146" w:right="136"/>
              <w:rPr>
                <w:rFonts w:hint="eastAsia" w:ascii="黑体" w:eastAsia="黑体"/>
                <w:sz w:val="22"/>
              </w:rPr>
            </w:pPr>
            <w:r>
              <w:rPr>
                <w:rFonts w:hint="eastAsia" w:ascii="黑体" w:eastAsia="黑体"/>
                <w:sz w:val="22"/>
              </w:rPr>
              <w:t>序号</w:t>
            </w:r>
          </w:p>
        </w:tc>
        <w:tc>
          <w:tcPr>
            <w:tcW w:w="2240" w:type="dxa"/>
            <w:gridSpan w:val="2"/>
          </w:tcPr>
          <w:p>
            <w:pPr>
              <w:pStyle w:val="7"/>
              <w:spacing w:before="15" w:line="277" w:lineRule="exact"/>
              <w:ind w:left="676"/>
              <w:rPr>
                <w:rFonts w:hint="eastAsia" w:ascii="黑体" w:eastAsia="黑体"/>
                <w:sz w:val="22"/>
              </w:rPr>
            </w:pPr>
            <w:r>
              <w:rPr>
                <w:rFonts w:hint="eastAsia" w:ascii="黑体" w:eastAsia="黑体"/>
                <w:sz w:val="22"/>
              </w:rPr>
              <w:t>公开事项</w:t>
            </w:r>
          </w:p>
        </w:tc>
        <w:tc>
          <w:tcPr>
            <w:tcW w:w="1702" w:type="dxa"/>
            <w:vMerge w:val="restart"/>
          </w:tcPr>
          <w:p>
            <w:pPr>
              <w:pStyle w:val="7"/>
              <w:spacing w:before="9"/>
              <w:rPr>
                <w:rFonts w:ascii="Times New Roman"/>
                <w:sz w:val="28"/>
              </w:rPr>
            </w:pPr>
          </w:p>
          <w:p>
            <w:pPr>
              <w:pStyle w:val="7"/>
              <w:spacing w:before="1" w:line="266" w:lineRule="auto"/>
              <w:ind w:left="630" w:right="179" w:hanging="442"/>
              <w:rPr>
                <w:rFonts w:hint="eastAsia" w:ascii="黑体" w:eastAsia="黑体"/>
                <w:sz w:val="22"/>
              </w:rPr>
            </w:pPr>
            <w:r>
              <w:rPr>
                <w:rFonts w:hint="eastAsia" w:ascii="黑体" w:eastAsia="黑体"/>
                <w:sz w:val="22"/>
              </w:rPr>
              <w:t>公开内容（要素）</w:t>
            </w:r>
          </w:p>
        </w:tc>
        <w:tc>
          <w:tcPr>
            <w:tcW w:w="1886" w:type="dxa"/>
            <w:vMerge w:val="restart"/>
          </w:tcPr>
          <w:p>
            <w:pPr>
              <w:pStyle w:val="7"/>
              <w:rPr>
                <w:rFonts w:ascii="Times New Roman"/>
                <w:sz w:val="22"/>
              </w:rPr>
            </w:pPr>
          </w:p>
          <w:p>
            <w:pPr>
              <w:pStyle w:val="7"/>
              <w:spacing w:before="4"/>
              <w:rPr>
                <w:rFonts w:ascii="Times New Roman"/>
                <w:sz w:val="20"/>
              </w:rPr>
            </w:pPr>
          </w:p>
          <w:p>
            <w:pPr>
              <w:pStyle w:val="7"/>
              <w:spacing w:before="1"/>
              <w:ind w:left="500"/>
              <w:rPr>
                <w:rFonts w:hint="eastAsia" w:ascii="黑体" w:eastAsia="黑体"/>
                <w:sz w:val="22"/>
              </w:rPr>
            </w:pPr>
            <w:r>
              <w:rPr>
                <w:rFonts w:hint="eastAsia" w:ascii="黑体" w:eastAsia="黑体"/>
                <w:sz w:val="22"/>
              </w:rPr>
              <w:t>公开依据</w:t>
            </w:r>
          </w:p>
        </w:tc>
        <w:tc>
          <w:tcPr>
            <w:tcW w:w="1728" w:type="dxa"/>
            <w:vMerge w:val="restart"/>
          </w:tcPr>
          <w:p>
            <w:pPr>
              <w:pStyle w:val="7"/>
              <w:rPr>
                <w:rFonts w:ascii="Times New Roman"/>
                <w:sz w:val="22"/>
              </w:rPr>
            </w:pPr>
          </w:p>
          <w:p>
            <w:pPr>
              <w:pStyle w:val="7"/>
              <w:spacing w:before="4"/>
              <w:rPr>
                <w:rFonts w:ascii="Times New Roman"/>
                <w:sz w:val="20"/>
              </w:rPr>
            </w:pPr>
          </w:p>
          <w:p>
            <w:pPr>
              <w:pStyle w:val="7"/>
              <w:spacing w:before="1"/>
              <w:ind w:left="421"/>
              <w:rPr>
                <w:rFonts w:hint="eastAsia" w:ascii="黑体" w:eastAsia="黑体"/>
                <w:sz w:val="22"/>
              </w:rPr>
            </w:pPr>
            <w:r>
              <w:rPr>
                <w:rFonts w:hint="eastAsia" w:ascii="黑体" w:eastAsia="黑体"/>
                <w:sz w:val="22"/>
              </w:rPr>
              <w:t>公开时限</w:t>
            </w:r>
          </w:p>
        </w:tc>
        <w:tc>
          <w:tcPr>
            <w:tcW w:w="1360" w:type="dxa"/>
            <w:vMerge w:val="restart"/>
          </w:tcPr>
          <w:p>
            <w:pPr>
              <w:pStyle w:val="7"/>
              <w:rPr>
                <w:rFonts w:ascii="Times New Roman"/>
                <w:sz w:val="22"/>
              </w:rPr>
            </w:pPr>
          </w:p>
          <w:p>
            <w:pPr>
              <w:pStyle w:val="7"/>
              <w:spacing w:before="4"/>
              <w:rPr>
                <w:rFonts w:ascii="Times New Roman"/>
                <w:sz w:val="20"/>
              </w:rPr>
            </w:pPr>
          </w:p>
          <w:p>
            <w:pPr>
              <w:pStyle w:val="7"/>
              <w:spacing w:before="1"/>
              <w:ind w:left="237"/>
              <w:rPr>
                <w:rFonts w:hint="eastAsia" w:ascii="黑体" w:eastAsia="黑体"/>
                <w:sz w:val="22"/>
              </w:rPr>
            </w:pPr>
            <w:r>
              <w:rPr>
                <w:rFonts w:hint="eastAsia" w:ascii="黑体" w:eastAsia="黑体"/>
                <w:sz w:val="22"/>
              </w:rPr>
              <w:t>公开主体</w:t>
            </w:r>
          </w:p>
        </w:tc>
        <w:tc>
          <w:tcPr>
            <w:tcW w:w="1370" w:type="dxa"/>
            <w:vMerge w:val="restart"/>
          </w:tcPr>
          <w:p>
            <w:pPr>
              <w:pStyle w:val="7"/>
              <w:spacing w:before="9"/>
              <w:rPr>
                <w:rFonts w:ascii="Times New Roman"/>
                <w:sz w:val="28"/>
              </w:rPr>
            </w:pPr>
          </w:p>
          <w:p>
            <w:pPr>
              <w:pStyle w:val="7"/>
              <w:spacing w:before="1" w:line="266" w:lineRule="auto"/>
              <w:ind w:left="463" w:right="123" w:hanging="332"/>
              <w:rPr>
                <w:rFonts w:hint="eastAsia" w:ascii="黑体" w:eastAsia="黑体"/>
                <w:sz w:val="22"/>
              </w:rPr>
            </w:pPr>
            <w:r>
              <w:rPr>
                <w:rFonts w:hint="eastAsia" w:ascii="黑体" w:eastAsia="黑体"/>
                <w:sz w:val="22"/>
              </w:rPr>
              <w:t>公开渠道和载体</w:t>
            </w:r>
          </w:p>
        </w:tc>
        <w:tc>
          <w:tcPr>
            <w:tcW w:w="1361" w:type="dxa"/>
            <w:gridSpan w:val="2"/>
          </w:tcPr>
          <w:p>
            <w:pPr>
              <w:pStyle w:val="7"/>
              <w:spacing w:before="15" w:line="277" w:lineRule="exact"/>
              <w:ind w:left="241"/>
              <w:rPr>
                <w:rFonts w:hint="eastAsia" w:ascii="黑体" w:eastAsia="黑体"/>
                <w:sz w:val="22"/>
              </w:rPr>
            </w:pPr>
            <w:r>
              <w:rPr>
                <w:rFonts w:hint="eastAsia" w:ascii="黑体" w:eastAsia="黑体"/>
                <w:sz w:val="22"/>
              </w:rPr>
              <w:t>公开对象</w:t>
            </w:r>
          </w:p>
        </w:tc>
        <w:tc>
          <w:tcPr>
            <w:tcW w:w="1211" w:type="dxa"/>
            <w:gridSpan w:val="2"/>
          </w:tcPr>
          <w:p>
            <w:pPr>
              <w:pStyle w:val="7"/>
              <w:spacing w:before="15" w:line="277" w:lineRule="exact"/>
              <w:ind w:left="167"/>
              <w:rPr>
                <w:rFonts w:hint="eastAsia" w:ascii="黑体" w:eastAsia="黑体"/>
                <w:sz w:val="22"/>
              </w:rPr>
            </w:pPr>
            <w:r>
              <w:rPr>
                <w:rFonts w:hint="eastAsia" w:ascii="黑体" w:eastAsia="黑体"/>
                <w:sz w:val="22"/>
              </w:rPr>
              <w:t>公开方式</w:t>
            </w:r>
          </w:p>
        </w:tc>
        <w:tc>
          <w:tcPr>
            <w:tcW w:w="1367" w:type="dxa"/>
            <w:gridSpan w:val="2"/>
          </w:tcPr>
          <w:p>
            <w:pPr>
              <w:pStyle w:val="7"/>
              <w:spacing w:before="15" w:line="277" w:lineRule="exact"/>
              <w:ind w:left="244"/>
              <w:rPr>
                <w:rFonts w:hint="eastAsia" w:ascii="黑体" w:eastAsia="黑体"/>
                <w:sz w:val="22"/>
              </w:rPr>
            </w:pPr>
            <w:r>
              <w:rPr>
                <w:rFonts w:hint="eastAsia" w:ascii="黑体" w:eastAsia="黑体"/>
                <w:sz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14" w:type="dxa"/>
            <w:vMerge w:val="continue"/>
            <w:tcBorders>
              <w:top w:val="nil"/>
            </w:tcBorders>
          </w:tcPr>
          <w:p>
            <w:pPr>
              <w:rPr>
                <w:sz w:val="2"/>
                <w:szCs w:val="2"/>
              </w:rPr>
            </w:pPr>
          </w:p>
        </w:tc>
        <w:tc>
          <w:tcPr>
            <w:tcW w:w="699" w:type="dxa"/>
          </w:tcPr>
          <w:p>
            <w:pPr>
              <w:pStyle w:val="7"/>
              <w:spacing w:before="171" w:line="266" w:lineRule="auto"/>
              <w:ind w:left="126" w:right="118"/>
              <w:rPr>
                <w:rFonts w:hint="eastAsia" w:ascii="黑体" w:eastAsia="黑体"/>
                <w:sz w:val="22"/>
              </w:rPr>
            </w:pPr>
            <w:r>
              <w:rPr>
                <w:rFonts w:hint="eastAsia" w:ascii="黑体" w:eastAsia="黑体"/>
                <w:sz w:val="22"/>
              </w:rPr>
              <w:t>一级事项</w:t>
            </w:r>
          </w:p>
        </w:tc>
        <w:tc>
          <w:tcPr>
            <w:tcW w:w="1541" w:type="dxa"/>
          </w:tcPr>
          <w:p>
            <w:pPr>
              <w:pStyle w:val="7"/>
              <w:spacing w:before="5"/>
              <w:rPr>
                <w:rFonts w:ascii="Times New Roman"/>
                <w:sz w:val="28"/>
              </w:rPr>
            </w:pPr>
          </w:p>
          <w:p>
            <w:pPr>
              <w:pStyle w:val="7"/>
              <w:ind w:left="330"/>
              <w:rPr>
                <w:rFonts w:hint="eastAsia" w:ascii="黑体" w:eastAsia="黑体"/>
                <w:sz w:val="22"/>
              </w:rPr>
            </w:pPr>
            <w:r>
              <w:rPr>
                <w:rFonts w:hint="eastAsia" w:ascii="黑体" w:eastAsia="黑体"/>
                <w:sz w:val="22"/>
              </w:rPr>
              <w:t>二级事项</w:t>
            </w:r>
          </w:p>
        </w:tc>
        <w:tc>
          <w:tcPr>
            <w:tcW w:w="1702" w:type="dxa"/>
            <w:vMerge w:val="continue"/>
            <w:tcBorders>
              <w:top w:val="nil"/>
            </w:tcBorders>
          </w:tcPr>
          <w:p>
            <w:pPr>
              <w:rPr>
                <w:sz w:val="2"/>
                <w:szCs w:val="2"/>
              </w:rPr>
            </w:pPr>
          </w:p>
        </w:tc>
        <w:tc>
          <w:tcPr>
            <w:tcW w:w="1886" w:type="dxa"/>
            <w:vMerge w:val="continue"/>
            <w:tcBorders>
              <w:top w:val="nil"/>
            </w:tcBorders>
          </w:tcPr>
          <w:p>
            <w:pPr>
              <w:rPr>
                <w:sz w:val="2"/>
                <w:szCs w:val="2"/>
              </w:rPr>
            </w:pPr>
          </w:p>
        </w:tc>
        <w:tc>
          <w:tcPr>
            <w:tcW w:w="1728" w:type="dxa"/>
            <w:vMerge w:val="continue"/>
            <w:tcBorders>
              <w:top w:val="nil"/>
            </w:tcBorders>
          </w:tcPr>
          <w:p>
            <w:pPr>
              <w:rPr>
                <w:sz w:val="2"/>
                <w:szCs w:val="2"/>
              </w:rPr>
            </w:pPr>
          </w:p>
        </w:tc>
        <w:tc>
          <w:tcPr>
            <w:tcW w:w="1360" w:type="dxa"/>
            <w:vMerge w:val="continue"/>
            <w:tcBorders>
              <w:top w:val="nil"/>
            </w:tcBorders>
          </w:tcPr>
          <w:p>
            <w:pPr>
              <w:rPr>
                <w:sz w:val="2"/>
                <w:szCs w:val="2"/>
              </w:rPr>
            </w:pPr>
          </w:p>
        </w:tc>
        <w:tc>
          <w:tcPr>
            <w:tcW w:w="1370" w:type="dxa"/>
            <w:vMerge w:val="continue"/>
            <w:tcBorders>
              <w:top w:val="nil"/>
            </w:tcBorders>
          </w:tcPr>
          <w:p>
            <w:pPr>
              <w:rPr>
                <w:sz w:val="2"/>
                <w:szCs w:val="2"/>
              </w:rPr>
            </w:pPr>
          </w:p>
        </w:tc>
        <w:tc>
          <w:tcPr>
            <w:tcW w:w="687" w:type="dxa"/>
          </w:tcPr>
          <w:p>
            <w:pPr>
              <w:pStyle w:val="7"/>
              <w:spacing w:before="171" w:line="266" w:lineRule="auto"/>
              <w:ind w:left="233" w:right="109" w:hanging="111"/>
              <w:rPr>
                <w:rFonts w:hint="eastAsia" w:ascii="黑体" w:eastAsia="黑体"/>
                <w:sz w:val="22"/>
              </w:rPr>
            </w:pPr>
            <w:r>
              <w:rPr>
                <w:rFonts w:hint="eastAsia" w:ascii="黑体" w:eastAsia="黑体"/>
                <w:sz w:val="22"/>
              </w:rPr>
              <w:t>全社会</w:t>
            </w:r>
          </w:p>
        </w:tc>
        <w:tc>
          <w:tcPr>
            <w:tcW w:w="674" w:type="dxa"/>
          </w:tcPr>
          <w:p>
            <w:pPr>
              <w:pStyle w:val="7"/>
              <w:spacing w:before="171" w:line="266" w:lineRule="auto"/>
              <w:ind w:left="118" w:right="101"/>
              <w:rPr>
                <w:rFonts w:hint="eastAsia" w:ascii="黑体" w:eastAsia="黑体"/>
                <w:sz w:val="22"/>
              </w:rPr>
            </w:pPr>
            <w:r>
              <w:rPr>
                <w:rFonts w:hint="eastAsia" w:ascii="黑体" w:eastAsia="黑体"/>
                <w:sz w:val="22"/>
              </w:rPr>
              <w:t>特定群众</w:t>
            </w:r>
          </w:p>
        </w:tc>
        <w:tc>
          <w:tcPr>
            <w:tcW w:w="525" w:type="dxa"/>
          </w:tcPr>
          <w:p>
            <w:pPr>
              <w:pStyle w:val="7"/>
              <w:spacing w:before="171" w:line="266" w:lineRule="auto"/>
              <w:ind w:left="152" w:right="139"/>
              <w:rPr>
                <w:rFonts w:hint="eastAsia" w:ascii="黑体" w:eastAsia="黑体"/>
                <w:sz w:val="22"/>
              </w:rPr>
            </w:pPr>
            <w:r>
              <w:rPr>
                <w:rFonts w:hint="eastAsia" w:ascii="黑体" w:eastAsia="黑体"/>
                <w:sz w:val="22"/>
              </w:rPr>
              <w:t>主动</w:t>
            </w:r>
          </w:p>
        </w:tc>
        <w:tc>
          <w:tcPr>
            <w:tcW w:w="686" w:type="dxa"/>
          </w:tcPr>
          <w:p>
            <w:pPr>
              <w:pStyle w:val="7"/>
              <w:spacing w:before="15" w:line="266" w:lineRule="auto"/>
              <w:ind w:left="124" w:right="107"/>
              <w:rPr>
                <w:rFonts w:hint="eastAsia" w:ascii="黑体" w:eastAsia="黑体"/>
                <w:sz w:val="22"/>
              </w:rPr>
            </w:pPr>
            <w:r>
              <w:rPr>
                <w:rFonts w:hint="eastAsia" w:ascii="黑体" w:eastAsia="黑体"/>
                <w:sz w:val="22"/>
              </w:rPr>
              <w:t>依申请公</w:t>
            </w:r>
          </w:p>
          <w:p>
            <w:pPr>
              <w:pStyle w:val="7"/>
              <w:spacing w:line="275" w:lineRule="exact"/>
              <w:ind w:left="234"/>
              <w:rPr>
                <w:rFonts w:hint="eastAsia" w:ascii="黑体" w:eastAsia="黑体"/>
                <w:sz w:val="22"/>
              </w:rPr>
            </w:pPr>
            <w:r>
              <w:rPr>
                <w:rFonts w:hint="eastAsia" w:ascii="黑体" w:eastAsia="黑体"/>
                <w:w w:val="100"/>
                <w:sz w:val="22"/>
              </w:rPr>
              <w:t>开</w:t>
            </w:r>
          </w:p>
        </w:tc>
        <w:tc>
          <w:tcPr>
            <w:tcW w:w="688" w:type="dxa"/>
          </w:tcPr>
          <w:p>
            <w:pPr>
              <w:pStyle w:val="7"/>
              <w:spacing w:before="5"/>
              <w:rPr>
                <w:rFonts w:ascii="Times New Roman"/>
                <w:sz w:val="28"/>
              </w:rPr>
            </w:pPr>
          </w:p>
          <w:p>
            <w:pPr>
              <w:pStyle w:val="7"/>
              <w:ind w:left="124"/>
              <w:rPr>
                <w:rFonts w:hint="eastAsia" w:ascii="黑体" w:eastAsia="黑体"/>
                <w:sz w:val="22"/>
              </w:rPr>
            </w:pPr>
            <w:r>
              <w:rPr>
                <w:rFonts w:hint="eastAsia" w:ascii="黑体" w:eastAsia="黑体"/>
                <w:sz w:val="22"/>
              </w:rPr>
              <w:t>县级</w:t>
            </w:r>
          </w:p>
        </w:tc>
        <w:tc>
          <w:tcPr>
            <w:tcW w:w="679" w:type="dxa"/>
          </w:tcPr>
          <w:p>
            <w:pPr>
              <w:pStyle w:val="7"/>
              <w:spacing w:before="171" w:line="266" w:lineRule="auto"/>
              <w:ind w:left="120" w:right="104"/>
              <w:rPr>
                <w:rFonts w:hint="eastAsia" w:ascii="黑体" w:eastAsia="黑体"/>
                <w:sz w:val="22"/>
              </w:rPr>
            </w:pPr>
            <w:r>
              <w:rPr>
                <w:rFonts w:hint="eastAsia" w:ascii="黑体" w:eastAsia="黑体"/>
                <w:sz w:val="22"/>
              </w:rPr>
              <w:t>乡、村级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2" w:hRule="atLeast"/>
        </w:trPr>
        <w:tc>
          <w:tcPr>
            <w:tcW w:w="514"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2"/>
              </w:rPr>
            </w:pPr>
          </w:p>
          <w:p>
            <w:pPr>
              <w:pStyle w:val="7"/>
              <w:spacing w:before="1"/>
              <w:ind w:left="107"/>
              <w:rPr>
                <w:sz w:val="18"/>
              </w:rPr>
            </w:pPr>
            <w:r>
              <w:rPr>
                <w:sz w:val="18"/>
              </w:rPr>
              <w:t>36</w:t>
            </w:r>
          </w:p>
        </w:tc>
        <w:tc>
          <w:tcPr>
            <w:tcW w:w="699"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2"/>
              <w:rPr>
                <w:rFonts w:ascii="Times New Roman"/>
                <w:sz w:val="26"/>
              </w:rPr>
            </w:pPr>
          </w:p>
          <w:p>
            <w:pPr>
              <w:pStyle w:val="7"/>
              <w:spacing w:line="249" w:lineRule="auto"/>
              <w:ind w:left="105" w:right="223"/>
              <w:rPr>
                <w:sz w:val="18"/>
              </w:rPr>
            </w:pPr>
            <w:r>
              <w:rPr>
                <w:sz w:val="18"/>
              </w:rPr>
              <w:t>行政处罚</w:t>
            </w:r>
          </w:p>
        </w:tc>
        <w:tc>
          <w:tcPr>
            <w:tcW w:w="1541" w:type="dxa"/>
          </w:tcPr>
          <w:p>
            <w:pPr>
              <w:pStyle w:val="7"/>
              <w:rPr>
                <w:rFonts w:ascii="Times New Roman"/>
                <w:sz w:val="18"/>
              </w:rPr>
            </w:pPr>
          </w:p>
          <w:p>
            <w:pPr>
              <w:pStyle w:val="7"/>
              <w:spacing w:before="7"/>
              <w:rPr>
                <w:rFonts w:ascii="Times New Roman"/>
                <w:sz w:val="16"/>
              </w:rPr>
            </w:pPr>
          </w:p>
          <w:p>
            <w:pPr>
              <w:pStyle w:val="7"/>
              <w:spacing w:line="249" w:lineRule="auto"/>
              <w:ind w:left="107" w:right="93"/>
              <w:jc w:val="both"/>
              <w:rPr>
                <w:sz w:val="18"/>
              </w:rPr>
            </w:pPr>
            <w:r>
              <w:rPr>
                <w:sz w:val="18"/>
              </w:rPr>
              <w:t>对未取得资质证书，擅自从事馆藏文物的修复、复制、拓印活动的行为进行处罚</w:t>
            </w:r>
          </w:p>
        </w:tc>
        <w:tc>
          <w:tcPr>
            <w:tcW w:w="1702" w:type="dxa"/>
          </w:tcPr>
          <w:p>
            <w:pPr>
              <w:pStyle w:val="7"/>
              <w:rPr>
                <w:rFonts w:ascii="Times New Roman"/>
                <w:sz w:val="18"/>
              </w:rPr>
            </w:pPr>
          </w:p>
          <w:p>
            <w:pPr>
              <w:pStyle w:val="7"/>
              <w:rPr>
                <w:rFonts w:ascii="Times New Roman"/>
                <w:sz w:val="18"/>
              </w:rPr>
            </w:pPr>
          </w:p>
          <w:p>
            <w:pPr>
              <w:pStyle w:val="7"/>
              <w:numPr>
                <w:ilvl w:val="0"/>
                <w:numId w:val="45"/>
              </w:numPr>
              <w:tabs>
                <w:tab w:val="left" w:pos="290"/>
              </w:tabs>
              <w:spacing w:before="105" w:after="0" w:line="240" w:lineRule="auto"/>
              <w:ind w:left="289" w:right="0" w:hanging="184"/>
              <w:jc w:val="left"/>
              <w:rPr>
                <w:sz w:val="18"/>
              </w:rPr>
            </w:pPr>
            <w:r>
              <w:rPr>
                <w:sz w:val="18"/>
              </w:rPr>
              <w:t>主体信息；</w:t>
            </w:r>
          </w:p>
          <w:p>
            <w:pPr>
              <w:pStyle w:val="7"/>
              <w:numPr>
                <w:ilvl w:val="0"/>
                <w:numId w:val="45"/>
              </w:numPr>
              <w:tabs>
                <w:tab w:val="left" w:pos="290"/>
              </w:tabs>
              <w:spacing w:before="9" w:after="0" w:line="240" w:lineRule="auto"/>
              <w:ind w:left="289" w:right="0" w:hanging="184"/>
              <w:jc w:val="left"/>
              <w:rPr>
                <w:sz w:val="18"/>
              </w:rPr>
            </w:pPr>
            <w:r>
              <w:rPr>
                <w:sz w:val="18"/>
              </w:rPr>
              <w:t>案由；</w:t>
            </w:r>
          </w:p>
          <w:p>
            <w:pPr>
              <w:pStyle w:val="7"/>
              <w:numPr>
                <w:ilvl w:val="0"/>
                <w:numId w:val="45"/>
              </w:numPr>
              <w:tabs>
                <w:tab w:val="left" w:pos="290"/>
              </w:tabs>
              <w:spacing w:before="9" w:after="0" w:line="240" w:lineRule="auto"/>
              <w:ind w:left="289" w:right="0" w:hanging="184"/>
              <w:jc w:val="left"/>
              <w:rPr>
                <w:sz w:val="18"/>
              </w:rPr>
            </w:pPr>
            <w:r>
              <w:rPr>
                <w:sz w:val="18"/>
              </w:rPr>
              <w:t>处罚依据；</w:t>
            </w:r>
          </w:p>
          <w:p>
            <w:pPr>
              <w:pStyle w:val="7"/>
              <w:numPr>
                <w:ilvl w:val="0"/>
                <w:numId w:val="45"/>
              </w:numPr>
              <w:tabs>
                <w:tab w:val="left" w:pos="290"/>
              </w:tabs>
              <w:spacing w:before="10" w:after="0" w:line="240" w:lineRule="auto"/>
              <w:ind w:left="289" w:right="0" w:hanging="184"/>
              <w:jc w:val="left"/>
              <w:rPr>
                <w:sz w:val="18"/>
              </w:rPr>
            </w:pPr>
            <w:r>
              <w:rPr>
                <w:sz w:val="18"/>
              </w:rPr>
              <w:t>处罚结果。</w:t>
            </w:r>
          </w:p>
        </w:tc>
        <w:tc>
          <w:tcPr>
            <w:tcW w:w="1886" w:type="dxa"/>
          </w:tcPr>
          <w:p>
            <w:pPr>
              <w:pStyle w:val="7"/>
              <w:spacing w:before="158" w:line="249" w:lineRule="auto"/>
              <w:ind w:left="107" w:right="94"/>
              <w:jc w:val="both"/>
              <w:rPr>
                <w:sz w:val="18"/>
              </w:rPr>
            </w:pPr>
            <w:r>
              <w:rPr>
                <w:spacing w:val="11"/>
                <w:sz w:val="18"/>
              </w:rPr>
              <w:t>《 政府信息公开条</w:t>
            </w:r>
            <w:r>
              <w:rPr>
                <w:spacing w:val="-17"/>
                <w:sz w:val="18"/>
              </w:rPr>
              <w:t>例》、《国务院办公厅</w:t>
            </w:r>
            <w:r>
              <w:rPr>
                <w:spacing w:val="2"/>
                <w:sz w:val="18"/>
              </w:rPr>
              <w:t>关于全面推行行政执法公示制度执法全过程记录制度重大执法决定法制审核制度的</w:t>
            </w:r>
            <w:r>
              <w:rPr>
                <w:sz w:val="18"/>
              </w:rPr>
              <w:t>指导意见》</w:t>
            </w:r>
          </w:p>
        </w:tc>
        <w:tc>
          <w:tcPr>
            <w:tcW w:w="1728" w:type="dxa"/>
          </w:tcPr>
          <w:p>
            <w:pPr>
              <w:pStyle w:val="7"/>
              <w:spacing w:before="11" w:line="249" w:lineRule="auto"/>
              <w:ind w:left="107" w:right="97"/>
              <w:jc w:val="both"/>
              <w:rPr>
                <w:sz w:val="18"/>
              </w:rPr>
            </w:pPr>
            <w:r>
              <w:rPr>
                <w:spacing w:val="6"/>
                <w:sz w:val="18"/>
              </w:rPr>
              <w:t>执法决定信息在决</w:t>
            </w:r>
            <w:r>
              <w:rPr>
                <w:spacing w:val="-2"/>
                <w:sz w:val="18"/>
              </w:rPr>
              <w:t xml:space="preserve">定作出之日起 </w:t>
            </w:r>
            <w:r>
              <w:rPr>
                <w:sz w:val="18"/>
              </w:rPr>
              <w:t>7</w:t>
            </w:r>
            <w:r>
              <w:rPr>
                <w:spacing w:val="-14"/>
                <w:sz w:val="18"/>
              </w:rPr>
              <w:t xml:space="preserve"> 个</w:t>
            </w:r>
            <w:r>
              <w:rPr>
                <w:spacing w:val="6"/>
                <w:sz w:val="18"/>
              </w:rPr>
              <w:t>工作日内公开，其他相关信息形成或</w:t>
            </w:r>
            <w:r>
              <w:rPr>
                <w:spacing w:val="-9"/>
                <w:sz w:val="18"/>
              </w:rPr>
              <w:t xml:space="preserve">变更之日起 </w:t>
            </w:r>
            <w:r>
              <w:rPr>
                <w:sz w:val="18"/>
              </w:rPr>
              <w:t>20</w:t>
            </w:r>
            <w:r>
              <w:rPr>
                <w:spacing w:val="-25"/>
                <w:sz w:val="18"/>
              </w:rPr>
              <w:t xml:space="preserve"> 个工</w:t>
            </w:r>
            <w:r>
              <w:rPr>
                <w:sz w:val="18"/>
              </w:rPr>
              <w:t>作日内公开</w:t>
            </w:r>
          </w:p>
        </w:tc>
        <w:tc>
          <w:tcPr>
            <w:tcW w:w="136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2"/>
              </w:rPr>
            </w:pPr>
          </w:p>
          <w:p>
            <w:pPr>
              <w:pStyle w:val="7"/>
              <w:spacing w:before="1"/>
              <w:ind w:left="107"/>
              <w:rPr>
                <w:rFonts w:hint="eastAsia" w:eastAsia="宋体"/>
                <w:sz w:val="18"/>
                <w:lang w:eastAsia="zh-CN"/>
              </w:rPr>
            </w:pPr>
            <w:r>
              <w:rPr>
                <w:rFonts w:hint="eastAsia"/>
                <w:sz w:val="18"/>
                <w:lang w:eastAsia="zh-CN"/>
              </w:rPr>
              <w:t>新县文物事务中心</w:t>
            </w:r>
          </w:p>
        </w:tc>
        <w:tc>
          <w:tcPr>
            <w:tcW w:w="137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2"/>
              </w:rPr>
            </w:pPr>
          </w:p>
          <w:p>
            <w:pPr>
              <w:pStyle w:val="7"/>
              <w:spacing w:before="1"/>
              <w:ind w:left="106"/>
              <w:rPr>
                <w:sz w:val="18"/>
              </w:rPr>
            </w:pPr>
            <w:r>
              <w:rPr>
                <w:sz w:val="18"/>
              </w:rPr>
              <w:t>■政府网站</w:t>
            </w:r>
          </w:p>
        </w:tc>
        <w:tc>
          <w:tcPr>
            <w:tcW w:w="68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2"/>
              </w:rPr>
            </w:pPr>
          </w:p>
          <w:p>
            <w:pPr>
              <w:pStyle w:val="7"/>
              <w:spacing w:before="1"/>
              <w:ind w:left="109"/>
              <w:rPr>
                <w:sz w:val="18"/>
              </w:rPr>
            </w:pPr>
            <w:r>
              <w:rPr>
                <w:sz w:val="18"/>
              </w:rPr>
              <w:t>√</w:t>
            </w:r>
          </w:p>
        </w:tc>
        <w:tc>
          <w:tcPr>
            <w:tcW w:w="674" w:type="dxa"/>
          </w:tcPr>
          <w:p>
            <w:pPr>
              <w:pStyle w:val="7"/>
              <w:rPr>
                <w:rFonts w:ascii="Times New Roman"/>
                <w:sz w:val="18"/>
              </w:rPr>
            </w:pPr>
          </w:p>
        </w:tc>
        <w:tc>
          <w:tcPr>
            <w:tcW w:w="525"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2"/>
              </w:rPr>
            </w:pPr>
          </w:p>
          <w:p>
            <w:pPr>
              <w:pStyle w:val="7"/>
              <w:spacing w:before="1"/>
              <w:ind w:left="109"/>
              <w:rPr>
                <w:sz w:val="18"/>
              </w:rPr>
            </w:pPr>
            <w:r>
              <w:rPr>
                <w:sz w:val="18"/>
              </w:rPr>
              <w:t>√</w:t>
            </w:r>
          </w:p>
        </w:tc>
        <w:tc>
          <w:tcPr>
            <w:tcW w:w="686" w:type="dxa"/>
          </w:tcPr>
          <w:p>
            <w:pPr>
              <w:pStyle w:val="7"/>
              <w:rPr>
                <w:rFonts w:ascii="Times New Roman"/>
                <w:sz w:val="18"/>
              </w:rPr>
            </w:pPr>
          </w:p>
        </w:tc>
        <w:tc>
          <w:tcPr>
            <w:tcW w:w="68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2"/>
              </w:rPr>
            </w:pPr>
          </w:p>
          <w:p>
            <w:pPr>
              <w:pStyle w:val="7"/>
              <w:spacing w:before="1"/>
              <w:ind w:left="110"/>
              <w:rPr>
                <w:sz w:val="18"/>
              </w:rPr>
            </w:pPr>
            <w:r>
              <w:rPr>
                <w:sz w:val="18"/>
              </w:rPr>
              <w:t>√</w:t>
            </w:r>
          </w:p>
        </w:tc>
        <w:tc>
          <w:tcPr>
            <w:tcW w:w="679" w:type="dxa"/>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2" w:hRule="atLeast"/>
        </w:trPr>
        <w:tc>
          <w:tcPr>
            <w:tcW w:w="514"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2"/>
              </w:rPr>
            </w:pPr>
          </w:p>
          <w:p>
            <w:pPr>
              <w:pStyle w:val="7"/>
              <w:ind w:left="107"/>
              <w:rPr>
                <w:sz w:val="18"/>
              </w:rPr>
            </w:pPr>
            <w:r>
              <w:rPr>
                <w:sz w:val="18"/>
              </w:rPr>
              <w:t>37</w:t>
            </w:r>
          </w:p>
        </w:tc>
        <w:tc>
          <w:tcPr>
            <w:tcW w:w="699" w:type="dxa"/>
            <w:vMerge w:val="continue"/>
            <w:tcBorders>
              <w:top w:val="nil"/>
            </w:tcBorders>
          </w:tcPr>
          <w:p>
            <w:pPr>
              <w:rPr>
                <w:sz w:val="2"/>
                <w:szCs w:val="2"/>
              </w:rPr>
            </w:pPr>
          </w:p>
        </w:tc>
        <w:tc>
          <w:tcPr>
            <w:tcW w:w="1541" w:type="dxa"/>
          </w:tcPr>
          <w:p>
            <w:pPr>
              <w:pStyle w:val="7"/>
              <w:rPr>
                <w:rFonts w:ascii="Times New Roman"/>
                <w:sz w:val="18"/>
              </w:rPr>
            </w:pPr>
          </w:p>
          <w:p>
            <w:pPr>
              <w:pStyle w:val="7"/>
              <w:rPr>
                <w:rFonts w:ascii="Times New Roman"/>
                <w:sz w:val="18"/>
              </w:rPr>
            </w:pPr>
          </w:p>
          <w:p>
            <w:pPr>
              <w:pStyle w:val="7"/>
              <w:spacing w:before="104" w:line="249" w:lineRule="auto"/>
              <w:ind w:left="107" w:right="93"/>
              <w:jc w:val="both"/>
              <w:rPr>
                <w:sz w:val="18"/>
              </w:rPr>
            </w:pPr>
            <w:r>
              <w:rPr>
                <w:sz w:val="18"/>
              </w:rPr>
              <w:t>对擅自修复、复制、拓印馆藏珍贵文物的行为进行处罚</w:t>
            </w:r>
          </w:p>
        </w:tc>
        <w:tc>
          <w:tcPr>
            <w:tcW w:w="1702" w:type="dxa"/>
          </w:tcPr>
          <w:p>
            <w:pPr>
              <w:pStyle w:val="7"/>
              <w:rPr>
                <w:rFonts w:ascii="Times New Roman"/>
                <w:sz w:val="18"/>
              </w:rPr>
            </w:pPr>
          </w:p>
          <w:p>
            <w:pPr>
              <w:pStyle w:val="7"/>
              <w:rPr>
                <w:rFonts w:ascii="Times New Roman"/>
                <w:sz w:val="18"/>
              </w:rPr>
            </w:pPr>
          </w:p>
          <w:p>
            <w:pPr>
              <w:pStyle w:val="7"/>
              <w:numPr>
                <w:ilvl w:val="0"/>
                <w:numId w:val="46"/>
              </w:numPr>
              <w:tabs>
                <w:tab w:val="left" w:pos="290"/>
              </w:tabs>
              <w:spacing w:before="104" w:after="0" w:line="240" w:lineRule="auto"/>
              <w:ind w:left="289" w:right="0" w:hanging="184"/>
              <w:jc w:val="left"/>
              <w:rPr>
                <w:sz w:val="18"/>
              </w:rPr>
            </w:pPr>
            <w:r>
              <w:rPr>
                <w:sz w:val="18"/>
              </w:rPr>
              <w:t>主体信息；</w:t>
            </w:r>
          </w:p>
          <w:p>
            <w:pPr>
              <w:pStyle w:val="7"/>
              <w:numPr>
                <w:ilvl w:val="0"/>
                <w:numId w:val="46"/>
              </w:numPr>
              <w:tabs>
                <w:tab w:val="left" w:pos="290"/>
              </w:tabs>
              <w:spacing w:before="10" w:after="0" w:line="240" w:lineRule="auto"/>
              <w:ind w:left="289" w:right="0" w:hanging="184"/>
              <w:jc w:val="left"/>
              <w:rPr>
                <w:sz w:val="18"/>
              </w:rPr>
            </w:pPr>
            <w:r>
              <w:rPr>
                <w:sz w:val="18"/>
              </w:rPr>
              <w:t>案由；</w:t>
            </w:r>
          </w:p>
          <w:p>
            <w:pPr>
              <w:pStyle w:val="7"/>
              <w:numPr>
                <w:ilvl w:val="0"/>
                <w:numId w:val="46"/>
              </w:numPr>
              <w:tabs>
                <w:tab w:val="left" w:pos="290"/>
              </w:tabs>
              <w:spacing w:before="9" w:after="0" w:line="240" w:lineRule="auto"/>
              <w:ind w:left="289" w:right="0" w:hanging="184"/>
              <w:jc w:val="left"/>
              <w:rPr>
                <w:sz w:val="18"/>
              </w:rPr>
            </w:pPr>
            <w:r>
              <w:rPr>
                <w:sz w:val="18"/>
              </w:rPr>
              <w:t>处罚依据；</w:t>
            </w:r>
          </w:p>
          <w:p>
            <w:pPr>
              <w:pStyle w:val="7"/>
              <w:numPr>
                <w:ilvl w:val="0"/>
                <w:numId w:val="46"/>
              </w:numPr>
              <w:tabs>
                <w:tab w:val="left" w:pos="290"/>
              </w:tabs>
              <w:spacing w:before="9" w:after="0" w:line="240" w:lineRule="auto"/>
              <w:ind w:left="289" w:right="0" w:hanging="184"/>
              <w:jc w:val="left"/>
              <w:rPr>
                <w:sz w:val="18"/>
              </w:rPr>
            </w:pPr>
            <w:r>
              <w:rPr>
                <w:sz w:val="18"/>
              </w:rPr>
              <w:t>处罚结果。</w:t>
            </w:r>
          </w:p>
        </w:tc>
        <w:tc>
          <w:tcPr>
            <w:tcW w:w="1886" w:type="dxa"/>
          </w:tcPr>
          <w:p>
            <w:pPr>
              <w:pStyle w:val="7"/>
              <w:spacing w:before="158" w:line="249" w:lineRule="auto"/>
              <w:ind w:left="107" w:right="94"/>
              <w:jc w:val="both"/>
              <w:rPr>
                <w:sz w:val="18"/>
              </w:rPr>
            </w:pPr>
            <w:r>
              <w:rPr>
                <w:spacing w:val="11"/>
                <w:sz w:val="18"/>
              </w:rPr>
              <w:t>《 政府信息公开条</w:t>
            </w:r>
            <w:r>
              <w:rPr>
                <w:spacing w:val="-17"/>
                <w:sz w:val="18"/>
              </w:rPr>
              <w:t>例》、《国务院办公厅</w:t>
            </w:r>
            <w:r>
              <w:rPr>
                <w:spacing w:val="2"/>
                <w:sz w:val="18"/>
              </w:rPr>
              <w:t>关于全面推行行政执法公示制度执法全过程记录制度重大执法决定法制审核制度的</w:t>
            </w:r>
            <w:r>
              <w:rPr>
                <w:sz w:val="18"/>
              </w:rPr>
              <w:t>指导意见》</w:t>
            </w:r>
          </w:p>
        </w:tc>
        <w:tc>
          <w:tcPr>
            <w:tcW w:w="1728" w:type="dxa"/>
          </w:tcPr>
          <w:p>
            <w:pPr>
              <w:pStyle w:val="7"/>
              <w:spacing w:before="14" w:line="249" w:lineRule="auto"/>
              <w:ind w:left="107" w:right="86"/>
              <w:jc w:val="both"/>
              <w:rPr>
                <w:sz w:val="18"/>
              </w:rPr>
            </w:pPr>
            <w:r>
              <w:rPr>
                <w:spacing w:val="7"/>
                <w:sz w:val="18"/>
              </w:rPr>
              <w:t>执法决定信息在决</w:t>
            </w:r>
            <w:r>
              <w:rPr>
                <w:spacing w:val="4"/>
                <w:sz w:val="18"/>
              </w:rPr>
              <w:t xml:space="preserve">定作出之日起 </w:t>
            </w:r>
            <w:r>
              <w:rPr>
                <w:sz w:val="18"/>
              </w:rPr>
              <w:t>7</w:t>
            </w:r>
            <w:r>
              <w:rPr>
                <w:spacing w:val="-5"/>
                <w:sz w:val="18"/>
              </w:rPr>
              <w:t xml:space="preserve"> 个</w:t>
            </w:r>
            <w:r>
              <w:rPr>
                <w:spacing w:val="7"/>
                <w:sz w:val="18"/>
              </w:rPr>
              <w:t>工作日内公开，其他相关信息形成或</w:t>
            </w:r>
            <w:r>
              <w:rPr>
                <w:spacing w:val="-3"/>
                <w:sz w:val="18"/>
              </w:rPr>
              <w:t xml:space="preserve">变更之日起 </w:t>
            </w:r>
            <w:r>
              <w:rPr>
                <w:sz w:val="18"/>
              </w:rPr>
              <w:t>20</w:t>
            </w:r>
            <w:r>
              <w:rPr>
                <w:spacing w:val="-20"/>
                <w:sz w:val="18"/>
              </w:rPr>
              <w:t xml:space="preserve"> 个工作日内公开</w:t>
            </w:r>
          </w:p>
        </w:tc>
        <w:tc>
          <w:tcPr>
            <w:tcW w:w="136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2"/>
              </w:rPr>
            </w:pPr>
          </w:p>
          <w:p>
            <w:pPr>
              <w:pStyle w:val="7"/>
              <w:ind w:left="107"/>
              <w:rPr>
                <w:rFonts w:hint="eastAsia" w:eastAsia="宋体"/>
                <w:sz w:val="18"/>
                <w:lang w:eastAsia="zh-CN"/>
              </w:rPr>
            </w:pPr>
            <w:r>
              <w:rPr>
                <w:rFonts w:hint="eastAsia"/>
                <w:sz w:val="18"/>
                <w:lang w:eastAsia="zh-CN"/>
              </w:rPr>
              <w:t>新县文物事务中心</w:t>
            </w:r>
          </w:p>
        </w:tc>
        <w:tc>
          <w:tcPr>
            <w:tcW w:w="137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2"/>
              </w:rPr>
            </w:pPr>
          </w:p>
          <w:p>
            <w:pPr>
              <w:pStyle w:val="7"/>
              <w:ind w:left="106"/>
              <w:rPr>
                <w:sz w:val="18"/>
              </w:rPr>
            </w:pPr>
            <w:r>
              <w:rPr>
                <w:sz w:val="18"/>
              </w:rPr>
              <w:t>■政府网站</w:t>
            </w:r>
          </w:p>
        </w:tc>
        <w:tc>
          <w:tcPr>
            <w:tcW w:w="68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2"/>
              </w:rPr>
            </w:pPr>
          </w:p>
          <w:p>
            <w:pPr>
              <w:pStyle w:val="7"/>
              <w:ind w:left="109"/>
              <w:rPr>
                <w:sz w:val="18"/>
              </w:rPr>
            </w:pPr>
            <w:r>
              <w:rPr>
                <w:sz w:val="18"/>
              </w:rPr>
              <w:t>√</w:t>
            </w:r>
          </w:p>
        </w:tc>
        <w:tc>
          <w:tcPr>
            <w:tcW w:w="674" w:type="dxa"/>
          </w:tcPr>
          <w:p>
            <w:pPr>
              <w:pStyle w:val="7"/>
              <w:rPr>
                <w:rFonts w:ascii="Times New Roman"/>
                <w:sz w:val="18"/>
              </w:rPr>
            </w:pPr>
          </w:p>
        </w:tc>
        <w:tc>
          <w:tcPr>
            <w:tcW w:w="525"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2"/>
              </w:rPr>
            </w:pPr>
          </w:p>
          <w:p>
            <w:pPr>
              <w:pStyle w:val="7"/>
              <w:ind w:left="109"/>
              <w:rPr>
                <w:sz w:val="18"/>
              </w:rPr>
            </w:pPr>
            <w:r>
              <w:rPr>
                <w:sz w:val="18"/>
              </w:rPr>
              <w:t>√</w:t>
            </w:r>
          </w:p>
        </w:tc>
        <w:tc>
          <w:tcPr>
            <w:tcW w:w="686" w:type="dxa"/>
          </w:tcPr>
          <w:p>
            <w:pPr>
              <w:pStyle w:val="7"/>
              <w:rPr>
                <w:rFonts w:ascii="Times New Roman"/>
                <w:sz w:val="18"/>
              </w:rPr>
            </w:pPr>
          </w:p>
        </w:tc>
        <w:tc>
          <w:tcPr>
            <w:tcW w:w="68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2"/>
              </w:rPr>
            </w:pPr>
          </w:p>
          <w:p>
            <w:pPr>
              <w:pStyle w:val="7"/>
              <w:ind w:left="110"/>
              <w:rPr>
                <w:sz w:val="18"/>
              </w:rPr>
            </w:pPr>
            <w:r>
              <w:rPr>
                <w:sz w:val="18"/>
              </w:rPr>
              <w:t>√</w:t>
            </w:r>
          </w:p>
        </w:tc>
        <w:tc>
          <w:tcPr>
            <w:tcW w:w="679" w:type="dxa"/>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4" w:hRule="atLeast"/>
        </w:trPr>
        <w:tc>
          <w:tcPr>
            <w:tcW w:w="514"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6"/>
              <w:rPr>
                <w:rFonts w:ascii="Times New Roman"/>
                <w:sz w:val="24"/>
              </w:rPr>
            </w:pPr>
          </w:p>
          <w:p>
            <w:pPr>
              <w:pStyle w:val="7"/>
              <w:ind w:left="107"/>
              <w:rPr>
                <w:sz w:val="18"/>
              </w:rPr>
            </w:pPr>
            <w:r>
              <w:rPr>
                <w:sz w:val="18"/>
              </w:rPr>
              <w:t>38</w:t>
            </w:r>
          </w:p>
        </w:tc>
        <w:tc>
          <w:tcPr>
            <w:tcW w:w="69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4"/>
              </w:rPr>
            </w:pPr>
          </w:p>
          <w:p>
            <w:pPr>
              <w:pStyle w:val="7"/>
              <w:spacing w:line="249" w:lineRule="auto"/>
              <w:ind w:left="105" w:right="223"/>
              <w:rPr>
                <w:sz w:val="18"/>
              </w:rPr>
            </w:pPr>
            <w:r>
              <w:rPr>
                <w:sz w:val="18"/>
              </w:rPr>
              <w:t>行政强制</w:t>
            </w:r>
          </w:p>
        </w:tc>
        <w:tc>
          <w:tcPr>
            <w:tcW w:w="1541"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18"/>
              </w:rPr>
            </w:pPr>
          </w:p>
          <w:p>
            <w:pPr>
              <w:pStyle w:val="7"/>
              <w:spacing w:line="249" w:lineRule="auto"/>
              <w:ind w:left="107" w:right="93"/>
              <w:jc w:val="both"/>
              <w:rPr>
                <w:sz w:val="18"/>
              </w:rPr>
            </w:pPr>
            <w:r>
              <w:rPr>
                <w:spacing w:val="6"/>
                <w:sz w:val="18"/>
              </w:rPr>
              <w:t>对擅自从事互联网上网服务经营</w:t>
            </w:r>
            <w:r>
              <w:rPr>
                <w:spacing w:val="-22"/>
                <w:sz w:val="18"/>
              </w:rPr>
              <w:t>活 动 场 所 的 查</w:t>
            </w:r>
            <w:r>
              <w:rPr>
                <w:spacing w:val="6"/>
                <w:sz w:val="18"/>
              </w:rPr>
              <w:t>封，专用工具、</w:t>
            </w:r>
            <w:r>
              <w:rPr>
                <w:sz w:val="18"/>
              </w:rPr>
              <w:t>设备的扣押</w:t>
            </w:r>
          </w:p>
        </w:tc>
        <w:tc>
          <w:tcPr>
            <w:tcW w:w="1702"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numPr>
                <w:ilvl w:val="0"/>
                <w:numId w:val="47"/>
              </w:numPr>
              <w:tabs>
                <w:tab w:val="left" w:pos="290"/>
              </w:tabs>
              <w:spacing w:before="129" w:after="0" w:line="240" w:lineRule="auto"/>
              <w:ind w:left="289" w:right="0" w:hanging="184"/>
              <w:jc w:val="left"/>
              <w:rPr>
                <w:sz w:val="18"/>
              </w:rPr>
            </w:pPr>
            <w:r>
              <w:rPr>
                <w:sz w:val="18"/>
              </w:rPr>
              <w:t>主体信息；</w:t>
            </w:r>
          </w:p>
          <w:p>
            <w:pPr>
              <w:pStyle w:val="7"/>
              <w:numPr>
                <w:ilvl w:val="0"/>
                <w:numId w:val="47"/>
              </w:numPr>
              <w:tabs>
                <w:tab w:val="left" w:pos="290"/>
              </w:tabs>
              <w:spacing w:before="10" w:after="0" w:line="240" w:lineRule="auto"/>
              <w:ind w:left="289" w:right="0" w:hanging="184"/>
              <w:jc w:val="left"/>
              <w:rPr>
                <w:sz w:val="18"/>
              </w:rPr>
            </w:pPr>
            <w:r>
              <w:rPr>
                <w:sz w:val="18"/>
              </w:rPr>
              <w:t>案由；</w:t>
            </w:r>
          </w:p>
          <w:p>
            <w:pPr>
              <w:pStyle w:val="7"/>
              <w:numPr>
                <w:ilvl w:val="0"/>
                <w:numId w:val="47"/>
              </w:numPr>
              <w:tabs>
                <w:tab w:val="left" w:pos="290"/>
              </w:tabs>
              <w:spacing w:before="9" w:after="0" w:line="240" w:lineRule="auto"/>
              <w:ind w:left="289" w:right="0" w:hanging="184"/>
              <w:jc w:val="left"/>
              <w:rPr>
                <w:sz w:val="18"/>
              </w:rPr>
            </w:pPr>
            <w:r>
              <w:rPr>
                <w:sz w:val="18"/>
              </w:rPr>
              <w:t>处理依据；</w:t>
            </w:r>
          </w:p>
          <w:p>
            <w:pPr>
              <w:pStyle w:val="7"/>
              <w:numPr>
                <w:ilvl w:val="0"/>
                <w:numId w:val="47"/>
              </w:numPr>
              <w:tabs>
                <w:tab w:val="left" w:pos="290"/>
              </w:tabs>
              <w:spacing w:before="9" w:after="0" w:line="240" w:lineRule="auto"/>
              <w:ind w:left="289" w:right="0" w:hanging="184"/>
              <w:jc w:val="left"/>
              <w:rPr>
                <w:sz w:val="18"/>
              </w:rPr>
            </w:pPr>
            <w:r>
              <w:rPr>
                <w:sz w:val="18"/>
              </w:rPr>
              <w:t>处理结果。</w:t>
            </w:r>
          </w:p>
        </w:tc>
        <w:tc>
          <w:tcPr>
            <w:tcW w:w="1886" w:type="dxa"/>
          </w:tcPr>
          <w:p>
            <w:pPr>
              <w:pStyle w:val="7"/>
              <w:spacing w:before="8"/>
              <w:rPr>
                <w:rFonts w:ascii="Times New Roman"/>
                <w:sz w:val="17"/>
              </w:rPr>
            </w:pPr>
          </w:p>
          <w:p>
            <w:pPr>
              <w:pStyle w:val="7"/>
              <w:spacing w:line="249" w:lineRule="auto"/>
              <w:ind w:left="107" w:right="94"/>
              <w:jc w:val="both"/>
              <w:rPr>
                <w:sz w:val="18"/>
              </w:rPr>
            </w:pPr>
            <w:r>
              <w:rPr>
                <w:spacing w:val="11"/>
                <w:sz w:val="18"/>
              </w:rPr>
              <w:t>《 政府信息公开条</w:t>
            </w:r>
            <w:r>
              <w:rPr>
                <w:spacing w:val="-16"/>
                <w:sz w:val="18"/>
              </w:rPr>
              <w:t>例》、《互联网上网服</w:t>
            </w:r>
            <w:r>
              <w:rPr>
                <w:spacing w:val="26"/>
                <w:sz w:val="18"/>
              </w:rPr>
              <w:t>务营业场所管理条</w:t>
            </w:r>
            <w:r>
              <w:rPr>
                <w:spacing w:val="-16"/>
                <w:sz w:val="18"/>
              </w:rPr>
              <w:t>例》、《国务院关于促</w:t>
            </w:r>
            <w:r>
              <w:rPr>
                <w:spacing w:val="2"/>
                <w:sz w:val="18"/>
              </w:rPr>
              <w:t>进市场公平竞争维护市场正常秩序的若干</w:t>
            </w:r>
            <w:r>
              <w:rPr>
                <w:spacing w:val="-16"/>
                <w:sz w:val="18"/>
              </w:rPr>
              <w:t>意见》、《国务院办公</w:t>
            </w:r>
            <w:r>
              <w:rPr>
                <w:spacing w:val="2"/>
                <w:sz w:val="18"/>
              </w:rPr>
              <w:t>厅关于全面推行行政执法公示制度执法全过程记录制度重大执法决定法制审核制度</w:t>
            </w:r>
            <w:r>
              <w:rPr>
                <w:sz w:val="18"/>
              </w:rPr>
              <w:t>的指导意见》</w:t>
            </w:r>
          </w:p>
        </w:tc>
        <w:tc>
          <w:tcPr>
            <w:tcW w:w="172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8"/>
              <w:rPr>
                <w:rFonts w:ascii="Times New Roman"/>
                <w:sz w:val="21"/>
              </w:rPr>
            </w:pPr>
          </w:p>
          <w:p>
            <w:pPr>
              <w:pStyle w:val="7"/>
              <w:spacing w:line="249" w:lineRule="auto"/>
              <w:ind w:left="107" w:right="96"/>
              <w:jc w:val="both"/>
              <w:rPr>
                <w:sz w:val="18"/>
              </w:rPr>
            </w:pPr>
            <w:r>
              <w:rPr>
                <w:spacing w:val="6"/>
                <w:sz w:val="18"/>
              </w:rPr>
              <w:t>信息形成或变更之</w:t>
            </w:r>
            <w:r>
              <w:rPr>
                <w:spacing w:val="-18"/>
                <w:sz w:val="18"/>
              </w:rPr>
              <w:t xml:space="preserve">日起 </w:t>
            </w:r>
            <w:r>
              <w:rPr>
                <w:sz w:val="18"/>
              </w:rPr>
              <w:t>20</w:t>
            </w:r>
            <w:r>
              <w:rPr>
                <w:spacing w:val="-13"/>
                <w:sz w:val="18"/>
              </w:rPr>
              <w:t xml:space="preserve"> 个工作日内</w:t>
            </w:r>
            <w:r>
              <w:rPr>
                <w:sz w:val="18"/>
              </w:rPr>
              <w:t>公开</w:t>
            </w:r>
          </w:p>
        </w:tc>
        <w:tc>
          <w:tcPr>
            <w:tcW w:w="136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4"/>
              </w:rPr>
            </w:pPr>
          </w:p>
          <w:p>
            <w:pPr>
              <w:pStyle w:val="7"/>
              <w:spacing w:line="249" w:lineRule="auto"/>
              <w:ind w:left="107" w:right="98"/>
              <w:rPr>
                <w:rFonts w:hint="eastAsia" w:eastAsia="宋体"/>
                <w:sz w:val="18"/>
                <w:lang w:eastAsia="zh-CN"/>
              </w:rPr>
            </w:pPr>
            <w:r>
              <w:rPr>
                <w:rFonts w:hint="eastAsia"/>
                <w:sz w:val="18"/>
                <w:lang w:eastAsia="zh-CN"/>
              </w:rPr>
              <w:t>新县文化广电和旅游体育局</w:t>
            </w:r>
          </w:p>
        </w:tc>
        <w:tc>
          <w:tcPr>
            <w:tcW w:w="137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6"/>
              <w:rPr>
                <w:rFonts w:ascii="Times New Roman"/>
                <w:sz w:val="24"/>
              </w:rPr>
            </w:pPr>
          </w:p>
          <w:p>
            <w:pPr>
              <w:pStyle w:val="7"/>
              <w:ind w:left="106"/>
              <w:rPr>
                <w:sz w:val="18"/>
              </w:rPr>
            </w:pPr>
            <w:r>
              <w:rPr>
                <w:sz w:val="18"/>
              </w:rPr>
              <w:t>■政府网站</w:t>
            </w:r>
          </w:p>
        </w:tc>
        <w:tc>
          <w:tcPr>
            <w:tcW w:w="68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6"/>
              <w:rPr>
                <w:rFonts w:ascii="Times New Roman"/>
                <w:sz w:val="24"/>
              </w:rPr>
            </w:pPr>
          </w:p>
          <w:p>
            <w:pPr>
              <w:pStyle w:val="7"/>
              <w:ind w:left="109"/>
              <w:rPr>
                <w:sz w:val="18"/>
              </w:rPr>
            </w:pPr>
            <w:r>
              <w:rPr>
                <w:sz w:val="18"/>
              </w:rPr>
              <w:t>√</w:t>
            </w:r>
          </w:p>
        </w:tc>
        <w:tc>
          <w:tcPr>
            <w:tcW w:w="674" w:type="dxa"/>
          </w:tcPr>
          <w:p>
            <w:pPr>
              <w:pStyle w:val="7"/>
              <w:rPr>
                <w:rFonts w:ascii="Times New Roman"/>
                <w:sz w:val="18"/>
              </w:rPr>
            </w:pPr>
          </w:p>
        </w:tc>
        <w:tc>
          <w:tcPr>
            <w:tcW w:w="525"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6"/>
              <w:rPr>
                <w:rFonts w:ascii="Times New Roman"/>
                <w:sz w:val="24"/>
              </w:rPr>
            </w:pPr>
          </w:p>
          <w:p>
            <w:pPr>
              <w:pStyle w:val="7"/>
              <w:ind w:left="109"/>
              <w:rPr>
                <w:sz w:val="18"/>
              </w:rPr>
            </w:pPr>
            <w:r>
              <w:rPr>
                <w:sz w:val="18"/>
              </w:rPr>
              <w:t>√</w:t>
            </w:r>
          </w:p>
        </w:tc>
        <w:tc>
          <w:tcPr>
            <w:tcW w:w="686" w:type="dxa"/>
          </w:tcPr>
          <w:p>
            <w:pPr>
              <w:pStyle w:val="7"/>
              <w:rPr>
                <w:rFonts w:ascii="Times New Roman"/>
                <w:sz w:val="18"/>
              </w:rPr>
            </w:pPr>
          </w:p>
        </w:tc>
        <w:tc>
          <w:tcPr>
            <w:tcW w:w="68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6"/>
              <w:rPr>
                <w:rFonts w:ascii="Times New Roman"/>
                <w:sz w:val="24"/>
              </w:rPr>
            </w:pPr>
          </w:p>
          <w:p>
            <w:pPr>
              <w:pStyle w:val="7"/>
              <w:ind w:left="110"/>
              <w:rPr>
                <w:sz w:val="18"/>
              </w:rPr>
            </w:pPr>
            <w:r>
              <w:rPr>
                <w:sz w:val="18"/>
              </w:rPr>
              <w:t>√</w:t>
            </w:r>
          </w:p>
        </w:tc>
        <w:tc>
          <w:tcPr>
            <w:tcW w:w="679" w:type="dxa"/>
          </w:tcPr>
          <w:p>
            <w:pPr>
              <w:pStyle w:val="7"/>
              <w:rPr>
                <w:rFonts w:ascii="Times New Roman"/>
                <w:sz w:val="18"/>
              </w:rPr>
            </w:pPr>
          </w:p>
        </w:tc>
      </w:tr>
    </w:tbl>
    <w:p>
      <w:pPr>
        <w:spacing w:after="0"/>
        <w:rPr>
          <w:rFonts w:ascii="Times New Roman"/>
          <w:sz w:val="18"/>
        </w:rPr>
        <w:sectPr>
          <w:pgSz w:w="16840" w:h="11910" w:orient="landscape"/>
          <w:pgMar w:top="1100" w:right="640" w:bottom="1520" w:left="640" w:header="0" w:footer="1321" w:gutter="0"/>
          <w:cols w:space="720" w:num="1"/>
        </w:sectPr>
      </w:pPr>
    </w:p>
    <w:p>
      <w:pPr>
        <w:pStyle w:val="2"/>
        <w:rPr>
          <w:rFonts w:ascii="Times New Roman"/>
          <w:b w:val="0"/>
          <w:sz w:val="27"/>
        </w:rPr>
      </w:pPr>
    </w:p>
    <w:tbl>
      <w:tblPr>
        <w:tblStyle w:val="3"/>
        <w:tblW w:w="0" w:type="auto"/>
        <w:tblInd w:w="4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4"/>
        <w:gridCol w:w="699"/>
        <w:gridCol w:w="1541"/>
        <w:gridCol w:w="1702"/>
        <w:gridCol w:w="1886"/>
        <w:gridCol w:w="1728"/>
        <w:gridCol w:w="1360"/>
        <w:gridCol w:w="1370"/>
        <w:gridCol w:w="687"/>
        <w:gridCol w:w="674"/>
        <w:gridCol w:w="525"/>
        <w:gridCol w:w="686"/>
        <w:gridCol w:w="688"/>
        <w:gridCol w:w="6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14" w:type="dxa"/>
            <w:vMerge w:val="restart"/>
          </w:tcPr>
          <w:p>
            <w:pPr>
              <w:pStyle w:val="7"/>
              <w:spacing w:before="9"/>
              <w:rPr>
                <w:rFonts w:ascii="Times New Roman"/>
                <w:sz w:val="28"/>
              </w:rPr>
            </w:pPr>
          </w:p>
          <w:p>
            <w:pPr>
              <w:pStyle w:val="7"/>
              <w:spacing w:before="1" w:line="266" w:lineRule="auto"/>
              <w:ind w:left="146" w:right="136"/>
              <w:rPr>
                <w:rFonts w:hint="eastAsia" w:ascii="黑体" w:eastAsia="黑体"/>
                <w:sz w:val="22"/>
              </w:rPr>
            </w:pPr>
            <w:r>
              <w:rPr>
                <w:rFonts w:hint="eastAsia" w:ascii="黑体" w:eastAsia="黑体"/>
                <w:sz w:val="22"/>
              </w:rPr>
              <w:t>序号</w:t>
            </w:r>
          </w:p>
        </w:tc>
        <w:tc>
          <w:tcPr>
            <w:tcW w:w="2240" w:type="dxa"/>
            <w:gridSpan w:val="2"/>
          </w:tcPr>
          <w:p>
            <w:pPr>
              <w:pStyle w:val="7"/>
              <w:spacing w:before="15" w:line="277" w:lineRule="exact"/>
              <w:ind w:left="676"/>
              <w:rPr>
                <w:rFonts w:hint="eastAsia" w:ascii="黑体" w:eastAsia="黑体"/>
                <w:sz w:val="22"/>
              </w:rPr>
            </w:pPr>
            <w:r>
              <w:rPr>
                <w:rFonts w:hint="eastAsia" w:ascii="黑体" w:eastAsia="黑体"/>
                <w:sz w:val="22"/>
              </w:rPr>
              <w:t>公开事项</w:t>
            </w:r>
          </w:p>
        </w:tc>
        <w:tc>
          <w:tcPr>
            <w:tcW w:w="1702" w:type="dxa"/>
            <w:vMerge w:val="restart"/>
          </w:tcPr>
          <w:p>
            <w:pPr>
              <w:pStyle w:val="7"/>
              <w:spacing w:before="9"/>
              <w:rPr>
                <w:rFonts w:ascii="Times New Roman"/>
                <w:sz w:val="28"/>
              </w:rPr>
            </w:pPr>
          </w:p>
          <w:p>
            <w:pPr>
              <w:pStyle w:val="7"/>
              <w:spacing w:before="1" w:line="266" w:lineRule="auto"/>
              <w:ind w:left="630" w:right="179" w:hanging="442"/>
              <w:rPr>
                <w:rFonts w:hint="eastAsia" w:ascii="黑体" w:eastAsia="黑体"/>
                <w:sz w:val="22"/>
              </w:rPr>
            </w:pPr>
            <w:r>
              <w:rPr>
                <w:rFonts w:hint="eastAsia" w:ascii="黑体" w:eastAsia="黑体"/>
                <w:sz w:val="22"/>
              </w:rPr>
              <w:t>公开内容（要素）</w:t>
            </w:r>
          </w:p>
        </w:tc>
        <w:tc>
          <w:tcPr>
            <w:tcW w:w="1886" w:type="dxa"/>
            <w:vMerge w:val="restart"/>
          </w:tcPr>
          <w:p>
            <w:pPr>
              <w:pStyle w:val="7"/>
              <w:rPr>
                <w:rFonts w:ascii="Times New Roman"/>
                <w:sz w:val="22"/>
              </w:rPr>
            </w:pPr>
          </w:p>
          <w:p>
            <w:pPr>
              <w:pStyle w:val="7"/>
              <w:spacing w:before="4"/>
              <w:rPr>
                <w:rFonts w:ascii="Times New Roman"/>
                <w:sz w:val="20"/>
              </w:rPr>
            </w:pPr>
          </w:p>
          <w:p>
            <w:pPr>
              <w:pStyle w:val="7"/>
              <w:spacing w:before="1"/>
              <w:ind w:left="500"/>
              <w:rPr>
                <w:rFonts w:hint="eastAsia" w:ascii="黑体" w:eastAsia="黑体"/>
                <w:sz w:val="22"/>
              </w:rPr>
            </w:pPr>
            <w:r>
              <w:rPr>
                <w:rFonts w:hint="eastAsia" w:ascii="黑体" w:eastAsia="黑体"/>
                <w:sz w:val="22"/>
              </w:rPr>
              <w:t>公开依据</w:t>
            </w:r>
          </w:p>
        </w:tc>
        <w:tc>
          <w:tcPr>
            <w:tcW w:w="1728" w:type="dxa"/>
            <w:vMerge w:val="restart"/>
          </w:tcPr>
          <w:p>
            <w:pPr>
              <w:pStyle w:val="7"/>
              <w:rPr>
                <w:rFonts w:ascii="Times New Roman"/>
                <w:sz w:val="22"/>
              </w:rPr>
            </w:pPr>
          </w:p>
          <w:p>
            <w:pPr>
              <w:pStyle w:val="7"/>
              <w:spacing w:before="4"/>
              <w:rPr>
                <w:rFonts w:ascii="Times New Roman"/>
                <w:sz w:val="20"/>
              </w:rPr>
            </w:pPr>
          </w:p>
          <w:p>
            <w:pPr>
              <w:pStyle w:val="7"/>
              <w:spacing w:before="1"/>
              <w:ind w:left="421"/>
              <w:rPr>
                <w:rFonts w:hint="eastAsia" w:ascii="黑体" w:eastAsia="黑体"/>
                <w:sz w:val="22"/>
              </w:rPr>
            </w:pPr>
            <w:r>
              <w:rPr>
                <w:rFonts w:hint="eastAsia" w:ascii="黑体" w:eastAsia="黑体"/>
                <w:sz w:val="22"/>
              </w:rPr>
              <w:t>公开时限</w:t>
            </w:r>
          </w:p>
        </w:tc>
        <w:tc>
          <w:tcPr>
            <w:tcW w:w="1360" w:type="dxa"/>
            <w:vMerge w:val="restart"/>
          </w:tcPr>
          <w:p>
            <w:pPr>
              <w:pStyle w:val="7"/>
              <w:rPr>
                <w:rFonts w:ascii="Times New Roman"/>
                <w:sz w:val="22"/>
              </w:rPr>
            </w:pPr>
          </w:p>
          <w:p>
            <w:pPr>
              <w:pStyle w:val="7"/>
              <w:spacing w:before="4"/>
              <w:rPr>
                <w:rFonts w:ascii="Times New Roman"/>
                <w:sz w:val="20"/>
              </w:rPr>
            </w:pPr>
          </w:p>
          <w:p>
            <w:pPr>
              <w:pStyle w:val="7"/>
              <w:spacing w:before="1"/>
              <w:ind w:left="237"/>
              <w:rPr>
                <w:rFonts w:hint="eastAsia" w:ascii="黑体" w:eastAsia="黑体"/>
                <w:sz w:val="22"/>
              </w:rPr>
            </w:pPr>
            <w:r>
              <w:rPr>
                <w:rFonts w:hint="eastAsia" w:ascii="黑体" w:eastAsia="黑体"/>
                <w:sz w:val="22"/>
              </w:rPr>
              <w:t>公开主体</w:t>
            </w:r>
          </w:p>
        </w:tc>
        <w:tc>
          <w:tcPr>
            <w:tcW w:w="1370" w:type="dxa"/>
            <w:vMerge w:val="restart"/>
          </w:tcPr>
          <w:p>
            <w:pPr>
              <w:pStyle w:val="7"/>
              <w:spacing w:before="9"/>
              <w:rPr>
                <w:rFonts w:ascii="Times New Roman"/>
                <w:sz w:val="28"/>
              </w:rPr>
            </w:pPr>
          </w:p>
          <w:p>
            <w:pPr>
              <w:pStyle w:val="7"/>
              <w:spacing w:before="1" w:line="266" w:lineRule="auto"/>
              <w:ind w:left="463" w:right="123" w:hanging="332"/>
              <w:rPr>
                <w:rFonts w:hint="eastAsia" w:ascii="黑体" w:eastAsia="黑体"/>
                <w:sz w:val="22"/>
              </w:rPr>
            </w:pPr>
            <w:r>
              <w:rPr>
                <w:rFonts w:hint="eastAsia" w:ascii="黑体" w:eastAsia="黑体"/>
                <w:sz w:val="22"/>
              </w:rPr>
              <w:t>公开渠道和载体</w:t>
            </w:r>
          </w:p>
        </w:tc>
        <w:tc>
          <w:tcPr>
            <w:tcW w:w="1361" w:type="dxa"/>
            <w:gridSpan w:val="2"/>
          </w:tcPr>
          <w:p>
            <w:pPr>
              <w:pStyle w:val="7"/>
              <w:spacing w:before="15" w:line="277" w:lineRule="exact"/>
              <w:ind w:left="241"/>
              <w:rPr>
                <w:rFonts w:hint="eastAsia" w:ascii="黑体" w:eastAsia="黑体"/>
                <w:sz w:val="22"/>
              </w:rPr>
            </w:pPr>
            <w:r>
              <w:rPr>
                <w:rFonts w:hint="eastAsia" w:ascii="黑体" w:eastAsia="黑体"/>
                <w:sz w:val="22"/>
              </w:rPr>
              <w:t>公开对象</w:t>
            </w:r>
          </w:p>
        </w:tc>
        <w:tc>
          <w:tcPr>
            <w:tcW w:w="1211" w:type="dxa"/>
            <w:gridSpan w:val="2"/>
          </w:tcPr>
          <w:p>
            <w:pPr>
              <w:pStyle w:val="7"/>
              <w:spacing w:before="15" w:line="277" w:lineRule="exact"/>
              <w:ind w:left="167"/>
              <w:rPr>
                <w:rFonts w:hint="eastAsia" w:ascii="黑体" w:eastAsia="黑体"/>
                <w:sz w:val="22"/>
              </w:rPr>
            </w:pPr>
            <w:r>
              <w:rPr>
                <w:rFonts w:hint="eastAsia" w:ascii="黑体" w:eastAsia="黑体"/>
                <w:sz w:val="22"/>
              </w:rPr>
              <w:t>公开方式</w:t>
            </w:r>
          </w:p>
        </w:tc>
        <w:tc>
          <w:tcPr>
            <w:tcW w:w="1367" w:type="dxa"/>
            <w:gridSpan w:val="2"/>
          </w:tcPr>
          <w:p>
            <w:pPr>
              <w:pStyle w:val="7"/>
              <w:spacing w:before="15" w:line="277" w:lineRule="exact"/>
              <w:ind w:left="244"/>
              <w:rPr>
                <w:rFonts w:hint="eastAsia" w:ascii="黑体" w:eastAsia="黑体"/>
                <w:sz w:val="22"/>
              </w:rPr>
            </w:pPr>
            <w:r>
              <w:rPr>
                <w:rFonts w:hint="eastAsia" w:ascii="黑体" w:eastAsia="黑体"/>
                <w:sz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14" w:type="dxa"/>
            <w:vMerge w:val="continue"/>
            <w:tcBorders>
              <w:top w:val="nil"/>
            </w:tcBorders>
          </w:tcPr>
          <w:p>
            <w:pPr>
              <w:rPr>
                <w:sz w:val="2"/>
                <w:szCs w:val="2"/>
              </w:rPr>
            </w:pPr>
          </w:p>
        </w:tc>
        <w:tc>
          <w:tcPr>
            <w:tcW w:w="699" w:type="dxa"/>
          </w:tcPr>
          <w:p>
            <w:pPr>
              <w:pStyle w:val="7"/>
              <w:spacing w:before="171" w:line="266" w:lineRule="auto"/>
              <w:ind w:left="126" w:right="118"/>
              <w:rPr>
                <w:rFonts w:hint="eastAsia" w:ascii="黑体" w:eastAsia="黑体"/>
                <w:sz w:val="22"/>
              </w:rPr>
            </w:pPr>
            <w:r>
              <w:rPr>
                <w:rFonts w:hint="eastAsia" w:ascii="黑体" w:eastAsia="黑体"/>
                <w:sz w:val="22"/>
              </w:rPr>
              <w:t>一级事项</w:t>
            </w:r>
          </w:p>
        </w:tc>
        <w:tc>
          <w:tcPr>
            <w:tcW w:w="1541" w:type="dxa"/>
          </w:tcPr>
          <w:p>
            <w:pPr>
              <w:pStyle w:val="7"/>
              <w:spacing w:before="5"/>
              <w:rPr>
                <w:rFonts w:ascii="Times New Roman"/>
                <w:sz w:val="28"/>
              </w:rPr>
            </w:pPr>
          </w:p>
          <w:p>
            <w:pPr>
              <w:pStyle w:val="7"/>
              <w:ind w:left="330"/>
              <w:rPr>
                <w:rFonts w:hint="eastAsia" w:ascii="黑体" w:eastAsia="黑体"/>
                <w:sz w:val="22"/>
              </w:rPr>
            </w:pPr>
            <w:r>
              <w:rPr>
                <w:rFonts w:hint="eastAsia" w:ascii="黑体" w:eastAsia="黑体"/>
                <w:sz w:val="22"/>
              </w:rPr>
              <w:t>二级事项</w:t>
            </w:r>
          </w:p>
        </w:tc>
        <w:tc>
          <w:tcPr>
            <w:tcW w:w="1702" w:type="dxa"/>
            <w:vMerge w:val="continue"/>
            <w:tcBorders>
              <w:top w:val="nil"/>
            </w:tcBorders>
          </w:tcPr>
          <w:p>
            <w:pPr>
              <w:rPr>
                <w:sz w:val="2"/>
                <w:szCs w:val="2"/>
              </w:rPr>
            </w:pPr>
          </w:p>
        </w:tc>
        <w:tc>
          <w:tcPr>
            <w:tcW w:w="1886" w:type="dxa"/>
            <w:vMerge w:val="continue"/>
            <w:tcBorders>
              <w:top w:val="nil"/>
            </w:tcBorders>
          </w:tcPr>
          <w:p>
            <w:pPr>
              <w:rPr>
                <w:sz w:val="2"/>
                <w:szCs w:val="2"/>
              </w:rPr>
            </w:pPr>
          </w:p>
        </w:tc>
        <w:tc>
          <w:tcPr>
            <w:tcW w:w="1728" w:type="dxa"/>
            <w:vMerge w:val="continue"/>
            <w:tcBorders>
              <w:top w:val="nil"/>
            </w:tcBorders>
          </w:tcPr>
          <w:p>
            <w:pPr>
              <w:rPr>
                <w:sz w:val="2"/>
                <w:szCs w:val="2"/>
              </w:rPr>
            </w:pPr>
          </w:p>
        </w:tc>
        <w:tc>
          <w:tcPr>
            <w:tcW w:w="1360" w:type="dxa"/>
            <w:vMerge w:val="continue"/>
            <w:tcBorders>
              <w:top w:val="nil"/>
            </w:tcBorders>
          </w:tcPr>
          <w:p>
            <w:pPr>
              <w:rPr>
                <w:sz w:val="2"/>
                <w:szCs w:val="2"/>
              </w:rPr>
            </w:pPr>
          </w:p>
        </w:tc>
        <w:tc>
          <w:tcPr>
            <w:tcW w:w="1370" w:type="dxa"/>
            <w:vMerge w:val="continue"/>
            <w:tcBorders>
              <w:top w:val="nil"/>
            </w:tcBorders>
          </w:tcPr>
          <w:p>
            <w:pPr>
              <w:rPr>
                <w:sz w:val="2"/>
                <w:szCs w:val="2"/>
              </w:rPr>
            </w:pPr>
          </w:p>
        </w:tc>
        <w:tc>
          <w:tcPr>
            <w:tcW w:w="687" w:type="dxa"/>
          </w:tcPr>
          <w:p>
            <w:pPr>
              <w:pStyle w:val="7"/>
              <w:spacing w:before="171" w:line="266" w:lineRule="auto"/>
              <w:ind w:left="233" w:right="109" w:hanging="111"/>
              <w:rPr>
                <w:rFonts w:hint="eastAsia" w:ascii="黑体" w:eastAsia="黑体"/>
                <w:sz w:val="22"/>
              </w:rPr>
            </w:pPr>
            <w:r>
              <w:rPr>
                <w:rFonts w:hint="eastAsia" w:ascii="黑体" w:eastAsia="黑体"/>
                <w:sz w:val="22"/>
              </w:rPr>
              <w:t>全社会</w:t>
            </w:r>
          </w:p>
        </w:tc>
        <w:tc>
          <w:tcPr>
            <w:tcW w:w="674" w:type="dxa"/>
          </w:tcPr>
          <w:p>
            <w:pPr>
              <w:pStyle w:val="7"/>
              <w:spacing w:before="171" w:line="266" w:lineRule="auto"/>
              <w:ind w:left="118" w:right="101"/>
              <w:rPr>
                <w:rFonts w:hint="eastAsia" w:ascii="黑体" w:eastAsia="黑体"/>
                <w:sz w:val="22"/>
              </w:rPr>
            </w:pPr>
            <w:r>
              <w:rPr>
                <w:rFonts w:hint="eastAsia" w:ascii="黑体" w:eastAsia="黑体"/>
                <w:sz w:val="22"/>
              </w:rPr>
              <w:t>特定群众</w:t>
            </w:r>
          </w:p>
        </w:tc>
        <w:tc>
          <w:tcPr>
            <w:tcW w:w="525" w:type="dxa"/>
          </w:tcPr>
          <w:p>
            <w:pPr>
              <w:pStyle w:val="7"/>
              <w:spacing w:before="171" w:line="266" w:lineRule="auto"/>
              <w:ind w:left="152" w:right="139"/>
              <w:rPr>
                <w:rFonts w:hint="eastAsia" w:ascii="黑体" w:eastAsia="黑体"/>
                <w:sz w:val="22"/>
              </w:rPr>
            </w:pPr>
            <w:r>
              <w:rPr>
                <w:rFonts w:hint="eastAsia" w:ascii="黑体" w:eastAsia="黑体"/>
                <w:sz w:val="22"/>
              </w:rPr>
              <w:t>主动</w:t>
            </w:r>
          </w:p>
        </w:tc>
        <w:tc>
          <w:tcPr>
            <w:tcW w:w="686" w:type="dxa"/>
          </w:tcPr>
          <w:p>
            <w:pPr>
              <w:pStyle w:val="7"/>
              <w:spacing w:before="15" w:line="266" w:lineRule="auto"/>
              <w:ind w:left="124" w:right="107"/>
              <w:rPr>
                <w:rFonts w:hint="eastAsia" w:ascii="黑体" w:eastAsia="黑体"/>
                <w:sz w:val="22"/>
              </w:rPr>
            </w:pPr>
            <w:r>
              <w:rPr>
                <w:rFonts w:hint="eastAsia" w:ascii="黑体" w:eastAsia="黑体"/>
                <w:sz w:val="22"/>
              </w:rPr>
              <w:t>依申请公</w:t>
            </w:r>
          </w:p>
          <w:p>
            <w:pPr>
              <w:pStyle w:val="7"/>
              <w:spacing w:line="275" w:lineRule="exact"/>
              <w:ind w:left="234"/>
              <w:rPr>
                <w:rFonts w:hint="eastAsia" w:ascii="黑体" w:eastAsia="黑体"/>
                <w:sz w:val="22"/>
              </w:rPr>
            </w:pPr>
            <w:r>
              <w:rPr>
                <w:rFonts w:hint="eastAsia" w:ascii="黑体" w:eastAsia="黑体"/>
                <w:w w:val="100"/>
                <w:sz w:val="22"/>
              </w:rPr>
              <w:t>开</w:t>
            </w:r>
          </w:p>
        </w:tc>
        <w:tc>
          <w:tcPr>
            <w:tcW w:w="688" w:type="dxa"/>
          </w:tcPr>
          <w:p>
            <w:pPr>
              <w:pStyle w:val="7"/>
              <w:spacing w:before="5"/>
              <w:rPr>
                <w:rFonts w:ascii="Times New Roman"/>
                <w:sz w:val="28"/>
              </w:rPr>
            </w:pPr>
          </w:p>
          <w:p>
            <w:pPr>
              <w:pStyle w:val="7"/>
              <w:ind w:left="124"/>
              <w:rPr>
                <w:rFonts w:hint="eastAsia" w:ascii="黑体" w:eastAsia="黑体"/>
                <w:sz w:val="22"/>
              </w:rPr>
            </w:pPr>
            <w:r>
              <w:rPr>
                <w:rFonts w:hint="eastAsia" w:ascii="黑体" w:eastAsia="黑体"/>
                <w:sz w:val="22"/>
              </w:rPr>
              <w:t>县级</w:t>
            </w:r>
          </w:p>
        </w:tc>
        <w:tc>
          <w:tcPr>
            <w:tcW w:w="679" w:type="dxa"/>
          </w:tcPr>
          <w:p>
            <w:pPr>
              <w:pStyle w:val="7"/>
              <w:spacing w:before="171" w:line="266" w:lineRule="auto"/>
              <w:ind w:left="120" w:right="104"/>
              <w:rPr>
                <w:rFonts w:hint="eastAsia" w:ascii="黑体" w:eastAsia="黑体"/>
                <w:sz w:val="22"/>
              </w:rPr>
            </w:pPr>
            <w:r>
              <w:rPr>
                <w:rFonts w:hint="eastAsia" w:ascii="黑体" w:eastAsia="黑体"/>
                <w:sz w:val="22"/>
              </w:rPr>
              <w:t>乡、村级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0" w:hRule="atLeast"/>
        </w:trPr>
        <w:tc>
          <w:tcPr>
            <w:tcW w:w="514"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15"/>
              </w:rPr>
            </w:pPr>
          </w:p>
          <w:p>
            <w:pPr>
              <w:pStyle w:val="7"/>
              <w:ind w:left="107"/>
              <w:rPr>
                <w:sz w:val="18"/>
              </w:rPr>
            </w:pPr>
            <w:r>
              <w:rPr>
                <w:sz w:val="18"/>
              </w:rPr>
              <w:t>39</w:t>
            </w:r>
          </w:p>
        </w:tc>
        <w:tc>
          <w:tcPr>
            <w:tcW w:w="699"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4"/>
              </w:rPr>
            </w:pPr>
          </w:p>
          <w:p>
            <w:pPr>
              <w:pStyle w:val="7"/>
              <w:spacing w:line="249" w:lineRule="auto"/>
              <w:ind w:left="105" w:right="223"/>
              <w:rPr>
                <w:sz w:val="18"/>
              </w:rPr>
            </w:pPr>
            <w:r>
              <w:rPr>
                <w:sz w:val="18"/>
              </w:rPr>
              <w:t>公共服务</w:t>
            </w:r>
          </w:p>
        </w:tc>
        <w:tc>
          <w:tcPr>
            <w:tcW w:w="1541"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
              <w:rPr>
                <w:rFonts w:ascii="Times New Roman"/>
                <w:sz w:val="22"/>
              </w:rPr>
            </w:pPr>
          </w:p>
          <w:p>
            <w:pPr>
              <w:pStyle w:val="7"/>
              <w:spacing w:line="249" w:lineRule="auto"/>
              <w:ind w:left="107" w:right="93"/>
              <w:rPr>
                <w:sz w:val="18"/>
              </w:rPr>
            </w:pPr>
            <w:r>
              <w:rPr>
                <w:sz w:val="18"/>
              </w:rPr>
              <w:t>公共文化机构免费开放信息</w:t>
            </w:r>
          </w:p>
        </w:tc>
        <w:tc>
          <w:tcPr>
            <w:tcW w:w="1702" w:type="dxa"/>
          </w:tcPr>
          <w:p>
            <w:pPr>
              <w:pStyle w:val="7"/>
              <w:rPr>
                <w:rFonts w:ascii="Times New Roman"/>
                <w:sz w:val="18"/>
              </w:rPr>
            </w:pPr>
          </w:p>
          <w:p>
            <w:pPr>
              <w:pStyle w:val="7"/>
              <w:rPr>
                <w:rFonts w:ascii="Times New Roman"/>
                <w:sz w:val="18"/>
              </w:rPr>
            </w:pPr>
          </w:p>
          <w:p>
            <w:pPr>
              <w:pStyle w:val="7"/>
              <w:spacing w:before="2"/>
              <w:rPr>
                <w:rFonts w:ascii="Times New Roman"/>
                <w:sz w:val="17"/>
              </w:rPr>
            </w:pPr>
          </w:p>
          <w:p>
            <w:pPr>
              <w:pStyle w:val="7"/>
              <w:numPr>
                <w:ilvl w:val="0"/>
                <w:numId w:val="48"/>
              </w:numPr>
              <w:tabs>
                <w:tab w:val="left" w:pos="290"/>
              </w:tabs>
              <w:spacing w:before="1" w:after="0" w:line="240" w:lineRule="auto"/>
              <w:ind w:left="289" w:right="0" w:hanging="184"/>
              <w:jc w:val="left"/>
              <w:rPr>
                <w:sz w:val="18"/>
              </w:rPr>
            </w:pPr>
            <w:r>
              <w:rPr>
                <w:sz w:val="18"/>
              </w:rPr>
              <w:t>机构名称；</w:t>
            </w:r>
          </w:p>
          <w:p>
            <w:pPr>
              <w:pStyle w:val="7"/>
              <w:numPr>
                <w:ilvl w:val="0"/>
                <w:numId w:val="48"/>
              </w:numPr>
              <w:tabs>
                <w:tab w:val="left" w:pos="290"/>
              </w:tabs>
              <w:spacing w:before="9" w:after="0" w:line="240" w:lineRule="auto"/>
              <w:ind w:left="289" w:right="0" w:hanging="184"/>
              <w:jc w:val="left"/>
              <w:rPr>
                <w:sz w:val="18"/>
              </w:rPr>
            </w:pPr>
            <w:r>
              <w:rPr>
                <w:sz w:val="18"/>
              </w:rPr>
              <w:t>开放时间；</w:t>
            </w:r>
          </w:p>
          <w:p>
            <w:pPr>
              <w:pStyle w:val="7"/>
              <w:numPr>
                <w:ilvl w:val="0"/>
                <w:numId w:val="48"/>
              </w:numPr>
              <w:tabs>
                <w:tab w:val="left" w:pos="290"/>
              </w:tabs>
              <w:spacing w:before="9" w:after="0" w:line="240" w:lineRule="auto"/>
              <w:ind w:left="289" w:right="0" w:hanging="184"/>
              <w:jc w:val="left"/>
              <w:rPr>
                <w:sz w:val="18"/>
              </w:rPr>
            </w:pPr>
            <w:r>
              <w:rPr>
                <w:sz w:val="18"/>
              </w:rPr>
              <w:t>机构地址；</w:t>
            </w:r>
          </w:p>
          <w:p>
            <w:pPr>
              <w:pStyle w:val="7"/>
              <w:numPr>
                <w:ilvl w:val="0"/>
                <w:numId w:val="48"/>
              </w:numPr>
              <w:tabs>
                <w:tab w:val="left" w:pos="290"/>
              </w:tabs>
              <w:spacing w:before="10" w:after="0" w:line="240" w:lineRule="auto"/>
              <w:ind w:left="289" w:right="0" w:hanging="184"/>
              <w:jc w:val="left"/>
              <w:rPr>
                <w:sz w:val="18"/>
              </w:rPr>
            </w:pPr>
            <w:r>
              <w:rPr>
                <w:sz w:val="18"/>
              </w:rPr>
              <w:t>联系电话；</w:t>
            </w:r>
          </w:p>
          <w:p>
            <w:pPr>
              <w:pStyle w:val="7"/>
              <w:numPr>
                <w:ilvl w:val="0"/>
                <w:numId w:val="48"/>
              </w:numPr>
              <w:tabs>
                <w:tab w:val="left" w:pos="295"/>
              </w:tabs>
              <w:spacing w:before="9" w:after="0" w:line="249" w:lineRule="auto"/>
              <w:ind w:left="106" w:right="96" w:firstLine="0"/>
              <w:jc w:val="left"/>
              <w:rPr>
                <w:sz w:val="18"/>
              </w:rPr>
            </w:pPr>
            <w:r>
              <w:rPr>
                <w:spacing w:val="2"/>
                <w:sz w:val="18"/>
              </w:rPr>
              <w:t>临时停止开放信</w:t>
            </w:r>
            <w:r>
              <w:rPr>
                <w:sz w:val="18"/>
              </w:rPr>
              <w:t>息。</w:t>
            </w:r>
          </w:p>
        </w:tc>
        <w:tc>
          <w:tcPr>
            <w:tcW w:w="1886" w:type="dxa"/>
          </w:tcPr>
          <w:p>
            <w:pPr>
              <w:pStyle w:val="7"/>
              <w:spacing w:before="11" w:line="249" w:lineRule="auto"/>
              <w:ind w:left="107" w:right="91"/>
              <w:jc w:val="both"/>
              <w:rPr>
                <w:sz w:val="18"/>
              </w:rPr>
            </w:pPr>
            <w:r>
              <w:rPr>
                <w:rFonts w:hint="eastAsia"/>
                <w:spacing w:val="3"/>
                <w:sz w:val="18"/>
                <w:lang w:eastAsia="zh-CN"/>
              </w:rPr>
              <w:t>《中华人民共和国公共文化服务保障法》</w:t>
            </w:r>
            <w:r>
              <w:rPr>
                <w:spacing w:val="-16"/>
                <w:sz w:val="18"/>
              </w:rPr>
              <w:t>、</w:t>
            </w:r>
            <w:r>
              <w:rPr>
                <w:rFonts w:hint="eastAsia"/>
                <w:spacing w:val="-16"/>
                <w:sz w:val="18"/>
                <w:lang w:eastAsia="zh-CN"/>
              </w:rPr>
              <w:t>《中华人民共和国政府信息公开条例》</w:t>
            </w:r>
            <w:r>
              <w:rPr>
                <w:spacing w:val="-27"/>
                <w:sz w:val="18"/>
              </w:rPr>
              <w:t>、《文化部 财政</w:t>
            </w:r>
            <w:r>
              <w:rPr>
                <w:spacing w:val="3"/>
                <w:sz w:val="18"/>
              </w:rPr>
              <w:t>部关于推进全国美术馆、公共图书馆、文</w:t>
            </w:r>
            <w:r>
              <w:rPr>
                <w:spacing w:val="7"/>
                <w:sz w:val="18"/>
              </w:rPr>
              <w:t>化馆（</w:t>
            </w:r>
            <w:r>
              <w:rPr>
                <w:spacing w:val="4"/>
                <w:sz w:val="18"/>
              </w:rPr>
              <w:t>站</w:t>
            </w:r>
            <w:r>
              <w:rPr>
                <w:spacing w:val="7"/>
                <w:sz w:val="18"/>
              </w:rPr>
              <w:t>）</w:t>
            </w:r>
            <w:r>
              <w:rPr>
                <w:sz w:val="18"/>
              </w:rPr>
              <w:t>免费开放</w:t>
            </w:r>
            <w:r>
              <w:rPr>
                <w:spacing w:val="-16"/>
                <w:sz w:val="18"/>
              </w:rPr>
              <w:t>工作的意见》、《文化</w:t>
            </w:r>
            <w:r>
              <w:rPr>
                <w:spacing w:val="14"/>
                <w:sz w:val="18"/>
              </w:rPr>
              <w:t>部 财政部关于做好</w:t>
            </w:r>
            <w:r>
              <w:rPr>
                <w:spacing w:val="1"/>
                <w:sz w:val="18"/>
              </w:rPr>
              <w:t>城市社区(街道)文化</w:t>
            </w:r>
            <w:r>
              <w:rPr>
                <w:spacing w:val="3"/>
                <w:sz w:val="18"/>
              </w:rPr>
              <w:t>中心免费开放工作的</w:t>
            </w:r>
          </w:p>
          <w:p>
            <w:pPr>
              <w:pStyle w:val="7"/>
              <w:spacing w:before="3" w:line="208" w:lineRule="exact"/>
              <w:ind w:left="107"/>
              <w:rPr>
                <w:sz w:val="18"/>
              </w:rPr>
            </w:pPr>
            <w:r>
              <w:rPr>
                <w:sz w:val="18"/>
              </w:rPr>
              <w:t>通知》</w:t>
            </w:r>
          </w:p>
        </w:tc>
        <w:tc>
          <w:tcPr>
            <w:tcW w:w="172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4" w:line="249" w:lineRule="auto"/>
              <w:ind w:left="107" w:right="96"/>
              <w:jc w:val="both"/>
              <w:rPr>
                <w:sz w:val="18"/>
              </w:rPr>
            </w:pPr>
            <w:r>
              <w:rPr>
                <w:spacing w:val="6"/>
                <w:sz w:val="18"/>
              </w:rPr>
              <w:t>信息形成或变更之</w:t>
            </w:r>
            <w:r>
              <w:rPr>
                <w:spacing w:val="-18"/>
                <w:sz w:val="18"/>
              </w:rPr>
              <w:t xml:space="preserve">日起 </w:t>
            </w:r>
            <w:r>
              <w:rPr>
                <w:sz w:val="18"/>
              </w:rPr>
              <w:t>20</w:t>
            </w:r>
            <w:r>
              <w:rPr>
                <w:spacing w:val="-13"/>
                <w:sz w:val="18"/>
              </w:rPr>
              <w:t xml:space="preserve"> 个工作日内</w:t>
            </w:r>
            <w:r>
              <w:rPr>
                <w:sz w:val="18"/>
              </w:rPr>
              <w:t>公开</w:t>
            </w:r>
          </w:p>
        </w:tc>
        <w:tc>
          <w:tcPr>
            <w:tcW w:w="136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20"/>
              </w:rPr>
            </w:pPr>
          </w:p>
          <w:p>
            <w:pPr>
              <w:pStyle w:val="7"/>
              <w:spacing w:line="249" w:lineRule="auto"/>
              <w:ind w:left="107" w:right="98"/>
              <w:jc w:val="both"/>
              <w:rPr>
                <w:sz w:val="18"/>
              </w:rPr>
            </w:pPr>
            <w:r>
              <w:rPr>
                <w:rFonts w:hint="eastAsia"/>
                <w:sz w:val="18"/>
                <w:lang w:eastAsia="zh-CN"/>
              </w:rPr>
              <w:t>新县文化广电和旅游体育局</w:t>
            </w:r>
            <w:r>
              <w:rPr>
                <w:sz w:val="18"/>
              </w:rPr>
              <w:t>，相关公共文化服务机构</w:t>
            </w:r>
          </w:p>
        </w:tc>
        <w:tc>
          <w:tcPr>
            <w:tcW w:w="137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15"/>
              </w:rPr>
            </w:pPr>
          </w:p>
          <w:p>
            <w:pPr>
              <w:pStyle w:val="7"/>
              <w:ind w:left="106"/>
              <w:rPr>
                <w:sz w:val="18"/>
              </w:rPr>
            </w:pPr>
            <w:r>
              <w:rPr>
                <w:sz w:val="18"/>
              </w:rPr>
              <w:t>■政府网站</w:t>
            </w:r>
          </w:p>
        </w:tc>
        <w:tc>
          <w:tcPr>
            <w:tcW w:w="68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15"/>
              </w:rPr>
            </w:pPr>
          </w:p>
          <w:p>
            <w:pPr>
              <w:pStyle w:val="7"/>
              <w:ind w:left="109"/>
              <w:rPr>
                <w:sz w:val="18"/>
              </w:rPr>
            </w:pPr>
            <w:r>
              <w:rPr>
                <w:sz w:val="18"/>
              </w:rPr>
              <w:t>√</w:t>
            </w:r>
          </w:p>
        </w:tc>
        <w:tc>
          <w:tcPr>
            <w:tcW w:w="674" w:type="dxa"/>
          </w:tcPr>
          <w:p>
            <w:pPr>
              <w:pStyle w:val="7"/>
              <w:rPr>
                <w:rFonts w:ascii="Times New Roman"/>
                <w:sz w:val="18"/>
              </w:rPr>
            </w:pPr>
          </w:p>
        </w:tc>
        <w:tc>
          <w:tcPr>
            <w:tcW w:w="525"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15"/>
              </w:rPr>
            </w:pPr>
          </w:p>
          <w:p>
            <w:pPr>
              <w:pStyle w:val="7"/>
              <w:ind w:left="109"/>
              <w:rPr>
                <w:sz w:val="18"/>
              </w:rPr>
            </w:pPr>
            <w:r>
              <w:rPr>
                <w:sz w:val="18"/>
              </w:rPr>
              <w:t>√</w:t>
            </w:r>
          </w:p>
        </w:tc>
        <w:tc>
          <w:tcPr>
            <w:tcW w:w="686" w:type="dxa"/>
          </w:tcPr>
          <w:p>
            <w:pPr>
              <w:pStyle w:val="7"/>
              <w:rPr>
                <w:rFonts w:ascii="Times New Roman"/>
                <w:sz w:val="18"/>
              </w:rPr>
            </w:pPr>
          </w:p>
        </w:tc>
        <w:tc>
          <w:tcPr>
            <w:tcW w:w="68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15"/>
              </w:rPr>
            </w:pPr>
          </w:p>
          <w:p>
            <w:pPr>
              <w:pStyle w:val="7"/>
              <w:ind w:left="110"/>
              <w:rPr>
                <w:sz w:val="18"/>
              </w:rPr>
            </w:pPr>
            <w:r>
              <w:rPr>
                <w:sz w:val="18"/>
              </w:rPr>
              <w:t>√</w:t>
            </w:r>
          </w:p>
        </w:tc>
        <w:tc>
          <w:tcPr>
            <w:tcW w:w="67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15"/>
              </w:rPr>
            </w:pPr>
          </w:p>
          <w:p>
            <w:pPr>
              <w:pStyle w:val="7"/>
              <w:ind w:left="108"/>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514"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07"/>
              <w:rPr>
                <w:sz w:val="18"/>
              </w:rPr>
            </w:pPr>
            <w:r>
              <w:rPr>
                <w:sz w:val="18"/>
              </w:rPr>
              <w:t>40</w:t>
            </w:r>
          </w:p>
        </w:tc>
        <w:tc>
          <w:tcPr>
            <w:tcW w:w="699" w:type="dxa"/>
            <w:vMerge w:val="continue"/>
            <w:tcBorders>
              <w:top w:val="nil"/>
            </w:tcBorders>
          </w:tcPr>
          <w:p>
            <w:pPr>
              <w:rPr>
                <w:sz w:val="2"/>
                <w:szCs w:val="2"/>
              </w:rPr>
            </w:pPr>
          </w:p>
        </w:tc>
        <w:tc>
          <w:tcPr>
            <w:tcW w:w="1541" w:type="dxa"/>
          </w:tcPr>
          <w:p>
            <w:pPr>
              <w:pStyle w:val="7"/>
              <w:rPr>
                <w:rFonts w:ascii="Times New Roman"/>
                <w:sz w:val="18"/>
              </w:rPr>
            </w:pPr>
          </w:p>
          <w:p>
            <w:pPr>
              <w:pStyle w:val="7"/>
              <w:rPr>
                <w:rFonts w:ascii="Times New Roman"/>
                <w:sz w:val="18"/>
              </w:rPr>
            </w:pPr>
          </w:p>
          <w:p>
            <w:pPr>
              <w:pStyle w:val="7"/>
              <w:spacing w:before="2"/>
              <w:rPr>
                <w:rFonts w:ascii="Times New Roman"/>
                <w:sz w:val="17"/>
              </w:rPr>
            </w:pPr>
          </w:p>
          <w:p>
            <w:pPr>
              <w:pStyle w:val="7"/>
              <w:spacing w:line="249" w:lineRule="auto"/>
              <w:ind w:left="107" w:right="93"/>
              <w:rPr>
                <w:sz w:val="18"/>
              </w:rPr>
            </w:pPr>
            <w:r>
              <w:rPr>
                <w:sz w:val="18"/>
              </w:rPr>
              <w:t>特殊群体公共文化服务信息</w:t>
            </w:r>
          </w:p>
        </w:tc>
        <w:tc>
          <w:tcPr>
            <w:tcW w:w="1702" w:type="dxa"/>
          </w:tcPr>
          <w:p>
            <w:pPr>
              <w:pStyle w:val="7"/>
              <w:numPr>
                <w:ilvl w:val="0"/>
                <w:numId w:val="49"/>
              </w:numPr>
              <w:tabs>
                <w:tab w:val="left" w:pos="290"/>
              </w:tabs>
              <w:spacing w:before="132" w:after="0" w:line="240" w:lineRule="auto"/>
              <w:ind w:left="289" w:right="0" w:hanging="184"/>
              <w:jc w:val="left"/>
              <w:rPr>
                <w:sz w:val="18"/>
              </w:rPr>
            </w:pPr>
            <w:r>
              <w:rPr>
                <w:sz w:val="18"/>
              </w:rPr>
              <w:t>机构名称；</w:t>
            </w:r>
          </w:p>
          <w:p>
            <w:pPr>
              <w:pStyle w:val="7"/>
              <w:numPr>
                <w:ilvl w:val="0"/>
                <w:numId w:val="49"/>
              </w:numPr>
              <w:tabs>
                <w:tab w:val="left" w:pos="290"/>
              </w:tabs>
              <w:spacing w:before="9" w:after="0" w:line="240" w:lineRule="auto"/>
              <w:ind w:left="289" w:right="0" w:hanging="184"/>
              <w:jc w:val="left"/>
              <w:rPr>
                <w:sz w:val="18"/>
              </w:rPr>
            </w:pPr>
            <w:r>
              <w:rPr>
                <w:sz w:val="18"/>
              </w:rPr>
              <w:t>开放时间；</w:t>
            </w:r>
          </w:p>
          <w:p>
            <w:pPr>
              <w:pStyle w:val="7"/>
              <w:numPr>
                <w:ilvl w:val="0"/>
                <w:numId w:val="49"/>
              </w:numPr>
              <w:tabs>
                <w:tab w:val="left" w:pos="290"/>
              </w:tabs>
              <w:spacing w:before="10" w:after="0" w:line="240" w:lineRule="auto"/>
              <w:ind w:left="289" w:right="0" w:hanging="184"/>
              <w:jc w:val="left"/>
              <w:rPr>
                <w:sz w:val="18"/>
              </w:rPr>
            </w:pPr>
            <w:r>
              <w:rPr>
                <w:sz w:val="18"/>
              </w:rPr>
              <w:t>机构地址；</w:t>
            </w:r>
          </w:p>
          <w:p>
            <w:pPr>
              <w:pStyle w:val="7"/>
              <w:numPr>
                <w:ilvl w:val="0"/>
                <w:numId w:val="49"/>
              </w:numPr>
              <w:tabs>
                <w:tab w:val="left" w:pos="290"/>
              </w:tabs>
              <w:spacing w:before="9" w:after="0" w:line="240" w:lineRule="auto"/>
              <w:ind w:left="289" w:right="0" w:hanging="184"/>
              <w:jc w:val="left"/>
              <w:rPr>
                <w:sz w:val="18"/>
              </w:rPr>
            </w:pPr>
            <w:r>
              <w:rPr>
                <w:sz w:val="18"/>
              </w:rPr>
              <w:t>联系电话；</w:t>
            </w:r>
          </w:p>
          <w:p>
            <w:pPr>
              <w:pStyle w:val="7"/>
              <w:numPr>
                <w:ilvl w:val="0"/>
                <w:numId w:val="49"/>
              </w:numPr>
              <w:tabs>
                <w:tab w:val="left" w:pos="295"/>
              </w:tabs>
              <w:spacing w:before="9" w:after="0" w:line="249" w:lineRule="auto"/>
              <w:ind w:left="106" w:right="96" w:firstLine="0"/>
              <w:jc w:val="left"/>
              <w:rPr>
                <w:sz w:val="18"/>
              </w:rPr>
            </w:pPr>
            <w:r>
              <w:rPr>
                <w:spacing w:val="2"/>
                <w:sz w:val="18"/>
              </w:rPr>
              <w:t>临时停止开放信</w:t>
            </w:r>
            <w:r>
              <w:rPr>
                <w:sz w:val="18"/>
              </w:rPr>
              <w:t>息。</w:t>
            </w:r>
          </w:p>
        </w:tc>
        <w:tc>
          <w:tcPr>
            <w:tcW w:w="1886" w:type="dxa"/>
          </w:tcPr>
          <w:p>
            <w:pPr>
              <w:pStyle w:val="7"/>
              <w:spacing w:before="12"/>
              <w:ind w:left="107"/>
              <w:rPr>
                <w:sz w:val="18"/>
              </w:rPr>
            </w:pPr>
            <w:r>
              <w:rPr>
                <w:rFonts w:hint="eastAsia"/>
                <w:sz w:val="18"/>
                <w:lang w:eastAsia="zh-CN"/>
              </w:rPr>
              <w:t>《中华人民共和国残疾人保障法》</w:t>
            </w:r>
            <w:r>
              <w:rPr>
                <w:sz w:val="18"/>
              </w:rPr>
              <w:t>、</w:t>
            </w:r>
          </w:p>
          <w:p>
            <w:pPr>
              <w:pStyle w:val="7"/>
              <w:spacing w:line="240" w:lineRule="atLeast"/>
              <w:ind w:left="107" w:right="94"/>
              <w:jc w:val="both"/>
              <w:rPr>
                <w:sz w:val="18"/>
              </w:rPr>
            </w:pPr>
            <w:r>
              <w:rPr>
                <w:spacing w:val="11"/>
                <w:sz w:val="18"/>
              </w:rPr>
              <w:t>《 政府信息公开条</w:t>
            </w:r>
            <w:r>
              <w:rPr>
                <w:spacing w:val="-16"/>
                <w:sz w:val="18"/>
              </w:rPr>
              <w:t>例》、《中共中央办公</w:t>
            </w:r>
            <w:r>
              <w:rPr>
                <w:spacing w:val="11"/>
                <w:sz w:val="18"/>
              </w:rPr>
              <w:t>厅 国务院办公厅印</w:t>
            </w:r>
            <w:r>
              <w:rPr>
                <w:spacing w:val="2"/>
                <w:sz w:val="18"/>
              </w:rPr>
              <w:t>发关于加快构建现代公共文化服务体系的</w:t>
            </w:r>
            <w:r>
              <w:rPr>
                <w:sz w:val="18"/>
              </w:rPr>
              <w:t>意见》</w:t>
            </w:r>
          </w:p>
        </w:tc>
        <w:tc>
          <w:tcPr>
            <w:tcW w:w="1728" w:type="dxa"/>
          </w:tcPr>
          <w:p>
            <w:pPr>
              <w:pStyle w:val="7"/>
              <w:rPr>
                <w:rFonts w:ascii="Times New Roman"/>
                <w:sz w:val="18"/>
              </w:rPr>
            </w:pPr>
          </w:p>
          <w:p>
            <w:pPr>
              <w:pStyle w:val="7"/>
              <w:spacing w:before="9"/>
              <w:rPr>
                <w:rFonts w:ascii="Times New Roman"/>
                <w:sz w:val="24"/>
              </w:rPr>
            </w:pPr>
          </w:p>
          <w:p>
            <w:pPr>
              <w:pStyle w:val="7"/>
              <w:spacing w:line="249" w:lineRule="auto"/>
              <w:ind w:left="107" w:right="96"/>
              <w:jc w:val="both"/>
              <w:rPr>
                <w:sz w:val="18"/>
              </w:rPr>
            </w:pPr>
            <w:r>
              <w:rPr>
                <w:spacing w:val="6"/>
                <w:sz w:val="18"/>
              </w:rPr>
              <w:t>信息形成或变更之</w:t>
            </w:r>
            <w:r>
              <w:rPr>
                <w:spacing w:val="-18"/>
                <w:sz w:val="18"/>
              </w:rPr>
              <w:t xml:space="preserve">日起 </w:t>
            </w:r>
            <w:r>
              <w:rPr>
                <w:sz w:val="18"/>
              </w:rPr>
              <w:t>20</w:t>
            </w:r>
            <w:r>
              <w:rPr>
                <w:spacing w:val="-13"/>
                <w:sz w:val="18"/>
              </w:rPr>
              <w:t xml:space="preserve"> 个工作日内</w:t>
            </w:r>
            <w:r>
              <w:rPr>
                <w:sz w:val="18"/>
              </w:rPr>
              <w:t>公开</w:t>
            </w:r>
          </w:p>
        </w:tc>
        <w:tc>
          <w:tcPr>
            <w:tcW w:w="1360" w:type="dxa"/>
          </w:tcPr>
          <w:p>
            <w:pPr>
              <w:pStyle w:val="7"/>
              <w:rPr>
                <w:rFonts w:ascii="Times New Roman"/>
                <w:sz w:val="18"/>
              </w:rPr>
            </w:pPr>
          </w:p>
          <w:p>
            <w:pPr>
              <w:pStyle w:val="7"/>
              <w:spacing w:before="4"/>
              <w:rPr>
                <w:rFonts w:ascii="Times New Roman"/>
                <w:sz w:val="14"/>
              </w:rPr>
            </w:pPr>
          </w:p>
          <w:p>
            <w:pPr>
              <w:pStyle w:val="7"/>
              <w:spacing w:line="249" w:lineRule="auto"/>
              <w:ind w:left="107" w:right="98"/>
              <w:jc w:val="both"/>
              <w:rPr>
                <w:sz w:val="18"/>
              </w:rPr>
            </w:pPr>
            <w:r>
              <w:rPr>
                <w:rFonts w:hint="eastAsia"/>
                <w:sz w:val="18"/>
                <w:lang w:eastAsia="zh-CN"/>
              </w:rPr>
              <w:t>新县文化广电和旅游体育局</w:t>
            </w:r>
            <w:r>
              <w:rPr>
                <w:sz w:val="18"/>
              </w:rPr>
              <w:t>，相关公共文化服务机构</w:t>
            </w:r>
          </w:p>
        </w:tc>
        <w:tc>
          <w:tcPr>
            <w:tcW w:w="137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06"/>
              <w:rPr>
                <w:sz w:val="18"/>
              </w:rPr>
            </w:pPr>
            <w:r>
              <w:rPr>
                <w:sz w:val="18"/>
              </w:rPr>
              <w:t>■政府网站</w:t>
            </w:r>
          </w:p>
        </w:tc>
        <w:tc>
          <w:tcPr>
            <w:tcW w:w="68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09"/>
              <w:rPr>
                <w:sz w:val="18"/>
              </w:rPr>
            </w:pPr>
            <w:r>
              <w:rPr>
                <w:sz w:val="18"/>
              </w:rPr>
              <w:t>√</w:t>
            </w:r>
          </w:p>
        </w:tc>
        <w:tc>
          <w:tcPr>
            <w:tcW w:w="674" w:type="dxa"/>
          </w:tcPr>
          <w:p>
            <w:pPr>
              <w:pStyle w:val="7"/>
              <w:rPr>
                <w:rFonts w:ascii="Times New Roman"/>
                <w:sz w:val="18"/>
              </w:rPr>
            </w:pPr>
          </w:p>
        </w:tc>
        <w:tc>
          <w:tcPr>
            <w:tcW w:w="525"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09"/>
              <w:rPr>
                <w:sz w:val="18"/>
              </w:rPr>
            </w:pPr>
            <w:r>
              <w:rPr>
                <w:sz w:val="18"/>
              </w:rPr>
              <w:t>√</w:t>
            </w:r>
          </w:p>
        </w:tc>
        <w:tc>
          <w:tcPr>
            <w:tcW w:w="686" w:type="dxa"/>
          </w:tcPr>
          <w:p>
            <w:pPr>
              <w:pStyle w:val="7"/>
              <w:rPr>
                <w:rFonts w:ascii="Times New Roman"/>
                <w:sz w:val="18"/>
              </w:rPr>
            </w:pPr>
          </w:p>
        </w:tc>
        <w:tc>
          <w:tcPr>
            <w:tcW w:w="68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10"/>
              <w:rPr>
                <w:sz w:val="18"/>
              </w:rPr>
            </w:pPr>
            <w:r>
              <w:rPr>
                <w:sz w:val="18"/>
              </w:rPr>
              <w:t>√</w:t>
            </w:r>
          </w:p>
        </w:tc>
        <w:tc>
          <w:tcPr>
            <w:tcW w:w="67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1"/>
              <w:ind w:left="108"/>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atLeast"/>
        </w:trPr>
        <w:tc>
          <w:tcPr>
            <w:tcW w:w="514" w:type="dxa"/>
          </w:tcPr>
          <w:p>
            <w:pPr>
              <w:pStyle w:val="7"/>
              <w:rPr>
                <w:rFonts w:ascii="Times New Roman"/>
                <w:sz w:val="18"/>
              </w:rPr>
            </w:pPr>
          </w:p>
          <w:p>
            <w:pPr>
              <w:pStyle w:val="7"/>
              <w:rPr>
                <w:rFonts w:ascii="Times New Roman"/>
                <w:sz w:val="18"/>
              </w:rPr>
            </w:pPr>
          </w:p>
          <w:p>
            <w:pPr>
              <w:pStyle w:val="7"/>
              <w:spacing w:before="2"/>
              <w:rPr>
                <w:rFonts w:ascii="Times New Roman"/>
                <w:sz w:val="17"/>
              </w:rPr>
            </w:pPr>
          </w:p>
          <w:p>
            <w:pPr>
              <w:pStyle w:val="7"/>
              <w:ind w:left="107"/>
              <w:rPr>
                <w:sz w:val="18"/>
              </w:rPr>
            </w:pPr>
            <w:r>
              <w:rPr>
                <w:sz w:val="18"/>
              </w:rPr>
              <w:t>41</w:t>
            </w:r>
          </w:p>
        </w:tc>
        <w:tc>
          <w:tcPr>
            <w:tcW w:w="699"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15"/>
              </w:rPr>
            </w:pPr>
          </w:p>
          <w:p>
            <w:pPr>
              <w:pStyle w:val="7"/>
              <w:spacing w:line="249" w:lineRule="auto"/>
              <w:ind w:left="105" w:right="223"/>
              <w:rPr>
                <w:sz w:val="18"/>
              </w:rPr>
            </w:pPr>
            <w:r>
              <w:rPr>
                <w:sz w:val="18"/>
              </w:rPr>
              <w:t>公共服务</w:t>
            </w:r>
          </w:p>
        </w:tc>
        <w:tc>
          <w:tcPr>
            <w:tcW w:w="1541" w:type="dxa"/>
          </w:tcPr>
          <w:p>
            <w:pPr>
              <w:pStyle w:val="7"/>
              <w:rPr>
                <w:rFonts w:ascii="Times New Roman"/>
                <w:sz w:val="18"/>
              </w:rPr>
            </w:pPr>
          </w:p>
          <w:p>
            <w:pPr>
              <w:pStyle w:val="7"/>
              <w:spacing w:before="8"/>
              <w:rPr>
                <w:rFonts w:ascii="Times New Roman"/>
                <w:sz w:val="24"/>
              </w:rPr>
            </w:pPr>
          </w:p>
          <w:p>
            <w:pPr>
              <w:pStyle w:val="7"/>
              <w:spacing w:line="249" w:lineRule="auto"/>
              <w:ind w:left="107" w:right="93"/>
              <w:rPr>
                <w:sz w:val="18"/>
              </w:rPr>
            </w:pPr>
            <w:r>
              <w:rPr>
                <w:sz w:val="18"/>
              </w:rPr>
              <w:t>组织开展群众文化活动</w:t>
            </w:r>
          </w:p>
        </w:tc>
        <w:tc>
          <w:tcPr>
            <w:tcW w:w="1702" w:type="dxa"/>
          </w:tcPr>
          <w:p>
            <w:pPr>
              <w:pStyle w:val="7"/>
              <w:numPr>
                <w:ilvl w:val="0"/>
                <w:numId w:val="50"/>
              </w:numPr>
              <w:tabs>
                <w:tab w:val="left" w:pos="290"/>
              </w:tabs>
              <w:spacing w:before="11" w:after="0" w:line="240" w:lineRule="auto"/>
              <w:ind w:left="289" w:right="0" w:hanging="184"/>
              <w:jc w:val="left"/>
              <w:rPr>
                <w:sz w:val="18"/>
              </w:rPr>
            </w:pPr>
            <w:r>
              <w:rPr>
                <w:sz w:val="18"/>
              </w:rPr>
              <w:t>机构名称；</w:t>
            </w:r>
          </w:p>
          <w:p>
            <w:pPr>
              <w:pStyle w:val="7"/>
              <w:numPr>
                <w:ilvl w:val="0"/>
                <w:numId w:val="50"/>
              </w:numPr>
              <w:tabs>
                <w:tab w:val="left" w:pos="290"/>
              </w:tabs>
              <w:spacing w:before="10" w:after="0" w:line="240" w:lineRule="auto"/>
              <w:ind w:left="289" w:right="0" w:hanging="184"/>
              <w:jc w:val="left"/>
              <w:rPr>
                <w:sz w:val="18"/>
              </w:rPr>
            </w:pPr>
            <w:r>
              <w:rPr>
                <w:sz w:val="18"/>
              </w:rPr>
              <w:t>开放时间；</w:t>
            </w:r>
          </w:p>
          <w:p>
            <w:pPr>
              <w:pStyle w:val="7"/>
              <w:numPr>
                <w:ilvl w:val="0"/>
                <w:numId w:val="50"/>
              </w:numPr>
              <w:tabs>
                <w:tab w:val="left" w:pos="290"/>
              </w:tabs>
              <w:spacing w:before="9" w:after="0" w:line="240" w:lineRule="auto"/>
              <w:ind w:left="289" w:right="0" w:hanging="184"/>
              <w:jc w:val="left"/>
              <w:rPr>
                <w:sz w:val="18"/>
              </w:rPr>
            </w:pPr>
            <w:r>
              <w:rPr>
                <w:sz w:val="18"/>
              </w:rPr>
              <w:t>机构地址；</w:t>
            </w:r>
          </w:p>
          <w:p>
            <w:pPr>
              <w:pStyle w:val="7"/>
              <w:numPr>
                <w:ilvl w:val="0"/>
                <w:numId w:val="50"/>
              </w:numPr>
              <w:tabs>
                <w:tab w:val="left" w:pos="290"/>
              </w:tabs>
              <w:spacing w:before="10" w:after="0" w:line="240" w:lineRule="auto"/>
              <w:ind w:left="289" w:right="0" w:hanging="184"/>
              <w:jc w:val="left"/>
              <w:rPr>
                <w:sz w:val="18"/>
              </w:rPr>
            </w:pPr>
            <w:r>
              <w:rPr>
                <w:sz w:val="18"/>
              </w:rPr>
              <w:t>联系电话；</w:t>
            </w:r>
          </w:p>
          <w:p>
            <w:pPr>
              <w:pStyle w:val="7"/>
              <w:numPr>
                <w:ilvl w:val="0"/>
                <w:numId w:val="50"/>
              </w:numPr>
              <w:tabs>
                <w:tab w:val="left" w:pos="295"/>
              </w:tabs>
              <w:spacing w:before="0" w:after="0" w:line="240" w:lineRule="atLeast"/>
              <w:ind w:left="106" w:right="96" w:firstLine="0"/>
              <w:jc w:val="left"/>
              <w:rPr>
                <w:sz w:val="18"/>
              </w:rPr>
            </w:pPr>
            <w:r>
              <w:rPr>
                <w:spacing w:val="2"/>
                <w:sz w:val="18"/>
              </w:rPr>
              <w:t>临时停止活动信</w:t>
            </w:r>
            <w:r>
              <w:rPr>
                <w:sz w:val="18"/>
              </w:rPr>
              <w:t>息。</w:t>
            </w:r>
          </w:p>
        </w:tc>
        <w:tc>
          <w:tcPr>
            <w:tcW w:w="1886" w:type="dxa"/>
          </w:tcPr>
          <w:p>
            <w:pPr>
              <w:pStyle w:val="7"/>
              <w:rPr>
                <w:rFonts w:ascii="Times New Roman"/>
                <w:sz w:val="18"/>
              </w:rPr>
            </w:pPr>
          </w:p>
          <w:p>
            <w:pPr>
              <w:pStyle w:val="7"/>
              <w:spacing w:before="3"/>
              <w:rPr>
                <w:rFonts w:ascii="Times New Roman"/>
                <w:sz w:val="14"/>
              </w:rPr>
            </w:pPr>
          </w:p>
          <w:p>
            <w:pPr>
              <w:pStyle w:val="7"/>
              <w:spacing w:line="249" w:lineRule="auto"/>
              <w:ind w:left="107" w:right="94"/>
              <w:jc w:val="both"/>
              <w:rPr>
                <w:sz w:val="18"/>
              </w:rPr>
            </w:pPr>
            <w:r>
              <w:rPr>
                <w:spacing w:val="11"/>
                <w:sz w:val="18"/>
              </w:rPr>
              <w:t>《 政府信息公开条</w:t>
            </w:r>
            <w:r>
              <w:rPr>
                <w:spacing w:val="-17"/>
                <w:sz w:val="18"/>
              </w:rPr>
              <w:t>例》、《文化馆服务标</w:t>
            </w:r>
            <w:r>
              <w:rPr>
                <w:sz w:val="18"/>
              </w:rPr>
              <w:t>准》</w:t>
            </w:r>
          </w:p>
        </w:tc>
        <w:tc>
          <w:tcPr>
            <w:tcW w:w="1728" w:type="dxa"/>
          </w:tcPr>
          <w:p>
            <w:pPr>
              <w:pStyle w:val="7"/>
              <w:rPr>
                <w:rFonts w:ascii="Times New Roman"/>
                <w:sz w:val="18"/>
              </w:rPr>
            </w:pPr>
          </w:p>
          <w:p>
            <w:pPr>
              <w:pStyle w:val="7"/>
              <w:spacing w:before="3"/>
              <w:rPr>
                <w:rFonts w:ascii="Times New Roman"/>
                <w:sz w:val="14"/>
              </w:rPr>
            </w:pPr>
          </w:p>
          <w:p>
            <w:pPr>
              <w:pStyle w:val="7"/>
              <w:spacing w:line="249" w:lineRule="auto"/>
              <w:ind w:left="107" w:right="96"/>
              <w:jc w:val="both"/>
              <w:rPr>
                <w:sz w:val="18"/>
              </w:rPr>
            </w:pPr>
            <w:r>
              <w:rPr>
                <w:spacing w:val="6"/>
                <w:sz w:val="18"/>
              </w:rPr>
              <w:t>信息形成或变更之</w:t>
            </w:r>
            <w:r>
              <w:rPr>
                <w:spacing w:val="-18"/>
                <w:sz w:val="18"/>
              </w:rPr>
              <w:t xml:space="preserve">日起 </w:t>
            </w:r>
            <w:r>
              <w:rPr>
                <w:sz w:val="18"/>
              </w:rPr>
              <w:t>20</w:t>
            </w:r>
            <w:r>
              <w:rPr>
                <w:spacing w:val="-13"/>
                <w:sz w:val="18"/>
              </w:rPr>
              <w:t xml:space="preserve"> 个工作日内</w:t>
            </w:r>
            <w:r>
              <w:rPr>
                <w:sz w:val="18"/>
              </w:rPr>
              <w:t>公开</w:t>
            </w:r>
          </w:p>
        </w:tc>
        <w:tc>
          <w:tcPr>
            <w:tcW w:w="1360" w:type="dxa"/>
          </w:tcPr>
          <w:p>
            <w:pPr>
              <w:pStyle w:val="7"/>
              <w:spacing w:before="10"/>
              <w:rPr>
                <w:rFonts w:ascii="Times New Roman"/>
                <w:sz w:val="21"/>
              </w:rPr>
            </w:pPr>
          </w:p>
          <w:p>
            <w:pPr>
              <w:pStyle w:val="7"/>
              <w:spacing w:line="249" w:lineRule="auto"/>
              <w:ind w:left="107" w:right="98"/>
              <w:jc w:val="both"/>
              <w:rPr>
                <w:sz w:val="18"/>
              </w:rPr>
            </w:pPr>
            <w:r>
              <w:rPr>
                <w:rFonts w:hint="eastAsia"/>
                <w:sz w:val="18"/>
                <w:lang w:eastAsia="zh-CN"/>
              </w:rPr>
              <w:t>新县文化广电和旅游体育局</w:t>
            </w:r>
            <w:r>
              <w:rPr>
                <w:sz w:val="18"/>
              </w:rPr>
              <w:t>，相关公共文化服务机构</w:t>
            </w:r>
          </w:p>
        </w:tc>
        <w:tc>
          <w:tcPr>
            <w:tcW w:w="1370" w:type="dxa"/>
          </w:tcPr>
          <w:p>
            <w:pPr>
              <w:pStyle w:val="7"/>
              <w:rPr>
                <w:rFonts w:ascii="Times New Roman"/>
                <w:sz w:val="18"/>
              </w:rPr>
            </w:pPr>
          </w:p>
          <w:p>
            <w:pPr>
              <w:pStyle w:val="7"/>
              <w:rPr>
                <w:rFonts w:ascii="Times New Roman"/>
                <w:sz w:val="18"/>
              </w:rPr>
            </w:pPr>
          </w:p>
          <w:p>
            <w:pPr>
              <w:pStyle w:val="7"/>
              <w:spacing w:before="2"/>
              <w:rPr>
                <w:rFonts w:ascii="Times New Roman"/>
                <w:sz w:val="17"/>
              </w:rPr>
            </w:pPr>
          </w:p>
          <w:p>
            <w:pPr>
              <w:pStyle w:val="7"/>
              <w:ind w:left="106"/>
              <w:rPr>
                <w:sz w:val="18"/>
              </w:rPr>
            </w:pPr>
            <w:r>
              <w:rPr>
                <w:sz w:val="18"/>
              </w:rPr>
              <w:t>■政府网站</w:t>
            </w:r>
          </w:p>
        </w:tc>
        <w:tc>
          <w:tcPr>
            <w:tcW w:w="687" w:type="dxa"/>
          </w:tcPr>
          <w:p>
            <w:pPr>
              <w:pStyle w:val="7"/>
              <w:rPr>
                <w:rFonts w:ascii="Times New Roman"/>
                <w:sz w:val="18"/>
              </w:rPr>
            </w:pPr>
          </w:p>
          <w:p>
            <w:pPr>
              <w:pStyle w:val="7"/>
              <w:rPr>
                <w:rFonts w:ascii="Times New Roman"/>
                <w:sz w:val="18"/>
              </w:rPr>
            </w:pPr>
          </w:p>
          <w:p>
            <w:pPr>
              <w:pStyle w:val="7"/>
              <w:spacing w:before="2"/>
              <w:rPr>
                <w:rFonts w:ascii="Times New Roman"/>
                <w:sz w:val="17"/>
              </w:rPr>
            </w:pPr>
          </w:p>
          <w:p>
            <w:pPr>
              <w:pStyle w:val="7"/>
              <w:ind w:left="109"/>
              <w:rPr>
                <w:sz w:val="18"/>
              </w:rPr>
            </w:pPr>
            <w:r>
              <w:rPr>
                <w:sz w:val="18"/>
              </w:rPr>
              <w:t>√</w:t>
            </w:r>
          </w:p>
        </w:tc>
        <w:tc>
          <w:tcPr>
            <w:tcW w:w="674" w:type="dxa"/>
          </w:tcPr>
          <w:p>
            <w:pPr>
              <w:pStyle w:val="7"/>
              <w:rPr>
                <w:rFonts w:ascii="Times New Roman"/>
                <w:sz w:val="18"/>
              </w:rPr>
            </w:pPr>
          </w:p>
        </w:tc>
        <w:tc>
          <w:tcPr>
            <w:tcW w:w="525" w:type="dxa"/>
          </w:tcPr>
          <w:p>
            <w:pPr>
              <w:pStyle w:val="7"/>
              <w:rPr>
                <w:rFonts w:ascii="Times New Roman"/>
                <w:sz w:val="18"/>
              </w:rPr>
            </w:pPr>
          </w:p>
          <w:p>
            <w:pPr>
              <w:pStyle w:val="7"/>
              <w:rPr>
                <w:rFonts w:ascii="Times New Roman"/>
                <w:sz w:val="18"/>
              </w:rPr>
            </w:pPr>
          </w:p>
          <w:p>
            <w:pPr>
              <w:pStyle w:val="7"/>
              <w:spacing w:before="2"/>
              <w:rPr>
                <w:rFonts w:ascii="Times New Roman"/>
                <w:sz w:val="17"/>
              </w:rPr>
            </w:pPr>
          </w:p>
          <w:p>
            <w:pPr>
              <w:pStyle w:val="7"/>
              <w:ind w:left="109"/>
              <w:rPr>
                <w:sz w:val="18"/>
              </w:rPr>
            </w:pPr>
            <w:r>
              <w:rPr>
                <w:sz w:val="18"/>
              </w:rPr>
              <w:t>√</w:t>
            </w:r>
          </w:p>
        </w:tc>
        <w:tc>
          <w:tcPr>
            <w:tcW w:w="686" w:type="dxa"/>
          </w:tcPr>
          <w:p>
            <w:pPr>
              <w:pStyle w:val="7"/>
              <w:rPr>
                <w:rFonts w:ascii="Times New Roman"/>
                <w:sz w:val="18"/>
              </w:rPr>
            </w:pPr>
          </w:p>
        </w:tc>
        <w:tc>
          <w:tcPr>
            <w:tcW w:w="688" w:type="dxa"/>
          </w:tcPr>
          <w:p>
            <w:pPr>
              <w:pStyle w:val="7"/>
              <w:rPr>
                <w:rFonts w:ascii="Times New Roman"/>
                <w:sz w:val="18"/>
              </w:rPr>
            </w:pPr>
          </w:p>
          <w:p>
            <w:pPr>
              <w:pStyle w:val="7"/>
              <w:rPr>
                <w:rFonts w:ascii="Times New Roman"/>
                <w:sz w:val="18"/>
              </w:rPr>
            </w:pPr>
          </w:p>
          <w:p>
            <w:pPr>
              <w:pStyle w:val="7"/>
              <w:spacing w:before="2"/>
              <w:rPr>
                <w:rFonts w:ascii="Times New Roman"/>
                <w:sz w:val="17"/>
              </w:rPr>
            </w:pPr>
          </w:p>
          <w:p>
            <w:pPr>
              <w:pStyle w:val="7"/>
              <w:ind w:left="110"/>
              <w:rPr>
                <w:sz w:val="18"/>
              </w:rPr>
            </w:pPr>
            <w:r>
              <w:rPr>
                <w:sz w:val="18"/>
              </w:rPr>
              <w:t>√</w:t>
            </w:r>
          </w:p>
        </w:tc>
        <w:tc>
          <w:tcPr>
            <w:tcW w:w="679" w:type="dxa"/>
          </w:tcPr>
          <w:p>
            <w:pPr>
              <w:pStyle w:val="7"/>
              <w:rPr>
                <w:rFonts w:ascii="Times New Roman"/>
                <w:sz w:val="18"/>
              </w:rPr>
            </w:pPr>
          </w:p>
          <w:p>
            <w:pPr>
              <w:pStyle w:val="7"/>
              <w:rPr>
                <w:rFonts w:ascii="Times New Roman"/>
                <w:sz w:val="18"/>
              </w:rPr>
            </w:pPr>
          </w:p>
          <w:p>
            <w:pPr>
              <w:pStyle w:val="7"/>
              <w:spacing w:before="2"/>
              <w:rPr>
                <w:rFonts w:ascii="Times New Roman"/>
                <w:sz w:val="17"/>
              </w:rPr>
            </w:pPr>
          </w:p>
          <w:p>
            <w:pPr>
              <w:pStyle w:val="7"/>
              <w:ind w:left="108"/>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7" w:hRule="atLeast"/>
        </w:trPr>
        <w:tc>
          <w:tcPr>
            <w:tcW w:w="514" w:type="dxa"/>
          </w:tcPr>
          <w:p>
            <w:pPr>
              <w:pStyle w:val="7"/>
              <w:rPr>
                <w:rFonts w:ascii="Times New Roman"/>
                <w:sz w:val="18"/>
              </w:rPr>
            </w:pPr>
          </w:p>
          <w:p>
            <w:pPr>
              <w:pStyle w:val="7"/>
              <w:rPr>
                <w:rFonts w:ascii="Times New Roman"/>
                <w:sz w:val="18"/>
              </w:rPr>
            </w:pPr>
          </w:p>
          <w:p>
            <w:pPr>
              <w:pStyle w:val="7"/>
              <w:spacing w:before="11"/>
              <w:rPr>
                <w:rFonts w:ascii="Times New Roman"/>
                <w:sz w:val="16"/>
              </w:rPr>
            </w:pPr>
          </w:p>
          <w:p>
            <w:pPr>
              <w:pStyle w:val="7"/>
              <w:ind w:left="107"/>
              <w:rPr>
                <w:sz w:val="18"/>
              </w:rPr>
            </w:pPr>
            <w:r>
              <w:rPr>
                <w:sz w:val="18"/>
              </w:rPr>
              <w:t>42</w:t>
            </w:r>
          </w:p>
        </w:tc>
        <w:tc>
          <w:tcPr>
            <w:tcW w:w="699" w:type="dxa"/>
            <w:vMerge w:val="continue"/>
            <w:tcBorders>
              <w:top w:val="nil"/>
            </w:tcBorders>
          </w:tcPr>
          <w:p>
            <w:pPr>
              <w:rPr>
                <w:sz w:val="2"/>
                <w:szCs w:val="2"/>
              </w:rPr>
            </w:pPr>
          </w:p>
        </w:tc>
        <w:tc>
          <w:tcPr>
            <w:tcW w:w="1541" w:type="dxa"/>
          </w:tcPr>
          <w:p>
            <w:pPr>
              <w:pStyle w:val="7"/>
              <w:spacing w:before="7"/>
              <w:rPr>
                <w:rFonts w:ascii="Times New Roman"/>
                <w:sz w:val="21"/>
              </w:rPr>
            </w:pPr>
          </w:p>
          <w:p>
            <w:pPr>
              <w:pStyle w:val="7"/>
              <w:spacing w:line="249" w:lineRule="auto"/>
              <w:ind w:left="107" w:right="93"/>
              <w:jc w:val="both"/>
              <w:rPr>
                <w:sz w:val="18"/>
              </w:rPr>
            </w:pPr>
            <w:r>
              <w:rPr>
                <w:sz w:val="18"/>
              </w:rPr>
              <w:t>下基层辅导、演出、展览和指导基层群众文化活动</w:t>
            </w:r>
          </w:p>
        </w:tc>
        <w:tc>
          <w:tcPr>
            <w:tcW w:w="1702" w:type="dxa"/>
          </w:tcPr>
          <w:p>
            <w:pPr>
              <w:pStyle w:val="7"/>
              <w:numPr>
                <w:ilvl w:val="0"/>
                <w:numId w:val="51"/>
              </w:numPr>
              <w:tabs>
                <w:tab w:val="left" w:pos="290"/>
              </w:tabs>
              <w:spacing w:before="9" w:after="0" w:line="240" w:lineRule="auto"/>
              <w:ind w:left="289" w:right="0" w:hanging="184"/>
              <w:jc w:val="left"/>
              <w:rPr>
                <w:sz w:val="18"/>
              </w:rPr>
            </w:pPr>
            <w:r>
              <w:rPr>
                <w:sz w:val="18"/>
              </w:rPr>
              <w:t>活动时间；</w:t>
            </w:r>
          </w:p>
          <w:p>
            <w:pPr>
              <w:pStyle w:val="7"/>
              <w:numPr>
                <w:ilvl w:val="0"/>
                <w:numId w:val="51"/>
              </w:numPr>
              <w:tabs>
                <w:tab w:val="left" w:pos="290"/>
              </w:tabs>
              <w:spacing w:before="9" w:after="0" w:line="240" w:lineRule="auto"/>
              <w:ind w:left="289" w:right="0" w:hanging="184"/>
              <w:jc w:val="left"/>
              <w:rPr>
                <w:sz w:val="18"/>
              </w:rPr>
            </w:pPr>
            <w:r>
              <w:rPr>
                <w:sz w:val="18"/>
              </w:rPr>
              <w:t>活动单位；</w:t>
            </w:r>
          </w:p>
          <w:p>
            <w:pPr>
              <w:pStyle w:val="7"/>
              <w:numPr>
                <w:ilvl w:val="0"/>
                <w:numId w:val="51"/>
              </w:numPr>
              <w:tabs>
                <w:tab w:val="left" w:pos="290"/>
              </w:tabs>
              <w:spacing w:before="10" w:after="0" w:line="240" w:lineRule="auto"/>
              <w:ind w:left="289" w:right="0" w:hanging="184"/>
              <w:jc w:val="left"/>
              <w:rPr>
                <w:sz w:val="18"/>
              </w:rPr>
            </w:pPr>
            <w:r>
              <w:rPr>
                <w:sz w:val="18"/>
              </w:rPr>
              <w:t>活动地址；</w:t>
            </w:r>
          </w:p>
          <w:p>
            <w:pPr>
              <w:pStyle w:val="7"/>
              <w:numPr>
                <w:ilvl w:val="0"/>
                <w:numId w:val="51"/>
              </w:numPr>
              <w:tabs>
                <w:tab w:val="left" w:pos="290"/>
              </w:tabs>
              <w:spacing w:before="9" w:after="0" w:line="240" w:lineRule="auto"/>
              <w:ind w:left="289" w:right="0" w:hanging="184"/>
              <w:jc w:val="left"/>
              <w:rPr>
                <w:sz w:val="18"/>
              </w:rPr>
            </w:pPr>
            <w:r>
              <w:rPr>
                <w:sz w:val="18"/>
              </w:rPr>
              <w:t>联系电话；</w:t>
            </w:r>
          </w:p>
          <w:p>
            <w:pPr>
              <w:pStyle w:val="7"/>
              <w:numPr>
                <w:ilvl w:val="0"/>
                <w:numId w:val="51"/>
              </w:numPr>
              <w:tabs>
                <w:tab w:val="left" w:pos="295"/>
              </w:tabs>
              <w:spacing w:before="0" w:after="0" w:line="240" w:lineRule="atLeast"/>
              <w:ind w:left="106" w:right="96" w:firstLine="0"/>
              <w:jc w:val="left"/>
              <w:rPr>
                <w:sz w:val="18"/>
              </w:rPr>
            </w:pPr>
            <w:r>
              <w:rPr>
                <w:spacing w:val="2"/>
                <w:sz w:val="18"/>
              </w:rPr>
              <w:t>临时停止活动信</w:t>
            </w:r>
            <w:r>
              <w:rPr>
                <w:sz w:val="18"/>
              </w:rPr>
              <w:t>息。</w:t>
            </w:r>
          </w:p>
        </w:tc>
        <w:tc>
          <w:tcPr>
            <w:tcW w:w="1886" w:type="dxa"/>
          </w:tcPr>
          <w:p>
            <w:pPr>
              <w:pStyle w:val="7"/>
              <w:rPr>
                <w:rFonts w:ascii="Times New Roman"/>
                <w:sz w:val="18"/>
              </w:rPr>
            </w:pPr>
          </w:p>
          <w:p>
            <w:pPr>
              <w:pStyle w:val="7"/>
              <w:spacing w:before="1"/>
              <w:rPr>
                <w:rFonts w:ascii="Times New Roman"/>
                <w:sz w:val="14"/>
              </w:rPr>
            </w:pPr>
          </w:p>
          <w:p>
            <w:pPr>
              <w:pStyle w:val="7"/>
              <w:spacing w:line="249" w:lineRule="auto"/>
              <w:ind w:left="107" w:right="94"/>
              <w:jc w:val="both"/>
              <w:rPr>
                <w:sz w:val="18"/>
              </w:rPr>
            </w:pPr>
            <w:r>
              <w:rPr>
                <w:spacing w:val="11"/>
                <w:sz w:val="18"/>
              </w:rPr>
              <w:t>《 政府信息公开条</w:t>
            </w:r>
            <w:r>
              <w:rPr>
                <w:spacing w:val="-17"/>
                <w:sz w:val="18"/>
              </w:rPr>
              <w:t>例》、《文化馆服务标</w:t>
            </w:r>
            <w:r>
              <w:rPr>
                <w:sz w:val="18"/>
              </w:rPr>
              <w:t>准》</w:t>
            </w:r>
          </w:p>
        </w:tc>
        <w:tc>
          <w:tcPr>
            <w:tcW w:w="1728" w:type="dxa"/>
          </w:tcPr>
          <w:p>
            <w:pPr>
              <w:pStyle w:val="7"/>
              <w:rPr>
                <w:rFonts w:ascii="Times New Roman"/>
                <w:sz w:val="18"/>
              </w:rPr>
            </w:pPr>
          </w:p>
          <w:p>
            <w:pPr>
              <w:pStyle w:val="7"/>
              <w:spacing w:before="1"/>
              <w:rPr>
                <w:rFonts w:ascii="Times New Roman"/>
                <w:sz w:val="14"/>
              </w:rPr>
            </w:pPr>
          </w:p>
          <w:p>
            <w:pPr>
              <w:pStyle w:val="7"/>
              <w:spacing w:line="249" w:lineRule="auto"/>
              <w:ind w:left="107" w:right="96"/>
              <w:jc w:val="both"/>
              <w:rPr>
                <w:sz w:val="18"/>
              </w:rPr>
            </w:pPr>
            <w:r>
              <w:rPr>
                <w:spacing w:val="6"/>
                <w:sz w:val="18"/>
              </w:rPr>
              <w:t>信息形成或变更之</w:t>
            </w:r>
            <w:r>
              <w:rPr>
                <w:spacing w:val="-18"/>
                <w:sz w:val="18"/>
              </w:rPr>
              <w:t xml:space="preserve">日起 </w:t>
            </w:r>
            <w:r>
              <w:rPr>
                <w:sz w:val="18"/>
              </w:rPr>
              <w:t>20</w:t>
            </w:r>
            <w:r>
              <w:rPr>
                <w:spacing w:val="-13"/>
                <w:sz w:val="18"/>
              </w:rPr>
              <w:t xml:space="preserve"> 个工作日内</w:t>
            </w:r>
            <w:r>
              <w:rPr>
                <w:sz w:val="18"/>
              </w:rPr>
              <w:t>公开</w:t>
            </w:r>
          </w:p>
        </w:tc>
        <w:tc>
          <w:tcPr>
            <w:tcW w:w="1360" w:type="dxa"/>
          </w:tcPr>
          <w:p>
            <w:pPr>
              <w:pStyle w:val="7"/>
              <w:spacing w:before="7"/>
              <w:rPr>
                <w:rFonts w:ascii="Times New Roman"/>
                <w:sz w:val="21"/>
              </w:rPr>
            </w:pPr>
          </w:p>
          <w:p>
            <w:pPr>
              <w:pStyle w:val="7"/>
              <w:spacing w:line="249" w:lineRule="auto"/>
              <w:ind w:left="107" w:right="98"/>
              <w:jc w:val="both"/>
              <w:rPr>
                <w:sz w:val="18"/>
              </w:rPr>
            </w:pPr>
            <w:r>
              <w:rPr>
                <w:rFonts w:hint="eastAsia"/>
                <w:sz w:val="18"/>
                <w:lang w:eastAsia="zh-CN"/>
              </w:rPr>
              <w:t>新县文化广电和旅游体育局</w:t>
            </w:r>
            <w:r>
              <w:rPr>
                <w:sz w:val="18"/>
              </w:rPr>
              <w:t>，相关公共文化服务机构</w:t>
            </w:r>
          </w:p>
        </w:tc>
        <w:tc>
          <w:tcPr>
            <w:tcW w:w="1370" w:type="dxa"/>
          </w:tcPr>
          <w:p>
            <w:pPr>
              <w:pStyle w:val="7"/>
              <w:rPr>
                <w:rFonts w:ascii="Times New Roman"/>
                <w:sz w:val="18"/>
              </w:rPr>
            </w:pPr>
          </w:p>
          <w:p>
            <w:pPr>
              <w:pStyle w:val="7"/>
              <w:rPr>
                <w:rFonts w:ascii="Times New Roman"/>
                <w:sz w:val="18"/>
              </w:rPr>
            </w:pPr>
          </w:p>
          <w:p>
            <w:pPr>
              <w:pStyle w:val="7"/>
              <w:spacing w:before="11"/>
              <w:rPr>
                <w:rFonts w:ascii="Times New Roman"/>
                <w:sz w:val="16"/>
              </w:rPr>
            </w:pPr>
          </w:p>
          <w:p>
            <w:pPr>
              <w:pStyle w:val="7"/>
              <w:ind w:left="106"/>
              <w:rPr>
                <w:sz w:val="18"/>
              </w:rPr>
            </w:pPr>
            <w:r>
              <w:rPr>
                <w:sz w:val="18"/>
              </w:rPr>
              <w:t>■政府网站</w:t>
            </w:r>
          </w:p>
        </w:tc>
        <w:tc>
          <w:tcPr>
            <w:tcW w:w="687" w:type="dxa"/>
          </w:tcPr>
          <w:p>
            <w:pPr>
              <w:pStyle w:val="7"/>
              <w:rPr>
                <w:rFonts w:ascii="Times New Roman"/>
                <w:sz w:val="18"/>
              </w:rPr>
            </w:pPr>
          </w:p>
          <w:p>
            <w:pPr>
              <w:pStyle w:val="7"/>
              <w:rPr>
                <w:rFonts w:ascii="Times New Roman"/>
                <w:sz w:val="18"/>
              </w:rPr>
            </w:pPr>
          </w:p>
          <w:p>
            <w:pPr>
              <w:pStyle w:val="7"/>
              <w:spacing w:before="11"/>
              <w:rPr>
                <w:rFonts w:ascii="Times New Roman"/>
                <w:sz w:val="16"/>
              </w:rPr>
            </w:pPr>
          </w:p>
          <w:p>
            <w:pPr>
              <w:pStyle w:val="7"/>
              <w:ind w:left="109"/>
              <w:rPr>
                <w:sz w:val="18"/>
              </w:rPr>
            </w:pPr>
            <w:r>
              <w:rPr>
                <w:sz w:val="18"/>
              </w:rPr>
              <w:t>√</w:t>
            </w:r>
          </w:p>
        </w:tc>
        <w:tc>
          <w:tcPr>
            <w:tcW w:w="674" w:type="dxa"/>
          </w:tcPr>
          <w:p>
            <w:pPr>
              <w:pStyle w:val="7"/>
              <w:rPr>
                <w:rFonts w:ascii="Times New Roman"/>
                <w:sz w:val="18"/>
              </w:rPr>
            </w:pPr>
          </w:p>
        </w:tc>
        <w:tc>
          <w:tcPr>
            <w:tcW w:w="525" w:type="dxa"/>
          </w:tcPr>
          <w:p>
            <w:pPr>
              <w:pStyle w:val="7"/>
              <w:rPr>
                <w:rFonts w:ascii="Times New Roman"/>
                <w:sz w:val="18"/>
              </w:rPr>
            </w:pPr>
          </w:p>
          <w:p>
            <w:pPr>
              <w:pStyle w:val="7"/>
              <w:rPr>
                <w:rFonts w:ascii="Times New Roman"/>
                <w:sz w:val="18"/>
              </w:rPr>
            </w:pPr>
          </w:p>
          <w:p>
            <w:pPr>
              <w:pStyle w:val="7"/>
              <w:spacing w:before="11"/>
              <w:rPr>
                <w:rFonts w:ascii="Times New Roman"/>
                <w:sz w:val="16"/>
              </w:rPr>
            </w:pPr>
          </w:p>
          <w:p>
            <w:pPr>
              <w:pStyle w:val="7"/>
              <w:ind w:left="109"/>
              <w:rPr>
                <w:sz w:val="18"/>
              </w:rPr>
            </w:pPr>
            <w:r>
              <w:rPr>
                <w:sz w:val="18"/>
              </w:rPr>
              <w:t>√</w:t>
            </w:r>
          </w:p>
        </w:tc>
        <w:tc>
          <w:tcPr>
            <w:tcW w:w="686" w:type="dxa"/>
          </w:tcPr>
          <w:p>
            <w:pPr>
              <w:pStyle w:val="7"/>
              <w:rPr>
                <w:rFonts w:ascii="Times New Roman"/>
                <w:sz w:val="18"/>
              </w:rPr>
            </w:pPr>
          </w:p>
        </w:tc>
        <w:tc>
          <w:tcPr>
            <w:tcW w:w="688" w:type="dxa"/>
          </w:tcPr>
          <w:p>
            <w:pPr>
              <w:pStyle w:val="7"/>
              <w:rPr>
                <w:rFonts w:ascii="Times New Roman"/>
                <w:sz w:val="18"/>
              </w:rPr>
            </w:pPr>
          </w:p>
          <w:p>
            <w:pPr>
              <w:pStyle w:val="7"/>
              <w:rPr>
                <w:rFonts w:ascii="Times New Roman"/>
                <w:sz w:val="18"/>
              </w:rPr>
            </w:pPr>
          </w:p>
          <w:p>
            <w:pPr>
              <w:pStyle w:val="7"/>
              <w:spacing w:before="11"/>
              <w:rPr>
                <w:rFonts w:ascii="Times New Roman"/>
                <w:sz w:val="16"/>
              </w:rPr>
            </w:pPr>
          </w:p>
          <w:p>
            <w:pPr>
              <w:pStyle w:val="7"/>
              <w:ind w:left="110"/>
              <w:rPr>
                <w:sz w:val="18"/>
              </w:rPr>
            </w:pPr>
            <w:r>
              <w:rPr>
                <w:sz w:val="18"/>
              </w:rPr>
              <w:t>√</w:t>
            </w:r>
          </w:p>
        </w:tc>
        <w:tc>
          <w:tcPr>
            <w:tcW w:w="679" w:type="dxa"/>
          </w:tcPr>
          <w:p>
            <w:pPr>
              <w:pStyle w:val="7"/>
              <w:rPr>
                <w:rFonts w:ascii="Times New Roman"/>
                <w:sz w:val="18"/>
              </w:rPr>
            </w:pPr>
          </w:p>
          <w:p>
            <w:pPr>
              <w:pStyle w:val="7"/>
              <w:rPr>
                <w:rFonts w:ascii="Times New Roman"/>
                <w:sz w:val="18"/>
              </w:rPr>
            </w:pPr>
          </w:p>
          <w:p>
            <w:pPr>
              <w:pStyle w:val="7"/>
              <w:spacing w:before="11"/>
              <w:rPr>
                <w:rFonts w:ascii="Times New Roman"/>
                <w:sz w:val="16"/>
              </w:rPr>
            </w:pPr>
          </w:p>
          <w:p>
            <w:pPr>
              <w:pStyle w:val="7"/>
              <w:ind w:left="108"/>
              <w:rPr>
                <w:sz w:val="18"/>
              </w:rPr>
            </w:pPr>
            <w:r>
              <w:rPr>
                <w:sz w:val="18"/>
              </w:rPr>
              <w:t>√</w:t>
            </w:r>
          </w:p>
        </w:tc>
      </w:tr>
    </w:tbl>
    <w:p>
      <w:pPr>
        <w:spacing w:after="0"/>
        <w:rPr>
          <w:sz w:val="18"/>
        </w:rPr>
        <w:sectPr>
          <w:pgSz w:w="16840" w:h="11910" w:orient="landscape"/>
          <w:pgMar w:top="1100" w:right="640" w:bottom="1520" w:left="640" w:header="0" w:footer="1321" w:gutter="0"/>
          <w:cols w:space="720" w:num="1"/>
        </w:sectPr>
      </w:pPr>
    </w:p>
    <w:p>
      <w:pPr>
        <w:pStyle w:val="2"/>
        <w:rPr>
          <w:rFonts w:ascii="Times New Roman"/>
          <w:b w:val="0"/>
          <w:sz w:val="27"/>
        </w:rPr>
      </w:pPr>
    </w:p>
    <w:tbl>
      <w:tblPr>
        <w:tblStyle w:val="3"/>
        <w:tblW w:w="0" w:type="auto"/>
        <w:tblInd w:w="4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4"/>
        <w:gridCol w:w="699"/>
        <w:gridCol w:w="1541"/>
        <w:gridCol w:w="1702"/>
        <w:gridCol w:w="1886"/>
        <w:gridCol w:w="1728"/>
        <w:gridCol w:w="1360"/>
        <w:gridCol w:w="1370"/>
        <w:gridCol w:w="687"/>
        <w:gridCol w:w="674"/>
        <w:gridCol w:w="525"/>
        <w:gridCol w:w="686"/>
        <w:gridCol w:w="688"/>
        <w:gridCol w:w="6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14" w:type="dxa"/>
            <w:vMerge w:val="restart"/>
          </w:tcPr>
          <w:p>
            <w:pPr>
              <w:pStyle w:val="7"/>
              <w:spacing w:before="9"/>
              <w:rPr>
                <w:rFonts w:ascii="Times New Roman"/>
                <w:sz w:val="28"/>
              </w:rPr>
            </w:pPr>
          </w:p>
          <w:p>
            <w:pPr>
              <w:pStyle w:val="7"/>
              <w:spacing w:before="1" w:line="266" w:lineRule="auto"/>
              <w:ind w:left="146" w:right="136"/>
              <w:rPr>
                <w:rFonts w:hint="eastAsia" w:ascii="黑体" w:eastAsia="黑体"/>
                <w:sz w:val="22"/>
              </w:rPr>
            </w:pPr>
            <w:r>
              <w:rPr>
                <w:rFonts w:hint="eastAsia" w:ascii="黑体" w:eastAsia="黑体"/>
                <w:sz w:val="22"/>
              </w:rPr>
              <w:t>序号</w:t>
            </w:r>
          </w:p>
        </w:tc>
        <w:tc>
          <w:tcPr>
            <w:tcW w:w="2240" w:type="dxa"/>
            <w:gridSpan w:val="2"/>
          </w:tcPr>
          <w:p>
            <w:pPr>
              <w:pStyle w:val="7"/>
              <w:spacing w:before="15" w:line="277" w:lineRule="exact"/>
              <w:ind w:left="676"/>
              <w:rPr>
                <w:rFonts w:hint="eastAsia" w:ascii="黑体" w:eastAsia="黑体"/>
                <w:sz w:val="22"/>
              </w:rPr>
            </w:pPr>
            <w:r>
              <w:rPr>
                <w:rFonts w:hint="eastAsia" w:ascii="黑体" w:eastAsia="黑体"/>
                <w:sz w:val="22"/>
              </w:rPr>
              <w:t>公开事项</w:t>
            </w:r>
          </w:p>
        </w:tc>
        <w:tc>
          <w:tcPr>
            <w:tcW w:w="1702" w:type="dxa"/>
            <w:vMerge w:val="restart"/>
          </w:tcPr>
          <w:p>
            <w:pPr>
              <w:pStyle w:val="7"/>
              <w:spacing w:before="9"/>
              <w:rPr>
                <w:rFonts w:ascii="Times New Roman"/>
                <w:sz w:val="28"/>
              </w:rPr>
            </w:pPr>
          </w:p>
          <w:p>
            <w:pPr>
              <w:pStyle w:val="7"/>
              <w:spacing w:before="1" w:line="266" w:lineRule="auto"/>
              <w:ind w:left="630" w:right="179" w:hanging="442"/>
              <w:rPr>
                <w:rFonts w:hint="eastAsia" w:ascii="黑体" w:eastAsia="黑体"/>
                <w:sz w:val="22"/>
              </w:rPr>
            </w:pPr>
            <w:r>
              <w:rPr>
                <w:rFonts w:hint="eastAsia" w:ascii="黑体" w:eastAsia="黑体"/>
                <w:sz w:val="22"/>
              </w:rPr>
              <w:t>公开内容（要素）</w:t>
            </w:r>
          </w:p>
        </w:tc>
        <w:tc>
          <w:tcPr>
            <w:tcW w:w="1886" w:type="dxa"/>
            <w:vMerge w:val="restart"/>
          </w:tcPr>
          <w:p>
            <w:pPr>
              <w:pStyle w:val="7"/>
              <w:rPr>
                <w:rFonts w:ascii="Times New Roman"/>
                <w:sz w:val="22"/>
              </w:rPr>
            </w:pPr>
          </w:p>
          <w:p>
            <w:pPr>
              <w:pStyle w:val="7"/>
              <w:spacing w:before="4"/>
              <w:rPr>
                <w:rFonts w:ascii="Times New Roman"/>
                <w:sz w:val="20"/>
              </w:rPr>
            </w:pPr>
          </w:p>
          <w:p>
            <w:pPr>
              <w:pStyle w:val="7"/>
              <w:spacing w:before="1"/>
              <w:ind w:left="500"/>
              <w:rPr>
                <w:rFonts w:hint="eastAsia" w:ascii="黑体" w:eastAsia="黑体"/>
                <w:sz w:val="22"/>
              </w:rPr>
            </w:pPr>
            <w:r>
              <w:rPr>
                <w:rFonts w:hint="eastAsia" w:ascii="黑体" w:eastAsia="黑体"/>
                <w:sz w:val="22"/>
              </w:rPr>
              <w:t>公开依据</w:t>
            </w:r>
          </w:p>
        </w:tc>
        <w:tc>
          <w:tcPr>
            <w:tcW w:w="1728" w:type="dxa"/>
            <w:vMerge w:val="restart"/>
          </w:tcPr>
          <w:p>
            <w:pPr>
              <w:pStyle w:val="7"/>
              <w:rPr>
                <w:rFonts w:ascii="Times New Roman"/>
                <w:sz w:val="22"/>
              </w:rPr>
            </w:pPr>
          </w:p>
          <w:p>
            <w:pPr>
              <w:pStyle w:val="7"/>
              <w:spacing w:before="4"/>
              <w:rPr>
                <w:rFonts w:ascii="Times New Roman"/>
                <w:sz w:val="20"/>
              </w:rPr>
            </w:pPr>
          </w:p>
          <w:p>
            <w:pPr>
              <w:pStyle w:val="7"/>
              <w:spacing w:before="1"/>
              <w:ind w:left="421"/>
              <w:rPr>
                <w:rFonts w:hint="eastAsia" w:ascii="黑体" w:eastAsia="黑体"/>
                <w:sz w:val="22"/>
              </w:rPr>
            </w:pPr>
            <w:r>
              <w:rPr>
                <w:rFonts w:hint="eastAsia" w:ascii="黑体" w:eastAsia="黑体"/>
                <w:sz w:val="22"/>
              </w:rPr>
              <w:t>公开时限</w:t>
            </w:r>
          </w:p>
        </w:tc>
        <w:tc>
          <w:tcPr>
            <w:tcW w:w="1360" w:type="dxa"/>
            <w:vMerge w:val="restart"/>
          </w:tcPr>
          <w:p>
            <w:pPr>
              <w:pStyle w:val="7"/>
              <w:rPr>
                <w:rFonts w:ascii="Times New Roman"/>
                <w:sz w:val="22"/>
              </w:rPr>
            </w:pPr>
          </w:p>
          <w:p>
            <w:pPr>
              <w:pStyle w:val="7"/>
              <w:spacing w:before="4"/>
              <w:rPr>
                <w:rFonts w:ascii="Times New Roman"/>
                <w:sz w:val="20"/>
              </w:rPr>
            </w:pPr>
          </w:p>
          <w:p>
            <w:pPr>
              <w:pStyle w:val="7"/>
              <w:spacing w:before="1"/>
              <w:ind w:left="237"/>
              <w:rPr>
                <w:rFonts w:hint="eastAsia" w:ascii="黑体" w:eastAsia="黑体"/>
                <w:sz w:val="22"/>
              </w:rPr>
            </w:pPr>
            <w:r>
              <w:rPr>
                <w:rFonts w:hint="eastAsia" w:ascii="黑体" w:eastAsia="黑体"/>
                <w:sz w:val="22"/>
              </w:rPr>
              <w:t>公开主体</w:t>
            </w:r>
          </w:p>
        </w:tc>
        <w:tc>
          <w:tcPr>
            <w:tcW w:w="1370" w:type="dxa"/>
            <w:vMerge w:val="restart"/>
          </w:tcPr>
          <w:p>
            <w:pPr>
              <w:pStyle w:val="7"/>
              <w:spacing w:before="9"/>
              <w:rPr>
                <w:rFonts w:ascii="Times New Roman"/>
                <w:sz w:val="28"/>
              </w:rPr>
            </w:pPr>
          </w:p>
          <w:p>
            <w:pPr>
              <w:pStyle w:val="7"/>
              <w:spacing w:before="1" w:line="266" w:lineRule="auto"/>
              <w:ind w:left="463" w:right="123" w:hanging="332"/>
              <w:rPr>
                <w:rFonts w:hint="eastAsia" w:ascii="黑体" w:eastAsia="黑体"/>
                <w:sz w:val="22"/>
              </w:rPr>
            </w:pPr>
            <w:r>
              <w:rPr>
                <w:rFonts w:hint="eastAsia" w:ascii="黑体" w:eastAsia="黑体"/>
                <w:sz w:val="22"/>
              </w:rPr>
              <w:t>公开渠道和载体</w:t>
            </w:r>
          </w:p>
        </w:tc>
        <w:tc>
          <w:tcPr>
            <w:tcW w:w="1361" w:type="dxa"/>
            <w:gridSpan w:val="2"/>
          </w:tcPr>
          <w:p>
            <w:pPr>
              <w:pStyle w:val="7"/>
              <w:spacing w:before="15" w:line="277" w:lineRule="exact"/>
              <w:ind w:left="241"/>
              <w:rPr>
                <w:rFonts w:hint="eastAsia" w:ascii="黑体" w:eastAsia="黑体"/>
                <w:sz w:val="22"/>
              </w:rPr>
            </w:pPr>
            <w:r>
              <w:rPr>
                <w:rFonts w:hint="eastAsia" w:ascii="黑体" w:eastAsia="黑体"/>
                <w:sz w:val="22"/>
              </w:rPr>
              <w:t>公开对象</w:t>
            </w:r>
          </w:p>
        </w:tc>
        <w:tc>
          <w:tcPr>
            <w:tcW w:w="1211" w:type="dxa"/>
            <w:gridSpan w:val="2"/>
          </w:tcPr>
          <w:p>
            <w:pPr>
              <w:pStyle w:val="7"/>
              <w:spacing w:before="15" w:line="277" w:lineRule="exact"/>
              <w:ind w:left="167"/>
              <w:rPr>
                <w:rFonts w:hint="eastAsia" w:ascii="黑体" w:eastAsia="黑体"/>
                <w:sz w:val="22"/>
              </w:rPr>
            </w:pPr>
            <w:r>
              <w:rPr>
                <w:rFonts w:hint="eastAsia" w:ascii="黑体" w:eastAsia="黑体"/>
                <w:sz w:val="22"/>
              </w:rPr>
              <w:t>公开方式</w:t>
            </w:r>
          </w:p>
        </w:tc>
        <w:tc>
          <w:tcPr>
            <w:tcW w:w="1367" w:type="dxa"/>
            <w:gridSpan w:val="2"/>
          </w:tcPr>
          <w:p>
            <w:pPr>
              <w:pStyle w:val="7"/>
              <w:spacing w:before="15" w:line="277" w:lineRule="exact"/>
              <w:ind w:left="244"/>
              <w:rPr>
                <w:rFonts w:hint="eastAsia" w:ascii="黑体" w:eastAsia="黑体"/>
                <w:sz w:val="22"/>
              </w:rPr>
            </w:pPr>
            <w:r>
              <w:rPr>
                <w:rFonts w:hint="eastAsia" w:ascii="黑体" w:eastAsia="黑体"/>
                <w:sz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14" w:type="dxa"/>
            <w:vMerge w:val="continue"/>
            <w:tcBorders>
              <w:top w:val="nil"/>
            </w:tcBorders>
          </w:tcPr>
          <w:p>
            <w:pPr>
              <w:rPr>
                <w:sz w:val="2"/>
                <w:szCs w:val="2"/>
              </w:rPr>
            </w:pPr>
          </w:p>
        </w:tc>
        <w:tc>
          <w:tcPr>
            <w:tcW w:w="699" w:type="dxa"/>
          </w:tcPr>
          <w:p>
            <w:pPr>
              <w:pStyle w:val="7"/>
              <w:spacing w:before="171" w:line="266" w:lineRule="auto"/>
              <w:ind w:left="126" w:right="118"/>
              <w:rPr>
                <w:rFonts w:hint="eastAsia" w:ascii="黑体" w:eastAsia="黑体"/>
                <w:sz w:val="22"/>
              </w:rPr>
            </w:pPr>
            <w:r>
              <w:rPr>
                <w:rFonts w:hint="eastAsia" w:ascii="黑体" w:eastAsia="黑体"/>
                <w:sz w:val="22"/>
              </w:rPr>
              <w:t>一级事项</w:t>
            </w:r>
          </w:p>
        </w:tc>
        <w:tc>
          <w:tcPr>
            <w:tcW w:w="1541" w:type="dxa"/>
          </w:tcPr>
          <w:p>
            <w:pPr>
              <w:pStyle w:val="7"/>
              <w:spacing w:before="5"/>
              <w:rPr>
                <w:rFonts w:ascii="Times New Roman"/>
                <w:sz w:val="28"/>
              </w:rPr>
            </w:pPr>
          </w:p>
          <w:p>
            <w:pPr>
              <w:pStyle w:val="7"/>
              <w:ind w:right="315"/>
              <w:jc w:val="right"/>
              <w:rPr>
                <w:rFonts w:hint="eastAsia" w:ascii="黑体" w:eastAsia="黑体"/>
                <w:sz w:val="22"/>
              </w:rPr>
            </w:pPr>
            <w:r>
              <w:rPr>
                <w:rFonts w:hint="eastAsia" w:ascii="黑体" w:eastAsia="黑体"/>
                <w:sz w:val="22"/>
              </w:rPr>
              <w:t>二级事项</w:t>
            </w:r>
          </w:p>
        </w:tc>
        <w:tc>
          <w:tcPr>
            <w:tcW w:w="1702" w:type="dxa"/>
            <w:vMerge w:val="continue"/>
            <w:tcBorders>
              <w:top w:val="nil"/>
            </w:tcBorders>
          </w:tcPr>
          <w:p>
            <w:pPr>
              <w:rPr>
                <w:sz w:val="2"/>
                <w:szCs w:val="2"/>
              </w:rPr>
            </w:pPr>
          </w:p>
        </w:tc>
        <w:tc>
          <w:tcPr>
            <w:tcW w:w="1886" w:type="dxa"/>
            <w:vMerge w:val="continue"/>
            <w:tcBorders>
              <w:top w:val="nil"/>
            </w:tcBorders>
          </w:tcPr>
          <w:p>
            <w:pPr>
              <w:rPr>
                <w:sz w:val="2"/>
                <w:szCs w:val="2"/>
              </w:rPr>
            </w:pPr>
          </w:p>
        </w:tc>
        <w:tc>
          <w:tcPr>
            <w:tcW w:w="1728" w:type="dxa"/>
            <w:vMerge w:val="continue"/>
            <w:tcBorders>
              <w:top w:val="nil"/>
            </w:tcBorders>
          </w:tcPr>
          <w:p>
            <w:pPr>
              <w:rPr>
                <w:sz w:val="2"/>
                <w:szCs w:val="2"/>
              </w:rPr>
            </w:pPr>
          </w:p>
        </w:tc>
        <w:tc>
          <w:tcPr>
            <w:tcW w:w="1360" w:type="dxa"/>
            <w:vMerge w:val="continue"/>
            <w:tcBorders>
              <w:top w:val="nil"/>
            </w:tcBorders>
          </w:tcPr>
          <w:p>
            <w:pPr>
              <w:rPr>
                <w:sz w:val="2"/>
                <w:szCs w:val="2"/>
              </w:rPr>
            </w:pPr>
          </w:p>
        </w:tc>
        <w:tc>
          <w:tcPr>
            <w:tcW w:w="1370" w:type="dxa"/>
            <w:vMerge w:val="continue"/>
            <w:tcBorders>
              <w:top w:val="nil"/>
            </w:tcBorders>
          </w:tcPr>
          <w:p>
            <w:pPr>
              <w:rPr>
                <w:sz w:val="2"/>
                <w:szCs w:val="2"/>
              </w:rPr>
            </w:pPr>
          </w:p>
        </w:tc>
        <w:tc>
          <w:tcPr>
            <w:tcW w:w="687" w:type="dxa"/>
          </w:tcPr>
          <w:p>
            <w:pPr>
              <w:pStyle w:val="7"/>
              <w:spacing w:before="171" w:line="266" w:lineRule="auto"/>
              <w:ind w:left="233" w:right="109" w:hanging="111"/>
              <w:rPr>
                <w:rFonts w:hint="eastAsia" w:ascii="黑体" w:eastAsia="黑体"/>
                <w:sz w:val="22"/>
              </w:rPr>
            </w:pPr>
            <w:r>
              <w:rPr>
                <w:rFonts w:hint="eastAsia" w:ascii="黑体" w:eastAsia="黑体"/>
                <w:sz w:val="22"/>
              </w:rPr>
              <w:t>全社会</w:t>
            </w:r>
          </w:p>
        </w:tc>
        <w:tc>
          <w:tcPr>
            <w:tcW w:w="674" w:type="dxa"/>
          </w:tcPr>
          <w:p>
            <w:pPr>
              <w:pStyle w:val="7"/>
              <w:spacing w:before="171" w:line="266" w:lineRule="auto"/>
              <w:ind w:left="118" w:right="101"/>
              <w:rPr>
                <w:rFonts w:hint="eastAsia" w:ascii="黑体" w:eastAsia="黑体"/>
                <w:sz w:val="22"/>
              </w:rPr>
            </w:pPr>
            <w:r>
              <w:rPr>
                <w:rFonts w:hint="eastAsia" w:ascii="黑体" w:eastAsia="黑体"/>
                <w:sz w:val="22"/>
              </w:rPr>
              <w:t>特定群众</w:t>
            </w:r>
          </w:p>
        </w:tc>
        <w:tc>
          <w:tcPr>
            <w:tcW w:w="525" w:type="dxa"/>
          </w:tcPr>
          <w:p>
            <w:pPr>
              <w:pStyle w:val="7"/>
              <w:spacing w:before="171" w:line="266" w:lineRule="auto"/>
              <w:ind w:left="152" w:right="139"/>
              <w:rPr>
                <w:rFonts w:hint="eastAsia" w:ascii="黑体" w:eastAsia="黑体"/>
                <w:sz w:val="22"/>
              </w:rPr>
            </w:pPr>
            <w:r>
              <w:rPr>
                <w:rFonts w:hint="eastAsia" w:ascii="黑体" w:eastAsia="黑体"/>
                <w:sz w:val="22"/>
              </w:rPr>
              <w:t>主动</w:t>
            </w:r>
          </w:p>
        </w:tc>
        <w:tc>
          <w:tcPr>
            <w:tcW w:w="686" w:type="dxa"/>
          </w:tcPr>
          <w:p>
            <w:pPr>
              <w:pStyle w:val="7"/>
              <w:spacing w:before="15" w:line="266" w:lineRule="auto"/>
              <w:ind w:left="124" w:right="107"/>
              <w:rPr>
                <w:rFonts w:hint="eastAsia" w:ascii="黑体" w:eastAsia="黑体"/>
                <w:sz w:val="22"/>
              </w:rPr>
            </w:pPr>
            <w:r>
              <w:rPr>
                <w:rFonts w:hint="eastAsia" w:ascii="黑体" w:eastAsia="黑体"/>
                <w:sz w:val="22"/>
              </w:rPr>
              <w:t>依申请公</w:t>
            </w:r>
          </w:p>
          <w:p>
            <w:pPr>
              <w:pStyle w:val="7"/>
              <w:spacing w:line="275" w:lineRule="exact"/>
              <w:ind w:left="234"/>
              <w:rPr>
                <w:rFonts w:hint="eastAsia" w:ascii="黑体" w:eastAsia="黑体"/>
                <w:sz w:val="22"/>
              </w:rPr>
            </w:pPr>
            <w:r>
              <w:rPr>
                <w:rFonts w:hint="eastAsia" w:ascii="黑体" w:eastAsia="黑体"/>
                <w:w w:val="100"/>
                <w:sz w:val="22"/>
              </w:rPr>
              <w:t>开</w:t>
            </w:r>
          </w:p>
        </w:tc>
        <w:tc>
          <w:tcPr>
            <w:tcW w:w="688" w:type="dxa"/>
          </w:tcPr>
          <w:p>
            <w:pPr>
              <w:pStyle w:val="7"/>
              <w:spacing w:before="5"/>
              <w:rPr>
                <w:rFonts w:ascii="Times New Roman"/>
                <w:sz w:val="28"/>
              </w:rPr>
            </w:pPr>
          </w:p>
          <w:p>
            <w:pPr>
              <w:pStyle w:val="7"/>
              <w:ind w:left="124"/>
              <w:rPr>
                <w:rFonts w:hint="eastAsia" w:ascii="黑体" w:eastAsia="黑体"/>
                <w:sz w:val="22"/>
              </w:rPr>
            </w:pPr>
            <w:r>
              <w:rPr>
                <w:rFonts w:hint="eastAsia" w:ascii="黑体" w:eastAsia="黑体"/>
                <w:sz w:val="22"/>
              </w:rPr>
              <w:t>县级</w:t>
            </w:r>
          </w:p>
        </w:tc>
        <w:tc>
          <w:tcPr>
            <w:tcW w:w="679" w:type="dxa"/>
          </w:tcPr>
          <w:p>
            <w:pPr>
              <w:pStyle w:val="7"/>
              <w:spacing w:before="171" w:line="266" w:lineRule="auto"/>
              <w:ind w:left="120" w:right="104"/>
              <w:rPr>
                <w:rFonts w:hint="eastAsia" w:ascii="黑体" w:eastAsia="黑体"/>
                <w:sz w:val="22"/>
              </w:rPr>
            </w:pPr>
            <w:r>
              <w:rPr>
                <w:rFonts w:hint="eastAsia" w:ascii="黑体" w:eastAsia="黑体"/>
                <w:sz w:val="22"/>
              </w:rPr>
              <w:t>乡、村级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1" w:hRule="atLeast"/>
        </w:trPr>
        <w:tc>
          <w:tcPr>
            <w:tcW w:w="514"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6"/>
              </w:rPr>
            </w:pPr>
          </w:p>
          <w:p>
            <w:pPr>
              <w:pStyle w:val="7"/>
              <w:ind w:left="107"/>
              <w:rPr>
                <w:sz w:val="18"/>
              </w:rPr>
            </w:pPr>
            <w:r>
              <w:rPr>
                <w:sz w:val="18"/>
              </w:rPr>
              <w:t>43</w:t>
            </w:r>
          </w:p>
        </w:tc>
        <w:tc>
          <w:tcPr>
            <w:tcW w:w="699" w:type="dxa"/>
            <w:vMerge w:val="restart"/>
          </w:tcPr>
          <w:p>
            <w:pPr>
              <w:pStyle w:val="7"/>
              <w:rPr>
                <w:rFonts w:ascii="Times New Roman"/>
                <w:sz w:val="18"/>
              </w:rPr>
            </w:pPr>
          </w:p>
        </w:tc>
        <w:tc>
          <w:tcPr>
            <w:tcW w:w="1541" w:type="dxa"/>
          </w:tcPr>
          <w:p>
            <w:pPr>
              <w:pStyle w:val="7"/>
              <w:rPr>
                <w:rFonts w:ascii="Times New Roman"/>
                <w:sz w:val="18"/>
              </w:rPr>
            </w:pPr>
          </w:p>
          <w:p>
            <w:pPr>
              <w:pStyle w:val="7"/>
              <w:rPr>
                <w:rFonts w:ascii="Times New Roman"/>
                <w:sz w:val="18"/>
              </w:rPr>
            </w:pPr>
          </w:p>
          <w:p>
            <w:pPr>
              <w:pStyle w:val="7"/>
              <w:spacing w:before="10"/>
              <w:rPr>
                <w:rFonts w:ascii="Times New Roman"/>
                <w:sz w:val="23"/>
              </w:rPr>
            </w:pPr>
          </w:p>
          <w:p>
            <w:pPr>
              <w:pStyle w:val="7"/>
              <w:spacing w:line="249" w:lineRule="auto"/>
              <w:ind w:left="107" w:right="93"/>
              <w:rPr>
                <w:sz w:val="18"/>
              </w:rPr>
            </w:pPr>
            <w:r>
              <w:rPr>
                <w:sz w:val="18"/>
              </w:rPr>
              <w:t>举办各类展览、讲座信息</w:t>
            </w:r>
          </w:p>
        </w:tc>
        <w:tc>
          <w:tcPr>
            <w:tcW w:w="1702" w:type="dxa"/>
          </w:tcPr>
          <w:p>
            <w:pPr>
              <w:pStyle w:val="7"/>
              <w:spacing w:before="1"/>
              <w:rPr>
                <w:rFonts w:ascii="Times New Roman"/>
                <w:sz w:val="18"/>
              </w:rPr>
            </w:pPr>
          </w:p>
          <w:p>
            <w:pPr>
              <w:pStyle w:val="7"/>
              <w:numPr>
                <w:ilvl w:val="0"/>
                <w:numId w:val="52"/>
              </w:numPr>
              <w:tabs>
                <w:tab w:val="left" w:pos="290"/>
              </w:tabs>
              <w:spacing w:before="0" w:after="0" w:line="240" w:lineRule="auto"/>
              <w:ind w:left="289" w:right="0" w:hanging="184"/>
              <w:jc w:val="left"/>
              <w:rPr>
                <w:sz w:val="18"/>
              </w:rPr>
            </w:pPr>
            <w:r>
              <w:rPr>
                <w:sz w:val="18"/>
              </w:rPr>
              <w:t>活动时间；</w:t>
            </w:r>
          </w:p>
          <w:p>
            <w:pPr>
              <w:pStyle w:val="7"/>
              <w:numPr>
                <w:ilvl w:val="0"/>
                <w:numId w:val="52"/>
              </w:numPr>
              <w:tabs>
                <w:tab w:val="left" w:pos="290"/>
              </w:tabs>
              <w:spacing w:before="10" w:after="0" w:line="240" w:lineRule="auto"/>
              <w:ind w:left="289" w:right="0" w:hanging="184"/>
              <w:jc w:val="left"/>
              <w:rPr>
                <w:sz w:val="18"/>
              </w:rPr>
            </w:pPr>
            <w:r>
              <w:rPr>
                <w:sz w:val="18"/>
              </w:rPr>
              <w:t>活动单位；</w:t>
            </w:r>
          </w:p>
          <w:p>
            <w:pPr>
              <w:pStyle w:val="7"/>
              <w:numPr>
                <w:ilvl w:val="0"/>
                <w:numId w:val="52"/>
              </w:numPr>
              <w:tabs>
                <w:tab w:val="left" w:pos="290"/>
              </w:tabs>
              <w:spacing w:before="10" w:after="0" w:line="240" w:lineRule="auto"/>
              <w:ind w:left="289" w:right="0" w:hanging="184"/>
              <w:jc w:val="left"/>
              <w:rPr>
                <w:sz w:val="18"/>
              </w:rPr>
            </w:pPr>
            <w:r>
              <w:rPr>
                <w:sz w:val="18"/>
              </w:rPr>
              <w:t>活动地址；</w:t>
            </w:r>
          </w:p>
          <w:p>
            <w:pPr>
              <w:pStyle w:val="7"/>
              <w:numPr>
                <w:ilvl w:val="0"/>
                <w:numId w:val="52"/>
              </w:numPr>
              <w:tabs>
                <w:tab w:val="left" w:pos="290"/>
              </w:tabs>
              <w:spacing w:before="9" w:after="0" w:line="240" w:lineRule="auto"/>
              <w:ind w:left="289" w:right="0" w:hanging="184"/>
              <w:jc w:val="left"/>
              <w:rPr>
                <w:sz w:val="18"/>
              </w:rPr>
            </w:pPr>
            <w:r>
              <w:rPr>
                <w:sz w:val="18"/>
              </w:rPr>
              <w:t>联系电话；</w:t>
            </w:r>
          </w:p>
          <w:p>
            <w:pPr>
              <w:pStyle w:val="7"/>
              <w:numPr>
                <w:ilvl w:val="0"/>
                <w:numId w:val="52"/>
              </w:numPr>
              <w:tabs>
                <w:tab w:val="left" w:pos="295"/>
              </w:tabs>
              <w:spacing w:before="9" w:after="0" w:line="249" w:lineRule="auto"/>
              <w:ind w:left="106" w:right="96" w:firstLine="0"/>
              <w:jc w:val="left"/>
              <w:rPr>
                <w:sz w:val="18"/>
              </w:rPr>
            </w:pPr>
            <w:r>
              <w:rPr>
                <w:spacing w:val="2"/>
                <w:sz w:val="18"/>
              </w:rPr>
              <w:t>临时停止活动信</w:t>
            </w:r>
            <w:r>
              <w:rPr>
                <w:sz w:val="18"/>
              </w:rPr>
              <w:t>息。</w:t>
            </w:r>
          </w:p>
        </w:tc>
        <w:tc>
          <w:tcPr>
            <w:tcW w:w="1886" w:type="dxa"/>
          </w:tcPr>
          <w:p>
            <w:pPr>
              <w:pStyle w:val="7"/>
              <w:rPr>
                <w:rFonts w:ascii="Times New Roman"/>
                <w:sz w:val="18"/>
              </w:rPr>
            </w:pPr>
          </w:p>
          <w:p>
            <w:pPr>
              <w:pStyle w:val="7"/>
              <w:rPr>
                <w:rFonts w:ascii="Times New Roman"/>
                <w:sz w:val="18"/>
              </w:rPr>
            </w:pPr>
          </w:p>
          <w:p>
            <w:pPr>
              <w:pStyle w:val="7"/>
              <w:spacing w:before="155" w:line="249" w:lineRule="auto"/>
              <w:ind w:left="107" w:right="94"/>
              <w:jc w:val="both"/>
              <w:rPr>
                <w:sz w:val="18"/>
              </w:rPr>
            </w:pPr>
            <w:r>
              <w:rPr>
                <w:spacing w:val="11"/>
                <w:sz w:val="18"/>
              </w:rPr>
              <w:t>《 政府信息公开条</w:t>
            </w:r>
            <w:r>
              <w:rPr>
                <w:spacing w:val="-17"/>
                <w:sz w:val="18"/>
              </w:rPr>
              <w:t>例》、《乡镇综合文化</w:t>
            </w:r>
            <w:r>
              <w:rPr>
                <w:sz w:val="18"/>
              </w:rPr>
              <w:t>站管理办法》</w:t>
            </w:r>
          </w:p>
        </w:tc>
        <w:tc>
          <w:tcPr>
            <w:tcW w:w="1728" w:type="dxa"/>
          </w:tcPr>
          <w:p>
            <w:pPr>
              <w:pStyle w:val="7"/>
              <w:rPr>
                <w:rFonts w:ascii="Times New Roman"/>
                <w:sz w:val="18"/>
              </w:rPr>
            </w:pPr>
          </w:p>
          <w:p>
            <w:pPr>
              <w:pStyle w:val="7"/>
              <w:rPr>
                <w:rFonts w:ascii="Times New Roman"/>
                <w:sz w:val="18"/>
              </w:rPr>
            </w:pPr>
          </w:p>
          <w:p>
            <w:pPr>
              <w:pStyle w:val="7"/>
              <w:spacing w:before="155" w:line="249" w:lineRule="auto"/>
              <w:ind w:left="107" w:right="96"/>
              <w:jc w:val="both"/>
              <w:rPr>
                <w:sz w:val="18"/>
              </w:rPr>
            </w:pPr>
            <w:r>
              <w:rPr>
                <w:spacing w:val="6"/>
                <w:sz w:val="18"/>
              </w:rPr>
              <w:t>信息形成或变更之</w:t>
            </w:r>
            <w:r>
              <w:rPr>
                <w:spacing w:val="-18"/>
                <w:sz w:val="18"/>
              </w:rPr>
              <w:t xml:space="preserve">日起 </w:t>
            </w:r>
            <w:r>
              <w:rPr>
                <w:sz w:val="18"/>
              </w:rPr>
              <w:t>20</w:t>
            </w:r>
            <w:r>
              <w:rPr>
                <w:spacing w:val="-13"/>
                <w:sz w:val="18"/>
              </w:rPr>
              <w:t xml:space="preserve"> 个工作日内</w:t>
            </w:r>
            <w:r>
              <w:rPr>
                <w:sz w:val="18"/>
              </w:rPr>
              <w:t>公开</w:t>
            </w:r>
          </w:p>
        </w:tc>
        <w:tc>
          <w:tcPr>
            <w:tcW w:w="1360" w:type="dxa"/>
          </w:tcPr>
          <w:p>
            <w:pPr>
              <w:pStyle w:val="7"/>
              <w:rPr>
                <w:rFonts w:ascii="Times New Roman"/>
                <w:sz w:val="18"/>
              </w:rPr>
            </w:pPr>
          </w:p>
          <w:p>
            <w:pPr>
              <w:pStyle w:val="7"/>
              <w:rPr>
                <w:rFonts w:ascii="Times New Roman"/>
                <w:sz w:val="21"/>
              </w:rPr>
            </w:pPr>
          </w:p>
          <w:p>
            <w:pPr>
              <w:pStyle w:val="7"/>
              <w:spacing w:line="249" w:lineRule="auto"/>
              <w:ind w:left="107" w:right="98"/>
              <w:jc w:val="both"/>
              <w:rPr>
                <w:sz w:val="18"/>
              </w:rPr>
            </w:pPr>
            <w:r>
              <w:rPr>
                <w:rFonts w:hint="eastAsia"/>
                <w:sz w:val="18"/>
                <w:lang w:eastAsia="zh-CN"/>
              </w:rPr>
              <w:t>新县文化广电和旅游体育局</w:t>
            </w:r>
            <w:r>
              <w:rPr>
                <w:sz w:val="18"/>
              </w:rPr>
              <w:t>，相关公共文化服务机构</w:t>
            </w:r>
          </w:p>
        </w:tc>
        <w:tc>
          <w:tcPr>
            <w:tcW w:w="137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6"/>
              </w:rPr>
            </w:pPr>
          </w:p>
          <w:p>
            <w:pPr>
              <w:pStyle w:val="7"/>
              <w:ind w:left="106"/>
              <w:rPr>
                <w:sz w:val="18"/>
              </w:rPr>
            </w:pPr>
            <w:r>
              <w:rPr>
                <w:sz w:val="18"/>
              </w:rPr>
              <w:t>■政府网站</w:t>
            </w:r>
          </w:p>
        </w:tc>
        <w:tc>
          <w:tcPr>
            <w:tcW w:w="68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6"/>
              </w:rPr>
            </w:pPr>
          </w:p>
          <w:p>
            <w:pPr>
              <w:pStyle w:val="7"/>
              <w:ind w:left="109"/>
              <w:rPr>
                <w:sz w:val="18"/>
              </w:rPr>
            </w:pPr>
            <w:r>
              <w:rPr>
                <w:sz w:val="18"/>
              </w:rPr>
              <w:t>√</w:t>
            </w:r>
          </w:p>
        </w:tc>
        <w:tc>
          <w:tcPr>
            <w:tcW w:w="674" w:type="dxa"/>
          </w:tcPr>
          <w:p>
            <w:pPr>
              <w:pStyle w:val="7"/>
              <w:rPr>
                <w:rFonts w:ascii="Times New Roman"/>
                <w:sz w:val="18"/>
              </w:rPr>
            </w:pPr>
          </w:p>
        </w:tc>
        <w:tc>
          <w:tcPr>
            <w:tcW w:w="525"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6"/>
              </w:rPr>
            </w:pPr>
          </w:p>
          <w:p>
            <w:pPr>
              <w:pStyle w:val="7"/>
              <w:ind w:left="109"/>
              <w:rPr>
                <w:sz w:val="18"/>
              </w:rPr>
            </w:pPr>
            <w:r>
              <w:rPr>
                <w:sz w:val="18"/>
              </w:rPr>
              <w:t>√</w:t>
            </w:r>
          </w:p>
        </w:tc>
        <w:tc>
          <w:tcPr>
            <w:tcW w:w="686" w:type="dxa"/>
          </w:tcPr>
          <w:p>
            <w:pPr>
              <w:pStyle w:val="7"/>
              <w:rPr>
                <w:rFonts w:ascii="Times New Roman"/>
                <w:sz w:val="18"/>
              </w:rPr>
            </w:pPr>
          </w:p>
        </w:tc>
        <w:tc>
          <w:tcPr>
            <w:tcW w:w="68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6"/>
              </w:rPr>
            </w:pPr>
          </w:p>
          <w:p>
            <w:pPr>
              <w:pStyle w:val="7"/>
              <w:ind w:left="110"/>
              <w:rPr>
                <w:sz w:val="18"/>
              </w:rPr>
            </w:pPr>
            <w:r>
              <w:rPr>
                <w:sz w:val="18"/>
              </w:rPr>
              <w:t>√</w:t>
            </w:r>
          </w:p>
        </w:tc>
        <w:tc>
          <w:tcPr>
            <w:tcW w:w="67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6"/>
              </w:rPr>
            </w:pPr>
          </w:p>
          <w:p>
            <w:pPr>
              <w:pStyle w:val="7"/>
              <w:ind w:left="108"/>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atLeast"/>
        </w:trPr>
        <w:tc>
          <w:tcPr>
            <w:tcW w:w="514"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3"/>
              <w:ind w:left="107"/>
              <w:rPr>
                <w:sz w:val="18"/>
              </w:rPr>
            </w:pPr>
            <w:r>
              <w:rPr>
                <w:sz w:val="18"/>
              </w:rPr>
              <w:t>44</w:t>
            </w:r>
          </w:p>
        </w:tc>
        <w:tc>
          <w:tcPr>
            <w:tcW w:w="699" w:type="dxa"/>
            <w:vMerge w:val="continue"/>
            <w:tcBorders>
              <w:top w:val="nil"/>
            </w:tcBorders>
          </w:tcPr>
          <w:p>
            <w:pPr>
              <w:rPr>
                <w:sz w:val="2"/>
                <w:szCs w:val="2"/>
              </w:rPr>
            </w:pPr>
          </w:p>
        </w:tc>
        <w:tc>
          <w:tcPr>
            <w:tcW w:w="1541" w:type="dxa"/>
          </w:tcPr>
          <w:p>
            <w:pPr>
              <w:pStyle w:val="7"/>
              <w:rPr>
                <w:rFonts w:ascii="Times New Roman"/>
                <w:sz w:val="18"/>
              </w:rPr>
            </w:pPr>
          </w:p>
          <w:p>
            <w:pPr>
              <w:pStyle w:val="7"/>
              <w:rPr>
                <w:rFonts w:ascii="Times New Roman"/>
                <w:sz w:val="18"/>
              </w:rPr>
            </w:pPr>
          </w:p>
          <w:p>
            <w:pPr>
              <w:pStyle w:val="7"/>
              <w:spacing w:before="2"/>
              <w:rPr>
                <w:rFonts w:ascii="Times New Roman"/>
                <w:sz w:val="18"/>
              </w:rPr>
            </w:pPr>
          </w:p>
          <w:p>
            <w:pPr>
              <w:pStyle w:val="7"/>
              <w:spacing w:before="1" w:line="249" w:lineRule="auto"/>
              <w:ind w:left="107" w:right="93"/>
              <w:rPr>
                <w:sz w:val="18"/>
              </w:rPr>
            </w:pPr>
            <w:r>
              <w:rPr>
                <w:sz w:val="18"/>
              </w:rPr>
              <w:t>辅导和培训基层文化骨干</w:t>
            </w:r>
          </w:p>
        </w:tc>
        <w:tc>
          <w:tcPr>
            <w:tcW w:w="1702" w:type="dxa"/>
          </w:tcPr>
          <w:p>
            <w:pPr>
              <w:pStyle w:val="7"/>
              <w:numPr>
                <w:ilvl w:val="0"/>
                <w:numId w:val="53"/>
              </w:numPr>
              <w:tabs>
                <w:tab w:val="left" w:pos="290"/>
              </w:tabs>
              <w:spacing w:before="144" w:after="0" w:line="240" w:lineRule="auto"/>
              <w:ind w:left="289" w:right="0" w:hanging="184"/>
              <w:jc w:val="left"/>
              <w:rPr>
                <w:sz w:val="18"/>
              </w:rPr>
            </w:pPr>
            <w:r>
              <w:rPr>
                <w:sz w:val="18"/>
              </w:rPr>
              <w:t>培训时间；</w:t>
            </w:r>
          </w:p>
          <w:p>
            <w:pPr>
              <w:pStyle w:val="7"/>
              <w:numPr>
                <w:ilvl w:val="0"/>
                <w:numId w:val="53"/>
              </w:numPr>
              <w:tabs>
                <w:tab w:val="left" w:pos="290"/>
              </w:tabs>
              <w:spacing w:before="9" w:after="0" w:line="240" w:lineRule="auto"/>
              <w:ind w:left="289" w:right="0" w:hanging="184"/>
              <w:jc w:val="left"/>
              <w:rPr>
                <w:sz w:val="18"/>
              </w:rPr>
            </w:pPr>
            <w:r>
              <w:rPr>
                <w:sz w:val="18"/>
              </w:rPr>
              <w:t>培训单位；</w:t>
            </w:r>
          </w:p>
          <w:p>
            <w:pPr>
              <w:pStyle w:val="7"/>
              <w:numPr>
                <w:ilvl w:val="0"/>
                <w:numId w:val="53"/>
              </w:numPr>
              <w:tabs>
                <w:tab w:val="left" w:pos="290"/>
              </w:tabs>
              <w:spacing w:before="9" w:after="0" w:line="240" w:lineRule="auto"/>
              <w:ind w:left="289" w:right="0" w:hanging="184"/>
              <w:jc w:val="left"/>
              <w:rPr>
                <w:sz w:val="18"/>
              </w:rPr>
            </w:pPr>
            <w:r>
              <w:rPr>
                <w:sz w:val="18"/>
              </w:rPr>
              <w:t>培训地址；</w:t>
            </w:r>
          </w:p>
          <w:p>
            <w:pPr>
              <w:pStyle w:val="7"/>
              <w:numPr>
                <w:ilvl w:val="0"/>
                <w:numId w:val="53"/>
              </w:numPr>
              <w:tabs>
                <w:tab w:val="left" w:pos="290"/>
              </w:tabs>
              <w:spacing w:before="10" w:after="0" w:line="240" w:lineRule="auto"/>
              <w:ind w:left="289" w:right="0" w:hanging="184"/>
              <w:jc w:val="left"/>
              <w:rPr>
                <w:sz w:val="18"/>
              </w:rPr>
            </w:pPr>
            <w:r>
              <w:rPr>
                <w:sz w:val="18"/>
              </w:rPr>
              <w:t>联系电话；</w:t>
            </w:r>
          </w:p>
          <w:p>
            <w:pPr>
              <w:pStyle w:val="7"/>
              <w:numPr>
                <w:ilvl w:val="0"/>
                <w:numId w:val="53"/>
              </w:numPr>
              <w:tabs>
                <w:tab w:val="left" w:pos="295"/>
              </w:tabs>
              <w:spacing w:before="9" w:after="0" w:line="249" w:lineRule="auto"/>
              <w:ind w:left="106" w:right="96" w:firstLine="0"/>
              <w:jc w:val="left"/>
              <w:rPr>
                <w:sz w:val="18"/>
              </w:rPr>
            </w:pPr>
            <w:r>
              <w:rPr>
                <w:spacing w:val="2"/>
                <w:sz w:val="18"/>
              </w:rPr>
              <w:t>临时停止活动信</w:t>
            </w:r>
            <w:r>
              <w:rPr>
                <w:sz w:val="18"/>
              </w:rPr>
              <w:t>息。</w:t>
            </w:r>
          </w:p>
        </w:tc>
        <w:tc>
          <w:tcPr>
            <w:tcW w:w="1886" w:type="dxa"/>
          </w:tcPr>
          <w:p>
            <w:pPr>
              <w:pStyle w:val="7"/>
              <w:rPr>
                <w:rFonts w:ascii="Times New Roman"/>
                <w:sz w:val="18"/>
              </w:rPr>
            </w:pPr>
          </w:p>
          <w:p>
            <w:pPr>
              <w:pStyle w:val="7"/>
              <w:spacing w:before="9"/>
              <w:rPr>
                <w:rFonts w:ascii="Times New Roman"/>
                <w:sz w:val="25"/>
              </w:rPr>
            </w:pPr>
          </w:p>
          <w:p>
            <w:pPr>
              <w:pStyle w:val="7"/>
              <w:spacing w:line="249" w:lineRule="auto"/>
              <w:ind w:left="107" w:right="94"/>
              <w:jc w:val="both"/>
              <w:rPr>
                <w:sz w:val="18"/>
              </w:rPr>
            </w:pPr>
            <w:r>
              <w:rPr>
                <w:spacing w:val="11"/>
                <w:sz w:val="18"/>
              </w:rPr>
              <w:t>《 政府信息公开条</w:t>
            </w:r>
            <w:r>
              <w:rPr>
                <w:spacing w:val="-17"/>
                <w:sz w:val="18"/>
              </w:rPr>
              <w:t>例》、《乡镇综合文化</w:t>
            </w:r>
            <w:r>
              <w:rPr>
                <w:sz w:val="18"/>
              </w:rPr>
              <w:t>站管理办法》</w:t>
            </w:r>
          </w:p>
        </w:tc>
        <w:tc>
          <w:tcPr>
            <w:tcW w:w="1728" w:type="dxa"/>
          </w:tcPr>
          <w:p>
            <w:pPr>
              <w:pStyle w:val="7"/>
              <w:rPr>
                <w:rFonts w:ascii="Times New Roman"/>
                <w:sz w:val="18"/>
              </w:rPr>
            </w:pPr>
          </w:p>
          <w:p>
            <w:pPr>
              <w:pStyle w:val="7"/>
              <w:spacing w:before="9"/>
              <w:rPr>
                <w:rFonts w:ascii="Times New Roman"/>
                <w:sz w:val="25"/>
              </w:rPr>
            </w:pPr>
          </w:p>
          <w:p>
            <w:pPr>
              <w:pStyle w:val="7"/>
              <w:spacing w:line="249" w:lineRule="auto"/>
              <w:ind w:left="107" w:right="96"/>
              <w:jc w:val="both"/>
              <w:rPr>
                <w:sz w:val="18"/>
              </w:rPr>
            </w:pPr>
            <w:r>
              <w:rPr>
                <w:spacing w:val="6"/>
                <w:sz w:val="18"/>
              </w:rPr>
              <w:t>信息形成或变更之</w:t>
            </w:r>
            <w:r>
              <w:rPr>
                <w:spacing w:val="-18"/>
                <w:sz w:val="18"/>
              </w:rPr>
              <w:t xml:space="preserve">日起 </w:t>
            </w:r>
            <w:r>
              <w:rPr>
                <w:sz w:val="18"/>
              </w:rPr>
              <w:t>20</w:t>
            </w:r>
            <w:r>
              <w:rPr>
                <w:spacing w:val="-13"/>
                <w:sz w:val="18"/>
              </w:rPr>
              <w:t xml:space="preserve"> 个工作日内</w:t>
            </w:r>
            <w:r>
              <w:rPr>
                <w:sz w:val="18"/>
              </w:rPr>
              <w:t>公开</w:t>
            </w:r>
          </w:p>
        </w:tc>
        <w:tc>
          <w:tcPr>
            <w:tcW w:w="1360" w:type="dxa"/>
          </w:tcPr>
          <w:p>
            <w:pPr>
              <w:pStyle w:val="7"/>
              <w:rPr>
                <w:rFonts w:ascii="Times New Roman"/>
                <w:sz w:val="18"/>
              </w:rPr>
            </w:pPr>
          </w:p>
          <w:p>
            <w:pPr>
              <w:pStyle w:val="7"/>
              <w:spacing w:before="4"/>
              <w:rPr>
                <w:rFonts w:ascii="Times New Roman"/>
                <w:sz w:val="15"/>
              </w:rPr>
            </w:pPr>
          </w:p>
          <w:p>
            <w:pPr>
              <w:pStyle w:val="7"/>
              <w:spacing w:line="249" w:lineRule="auto"/>
              <w:ind w:left="107" w:right="98"/>
              <w:jc w:val="both"/>
              <w:rPr>
                <w:sz w:val="18"/>
              </w:rPr>
            </w:pPr>
            <w:r>
              <w:rPr>
                <w:rFonts w:hint="eastAsia"/>
                <w:sz w:val="18"/>
                <w:lang w:eastAsia="zh-CN"/>
              </w:rPr>
              <w:t>新县文化广电和旅游体育局</w:t>
            </w:r>
            <w:r>
              <w:rPr>
                <w:sz w:val="18"/>
              </w:rPr>
              <w:t>，相关公共文化服务机构</w:t>
            </w:r>
          </w:p>
        </w:tc>
        <w:tc>
          <w:tcPr>
            <w:tcW w:w="137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3"/>
              <w:ind w:left="106"/>
              <w:rPr>
                <w:sz w:val="18"/>
              </w:rPr>
            </w:pPr>
            <w:r>
              <w:rPr>
                <w:sz w:val="18"/>
              </w:rPr>
              <w:t>■政府网站</w:t>
            </w:r>
          </w:p>
        </w:tc>
        <w:tc>
          <w:tcPr>
            <w:tcW w:w="68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3"/>
              <w:ind w:left="109"/>
              <w:rPr>
                <w:sz w:val="18"/>
              </w:rPr>
            </w:pPr>
            <w:r>
              <w:rPr>
                <w:sz w:val="18"/>
              </w:rPr>
              <w:t>√</w:t>
            </w:r>
          </w:p>
        </w:tc>
        <w:tc>
          <w:tcPr>
            <w:tcW w:w="674" w:type="dxa"/>
          </w:tcPr>
          <w:p>
            <w:pPr>
              <w:pStyle w:val="7"/>
              <w:rPr>
                <w:rFonts w:ascii="Times New Roman"/>
                <w:sz w:val="18"/>
              </w:rPr>
            </w:pPr>
          </w:p>
        </w:tc>
        <w:tc>
          <w:tcPr>
            <w:tcW w:w="525"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3"/>
              <w:ind w:left="109"/>
              <w:rPr>
                <w:sz w:val="18"/>
              </w:rPr>
            </w:pPr>
            <w:r>
              <w:rPr>
                <w:sz w:val="18"/>
              </w:rPr>
              <w:t>√</w:t>
            </w:r>
          </w:p>
        </w:tc>
        <w:tc>
          <w:tcPr>
            <w:tcW w:w="686" w:type="dxa"/>
          </w:tcPr>
          <w:p>
            <w:pPr>
              <w:pStyle w:val="7"/>
              <w:rPr>
                <w:rFonts w:ascii="Times New Roman"/>
                <w:sz w:val="18"/>
              </w:rPr>
            </w:pPr>
          </w:p>
        </w:tc>
        <w:tc>
          <w:tcPr>
            <w:tcW w:w="68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3"/>
              <w:ind w:left="110"/>
              <w:rPr>
                <w:sz w:val="18"/>
              </w:rPr>
            </w:pPr>
            <w:r>
              <w:rPr>
                <w:sz w:val="18"/>
              </w:rPr>
              <w:t>√</w:t>
            </w:r>
          </w:p>
        </w:tc>
        <w:tc>
          <w:tcPr>
            <w:tcW w:w="67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3"/>
              <w:ind w:left="108"/>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atLeast"/>
        </w:trPr>
        <w:tc>
          <w:tcPr>
            <w:tcW w:w="514" w:type="dxa"/>
          </w:tcPr>
          <w:p>
            <w:pPr>
              <w:pStyle w:val="7"/>
              <w:rPr>
                <w:rFonts w:ascii="Times New Roman"/>
                <w:sz w:val="18"/>
              </w:rPr>
            </w:pPr>
          </w:p>
          <w:p>
            <w:pPr>
              <w:pStyle w:val="7"/>
              <w:rPr>
                <w:rFonts w:ascii="Times New Roman"/>
                <w:sz w:val="18"/>
              </w:rPr>
            </w:pPr>
          </w:p>
          <w:p>
            <w:pPr>
              <w:pStyle w:val="7"/>
              <w:spacing w:before="2"/>
              <w:rPr>
                <w:rFonts w:ascii="Times New Roman"/>
                <w:sz w:val="17"/>
              </w:rPr>
            </w:pPr>
          </w:p>
          <w:p>
            <w:pPr>
              <w:pStyle w:val="7"/>
              <w:ind w:left="107"/>
              <w:rPr>
                <w:sz w:val="18"/>
              </w:rPr>
            </w:pPr>
            <w:r>
              <w:rPr>
                <w:sz w:val="18"/>
              </w:rPr>
              <w:t>45</w:t>
            </w:r>
          </w:p>
        </w:tc>
        <w:tc>
          <w:tcPr>
            <w:tcW w:w="699" w:type="dxa"/>
            <w:vMerge w:val="continue"/>
            <w:tcBorders>
              <w:top w:val="nil"/>
            </w:tcBorders>
          </w:tcPr>
          <w:p>
            <w:pPr>
              <w:rPr>
                <w:sz w:val="2"/>
                <w:szCs w:val="2"/>
              </w:rPr>
            </w:pPr>
          </w:p>
        </w:tc>
        <w:tc>
          <w:tcPr>
            <w:tcW w:w="1541" w:type="dxa"/>
          </w:tcPr>
          <w:p>
            <w:pPr>
              <w:pStyle w:val="7"/>
              <w:rPr>
                <w:rFonts w:ascii="Times New Roman"/>
                <w:sz w:val="18"/>
              </w:rPr>
            </w:pPr>
          </w:p>
          <w:p>
            <w:pPr>
              <w:pStyle w:val="7"/>
              <w:spacing w:before="8"/>
              <w:rPr>
                <w:rFonts w:ascii="Times New Roman"/>
                <w:sz w:val="24"/>
              </w:rPr>
            </w:pPr>
          </w:p>
          <w:p>
            <w:pPr>
              <w:pStyle w:val="7"/>
              <w:spacing w:before="1" w:line="249" w:lineRule="auto"/>
              <w:ind w:left="107" w:right="93"/>
              <w:rPr>
                <w:sz w:val="18"/>
              </w:rPr>
            </w:pPr>
            <w:r>
              <w:rPr>
                <w:sz w:val="18"/>
              </w:rPr>
              <w:t>非物质文化遗产展示传播活动</w:t>
            </w:r>
          </w:p>
        </w:tc>
        <w:tc>
          <w:tcPr>
            <w:tcW w:w="1702" w:type="dxa"/>
          </w:tcPr>
          <w:p>
            <w:pPr>
              <w:pStyle w:val="7"/>
              <w:numPr>
                <w:ilvl w:val="0"/>
                <w:numId w:val="54"/>
              </w:numPr>
              <w:tabs>
                <w:tab w:val="left" w:pos="290"/>
              </w:tabs>
              <w:spacing w:before="11" w:after="0" w:line="240" w:lineRule="auto"/>
              <w:ind w:left="289" w:right="0" w:hanging="184"/>
              <w:jc w:val="left"/>
              <w:rPr>
                <w:sz w:val="18"/>
              </w:rPr>
            </w:pPr>
            <w:r>
              <w:rPr>
                <w:sz w:val="18"/>
              </w:rPr>
              <w:t>活动时间；</w:t>
            </w:r>
          </w:p>
          <w:p>
            <w:pPr>
              <w:pStyle w:val="7"/>
              <w:numPr>
                <w:ilvl w:val="0"/>
                <w:numId w:val="54"/>
              </w:numPr>
              <w:tabs>
                <w:tab w:val="left" w:pos="290"/>
              </w:tabs>
              <w:spacing w:before="10" w:after="0" w:line="240" w:lineRule="auto"/>
              <w:ind w:left="289" w:right="0" w:hanging="184"/>
              <w:jc w:val="left"/>
              <w:rPr>
                <w:sz w:val="18"/>
              </w:rPr>
            </w:pPr>
            <w:r>
              <w:rPr>
                <w:sz w:val="18"/>
              </w:rPr>
              <w:t>组织单位；</w:t>
            </w:r>
          </w:p>
          <w:p>
            <w:pPr>
              <w:pStyle w:val="7"/>
              <w:numPr>
                <w:ilvl w:val="0"/>
                <w:numId w:val="54"/>
              </w:numPr>
              <w:tabs>
                <w:tab w:val="left" w:pos="290"/>
              </w:tabs>
              <w:spacing w:before="9" w:after="0" w:line="240" w:lineRule="auto"/>
              <w:ind w:left="289" w:right="0" w:hanging="184"/>
              <w:jc w:val="left"/>
              <w:rPr>
                <w:sz w:val="18"/>
              </w:rPr>
            </w:pPr>
            <w:r>
              <w:rPr>
                <w:sz w:val="18"/>
              </w:rPr>
              <w:t>活动地址；</w:t>
            </w:r>
          </w:p>
          <w:p>
            <w:pPr>
              <w:pStyle w:val="7"/>
              <w:numPr>
                <w:ilvl w:val="0"/>
                <w:numId w:val="54"/>
              </w:numPr>
              <w:tabs>
                <w:tab w:val="left" w:pos="290"/>
              </w:tabs>
              <w:spacing w:before="10" w:after="0" w:line="240" w:lineRule="auto"/>
              <w:ind w:left="289" w:right="0" w:hanging="184"/>
              <w:jc w:val="left"/>
              <w:rPr>
                <w:sz w:val="18"/>
              </w:rPr>
            </w:pPr>
            <w:r>
              <w:rPr>
                <w:sz w:val="18"/>
              </w:rPr>
              <w:t>联系电话；</w:t>
            </w:r>
          </w:p>
          <w:p>
            <w:pPr>
              <w:pStyle w:val="7"/>
              <w:numPr>
                <w:ilvl w:val="0"/>
                <w:numId w:val="54"/>
              </w:numPr>
              <w:tabs>
                <w:tab w:val="left" w:pos="295"/>
              </w:tabs>
              <w:spacing w:before="0" w:after="0" w:line="240" w:lineRule="atLeast"/>
              <w:ind w:left="106" w:right="96" w:firstLine="0"/>
              <w:jc w:val="left"/>
              <w:rPr>
                <w:sz w:val="18"/>
              </w:rPr>
            </w:pPr>
            <w:r>
              <w:rPr>
                <w:spacing w:val="2"/>
                <w:sz w:val="18"/>
              </w:rPr>
              <w:t>临时停止活动信</w:t>
            </w:r>
            <w:r>
              <w:rPr>
                <w:sz w:val="18"/>
              </w:rPr>
              <w:t>息。</w:t>
            </w:r>
          </w:p>
        </w:tc>
        <w:tc>
          <w:tcPr>
            <w:tcW w:w="1886" w:type="dxa"/>
          </w:tcPr>
          <w:p>
            <w:pPr>
              <w:pStyle w:val="7"/>
              <w:rPr>
                <w:rFonts w:ascii="Times New Roman"/>
                <w:sz w:val="18"/>
              </w:rPr>
            </w:pPr>
          </w:p>
          <w:p>
            <w:pPr>
              <w:pStyle w:val="7"/>
              <w:spacing w:before="3"/>
              <w:rPr>
                <w:rFonts w:ascii="Times New Roman"/>
                <w:sz w:val="14"/>
              </w:rPr>
            </w:pPr>
          </w:p>
          <w:p>
            <w:pPr>
              <w:pStyle w:val="7"/>
              <w:spacing w:before="1" w:line="249" w:lineRule="auto"/>
              <w:ind w:left="107" w:right="94"/>
              <w:jc w:val="both"/>
              <w:rPr>
                <w:rFonts w:hint="eastAsia" w:eastAsia="宋体"/>
                <w:sz w:val="18"/>
                <w:lang w:eastAsia="zh-CN"/>
              </w:rPr>
            </w:pPr>
            <w:r>
              <w:rPr>
                <w:spacing w:val="11"/>
                <w:sz w:val="18"/>
              </w:rPr>
              <w:t>《 非物质文化遗产</w:t>
            </w:r>
            <w:r>
              <w:rPr>
                <w:spacing w:val="-17"/>
                <w:sz w:val="18"/>
              </w:rPr>
              <w:t>法》、</w:t>
            </w:r>
            <w:r>
              <w:rPr>
                <w:rFonts w:hint="eastAsia"/>
                <w:spacing w:val="-17"/>
                <w:sz w:val="18"/>
                <w:lang w:eastAsia="zh-CN"/>
              </w:rPr>
              <w:t>《中华人民共和国政府信息公开条例》</w:t>
            </w:r>
          </w:p>
        </w:tc>
        <w:tc>
          <w:tcPr>
            <w:tcW w:w="1728" w:type="dxa"/>
          </w:tcPr>
          <w:p>
            <w:pPr>
              <w:pStyle w:val="7"/>
              <w:rPr>
                <w:rFonts w:ascii="Times New Roman"/>
                <w:sz w:val="18"/>
              </w:rPr>
            </w:pPr>
          </w:p>
          <w:p>
            <w:pPr>
              <w:pStyle w:val="7"/>
              <w:spacing w:before="3"/>
              <w:rPr>
                <w:rFonts w:ascii="Times New Roman"/>
                <w:sz w:val="14"/>
              </w:rPr>
            </w:pPr>
          </w:p>
          <w:p>
            <w:pPr>
              <w:pStyle w:val="7"/>
              <w:spacing w:before="1" w:line="249" w:lineRule="auto"/>
              <w:ind w:left="107" w:right="96"/>
              <w:jc w:val="both"/>
              <w:rPr>
                <w:sz w:val="18"/>
              </w:rPr>
            </w:pPr>
            <w:r>
              <w:rPr>
                <w:spacing w:val="6"/>
                <w:sz w:val="18"/>
              </w:rPr>
              <w:t>信息形成或变更之</w:t>
            </w:r>
            <w:r>
              <w:rPr>
                <w:spacing w:val="-18"/>
                <w:sz w:val="18"/>
              </w:rPr>
              <w:t xml:space="preserve">日起 </w:t>
            </w:r>
            <w:r>
              <w:rPr>
                <w:sz w:val="18"/>
              </w:rPr>
              <w:t>20</w:t>
            </w:r>
            <w:r>
              <w:rPr>
                <w:spacing w:val="-13"/>
                <w:sz w:val="18"/>
              </w:rPr>
              <w:t xml:space="preserve"> 个工作日内</w:t>
            </w:r>
            <w:r>
              <w:rPr>
                <w:sz w:val="18"/>
              </w:rPr>
              <w:t>公开</w:t>
            </w:r>
          </w:p>
        </w:tc>
        <w:tc>
          <w:tcPr>
            <w:tcW w:w="1360" w:type="dxa"/>
          </w:tcPr>
          <w:p>
            <w:pPr>
              <w:pStyle w:val="7"/>
              <w:spacing w:before="10"/>
              <w:rPr>
                <w:rFonts w:ascii="Times New Roman"/>
                <w:sz w:val="21"/>
              </w:rPr>
            </w:pPr>
          </w:p>
          <w:p>
            <w:pPr>
              <w:pStyle w:val="7"/>
              <w:spacing w:line="249" w:lineRule="auto"/>
              <w:ind w:left="107" w:right="98"/>
              <w:jc w:val="both"/>
              <w:rPr>
                <w:sz w:val="18"/>
              </w:rPr>
            </w:pPr>
            <w:r>
              <w:rPr>
                <w:rFonts w:hint="eastAsia"/>
                <w:sz w:val="18"/>
                <w:lang w:eastAsia="zh-CN"/>
              </w:rPr>
              <w:t>新县文化广电和旅游体育局</w:t>
            </w:r>
            <w:r>
              <w:rPr>
                <w:sz w:val="18"/>
              </w:rPr>
              <w:t>，相关公共文化服务机构</w:t>
            </w:r>
          </w:p>
        </w:tc>
        <w:tc>
          <w:tcPr>
            <w:tcW w:w="1370" w:type="dxa"/>
          </w:tcPr>
          <w:p>
            <w:pPr>
              <w:pStyle w:val="7"/>
              <w:rPr>
                <w:rFonts w:ascii="Times New Roman"/>
                <w:sz w:val="18"/>
              </w:rPr>
            </w:pPr>
          </w:p>
          <w:p>
            <w:pPr>
              <w:pStyle w:val="7"/>
              <w:rPr>
                <w:rFonts w:ascii="Times New Roman"/>
                <w:sz w:val="18"/>
              </w:rPr>
            </w:pPr>
          </w:p>
          <w:p>
            <w:pPr>
              <w:pStyle w:val="7"/>
              <w:spacing w:before="2"/>
              <w:rPr>
                <w:rFonts w:ascii="Times New Roman"/>
                <w:sz w:val="17"/>
              </w:rPr>
            </w:pPr>
          </w:p>
          <w:p>
            <w:pPr>
              <w:pStyle w:val="7"/>
              <w:ind w:left="106"/>
              <w:rPr>
                <w:sz w:val="18"/>
              </w:rPr>
            </w:pPr>
            <w:r>
              <w:rPr>
                <w:sz w:val="18"/>
              </w:rPr>
              <w:t>■政府网站</w:t>
            </w:r>
          </w:p>
        </w:tc>
        <w:tc>
          <w:tcPr>
            <w:tcW w:w="687" w:type="dxa"/>
          </w:tcPr>
          <w:p>
            <w:pPr>
              <w:pStyle w:val="7"/>
              <w:rPr>
                <w:rFonts w:ascii="Times New Roman"/>
                <w:sz w:val="18"/>
              </w:rPr>
            </w:pPr>
          </w:p>
          <w:p>
            <w:pPr>
              <w:pStyle w:val="7"/>
              <w:rPr>
                <w:rFonts w:ascii="Times New Roman"/>
                <w:sz w:val="18"/>
              </w:rPr>
            </w:pPr>
          </w:p>
          <w:p>
            <w:pPr>
              <w:pStyle w:val="7"/>
              <w:spacing w:before="2"/>
              <w:rPr>
                <w:rFonts w:ascii="Times New Roman"/>
                <w:sz w:val="17"/>
              </w:rPr>
            </w:pPr>
          </w:p>
          <w:p>
            <w:pPr>
              <w:pStyle w:val="7"/>
              <w:ind w:left="109"/>
              <w:rPr>
                <w:sz w:val="18"/>
              </w:rPr>
            </w:pPr>
            <w:r>
              <w:rPr>
                <w:sz w:val="18"/>
              </w:rPr>
              <w:t>√</w:t>
            </w:r>
          </w:p>
        </w:tc>
        <w:tc>
          <w:tcPr>
            <w:tcW w:w="674" w:type="dxa"/>
          </w:tcPr>
          <w:p>
            <w:pPr>
              <w:pStyle w:val="7"/>
              <w:rPr>
                <w:rFonts w:ascii="Times New Roman"/>
                <w:sz w:val="18"/>
              </w:rPr>
            </w:pPr>
          </w:p>
        </w:tc>
        <w:tc>
          <w:tcPr>
            <w:tcW w:w="525" w:type="dxa"/>
          </w:tcPr>
          <w:p>
            <w:pPr>
              <w:pStyle w:val="7"/>
              <w:rPr>
                <w:rFonts w:ascii="Times New Roman"/>
                <w:sz w:val="18"/>
              </w:rPr>
            </w:pPr>
          </w:p>
          <w:p>
            <w:pPr>
              <w:pStyle w:val="7"/>
              <w:rPr>
                <w:rFonts w:ascii="Times New Roman"/>
                <w:sz w:val="18"/>
              </w:rPr>
            </w:pPr>
          </w:p>
          <w:p>
            <w:pPr>
              <w:pStyle w:val="7"/>
              <w:spacing w:before="2"/>
              <w:rPr>
                <w:rFonts w:ascii="Times New Roman"/>
                <w:sz w:val="17"/>
              </w:rPr>
            </w:pPr>
          </w:p>
          <w:p>
            <w:pPr>
              <w:pStyle w:val="7"/>
              <w:ind w:left="109"/>
              <w:rPr>
                <w:sz w:val="18"/>
              </w:rPr>
            </w:pPr>
            <w:r>
              <w:rPr>
                <w:sz w:val="18"/>
              </w:rPr>
              <w:t>√</w:t>
            </w:r>
          </w:p>
        </w:tc>
        <w:tc>
          <w:tcPr>
            <w:tcW w:w="686" w:type="dxa"/>
          </w:tcPr>
          <w:p>
            <w:pPr>
              <w:pStyle w:val="7"/>
              <w:rPr>
                <w:rFonts w:ascii="Times New Roman"/>
                <w:sz w:val="18"/>
              </w:rPr>
            </w:pPr>
          </w:p>
        </w:tc>
        <w:tc>
          <w:tcPr>
            <w:tcW w:w="688" w:type="dxa"/>
          </w:tcPr>
          <w:p>
            <w:pPr>
              <w:pStyle w:val="7"/>
              <w:rPr>
                <w:rFonts w:ascii="Times New Roman"/>
                <w:sz w:val="18"/>
              </w:rPr>
            </w:pPr>
          </w:p>
          <w:p>
            <w:pPr>
              <w:pStyle w:val="7"/>
              <w:rPr>
                <w:rFonts w:ascii="Times New Roman"/>
                <w:sz w:val="18"/>
              </w:rPr>
            </w:pPr>
          </w:p>
          <w:p>
            <w:pPr>
              <w:pStyle w:val="7"/>
              <w:spacing w:before="2"/>
              <w:rPr>
                <w:rFonts w:ascii="Times New Roman"/>
                <w:sz w:val="17"/>
              </w:rPr>
            </w:pPr>
          </w:p>
          <w:p>
            <w:pPr>
              <w:pStyle w:val="7"/>
              <w:ind w:left="110"/>
              <w:rPr>
                <w:sz w:val="18"/>
              </w:rPr>
            </w:pPr>
            <w:r>
              <w:rPr>
                <w:sz w:val="18"/>
              </w:rPr>
              <w:t>√</w:t>
            </w:r>
          </w:p>
        </w:tc>
        <w:tc>
          <w:tcPr>
            <w:tcW w:w="679" w:type="dxa"/>
          </w:tcPr>
          <w:p>
            <w:pPr>
              <w:pStyle w:val="7"/>
              <w:rPr>
                <w:rFonts w:ascii="Times New Roman"/>
                <w:sz w:val="18"/>
              </w:rPr>
            </w:pPr>
          </w:p>
          <w:p>
            <w:pPr>
              <w:pStyle w:val="7"/>
              <w:rPr>
                <w:rFonts w:ascii="Times New Roman"/>
                <w:sz w:val="18"/>
              </w:rPr>
            </w:pPr>
          </w:p>
          <w:p>
            <w:pPr>
              <w:pStyle w:val="7"/>
              <w:spacing w:before="2"/>
              <w:rPr>
                <w:rFonts w:ascii="Times New Roman"/>
                <w:sz w:val="17"/>
              </w:rPr>
            </w:pPr>
          </w:p>
          <w:p>
            <w:pPr>
              <w:pStyle w:val="7"/>
              <w:ind w:left="108"/>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3" w:hRule="atLeast"/>
        </w:trPr>
        <w:tc>
          <w:tcPr>
            <w:tcW w:w="514" w:type="dxa"/>
          </w:tcPr>
          <w:p>
            <w:pPr>
              <w:pStyle w:val="7"/>
              <w:rPr>
                <w:rFonts w:ascii="Times New Roman"/>
                <w:sz w:val="18"/>
              </w:rPr>
            </w:pPr>
          </w:p>
          <w:p>
            <w:pPr>
              <w:pStyle w:val="7"/>
              <w:rPr>
                <w:rFonts w:ascii="Times New Roman"/>
                <w:sz w:val="26"/>
              </w:rPr>
            </w:pPr>
          </w:p>
          <w:p>
            <w:pPr>
              <w:pStyle w:val="7"/>
              <w:ind w:left="107"/>
              <w:rPr>
                <w:sz w:val="18"/>
              </w:rPr>
            </w:pPr>
            <w:r>
              <w:rPr>
                <w:sz w:val="18"/>
              </w:rPr>
              <w:t>46</w:t>
            </w:r>
          </w:p>
        </w:tc>
        <w:tc>
          <w:tcPr>
            <w:tcW w:w="699" w:type="dxa"/>
          </w:tcPr>
          <w:p>
            <w:pPr>
              <w:pStyle w:val="7"/>
              <w:rPr>
                <w:rFonts w:ascii="Times New Roman"/>
                <w:sz w:val="18"/>
              </w:rPr>
            </w:pPr>
          </w:p>
          <w:p>
            <w:pPr>
              <w:pStyle w:val="7"/>
              <w:spacing w:before="6"/>
              <w:rPr>
                <w:rFonts w:ascii="Times New Roman"/>
                <w:sz w:val="15"/>
              </w:rPr>
            </w:pPr>
          </w:p>
          <w:p>
            <w:pPr>
              <w:pStyle w:val="7"/>
              <w:spacing w:before="1" w:line="249" w:lineRule="auto"/>
              <w:ind w:left="105" w:right="223"/>
              <w:rPr>
                <w:sz w:val="18"/>
              </w:rPr>
            </w:pPr>
            <w:r>
              <w:rPr>
                <w:sz w:val="18"/>
              </w:rPr>
              <w:t>公共服务</w:t>
            </w:r>
          </w:p>
        </w:tc>
        <w:tc>
          <w:tcPr>
            <w:tcW w:w="1541" w:type="dxa"/>
          </w:tcPr>
          <w:p>
            <w:pPr>
              <w:pStyle w:val="7"/>
              <w:rPr>
                <w:rFonts w:ascii="Times New Roman"/>
                <w:sz w:val="18"/>
              </w:rPr>
            </w:pPr>
          </w:p>
          <w:p>
            <w:pPr>
              <w:pStyle w:val="7"/>
              <w:rPr>
                <w:rFonts w:ascii="Times New Roman"/>
                <w:sz w:val="26"/>
              </w:rPr>
            </w:pPr>
          </w:p>
          <w:p>
            <w:pPr>
              <w:pStyle w:val="7"/>
              <w:ind w:right="341"/>
              <w:jc w:val="right"/>
              <w:rPr>
                <w:sz w:val="18"/>
              </w:rPr>
            </w:pPr>
            <w:r>
              <w:rPr>
                <w:sz w:val="18"/>
              </w:rPr>
              <w:t>文博单位名录</w:t>
            </w:r>
          </w:p>
        </w:tc>
        <w:tc>
          <w:tcPr>
            <w:tcW w:w="1702" w:type="dxa"/>
          </w:tcPr>
          <w:p>
            <w:pPr>
              <w:pStyle w:val="7"/>
              <w:rPr>
                <w:rFonts w:ascii="Times New Roman"/>
                <w:sz w:val="18"/>
              </w:rPr>
            </w:pPr>
          </w:p>
          <w:p>
            <w:pPr>
              <w:pStyle w:val="7"/>
              <w:spacing w:before="6"/>
              <w:rPr>
                <w:rFonts w:ascii="Times New Roman"/>
                <w:sz w:val="15"/>
              </w:rPr>
            </w:pPr>
          </w:p>
          <w:p>
            <w:pPr>
              <w:pStyle w:val="7"/>
              <w:spacing w:before="1" w:line="249" w:lineRule="auto"/>
              <w:ind w:left="106" w:right="96"/>
              <w:rPr>
                <w:sz w:val="18"/>
              </w:rPr>
            </w:pPr>
            <w:r>
              <w:rPr>
                <w:sz w:val="18"/>
              </w:rPr>
              <w:t>文物保护管理机构和博物馆名录</w:t>
            </w:r>
          </w:p>
        </w:tc>
        <w:tc>
          <w:tcPr>
            <w:tcW w:w="1886" w:type="dxa"/>
          </w:tcPr>
          <w:p>
            <w:pPr>
              <w:pStyle w:val="7"/>
              <w:rPr>
                <w:rFonts w:ascii="Times New Roman"/>
                <w:sz w:val="18"/>
              </w:rPr>
            </w:pPr>
          </w:p>
          <w:p>
            <w:pPr>
              <w:pStyle w:val="7"/>
              <w:spacing w:before="6"/>
              <w:rPr>
                <w:rFonts w:ascii="Times New Roman"/>
                <w:sz w:val="15"/>
              </w:rPr>
            </w:pPr>
          </w:p>
          <w:p>
            <w:pPr>
              <w:pStyle w:val="7"/>
              <w:spacing w:before="1" w:line="249" w:lineRule="auto"/>
              <w:ind w:left="107" w:right="94"/>
              <w:rPr>
                <w:sz w:val="18"/>
              </w:rPr>
            </w:pPr>
            <w:r>
              <w:rPr>
                <w:sz w:val="18"/>
              </w:rPr>
              <w:t>《 政府信息公开条例》</w:t>
            </w:r>
          </w:p>
        </w:tc>
        <w:tc>
          <w:tcPr>
            <w:tcW w:w="1728" w:type="dxa"/>
          </w:tcPr>
          <w:p>
            <w:pPr>
              <w:pStyle w:val="7"/>
              <w:spacing w:before="1"/>
              <w:rPr>
                <w:rFonts w:ascii="Times New Roman"/>
                <w:sz w:val="23"/>
              </w:rPr>
            </w:pPr>
          </w:p>
          <w:p>
            <w:pPr>
              <w:pStyle w:val="7"/>
              <w:spacing w:before="1" w:line="249" w:lineRule="auto"/>
              <w:ind w:left="107" w:right="96"/>
              <w:jc w:val="both"/>
              <w:rPr>
                <w:sz w:val="18"/>
              </w:rPr>
            </w:pPr>
            <w:r>
              <w:rPr>
                <w:spacing w:val="6"/>
                <w:sz w:val="18"/>
              </w:rPr>
              <w:t>信息形成或变更之</w:t>
            </w:r>
            <w:r>
              <w:rPr>
                <w:spacing w:val="-18"/>
                <w:sz w:val="18"/>
              </w:rPr>
              <w:t xml:space="preserve">日起 </w:t>
            </w:r>
            <w:r>
              <w:rPr>
                <w:sz w:val="18"/>
              </w:rPr>
              <w:t>20</w:t>
            </w:r>
            <w:r>
              <w:rPr>
                <w:spacing w:val="-13"/>
                <w:sz w:val="18"/>
              </w:rPr>
              <w:t xml:space="preserve"> 个工作日内</w:t>
            </w:r>
            <w:r>
              <w:rPr>
                <w:sz w:val="18"/>
              </w:rPr>
              <w:t>公开</w:t>
            </w:r>
          </w:p>
        </w:tc>
        <w:tc>
          <w:tcPr>
            <w:tcW w:w="1360" w:type="dxa"/>
          </w:tcPr>
          <w:p>
            <w:pPr>
              <w:pStyle w:val="7"/>
              <w:rPr>
                <w:rFonts w:ascii="Times New Roman"/>
                <w:sz w:val="18"/>
              </w:rPr>
            </w:pPr>
          </w:p>
          <w:p>
            <w:pPr>
              <w:pStyle w:val="7"/>
              <w:rPr>
                <w:rFonts w:ascii="Times New Roman"/>
                <w:sz w:val="26"/>
              </w:rPr>
            </w:pPr>
          </w:p>
          <w:p>
            <w:pPr>
              <w:pStyle w:val="7"/>
              <w:ind w:left="107"/>
              <w:rPr>
                <w:rFonts w:hint="eastAsia" w:eastAsia="宋体"/>
                <w:sz w:val="18"/>
                <w:lang w:eastAsia="zh-CN"/>
              </w:rPr>
            </w:pPr>
            <w:r>
              <w:rPr>
                <w:rFonts w:hint="eastAsia"/>
                <w:sz w:val="18"/>
                <w:lang w:eastAsia="zh-CN"/>
              </w:rPr>
              <w:t>新县文物事务中心</w:t>
            </w:r>
          </w:p>
        </w:tc>
        <w:tc>
          <w:tcPr>
            <w:tcW w:w="1370" w:type="dxa"/>
          </w:tcPr>
          <w:p>
            <w:pPr>
              <w:pStyle w:val="7"/>
              <w:rPr>
                <w:rFonts w:ascii="Times New Roman"/>
                <w:sz w:val="18"/>
              </w:rPr>
            </w:pPr>
          </w:p>
          <w:p>
            <w:pPr>
              <w:pStyle w:val="7"/>
              <w:rPr>
                <w:rFonts w:ascii="Times New Roman"/>
                <w:sz w:val="26"/>
              </w:rPr>
            </w:pPr>
          </w:p>
          <w:p>
            <w:pPr>
              <w:pStyle w:val="7"/>
              <w:ind w:left="106"/>
              <w:rPr>
                <w:sz w:val="18"/>
              </w:rPr>
            </w:pPr>
            <w:r>
              <w:rPr>
                <w:sz w:val="18"/>
              </w:rPr>
              <w:t>■政府网站</w:t>
            </w:r>
          </w:p>
        </w:tc>
        <w:tc>
          <w:tcPr>
            <w:tcW w:w="687" w:type="dxa"/>
          </w:tcPr>
          <w:p>
            <w:pPr>
              <w:pStyle w:val="7"/>
              <w:rPr>
                <w:rFonts w:ascii="Times New Roman"/>
                <w:sz w:val="18"/>
              </w:rPr>
            </w:pPr>
          </w:p>
          <w:p>
            <w:pPr>
              <w:pStyle w:val="7"/>
              <w:rPr>
                <w:rFonts w:ascii="Times New Roman"/>
                <w:sz w:val="26"/>
              </w:rPr>
            </w:pPr>
          </w:p>
          <w:p>
            <w:pPr>
              <w:pStyle w:val="7"/>
              <w:ind w:left="109"/>
              <w:rPr>
                <w:sz w:val="18"/>
              </w:rPr>
            </w:pPr>
            <w:r>
              <w:rPr>
                <w:sz w:val="18"/>
              </w:rPr>
              <w:t>√</w:t>
            </w:r>
          </w:p>
        </w:tc>
        <w:tc>
          <w:tcPr>
            <w:tcW w:w="674" w:type="dxa"/>
          </w:tcPr>
          <w:p>
            <w:pPr>
              <w:pStyle w:val="7"/>
              <w:rPr>
                <w:rFonts w:ascii="Times New Roman"/>
                <w:sz w:val="18"/>
              </w:rPr>
            </w:pPr>
          </w:p>
        </w:tc>
        <w:tc>
          <w:tcPr>
            <w:tcW w:w="525" w:type="dxa"/>
          </w:tcPr>
          <w:p>
            <w:pPr>
              <w:pStyle w:val="7"/>
              <w:rPr>
                <w:rFonts w:ascii="Times New Roman"/>
                <w:sz w:val="18"/>
              </w:rPr>
            </w:pPr>
          </w:p>
          <w:p>
            <w:pPr>
              <w:pStyle w:val="7"/>
              <w:rPr>
                <w:rFonts w:ascii="Times New Roman"/>
                <w:sz w:val="26"/>
              </w:rPr>
            </w:pPr>
          </w:p>
          <w:p>
            <w:pPr>
              <w:pStyle w:val="7"/>
              <w:ind w:left="109"/>
              <w:rPr>
                <w:sz w:val="18"/>
              </w:rPr>
            </w:pPr>
            <w:r>
              <w:rPr>
                <w:sz w:val="18"/>
              </w:rPr>
              <w:t>√</w:t>
            </w:r>
          </w:p>
        </w:tc>
        <w:tc>
          <w:tcPr>
            <w:tcW w:w="686" w:type="dxa"/>
          </w:tcPr>
          <w:p>
            <w:pPr>
              <w:pStyle w:val="7"/>
              <w:rPr>
                <w:rFonts w:ascii="Times New Roman"/>
                <w:sz w:val="18"/>
              </w:rPr>
            </w:pPr>
          </w:p>
        </w:tc>
        <w:tc>
          <w:tcPr>
            <w:tcW w:w="688" w:type="dxa"/>
          </w:tcPr>
          <w:p>
            <w:pPr>
              <w:pStyle w:val="7"/>
              <w:rPr>
                <w:rFonts w:ascii="Times New Roman"/>
                <w:sz w:val="18"/>
              </w:rPr>
            </w:pPr>
          </w:p>
          <w:p>
            <w:pPr>
              <w:pStyle w:val="7"/>
              <w:rPr>
                <w:rFonts w:ascii="Times New Roman"/>
                <w:sz w:val="26"/>
              </w:rPr>
            </w:pPr>
          </w:p>
          <w:p>
            <w:pPr>
              <w:pStyle w:val="7"/>
              <w:ind w:left="110"/>
              <w:rPr>
                <w:sz w:val="18"/>
              </w:rPr>
            </w:pPr>
            <w:r>
              <w:rPr>
                <w:sz w:val="18"/>
              </w:rPr>
              <w:t>√</w:t>
            </w:r>
          </w:p>
        </w:tc>
        <w:tc>
          <w:tcPr>
            <w:tcW w:w="679" w:type="dxa"/>
          </w:tcPr>
          <w:p>
            <w:pPr>
              <w:pStyle w:val="7"/>
              <w:rPr>
                <w:rFonts w:ascii="Times New Roman"/>
                <w:sz w:val="18"/>
              </w:rPr>
            </w:pPr>
          </w:p>
          <w:p>
            <w:pPr>
              <w:pStyle w:val="7"/>
              <w:rPr>
                <w:rFonts w:ascii="Times New Roman"/>
                <w:sz w:val="26"/>
              </w:rPr>
            </w:pPr>
          </w:p>
          <w:p>
            <w:pPr>
              <w:pStyle w:val="7"/>
              <w:ind w:left="108"/>
              <w:rPr>
                <w:sz w:val="18"/>
              </w:rPr>
            </w:pPr>
            <w:r>
              <w:rPr>
                <w:sz w:val="18"/>
              </w:rPr>
              <w:t>√</w:t>
            </w:r>
          </w:p>
        </w:tc>
      </w:tr>
    </w:tbl>
    <w:p>
      <w:pPr>
        <w:spacing w:before="132"/>
        <w:ind w:right="0"/>
        <w:jc w:val="left"/>
        <w:rPr>
          <w:rFonts w:hint="eastAsia" w:ascii="PMingLiU" w:eastAsia="PMingLiU"/>
          <w:sz w:val="30"/>
        </w:rPr>
      </w:pPr>
    </w:p>
    <w:sectPr>
      <w:footerReference r:id="rId6" w:type="default"/>
      <w:pgSz w:w="16840" w:h="11910" w:orient="landscape"/>
      <w:pgMar w:top="1100" w:right="640" w:bottom="1520" w:left="640" w:header="0" w:footer="132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after="0" w:line="14" w:lineRule="auto"/>
      <w:rPr>
        <w:b w:val="0"/>
        <w:sz w:val="20"/>
      </w:rPr>
    </w:pPr>
    <w:r>
      <w:pict>
        <v:shape id="_x0000_s2050" o:spid="_x0000_s2050" o:spt="202" type="#_x0000_t202" style="position:absolute;left:0pt;margin-left:412.15pt;margin-top:514.25pt;height:11pt;width:17.7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109</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after="0" w:line="14" w:lineRule="auto"/>
      <w:rPr>
        <w:b w:val="0"/>
        <w:sz w:val="20"/>
      </w:rPr>
    </w:pPr>
    <w:r>
      <w:pict>
        <v:shape id="_x0000_s2059" o:spid="_x0000_s2059" o:spt="202" type="#_x0000_t202" style="position:absolute;left:0pt;margin-left:412.15pt;margin-top:514.25pt;height:11pt;width:17.7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151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EC3C5"/>
    <w:multiLevelType w:val="multilevel"/>
    <w:tmpl w:val="825EC3C5"/>
    <w:lvl w:ilvl="0" w:tentative="0">
      <w:start w:val="0"/>
      <w:numFmt w:val="bullet"/>
      <w:lvlText w:val="■"/>
      <w:lvlJc w:val="left"/>
      <w:pPr>
        <w:ind w:left="106" w:hanging="245"/>
      </w:pPr>
      <w:rPr>
        <w:rFonts w:hint="default" w:ascii="宋体" w:hAnsi="宋体" w:eastAsia="宋体" w:cs="宋体"/>
        <w:w w:val="100"/>
        <w:sz w:val="18"/>
        <w:szCs w:val="18"/>
        <w:lang w:val="zh-CN" w:eastAsia="zh-CN" w:bidi="zh-CN"/>
      </w:rPr>
    </w:lvl>
    <w:lvl w:ilvl="1" w:tentative="0">
      <w:start w:val="0"/>
      <w:numFmt w:val="bullet"/>
      <w:lvlText w:val="•"/>
      <w:lvlJc w:val="left"/>
      <w:pPr>
        <w:ind w:left="226" w:hanging="245"/>
      </w:pPr>
      <w:rPr>
        <w:rFonts w:hint="default"/>
        <w:lang w:val="zh-CN" w:eastAsia="zh-CN" w:bidi="zh-CN"/>
      </w:rPr>
    </w:lvl>
    <w:lvl w:ilvl="2" w:tentative="0">
      <w:start w:val="0"/>
      <w:numFmt w:val="bullet"/>
      <w:lvlText w:val="•"/>
      <w:lvlJc w:val="left"/>
      <w:pPr>
        <w:ind w:left="352" w:hanging="245"/>
      </w:pPr>
      <w:rPr>
        <w:rFonts w:hint="default"/>
        <w:lang w:val="zh-CN" w:eastAsia="zh-CN" w:bidi="zh-CN"/>
      </w:rPr>
    </w:lvl>
    <w:lvl w:ilvl="3" w:tentative="0">
      <w:start w:val="0"/>
      <w:numFmt w:val="bullet"/>
      <w:lvlText w:val="•"/>
      <w:lvlJc w:val="left"/>
      <w:pPr>
        <w:ind w:left="478" w:hanging="245"/>
      </w:pPr>
      <w:rPr>
        <w:rFonts w:hint="default"/>
        <w:lang w:val="zh-CN" w:eastAsia="zh-CN" w:bidi="zh-CN"/>
      </w:rPr>
    </w:lvl>
    <w:lvl w:ilvl="4" w:tentative="0">
      <w:start w:val="0"/>
      <w:numFmt w:val="bullet"/>
      <w:lvlText w:val="•"/>
      <w:lvlJc w:val="left"/>
      <w:pPr>
        <w:ind w:left="604" w:hanging="245"/>
      </w:pPr>
      <w:rPr>
        <w:rFonts w:hint="default"/>
        <w:lang w:val="zh-CN" w:eastAsia="zh-CN" w:bidi="zh-CN"/>
      </w:rPr>
    </w:lvl>
    <w:lvl w:ilvl="5" w:tentative="0">
      <w:start w:val="0"/>
      <w:numFmt w:val="bullet"/>
      <w:lvlText w:val="•"/>
      <w:lvlJc w:val="left"/>
      <w:pPr>
        <w:ind w:left="730" w:hanging="245"/>
      </w:pPr>
      <w:rPr>
        <w:rFonts w:hint="default"/>
        <w:lang w:val="zh-CN" w:eastAsia="zh-CN" w:bidi="zh-CN"/>
      </w:rPr>
    </w:lvl>
    <w:lvl w:ilvl="6" w:tentative="0">
      <w:start w:val="0"/>
      <w:numFmt w:val="bullet"/>
      <w:lvlText w:val="•"/>
      <w:lvlJc w:val="left"/>
      <w:pPr>
        <w:ind w:left="856" w:hanging="245"/>
      </w:pPr>
      <w:rPr>
        <w:rFonts w:hint="default"/>
        <w:lang w:val="zh-CN" w:eastAsia="zh-CN" w:bidi="zh-CN"/>
      </w:rPr>
    </w:lvl>
    <w:lvl w:ilvl="7" w:tentative="0">
      <w:start w:val="0"/>
      <w:numFmt w:val="bullet"/>
      <w:lvlText w:val="•"/>
      <w:lvlJc w:val="left"/>
      <w:pPr>
        <w:ind w:left="982" w:hanging="245"/>
      </w:pPr>
      <w:rPr>
        <w:rFonts w:hint="default"/>
        <w:lang w:val="zh-CN" w:eastAsia="zh-CN" w:bidi="zh-CN"/>
      </w:rPr>
    </w:lvl>
    <w:lvl w:ilvl="8" w:tentative="0">
      <w:start w:val="0"/>
      <w:numFmt w:val="bullet"/>
      <w:lvlText w:val="•"/>
      <w:lvlJc w:val="left"/>
      <w:pPr>
        <w:ind w:left="1108" w:hanging="245"/>
      </w:pPr>
      <w:rPr>
        <w:rFonts w:hint="default"/>
        <w:lang w:val="zh-CN" w:eastAsia="zh-CN" w:bidi="zh-CN"/>
      </w:rPr>
    </w:lvl>
  </w:abstractNum>
  <w:abstractNum w:abstractNumId="1">
    <w:nsid w:val="883B3669"/>
    <w:multiLevelType w:val="multilevel"/>
    <w:tmpl w:val="883B3669"/>
    <w:lvl w:ilvl="0" w:tentative="0">
      <w:start w:val="1"/>
      <w:numFmt w:val="decimal"/>
      <w:lvlText w:val="%1."/>
      <w:lvlJc w:val="left"/>
      <w:pPr>
        <w:ind w:left="107" w:hanging="188"/>
        <w:jc w:val="left"/>
      </w:pPr>
      <w:rPr>
        <w:rFonts w:hint="default" w:ascii="宋体" w:hAnsi="宋体" w:eastAsia="宋体" w:cs="宋体"/>
        <w:spacing w:val="1"/>
        <w:w w:val="100"/>
        <w:sz w:val="16"/>
        <w:szCs w:val="16"/>
        <w:lang w:val="zh-CN" w:eastAsia="zh-CN" w:bidi="zh-CN"/>
      </w:rPr>
    </w:lvl>
    <w:lvl w:ilvl="1" w:tentative="0">
      <w:start w:val="0"/>
      <w:numFmt w:val="bullet"/>
      <w:lvlText w:val="•"/>
      <w:lvlJc w:val="left"/>
      <w:pPr>
        <w:ind w:left="259" w:hanging="188"/>
      </w:pPr>
      <w:rPr>
        <w:rFonts w:hint="default"/>
        <w:lang w:val="zh-CN" w:eastAsia="zh-CN" w:bidi="zh-CN"/>
      </w:rPr>
    </w:lvl>
    <w:lvl w:ilvl="2" w:tentative="0">
      <w:start w:val="0"/>
      <w:numFmt w:val="bullet"/>
      <w:lvlText w:val="•"/>
      <w:lvlJc w:val="left"/>
      <w:pPr>
        <w:ind w:left="418" w:hanging="188"/>
      </w:pPr>
      <w:rPr>
        <w:rFonts w:hint="default"/>
        <w:lang w:val="zh-CN" w:eastAsia="zh-CN" w:bidi="zh-CN"/>
      </w:rPr>
    </w:lvl>
    <w:lvl w:ilvl="3" w:tentative="0">
      <w:start w:val="0"/>
      <w:numFmt w:val="bullet"/>
      <w:lvlText w:val="•"/>
      <w:lvlJc w:val="left"/>
      <w:pPr>
        <w:ind w:left="577" w:hanging="188"/>
      </w:pPr>
      <w:rPr>
        <w:rFonts w:hint="default"/>
        <w:lang w:val="zh-CN" w:eastAsia="zh-CN" w:bidi="zh-CN"/>
      </w:rPr>
    </w:lvl>
    <w:lvl w:ilvl="4" w:tentative="0">
      <w:start w:val="0"/>
      <w:numFmt w:val="bullet"/>
      <w:lvlText w:val="•"/>
      <w:lvlJc w:val="left"/>
      <w:pPr>
        <w:ind w:left="736" w:hanging="188"/>
      </w:pPr>
      <w:rPr>
        <w:rFonts w:hint="default"/>
        <w:lang w:val="zh-CN" w:eastAsia="zh-CN" w:bidi="zh-CN"/>
      </w:rPr>
    </w:lvl>
    <w:lvl w:ilvl="5" w:tentative="0">
      <w:start w:val="0"/>
      <w:numFmt w:val="bullet"/>
      <w:lvlText w:val="•"/>
      <w:lvlJc w:val="left"/>
      <w:pPr>
        <w:ind w:left="896" w:hanging="188"/>
      </w:pPr>
      <w:rPr>
        <w:rFonts w:hint="default"/>
        <w:lang w:val="zh-CN" w:eastAsia="zh-CN" w:bidi="zh-CN"/>
      </w:rPr>
    </w:lvl>
    <w:lvl w:ilvl="6" w:tentative="0">
      <w:start w:val="0"/>
      <w:numFmt w:val="bullet"/>
      <w:lvlText w:val="•"/>
      <w:lvlJc w:val="left"/>
      <w:pPr>
        <w:ind w:left="1055" w:hanging="188"/>
      </w:pPr>
      <w:rPr>
        <w:rFonts w:hint="default"/>
        <w:lang w:val="zh-CN" w:eastAsia="zh-CN" w:bidi="zh-CN"/>
      </w:rPr>
    </w:lvl>
    <w:lvl w:ilvl="7" w:tentative="0">
      <w:start w:val="0"/>
      <w:numFmt w:val="bullet"/>
      <w:lvlText w:val="•"/>
      <w:lvlJc w:val="left"/>
      <w:pPr>
        <w:ind w:left="1214" w:hanging="188"/>
      </w:pPr>
      <w:rPr>
        <w:rFonts w:hint="default"/>
        <w:lang w:val="zh-CN" w:eastAsia="zh-CN" w:bidi="zh-CN"/>
      </w:rPr>
    </w:lvl>
    <w:lvl w:ilvl="8" w:tentative="0">
      <w:start w:val="0"/>
      <w:numFmt w:val="bullet"/>
      <w:lvlText w:val="•"/>
      <w:lvlJc w:val="left"/>
      <w:pPr>
        <w:ind w:left="1373" w:hanging="188"/>
      </w:pPr>
      <w:rPr>
        <w:rFonts w:hint="default"/>
        <w:lang w:val="zh-CN" w:eastAsia="zh-CN" w:bidi="zh-CN"/>
      </w:rPr>
    </w:lvl>
  </w:abstractNum>
  <w:abstractNum w:abstractNumId="2">
    <w:nsid w:val="95E682A1"/>
    <w:multiLevelType w:val="multilevel"/>
    <w:tmpl w:val="95E682A1"/>
    <w:lvl w:ilvl="0" w:tentative="0">
      <w:start w:val="1"/>
      <w:numFmt w:val="decimal"/>
      <w:lvlText w:val="%1."/>
      <w:lvlJc w:val="left"/>
      <w:pPr>
        <w:ind w:left="289" w:hanging="183"/>
        <w:jc w:val="left"/>
      </w:pPr>
      <w:rPr>
        <w:rFonts w:hint="default" w:ascii="宋体" w:hAnsi="宋体" w:eastAsia="宋体" w:cs="宋体"/>
        <w:spacing w:val="-2"/>
        <w:w w:val="100"/>
        <w:sz w:val="16"/>
        <w:szCs w:val="16"/>
        <w:lang w:val="zh-CN" w:eastAsia="zh-CN" w:bidi="zh-CN"/>
      </w:rPr>
    </w:lvl>
    <w:lvl w:ilvl="1" w:tentative="0">
      <w:start w:val="0"/>
      <w:numFmt w:val="bullet"/>
      <w:lvlText w:val="•"/>
      <w:lvlJc w:val="left"/>
      <w:pPr>
        <w:ind w:left="421" w:hanging="183"/>
      </w:pPr>
      <w:rPr>
        <w:rFonts w:hint="default"/>
        <w:lang w:val="zh-CN" w:eastAsia="zh-CN" w:bidi="zh-CN"/>
      </w:rPr>
    </w:lvl>
    <w:lvl w:ilvl="2" w:tentative="0">
      <w:start w:val="0"/>
      <w:numFmt w:val="bullet"/>
      <w:lvlText w:val="•"/>
      <w:lvlJc w:val="left"/>
      <w:pPr>
        <w:ind w:left="562" w:hanging="183"/>
      </w:pPr>
      <w:rPr>
        <w:rFonts w:hint="default"/>
        <w:lang w:val="zh-CN" w:eastAsia="zh-CN" w:bidi="zh-CN"/>
      </w:rPr>
    </w:lvl>
    <w:lvl w:ilvl="3" w:tentative="0">
      <w:start w:val="0"/>
      <w:numFmt w:val="bullet"/>
      <w:lvlText w:val="•"/>
      <w:lvlJc w:val="left"/>
      <w:pPr>
        <w:ind w:left="703" w:hanging="183"/>
      </w:pPr>
      <w:rPr>
        <w:rFonts w:hint="default"/>
        <w:lang w:val="zh-CN" w:eastAsia="zh-CN" w:bidi="zh-CN"/>
      </w:rPr>
    </w:lvl>
    <w:lvl w:ilvl="4" w:tentative="0">
      <w:start w:val="0"/>
      <w:numFmt w:val="bullet"/>
      <w:lvlText w:val="•"/>
      <w:lvlJc w:val="left"/>
      <w:pPr>
        <w:ind w:left="844" w:hanging="183"/>
      </w:pPr>
      <w:rPr>
        <w:rFonts w:hint="default"/>
        <w:lang w:val="zh-CN" w:eastAsia="zh-CN" w:bidi="zh-CN"/>
      </w:rPr>
    </w:lvl>
    <w:lvl w:ilvl="5" w:tentative="0">
      <w:start w:val="0"/>
      <w:numFmt w:val="bullet"/>
      <w:lvlText w:val="•"/>
      <w:lvlJc w:val="left"/>
      <w:pPr>
        <w:ind w:left="986" w:hanging="183"/>
      </w:pPr>
      <w:rPr>
        <w:rFonts w:hint="default"/>
        <w:lang w:val="zh-CN" w:eastAsia="zh-CN" w:bidi="zh-CN"/>
      </w:rPr>
    </w:lvl>
    <w:lvl w:ilvl="6" w:tentative="0">
      <w:start w:val="0"/>
      <w:numFmt w:val="bullet"/>
      <w:lvlText w:val="•"/>
      <w:lvlJc w:val="left"/>
      <w:pPr>
        <w:ind w:left="1127" w:hanging="183"/>
      </w:pPr>
      <w:rPr>
        <w:rFonts w:hint="default"/>
        <w:lang w:val="zh-CN" w:eastAsia="zh-CN" w:bidi="zh-CN"/>
      </w:rPr>
    </w:lvl>
    <w:lvl w:ilvl="7" w:tentative="0">
      <w:start w:val="0"/>
      <w:numFmt w:val="bullet"/>
      <w:lvlText w:val="•"/>
      <w:lvlJc w:val="left"/>
      <w:pPr>
        <w:ind w:left="1268" w:hanging="183"/>
      </w:pPr>
      <w:rPr>
        <w:rFonts w:hint="default"/>
        <w:lang w:val="zh-CN" w:eastAsia="zh-CN" w:bidi="zh-CN"/>
      </w:rPr>
    </w:lvl>
    <w:lvl w:ilvl="8" w:tentative="0">
      <w:start w:val="0"/>
      <w:numFmt w:val="bullet"/>
      <w:lvlText w:val="•"/>
      <w:lvlJc w:val="left"/>
      <w:pPr>
        <w:ind w:left="1409" w:hanging="183"/>
      </w:pPr>
      <w:rPr>
        <w:rFonts w:hint="default"/>
        <w:lang w:val="zh-CN" w:eastAsia="zh-CN" w:bidi="zh-CN"/>
      </w:rPr>
    </w:lvl>
  </w:abstractNum>
  <w:abstractNum w:abstractNumId="3">
    <w:nsid w:val="98CD717A"/>
    <w:multiLevelType w:val="multilevel"/>
    <w:tmpl w:val="98CD717A"/>
    <w:lvl w:ilvl="0" w:tentative="0">
      <w:start w:val="1"/>
      <w:numFmt w:val="decimal"/>
      <w:lvlText w:val="%1."/>
      <w:lvlJc w:val="left"/>
      <w:pPr>
        <w:ind w:left="289" w:hanging="183"/>
        <w:jc w:val="left"/>
      </w:pPr>
      <w:rPr>
        <w:rFonts w:hint="default" w:ascii="宋体" w:hAnsi="宋体" w:eastAsia="宋体" w:cs="宋体"/>
        <w:spacing w:val="-2"/>
        <w:w w:val="100"/>
        <w:sz w:val="16"/>
        <w:szCs w:val="16"/>
        <w:lang w:val="zh-CN" w:eastAsia="zh-CN" w:bidi="zh-CN"/>
      </w:rPr>
    </w:lvl>
    <w:lvl w:ilvl="1" w:tentative="0">
      <w:start w:val="0"/>
      <w:numFmt w:val="bullet"/>
      <w:lvlText w:val="•"/>
      <w:lvlJc w:val="left"/>
      <w:pPr>
        <w:ind w:left="421" w:hanging="183"/>
      </w:pPr>
      <w:rPr>
        <w:rFonts w:hint="default"/>
        <w:lang w:val="zh-CN" w:eastAsia="zh-CN" w:bidi="zh-CN"/>
      </w:rPr>
    </w:lvl>
    <w:lvl w:ilvl="2" w:tentative="0">
      <w:start w:val="0"/>
      <w:numFmt w:val="bullet"/>
      <w:lvlText w:val="•"/>
      <w:lvlJc w:val="left"/>
      <w:pPr>
        <w:ind w:left="562" w:hanging="183"/>
      </w:pPr>
      <w:rPr>
        <w:rFonts w:hint="default"/>
        <w:lang w:val="zh-CN" w:eastAsia="zh-CN" w:bidi="zh-CN"/>
      </w:rPr>
    </w:lvl>
    <w:lvl w:ilvl="3" w:tentative="0">
      <w:start w:val="0"/>
      <w:numFmt w:val="bullet"/>
      <w:lvlText w:val="•"/>
      <w:lvlJc w:val="left"/>
      <w:pPr>
        <w:ind w:left="703" w:hanging="183"/>
      </w:pPr>
      <w:rPr>
        <w:rFonts w:hint="default"/>
        <w:lang w:val="zh-CN" w:eastAsia="zh-CN" w:bidi="zh-CN"/>
      </w:rPr>
    </w:lvl>
    <w:lvl w:ilvl="4" w:tentative="0">
      <w:start w:val="0"/>
      <w:numFmt w:val="bullet"/>
      <w:lvlText w:val="•"/>
      <w:lvlJc w:val="left"/>
      <w:pPr>
        <w:ind w:left="844" w:hanging="183"/>
      </w:pPr>
      <w:rPr>
        <w:rFonts w:hint="default"/>
        <w:lang w:val="zh-CN" w:eastAsia="zh-CN" w:bidi="zh-CN"/>
      </w:rPr>
    </w:lvl>
    <w:lvl w:ilvl="5" w:tentative="0">
      <w:start w:val="0"/>
      <w:numFmt w:val="bullet"/>
      <w:lvlText w:val="•"/>
      <w:lvlJc w:val="left"/>
      <w:pPr>
        <w:ind w:left="986" w:hanging="183"/>
      </w:pPr>
      <w:rPr>
        <w:rFonts w:hint="default"/>
        <w:lang w:val="zh-CN" w:eastAsia="zh-CN" w:bidi="zh-CN"/>
      </w:rPr>
    </w:lvl>
    <w:lvl w:ilvl="6" w:tentative="0">
      <w:start w:val="0"/>
      <w:numFmt w:val="bullet"/>
      <w:lvlText w:val="•"/>
      <w:lvlJc w:val="left"/>
      <w:pPr>
        <w:ind w:left="1127" w:hanging="183"/>
      </w:pPr>
      <w:rPr>
        <w:rFonts w:hint="default"/>
        <w:lang w:val="zh-CN" w:eastAsia="zh-CN" w:bidi="zh-CN"/>
      </w:rPr>
    </w:lvl>
    <w:lvl w:ilvl="7" w:tentative="0">
      <w:start w:val="0"/>
      <w:numFmt w:val="bullet"/>
      <w:lvlText w:val="•"/>
      <w:lvlJc w:val="left"/>
      <w:pPr>
        <w:ind w:left="1268" w:hanging="183"/>
      </w:pPr>
      <w:rPr>
        <w:rFonts w:hint="default"/>
        <w:lang w:val="zh-CN" w:eastAsia="zh-CN" w:bidi="zh-CN"/>
      </w:rPr>
    </w:lvl>
    <w:lvl w:ilvl="8" w:tentative="0">
      <w:start w:val="0"/>
      <w:numFmt w:val="bullet"/>
      <w:lvlText w:val="•"/>
      <w:lvlJc w:val="left"/>
      <w:pPr>
        <w:ind w:left="1409" w:hanging="183"/>
      </w:pPr>
      <w:rPr>
        <w:rFonts w:hint="default"/>
        <w:lang w:val="zh-CN" w:eastAsia="zh-CN" w:bidi="zh-CN"/>
      </w:rPr>
    </w:lvl>
  </w:abstractNum>
  <w:abstractNum w:abstractNumId="4">
    <w:nsid w:val="9C11E984"/>
    <w:multiLevelType w:val="multilevel"/>
    <w:tmpl w:val="9C11E984"/>
    <w:lvl w:ilvl="0" w:tentative="0">
      <w:start w:val="1"/>
      <w:numFmt w:val="decimal"/>
      <w:lvlText w:val="%1."/>
      <w:lvlJc w:val="left"/>
      <w:pPr>
        <w:ind w:left="107" w:hanging="188"/>
        <w:jc w:val="left"/>
      </w:pPr>
      <w:rPr>
        <w:rFonts w:hint="default" w:ascii="宋体" w:hAnsi="宋体" w:eastAsia="宋体" w:cs="宋体"/>
        <w:spacing w:val="1"/>
        <w:w w:val="100"/>
        <w:sz w:val="16"/>
        <w:szCs w:val="16"/>
        <w:lang w:val="zh-CN" w:eastAsia="zh-CN" w:bidi="zh-CN"/>
      </w:rPr>
    </w:lvl>
    <w:lvl w:ilvl="1" w:tentative="0">
      <w:start w:val="0"/>
      <w:numFmt w:val="bullet"/>
      <w:lvlText w:val="•"/>
      <w:lvlJc w:val="left"/>
      <w:pPr>
        <w:ind w:left="259" w:hanging="188"/>
      </w:pPr>
      <w:rPr>
        <w:rFonts w:hint="default"/>
        <w:lang w:val="zh-CN" w:eastAsia="zh-CN" w:bidi="zh-CN"/>
      </w:rPr>
    </w:lvl>
    <w:lvl w:ilvl="2" w:tentative="0">
      <w:start w:val="0"/>
      <w:numFmt w:val="bullet"/>
      <w:lvlText w:val="•"/>
      <w:lvlJc w:val="left"/>
      <w:pPr>
        <w:ind w:left="418" w:hanging="188"/>
      </w:pPr>
      <w:rPr>
        <w:rFonts w:hint="default"/>
        <w:lang w:val="zh-CN" w:eastAsia="zh-CN" w:bidi="zh-CN"/>
      </w:rPr>
    </w:lvl>
    <w:lvl w:ilvl="3" w:tentative="0">
      <w:start w:val="0"/>
      <w:numFmt w:val="bullet"/>
      <w:lvlText w:val="•"/>
      <w:lvlJc w:val="left"/>
      <w:pPr>
        <w:ind w:left="577" w:hanging="188"/>
      </w:pPr>
      <w:rPr>
        <w:rFonts w:hint="default"/>
        <w:lang w:val="zh-CN" w:eastAsia="zh-CN" w:bidi="zh-CN"/>
      </w:rPr>
    </w:lvl>
    <w:lvl w:ilvl="4" w:tentative="0">
      <w:start w:val="0"/>
      <w:numFmt w:val="bullet"/>
      <w:lvlText w:val="•"/>
      <w:lvlJc w:val="left"/>
      <w:pPr>
        <w:ind w:left="736" w:hanging="188"/>
      </w:pPr>
      <w:rPr>
        <w:rFonts w:hint="default"/>
        <w:lang w:val="zh-CN" w:eastAsia="zh-CN" w:bidi="zh-CN"/>
      </w:rPr>
    </w:lvl>
    <w:lvl w:ilvl="5" w:tentative="0">
      <w:start w:val="0"/>
      <w:numFmt w:val="bullet"/>
      <w:lvlText w:val="•"/>
      <w:lvlJc w:val="left"/>
      <w:pPr>
        <w:ind w:left="896" w:hanging="188"/>
      </w:pPr>
      <w:rPr>
        <w:rFonts w:hint="default"/>
        <w:lang w:val="zh-CN" w:eastAsia="zh-CN" w:bidi="zh-CN"/>
      </w:rPr>
    </w:lvl>
    <w:lvl w:ilvl="6" w:tentative="0">
      <w:start w:val="0"/>
      <w:numFmt w:val="bullet"/>
      <w:lvlText w:val="•"/>
      <w:lvlJc w:val="left"/>
      <w:pPr>
        <w:ind w:left="1055" w:hanging="188"/>
      </w:pPr>
      <w:rPr>
        <w:rFonts w:hint="default"/>
        <w:lang w:val="zh-CN" w:eastAsia="zh-CN" w:bidi="zh-CN"/>
      </w:rPr>
    </w:lvl>
    <w:lvl w:ilvl="7" w:tentative="0">
      <w:start w:val="0"/>
      <w:numFmt w:val="bullet"/>
      <w:lvlText w:val="•"/>
      <w:lvlJc w:val="left"/>
      <w:pPr>
        <w:ind w:left="1214" w:hanging="188"/>
      </w:pPr>
      <w:rPr>
        <w:rFonts w:hint="default"/>
        <w:lang w:val="zh-CN" w:eastAsia="zh-CN" w:bidi="zh-CN"/>
      </w:rPr>
    </w:lvl>
    <w:lvl w:ilvl="8" w:tentative="0">
      <w:start w:val="0"/>
      <w:numFmt w:val="bullet"/>
      <w:lvlText w:val="•"/>
      <w:lvlJc w:val="left"/>
      <w:pPr>
        <w:ind w:left="1373" w:hanging="188"/>
      </w:pPr>
      <w:rPr>
        <w:rFonts w:hint="default"/>
        <w:lang w:val="zh-CN" w:eastAsia="zh-CN" w:bidi="zh-CN"/>
      </w:rPr>
    </w:lvl>
  </w:abstractNum>
  <w:abstractNum w:abstractNumId="5">
    <w:nsid w:val="9C7198AA"/>
    <w:multiLevelType w:val="multilevel"/>
    <w:tmpl w:val="9C7198AA"/>
    <w:lvl w:ilvl="0" w:tentative="0">
      <w:start w:val="1"/>
      <w:numFmt w:val="decimal"/>
      <w:lvlText w:val="%1."/>
      <w:lvlJc w:val="left"/>
      <w:pPr>
        <w:ind w:left="289" w:hanging="183"/>
        <w:jc w:val="left"/>
      </w:pPr>
      <w:rPr>
        <w:rFonts w:hint="default" w:ascii="宋体" w:hAnsi="宋体" w:eastAsia="宋体" w:cs="宋体"/>
        <w:spacing w:val="-2"/>
        <w:w w:val="100"/>
        <w:sz w:val="16"/>
        <w:szCs w:val="16"/>
        <w:lang w:val="zh-CN" w:eastAsia="zh-CN" w:bidi="zh-CN"/>
      </w:rPr>
    </w:lvl>
    <w:lvl w:ilvl="1" w:tentative="0">
      <w:start w:val="0"/>
      <w:numFmt w:val="bullet"/>
      <w:lvlText w:val="•"/>
      <w:lvlJc w:val="left"/>
      <w:pPr>
        <w:ind w:left="421" w:hanging="183"/>
      </w:pPr>
      <w:rPr>
        <w:rFonts w:hint="default"/>
        <w:lang w:val="zh-CN" w:eastAsia="zh-CN" w:bidi="zh-CN"/>
      </w:rPr>
    </w:lvl>
    <w:lvl w:ilvl="2" w:tentative="0">
      <w:start w:val="0"/>
      <w:numFmt w:val="bullet"/>
      <w:lvlText w:val="•"/>
      <w:lvlJc w:val="left"/>
      <w:pPr>
        <w:ind w:left="562" w:hanging="183"/>
      </w:pPr>
      <w:rPr>
        <w:rFonts w:hint="default"/>
        <w:lang w:val="zh-CN" w:eastAsia="zh-CN" w:bidi="zh-CN"/>
      </w:rPr>
    </w:lvl>
    <w:lvl w:ilvl="3" w:tentative="0">
      <w:start w:val="0"/>
      <w:numFmt w:val="bullet"/>
      <w:lvlText w:val="•"/>
      <w:lvlJc w:val="left"/>
      <w:pPr>
        <w:ind w:left="703" w:hanging="183"/>
      </w:pPr>
      <w:rPr>
        <w:rFonts w:hint="default"/>
        <w:lang w:val="zh-CN" w:eastAsia="zh-CN" w:bidi="zh-CN"/>
      </w:rPr>
    </w:lvl>
    <w:lvl w:ilvl="4" w:tentative="0">
      <w:start w:val="0"/>
      <w:numFmt w:val="bullet"/>
      <w:lvlText w:val="•"/>
      <w:lvlJc w:val="left"/>
      <w:pPr>
        <w:ind w:left="844" w:hanging="183"/>
      </w:pPr>
      <w:rPr>
        <w:rFonts w:hint="default"/>
        <w:lang w:val="zh-CN" w:eastAsia="zh-CN" w:bidi="zh-CN"/>
      </w:rPr>
    </w:lvl>
    <w:lvl w:ilvl="5" w:tentative="0">
      <w:start w:val="0"/>
      <w:numFmt w:val="bullet"/>
      <w:lvlText w:val="•"/>
      <w:lvlJc w:val="left"/>
      <w:pPr>
        <w:ind w:left="986" w:hanging="183"/>
      </w:pPr>
      <w:rPr>
        <w:rFonts w:hint="default"/>
        <w:lang w:val="zh-CN" w:eastAsia="zh-CN" w:bidi="zh-CN"/>
      </w:rPr>
    </w:lvl>
    <w:lvl w:ilvl="6" w:tentative="0">
      <w:start w:val="0"/>
      <w:numFmt w:val="bullet"/>
      <w:lvlText w:val="•"/>
      <w:lvlJc w:val="left"/>
      <w:pPr>
        <w:ind w:left="1127" w:hanging="183"/>
      </w:pPr>
      <w:rPr>
        <w:rFonts w:hint="default"/>
        <w:lang w:val="zh-CN" w:eastAsia="zh-CN" w:bidi="zh-CN"/>
      </w:rPr>
    </w:lvl>
    <w:lvl w:ilvl="7" w:tentative="0">
      <w:start w:val="0"/>
      <w:numFmt w:val="bullet"/>
      <w:lvlText w:val="•"/>
      <w:lvlJc w:val="left"/>
      <w:pPr>
        <w:ind w:left="1268" w:hanging="183"/>
      </w:pPr>
      <w:rPr>
        <w:rFonts w:hint="default"/>
        <w:lang w:val="zh-CN" w:eastAsia="zh-CN" w:bidi="zh-CN"/>
      </w:rPr>
    </w:lvl>
    <w:lvl w:ilvl="8" w:tentative="0">
      <w:start w:val="0"/>
      <w:numFmt w:val="bullet"/>
      <w:lvlText w:val="•"/>
      <w:lvlJc w:val="left"/>
      <w:pPr>
        <w:ind w:left="1409" w:hanging="183"/>
      </w:pPr>
      <w:rPr>
        <w:rFonts w:hint="default"/>
        <w:lang w:val="zh-CN" w:eastAsia="zh-CN" w:bidi="zh-CN"/>
      </w:rPr>
    </w:lvl>
  </w:abstractNum>
  <w:abstractNum w:abstractNumId="6">
    <w:nsid w:val="9D7EB8E6"/>
    <w:multiLevelType w:val="multilevel"/>
    <w:tmpl w:val="9D7EB8E6"/>
    <w:lvl w:ilvl="0" w:tentative="0">
      <w:start w:val="1"/>
      <w:numFmt w:val="decimal"/>
      <w:lvlText w:val="%1."/>
      <w:lvlJc w:val="left"/>
      <w:pPr>
        <w:ind w:left="289" w:hanging="183"/>
        <w:jc w:val="left"/>
      </w:pPr>
      <w:rPr>
        <w:rFonts w:hint="default" w:ascii="宋体" w:hAnsi="宋体" w:eastAsia="宋体" w:cs="宋体"/>
        <w:spacing w:val="-2"/>
        <w:w w:val="100"/>
        <w:sz w:val="16"/>
        <w:szCs w:val="16"/>
        <w:lang w:val="zh-CN" w:eastAsia="zh-CN" w:bidi="zh-CN"/>
      </w:rPr>
    </w:lvl>
    <w:lvl w:ilvl="1" w:tentative="0">
      <w:start w:val="0"/>
      <w:numFmt w:val="bullet"/>
      <w:lvlText w:val="•"/>
      <w:lvlJc w:val="left"/>
      <w:pPr>
        <w:ind w:left="421" w:hanging="183"/>
      </w:pPr>
      <w:rPr>
        <w:rFonts w:hint="default"/>
        <w:lang w:val="zh-CN" w:eastAsia="zh-CN" w:bidi="zh-CN"/>
      </w:rPr>
    </w:lvl>
    <w:lvl w:ilvl="2" w:tentative="0">
      <w:start w:val="0"/>
      <w:numFmt w:val="bullet"/>
      <w:lvlText w:val="•"/>
      <w:lvlJc w:val="left"/>
      <w:pPr>
        <w:ind w:left="562" w:hanging="183"/>
      </w:pPr>
      <w:rPr>
        <w:rFonts w:hint="default"/>
        <w:lang w:val="zh-CN" w:eastAsia="zh-CN" w:bidi="zh-CN"/>
      </w:rPr>
    </w:lvl>
    <w:lvl w:ilvl="3" w:tentative="0">
      <w:start w:val="0"/>
      <w:numFmt w:val="bullet"/>
      <w:lvlText w:val="•"/>
      <w:lvlJc w:val="left"/>
      <w:pPr>
        <w:ind w:left="703" w:hanging="183"/>
      </w:pPr>
      <w:rPr>
        <w:rFonts w:hint="default"/>
        <w:lang w:val="zh-CN" w:eastAsia="zh-CN" w:bidi="zh-CN"/>
      </w:rPr>
    </w:lvl>
    <w:lvl w:ilvl="4" w:tentative="0">
      <w:start w:val="0"/>
      <w:numFmt w:val="bullet"/>
      <w:lvlText w:val="•"/>
      <w:lvlJc w:val="left"/>
      <w:pPr>
        <w:ind w:left="844" w:hanging="183"/>
      </w:pPr>
      <w:rPr>
        <w:rFonts w:hint="default"/>
        <w:lang w:val="zh-CN" w:eastAsia="zh-CN" w:bidi="zh-CN"/>
      </w:rPr>
    </w:lvl>
    <w:lvl w:ilvl="5" w:tentative="0">
      <w:start w:val="0"/>
      <w:numFmt w:val="bullet"/>
      <w:lvlText w:val="•"/>
      <w:lvlJc w:val="left"/>
      <w:pPr>
        <w:ind w:left="986" w:hanging="183"/>
      </w:pPr>
      <w:rPr>
        <w:rFonts w:hint="default"/>
        <w:lang w:val="zh-CN" w:eastAsia="zh-CN" w:bidi="zh-CN"/>
      </w:rPr>
    </w:lvl>
    <w:lvl w:ilvl="6" w:tentative="0">
      <w:start w:val="0"/>
      <w:numFmt w:val="bullet"/>
      <w:lvlText w:val="•"/>
      <w:lvlJc w:val="left"/>
      <w:pPr>
        <w:ind w:left="1127" w:hanging="183"/>
      </w:pPr>
      <w:rPr>
        <w:rFonts w:hint="default"/>
        <w:lang w:val="zh-CN" w:eastAsia="zh-CN" w:bidi="zh-CN"/>
      </w:rPr>
    </w:lvl>
    <w:lvl w:ilvl="7" w:tentative="0">
      <w:start w:val="0"/>
      <w:numFmt w:val="bullet"/>
      <w:lvlText w:val="•"/>
      <w:lvlJc w:val="left"/>
      <w:pPr>
        <w:ind w:left="1268" w:hanging="183"/>
      </w:pPr>
      <w:rPr>
        <w:rFonts w:hint="default"/>
        <w:lang w:val="zh-CN" w:eastAsia="zh-CN" w:bidi="zh-CN"/>
      </w:rPr>
    </w:lvl>
    <w:lvl w:ilvl="8" w:tentative="0">
      <w:start w:val="0"/>
      <w:numFmt w:val="bullet"/>
      <w:lvlText w:val="•"/>
      <w:lvlJc w:val="left"/>
      <w:pPr>
        <w:ind w:left="1409" w:hanging="183"/>
      </w:pPr>
      <w:rPr>
        <w:rFonts w:hint="default"/>
        <w:lang w:val="zh-CN" w:eastAsia="zh-CN" w:bidi="zh-CN"/>
      </w:rPr>
    </w:lvl>
  </w:abstractNum>
  <w:abstractNum w:abstractNumId="7">
    <w:nsid w:val="9DFC6F65"/>
    <w:multiLevelType w:val="multilevel"/>
    <w:tmpl w:val="9DFC6F65"/>
    <w:lvl w:ilvl="0" w:tentative="0">
      <w:start w:val="1"/>
      <w:numFmt w:val="decimal"/>
      <w:lvlText w:val="%1."/>
      <w:lvlJc w:val="left"/>
      <w:pPr>
        <w:ind w:left="289" w:hanging="183"/>
        <w:jc w:val="left"/>
      </w:pPr>
      <w:rPr>
        <w:rFonts w:hint="default" w:ascii="宋体" w:hAnsi="宋体" w:eastAsia="宋体" w:cs="宋体"/>
        <w:spacing w:val="-2"/>
        <w:w w:val="100"/>
        <w:sz w:val="16"/>
        <w:szCs w:val="16"/>
        <w:lang w:val="zh-CN" w:eastAsia="zh-CN" w:bidi="zh-CN"/>
      </w:rPr>
    </w:lvl>
    <w:lvl w:ilvl="1" w:tentative="0">
      <w:start w:val="0"/>
      <w:numFmt w:val="bullet"/>
      <w:lvlText w:val="•"/>
      <w:lvlJc w:val="left"/>
      <w:pPr>
        <w:ind w:left="421" w:hanging="183"/>
      </w:pPr>
      <w:rPr>
        <w:rFonts w:hint="default"/>
        <w:lang w:val="zh-CN" w:eastAsia="zh-CN" w:bidi="zh-CN"/>
      </w:rPr>
    </w:lvl>
    <w:lvl w:ilvl="2" w:tentative="0">
      <w:start w:val="0"/>
      <w:numFmt w:val="bullet"/>
      <w:lvlText w:val="•"/>
      <w:lvlJc w:val="left"/>
      <w:pPr>
        <w:ind w:left="562" w:hanging="183"/>
      </w:pPr>
      <w:rPr>
        <w:rFonts w:hint="default"/>
        <w:lang w:val="zh-CN" w:eastAsia="zh-CN" w:bidi="zh-CN"/>
      </w:rPr>
    </w:lvl>
    <w:lvl w:ilvl="3" w:tentative="0">
      <w:start w:val="0"/>
      <w:numFmt w:val="bullet"/>
      <w:lvlText w:val="•"/>
      <w:lvlJc w:val="left"/>
      <w:pPr>
        <w:ind w:left="703" w:hanging="183"/>
      </w:pPr>
      <w:rPr>
        <w:rFonts w:hint="default"/>
        <w:lang w:val="zh-CN" w:eastAsia="zh-CN" w:bidi="zh-CN"/>
      </w:rPr>
    </w:lvl>
    <w:lvl w:ilvl="4" w:tentative="0">
      <w:start w:val="0"/>
      <w:numFmt w:val="bullet"/>
      <w:lvlText w:val="•"/>
      <w:lvlJc w:val="left"/>
      <w:pPr>
        <w:ind w:left="844" w:hanging="183"/>
      </w:pPr>
      <w:rPr>
        <w:rFonts w:hint="default"/>
        <w:lang w:val="zh-CN" w:eastAsia="zh-CN" w:bidi="zh-CN"/>
      </w:rPr>
    </w:lvl>
    <w:lvl w:ilvl="5" w:tentative="0">
      <w:start w:val="0"/>
      <w:numFmt w:val="bullet"/>
      <w:lvlText w:val="•"/>
      <w:lvlJc w:val="left"/>
      <w:pPr>
        <w:ind w:left="986" w:hanging="183"/>
      </w:pPr>
      <w:rPr>
        <w:rFonts w:hint="default"/>
        <w:lang w:val="zh-CN" w:eastAsia="zh-CN" w:bidi="zh-CN"/>
      </w:rPr>
    </w:lvl>
    <w:lvl w:ilvl="6" w:tentative="0">
      <w:start w:val="0"/>
      <w:numFmt w:val="bullet"/>
      <w:lvlText w:val="•"/>
      <w:lvlJc w:val="left"/>
      <w:pPr>
        <w:ind w:left="1127" w:hanging="183"/>
      </w:pPr>
      <w:rPr>
        <w:rFonts w:hint="default"/>
        <w:lang w:val="zh-CN" w:eastAsia="zh-CN" w:bidi="zh-CN"/>
      </w:rPr>
    </w:lvl>
    <w:lvl w:ilvl="7" w:tentative="0">
      <w:start w:val="0"/>
      <w:numFmt w:val="bullet"/>
      <w:lvlText w:val="•"/>
      <w:lvlJc w:val="left"/>
      <w:pPr>
        <w:ind w:left="1268" w:hanging="183"/>
      </w:pPr>
      <w:rPr>
        <w:rFonts w:hint="default"/>
        <w:lang w:val="zh-CN" w:eastAsia="zh-CN" w:bidi="zh-CN"/>
      </w:rPr>
    </w:lvl>
    <w:lvl w:ilvl="8" w:tentative="0">
      <w:start w:val="0"/>
      <w:numFmt w:val="bullet"/>
      <w:lvlText w:val="•"/>
      <w:lvlJc w:val="left"/>
      <w:pPr>
        <w:ind w:left="1409" w:hanging="183"/>
      </w:pPr>
      <w:rPr>
        <w:rFonts w:hint="default"/>
        <w:lang w:val="zh-CN" w:eastAsia="zh-CN" w:bidi="zh-CN"/>
      </w:rPr>
    </w:lvl>
  </w:abstractNum>
  <w:abstractNum w:abstractNumId="8">
    <w:nsid w:val="9F81B9F9"/>
    <w:multiLevelType w:val="multilevel"/>
    <w:tmpl w:val="9F81B9F9"/>
    <w:lvl w:ilvl="0" w:tentative="0">
      <w:start w:val="1"/>
      <w:numFmt w:val="decimal"/>
      <w:lvlText w:val="%1."/>
      <w:lvlJc w:val="left"/>
      <w:pPr>
        <w:ind w:left="107" w:hanging="188"/>
        <w:jc w:val="left"/>
      </w:pPr>
      <w:rPr>
        <w:rFonts w:hint="default" w:ascii="宋体" w:hAnsi="宋体" w:eastAsia="宋体" w:cs="宋体"/>
        <w:spacing w:val="1"/>
        <w:w w:val="100"/>
        <w:sz w:val="16"/>
        <w:szCs w:val="16"/>
        <w:lang w:val="zh-CN" w:eastAsia="zh-CN" w:bidi="zh-CN"/>
      </w:rPr>
    </w:lvl>
    <w:lvl w:ilvl="1" w:tentative="0">
      <w:start w:val="0"/>
      <w:numFmt w:val="bullet"/>
      <w:lvlText w:val="•"/>
      <w:lvlJc w:val="left"/>
      <w:pPr>
        <w:ind w:left="259" w:hanging="188"/>
      </w:pPr>
      <w:rPr>
        <w:rFonts w:hint="default"/>
        <w:lang w:val="zh-CN" w:eastAsia="zh-CN" w:bidi="zh-CN"/>
      </w:rPr>
    </w:lvl>
    <w:lvl w:ilvl="2" w:tentative="0">
      <w:start w:val="0"/>
      <w:numFmt w:val="bullet"/>
      <w:lvlText w:val="•"/>
      <w:lvlJc w:val="left"/>
      <w:pPr>
        <w:ind w:left="418" w:hanging="188"/>
      </w:pPr>
      <w:rPr>
        <w:rFonts w:hint="default"/>
        <w:lang w:val="zh-CN" w:eastAsia="zh-CN" w:bidi="zh-CN"/>
      </w:rPr>
    </w:lvl>
    <w:lvl w:ilvl="3" w:tentative="0">
      <w:start w:val="0"/>
      <w:numFmt w:val="bullet"/>
      <w:lvlText w:val="•"/>
      <w:lvlJc w:val="left"/>
      <w:pPr>
        <w:ind w:left="577" w:hanging="188"/>
      </w:pPr>
      <w:rPr>
        <w:rFonts w:hint="default"/>
        <w:lang w:val="zh-CN" w:eastAsia="zh-CN" w:bidi="zh-CN"/>
      </w:rPr>
    </w:lvl>
    <w:lvl w:ilvl="4" w:tentative="0">
      <w:start w:val="0"/>
      <w:numFmt w:val="bullet"/>
      <w:lvlText w:val="•"/>
      <w:lvlJc w:val="left"/>
      <w:pPr>
        <w:ind w:left="736" w:hanging="188"/>
      </w:pPr>
      <w:rPr>
        <w:rFonts w:hint="default"/>
        <w:lang w:val="zh-CN" w:eastAsia="zh-CN" w:bidi="zh-CN"/>
      </w:rPr>
    </w:lvl>
    <w:lvl w:ilvl="5" w:tentative="0">
      <w:start w:val="0"/>
      <w:numFmt w:val="bullet"/>
      <w:lvlText w:val="•"/>
      <w:lvlJc w:val="left"/>
      <w:pPr>
        <w:ind w:left="896" w:hanging="188"/>
      </w:pPr>
      <w:rPr>
        <w:rFonts w:hint="default"/>
        <w:lang w:val="zh-CN" w:eastAsia="zh-CN" w:bidi="zh-CN"/>
      </w:rPr>
    </w:lvl>
    <w:lvl w:ilvl="6" w:tentative="0">
      <w:start w:val="0"/>
      <w:numFmt w:val="bullet"/>
      <w:lvlText w:val="•"/>
      <w:lvlJc w:val="left"/>
      <w:pPr>
        <w:ind w:left="1055" w:hanging="188"/>
      </w:pPr>
      <w:rPr>
        <w:rFonts w:hint="default"/>
        <w:lang w:val="zh-CN" w:eastAsia="zh-CN" w:bidi="zh-CN"/>
      </w:rPr>
    </w:lvl>
    <w:lvl w:ilvl="7" w:tentative="0">
      <w:start w:val="0"/>
      <w:numFmt w:val="bullet"/>
      <w:lvlText w:val="•"/>
      <w:lvlJc w:val="left"/>
      <w:pPr>
        <w:ind w:left="1214" w:hanging="188"/>
      </w:pPr>
      <w:rPr>
        <w:rFonts w:hint="default"/>
        <w:lang w:val="zh-CN" w:eastAsia="zh-CN" w:bidi="zh-CN"/>
      </w:rPr>
    </w:lvl>
    <w:lvl w:ilvl="8" w:tentative="0">
      <w:start w:val="0"/>
      <w:numFmt w:val="bullet"/>
      <w:lvlText w:val="•"/>
      <w:lvlJc w:val="left"/>
      <w:pPr>
        <w:ind w:left="1373" w:hanging="188"/>
      </w:pPr>
      <w:rPr>
        <w:rFonts w:hint="default"/>
        <w:lang w:val="zh-CN" w:eastAsia="zh-CN" w:bidi="zh-CN"/>
      </w:rPr>
    </w:lvl>
  </w:abstractNum>
  <w:abstractNum w:abstractNumId="9">
    <w:nsid w:val="A97D620A"/>
    <w:multiLevelType w:val="multilevel"/>
    <w:tmpl w:val="A97D620A"/>
    <w:lvl w:ilvl="0" w:tentative="0">
      <w:start w:val="1"/>
      <w:numFmt w:val="decimal"/>
      <w:lvlText w:val="%1."/>
      <w:lvlJc w:val="left"/>
      <w:pPr>
        <w:ind w:left="289" w:hanging="183"/>
        <w:jc w:val="left"/>
      </w:pPr>
      <w:rPr>
        <w:rFonts w:hint="default" w:ascii="宋体" w:hAnsi="宋体" w:eastAsia="宋体" w:cs="宋体"/>
        <w:spacing w:val="-2"/>
        <w:w w:val="100"/>
        <w:sz w:val="16"/>
        <w:szCs w:val="16"/>
        <w:lang w:val="zh-CN" w:eastAsia="zh-CN" w:bidi="zh-CN"/>
      </w:rPr>
    </w:lvl>
    <w:lvl w:ilvl="1" w:tentative="0">
      <w:start w:val="0"/>
      <w:numFmt w:val="bullet"/>
      <w:lvlText w:val="•"/>
      <w:lvlJc w:val="left"/>
      <w:pPr>
        <w:ind w:left="421" w:hanging="183"/>
      </w:pPr>
      <w:rPr>
        <w:rFonts w:hint="default"/>
        <w:lang w:val="zh-CN" w:eastAsia="zh-CN" w:bidi="zh-CN"/>
      </w:rPr>
    </w:lvl>
    <w:lvl w:ilvl="2" w:tentative="0">
      <w:start w:val="0"/>
      <w:numFmt w:val="bullet"/>
      <w:lvlText w:val="•"/>
      <w:lvlJc w:val="left"/>
      <w:pPr>
        <w:ind w:left="562" w:hanging="183"/>
      </w:pPr>
      <w:rPr>
        <w:rFonts w:hint="default"/>
        <w:lang w:val="zh-CN" w:eastAsia="zh-CN" w:bidi="zh-CN"/>
      </w:rPr>
    </w:lvl>
    <w:lvl w:ilvl="3" w:tentative="0">
      <w:start w:val="0"/>
      <w:numFmt w:val="bullet"/>
      <w:lvlText w:val="•"/>
      <w:lvlJc w:val="left"/>
      <w:pPr>
        <w:ind w:left="703" w:hanging="183"/>
      </w:pPr>
      <w:rPr>
        <w:rFonts w:hint="default"/>
        <w:lang w:val="zh-CN" w:eastAsia="zh-CN" w:bidi="zh-CN"/>
      </w:rPr>
    </w:lvl>
    <w:lvl w:ilvl="4" w:tentative="0">
      <w:start w:val="0"/>
      <w:numFmt w:val="bullet"/>
      <w:lvlText w:val="•"/>
      <w:lvlJc w:val="left"/>
      <w:pPr>
        <w:ind w:left="844" w:hanging="183"/>
      </w:pPr>
      <w:rPr>
        <w:rFonts w:hint="default"/>
        <w:lang w:val="zh-CN" w:eastAsia="zh-CN" w:bidi="zh-CN"/>
      </w:rPr>
    </w:lvl>
    <w:lvl w:ilvl="5" w:tentative="0">
      <w:start w:val="0"/>
      <w:numFmt w:val="bullet"/>
      <w:lvlText w:val="•"/>
      <w:lvlJc w:val="left"/>
      <w:pPr>
        <w:ind w:left="986" w:hanging="183"/>
      </w:pPr>
      <w:rPr>
        <w:rFonts w:hint="default"/>
        <w:lang w:val="zh-CN" w:eastAsia="zh-CN" w:bidi="zh-CN"/>
      </w:rPr>
    </w:lvl>
    <w:lvl w:ilvl="6" w:tentative="0">
      <w:start w:val="0"/>
      <w:numFmt w:val="bullet"/>
      <w:lvlText w:val="•"/>
      <w:lvlJc w:val="left"/>
      <w:pPr>
        <w:ind w:left="1127" w:hanging="183"/>
      </w:pPr>
      <w:rPr>
        <w:rFonts w:hint="default"/>
        <w:lang w:val="zh-CN" w:eastAsia="zh-CN" w:bidi="zh-CN"/>
      </w:rPr>
    </w:lvl>
    <w:lvl w:ilvl="7" w:tentative="0">
      <w:start w:val="0"/>
      <w:numFmt w:val="bullet"/>
      <w:lvlText w:val="•"/>
      <w:lvlJc w:val="left"/>
      <w:pPr>
        <w:ind w:left="1268" w:hanging="183"/>
      </w:pPr>
      <w:rPr>
        <w:rFonts w:hint="default"/>
        <w:lang w:val="zh-CN" w:eastAsia="zh-CN" w:bidi="zh-CN"/>
      </w:rPr>
    </w:lvl>
    <w:lvl w:ilvl="8" w:tentative="0">
      <w:start w:val="0"/>
      <w:numFmt w:val="bullet"/>
      <w:lvlText w:val="•"/>
      <w:lvlJc w:val="left"/>
      <w:pPr>
        <w:ind w:left="1409" w:hanging="183"/>
      </w:pPr>
      <w:rPr>
        <w:rFonts w:hint="default"/>
        <w:lang w:val="zh-CN" w:eastAsia="zh-CN" w:bidi="zh-CN"/>
      </w:rPr>
    </w:lvl>
  </w:abstractNum>
  <w:abstractNum w:abstractNumId="10">
    <w:nsid w:val="A9AC3AA7"/>
    <w:multiLevelType w:val="multilevel"/>
    <w:tmpl w:val="A9AC3AA7"/>
    <w:lvl w:ilvl="0" w:tentative="0">
      <w:start w:val="1"/>
      <w:numFmt w:val="decimal"/>
      <w:lvlText w:val="%1."/>
      <w:lvlJc w:val="left"/>
      <w:pPr>
        <w:ind w:left="107" w:hanging="188"/>
        <w:jc w:val="left"/>
      </w:pPr>
      <w:rPr>
        <w:rFonts w:hint="default" w:ascii="宋体" w:hAnsi="宋体" w:eastAsia="宋体" w:cs="宋体"/>
        <w:spacing w:val="1"/>
        <w:w w:val="100"/>
        <w:sz w:val="16"/>
        <w:szCs w:val="16"/>
        <w:lang w:val="zh-CN" w:eastAsia="zh-CN" w:bidi="zh-CN"/>
      </w:rPr>
    </w:lvl>
    <w:lvl w:ilvl="1" w:tentative="0">
      <w:start w:val="0"/>
      <w:numFmt w:val="bullet"/>
      <w:lvlText w:val="•"/>
      <w:lvlJc w:val="left"/>
      <w:pPr>
        <w:ind w:left="259" w:hanging="188"/>
      </w:pPr>
      <w:rPr>
        <w:rFonts w:hint="default"/>
        <w:lang w:val="zh-CN" w:eastAsia="zh-CN" w:bidi="zh-CN"/>
      </w:rPr>
    </w:lvl>
    <w:lvl w:ilvl="2" w:tentative="0">
      <w:start w:val="0"/>
      <w:numFmt w:val="bullet"/>
      <w:lvlText w:val="•"/>
      <w:lvlJc w:val="left"/>
      <w:pPr>
        <w:ind w:left="418" w:hanging="188"/>
      </w:pPr>
      <w:rPr>
        <w:rFonts w:hint="default"/>
        <w:lang w:val="zh-CN" w:eastAsia="zh-CN" w:bidi="zh-CN"/>
      </w:rPr>
    </w:lvl>
    <w:lvl w:ilvl="3" w:tentative="0">
      <w:start w:val="0"/>
      <w:numFmt w:val="bullet"/>
      <w:lvlText w:val="•"/>
      <w:lvlJc w:val="left"/>
      <w:pPr>
        <w:ind w:left="577" w:hanging="188"/>
      </w:pPr>
      <w:rPr>
        <w:rFonts w:hint="default"/>
        <w:lang w:val="zh-CN" w:eastAsia="zh-CN" w:bidi="zh-CN"/>
      </w:rPr>
    </w:lvl>
    <w:lvl w:ilvl="4" w:tentative="0">
      <w:start w:val="0"/>
      <w:numFmt w:val="bullet"/>
      <w:lvlText w:val="•"/>
      <w:lvlJc w:val="left"/>
      <w:pPr>
        <w:ind w:left="736" w:hanging="188"/>
      </w:pPr>
      <w:rPr>
        <w:rFonts w:hint="default"/>
        <w:lang w:val="zh-CN" w:eastAsia="zh-CN" w:bidi="zh-CN"/>
      </w:rPr>
    </w:lvl>
    <w:lvl w:ilvl="5" w:tentative="0">
      <w:start w:val="0"/>
      <w:numFmt w:val="bullet"/>
      <w:lvlText w:val="•"/>
      <w:lvlJc w:val="left"/>
      <w:pPr>
        <w:ind w:left="896" w:hanging="188"/>
      </w:pPr>
      <w:rPr>
        <w:rFonts w:hint="default"/>
        <w:lang w:val="zh-CN" w:eastAsia="zh-CN" w:bidi="zh-CN"/>
      </w:rPr>
    </w:lvl>
    <w:lvl w:ilvl="6" w:tentative="0">
      <w:start w:val="0"/>
      <w:numFmt w:val="bullet"/>
      <w:lvlText w:val="•"/>
      <w:lvlJc w:val="left"/>
      <w:pPr>
        <w:ind w:left="1055" w:hanging="188"/>
      </w:pPr>
      <w:rPr>
        <w:rFonts w:hint="default"/>
        <w:lang w:val="zh-CN" w:eastAsia="zh-CN" w:bidi="zh-CN"/>
      </w:rPr>
    </w:lvl>
    <w:lvl w:ilvl="7" w:tentative="0">
      <w:start w:val="0"/>
      <w:numFmt w:val="bullet"/>
      <w:lvlText w:val="•"/>
      <w:lvlJc w:val="left"/>
      <w:pPr>
        <w:ind w:left="1214" w:hanging="188"/>
      </w:pPr>
      <w:rPr>
        <w:rFonts w:hint="default"/>
        <w:lang w:val="zh-CN" w:eastAsia="zh-CN" w:bidi="zh-CN"/>
      </w:rPr>
    </w:lvl>
    <w:lvl w:ilvl="8" w:tentative="0">
      <w:start w:val="0"/>
      <w:numFmt w:val="bullet"/>
      <w:lvlText w:val="•"/>
      <w:lvlJc w:val="left"/>
      <w:pPr>
        <w:ind w:left="1373" w:hanging="188"/>
      </w:pPr>
      <w:rPr>
        <w:rFonts w:hint="default"/>
        <w:lang w:val="zh-CN" w:eastAsia="zh-CN" w:bidi="zh-CN"/>
      </w:rPr>
    </w:lvl>
  </w:abstractNum>
  <w:abstractNum w:abstractNumId="11">
    <w:nsid w:val="BF50FE6B"/>
    <w:multiLevelType w:val="multilevel"/>
    <w:tmpl w:val="BF50FE6B"/>
    <w:lvl w:ilvl="0" w:tentative="0">
      <w:start w:val="0"/>
      <w:numFmt w:val="bullet"/>
      <w:lvlText w:val="■"/>
      <w:lvlJc w:val="left"/>
      <w:pPr>
        <w:ind w:left="106" w:hanging="245"/>
      </w:pPr>
      <w:rPr>
        <w:rFonts w:hint="default" w:ascii="宋体" w:hAnsi="宋体" w:eastAsia="宋体" w:cs="宋体"/>
        <w:w w:val="100"/>
        <w:sz w:val="18"/>
        <w:szCs w:val="18"/>
        <w:lang w:val="zh-CN" w:eastAsia="zh-CN" w:bidi="zh-CN"/>
      </w:rPr>
    </w:lvl>
    <w:lvl w:ilvl="1" w:tentative="0">
      <w:start w:val="0"/>
      <w:numFmt w:val="bullet"/>
      <w:lvlText w:val="•"/>
      <w:lvlJc w:val="left"/>
      <w:pPr>
        <w:ind w:left="226" w:hanging="245"/>
      </w:pPr>
      <w:rPr>
        <w:rFonts w:hint="default"/>
        <w:lang w:val="zh-CN" w:eastAsia="zh-CN" w:bidi="zh-CN"/>
      </w:rPr>
    </w:lvl>
    <w:lvl w:ilvl="2" w:tentative="0">
      <w:start w:val="0"/>
      <w:numFmt w:val="bullet"/>
      <w:lvlText w:val="•"/>
      <w:lvlJc w:val="left"/>
      <w:pPr>
        <w:ind w:left="352" w:hanging="245"/>
      </w:pPr>
      <w:rPr>
        <w:rFonts w:hint="default"/>
        <w:lang w:val="zh-CN" w:eastAsia="zh-CN" w:bidi="zh-CN"/>
      </w:rPr>
    </w:lvl>
    <w:lvl w:ilvl="3" w:tentative="0">
      <w:start w:val="0"/>
      <w:numFmt w:val="bullet"/>
      <w:lvlText w:val="•"/>
      <w:lvlJc w:val="left"/>
      <w:pPr>
        <w:ind w:left="478" w:hanging="245"/>
      </w:pPr>
      <w:rPr>
        <w:rFonts w:hint="default"/>
        <w:lang w:val="zh-CN" w:eastAsia="zh-CN" w:bidi="zh-CN"/>
      </w:rPr>
    </w:lvl>
    <w:lvl w:ilvl="4" w:tentative="0">
      <w:start w:val="0"/>
      <w:numFmt w:val="bullet"/>
      <w:lvlText w:val="•"/>
      <w:lvlJc w:val="left"/>
      <w:pPr>
        <w:ind w:left="604" w:hanging="245"/>
      </w:pPr>
      <w:rPr>
        <w:rFonts w:hint="default"/>
        <w:lang w:val="zh-CN" w:eastAsia="zh-CN" w:bidi="zh-CN"/>
      </w:rPr>
    </w:lvl>
    <w:lvl w:ilvl="5" w:tentative="0">
      <w:start w:val="0"/>
      <w:numFmt w:val="bullet"/>
      <w:lvlText w:val="•"/>
      <w:lvlJc w:val="left"/>
      <w:pPr>
        <w:ind w:left="730" w:hanging="245"/>
      </w:pPr>
      <w:rPr>
        <w:rFonts w:hint="default"/>
        <w:lang w:val="zh-CN" w:eastAsia="zh-CN" w:bidi="zh-CN"/>
      </w:rPr>
    </w:lvl>
    <w:lvl w:ilvl="6" w:tentative="0">
      <w:start w:val="0"/>
      <w:numFmt w:val="bullet"/>
      <w:lvlText w:val="•"/>
      <w:lvlJc w:val="left"/>
      <w:pPr>
        <w:ind w:left="856" w:hanging="245"/>
      </w:pPr>
      <w:rPr>
        <w:rFonts w:hint="default"/>
        <w:lang w:val="zh-CN" w:eastAsia="zh-CN" w:bidi="zh-CN"/>
      </w:rPr>
    </w:lvl>
    <w:lvl w:ilvl="7" w:tentative="0">
      <w:start w:val="0"/>
      <w:numFmt w:val="bullet"/>
      <w:lvlText w:val="•"/>
      <w:lvlJc w:val="left"/>
      <w:pPr>
        <w:ind w:left="982" w:hanging="245"/>
      </w:pPr>
      <w:rPr>
        <w:rFonts w:hint="default"/>
        <w:lang w:val="zh-CN" w:eastAsia="zh-CN" w:bidi="zh-CN"/>
      </w:rPr>
    </w:lvl>
    <w:lvl w:ilvl="8" w:tentative="0">
      <w:start w:val="0"/>
      <w:numFmt w:val="bullet"/>
      <w:lvlText w:val="•"/>
      <w:lvlJc w:val="left"/>
      <w:pPr>
        <w:ind w:left="1108" w:hanging="245"/>
      </w:pPr>
      <w:rPr>
        <w:rFonts w:hint="default"/>
        <w:lang w:val="zh-CN" w:eastAsia="zh-CN" w:bidi="zh-CN"/>
      </w:rPr>
    </w:lvl>
  </w:abstractNum>
  <w:abstractNum w:abstractNumId="12">
    <w:nsid w:val="C90D1B09"/>
    <w:multiLevelType w:val="multilevel"/>
    <w:tmpl w:val="C90D1B09"/>
    <w:lvl w:ilvl="0" w:tentative="0">
      <w:start w:val="1"/>
      <w:numFmt w:val="decimal"/>
      <w:lvlText w:val="%1."/>
      <w:lvlJc w:val="left"/>
      <w:pPr>
        <w:ind w:left="107" w:hanging="188"/>
        <w:jc w:val="left"/>
      </w:pPr>
      <w:rPr>
        <w:rFonts w:hint="default" w:ascii="宋体" w:hAnsi="宋体" w:eastAsia="宋体" w:cs="宋体"/>
        <w:spacing w:val="1"/>
        <w:w w:val="100"/>
        <w:sz w:val="16"/>
        <w:szCs w:val="16"/>
        <w:lang w:val="zh-CN" w:eastAsia="zh-CN" w:bidi="zh-CN"/>
      </w:rPr>
    </w:lvl>
    <w:lvl w:ilvl="1" w:tentative="0">
      <w:start w:val="0"/>
      <w:numFmt w:val="bullet"/>
      <w:lvlText w:val="•"/>
      <w:lvlJc w:val="left"/>
      <w:pPr>
        <w:ind w:left="259" w:hanging="188"/>
      </w:pPr>
      <w:rPr>
        <w:rFonts w:hint="default"/>
        <w:lang w:val="zh-CN" w:eastAsia="zh-CN" w:bidi="zh-CN"/>
      </w:rPr>
    </w:lvl>
    <w:lvl w:ilvl="2" w:tentative="0">
      <w:start w:val="0"/>
      <w:numFmt w:val="bullet"/>
      <w:lvlText w:val="•"/>
      <w:lvlJc w:val="left"/>
      <w:pPr>
        <w:ind w:left="418" w:hanging="188"/>
      </w:pPr>
      <w:rPr>
        <w:rFonts w:hint="default"/>
        <w:lang w:val="zh-CN" w:eastAsia="zh-CN" w:bidi="zh-CN"/>
      </w:rPr>
    </w:lvl>
    <w:lvl w:ilvl="3" w:tentative="0">
      <w:start w:val="0"/>
      <w:numFmt w:val="bullet"/>
      <w:lvlText w:val="•"/>
      <w:lvlJc w:val="left"/>
      <w:pPr>
        <w:ind w:left="577" w:hanging="188"/>
      </w:pPr>
      <w:rPr>
        <w:rFonts w:hint="default"/>
        <w:lang w:val="zh-CN" w:eastAsia="zh-CN" w:bidi="zh-CN"/>
      </w:rPr>
    </w:lvl>
    <w:lvl w:ilvl="4" w:tentative="0">
      <w:start w:val="0"/>
      <w:numFmt w:val="bullet"/>
      <w:lvlText w:val="•"/>
      <w:lvlJc w:val="left"/>
      <w:pPr>
        <w:ind w:left="736" w:hanging="188"/>
      </w:pPr>
      <w:rPr>
        <w:rFonts w:hint="default"/>
        <w:lang w:val="zh-CN" w:eastAsia="zh-CN" w:bidi="zh-CN"/>
      </w:rPr>
    </w:lvl>
    <w:lvl w:ilvl="5" w:tentative="0">
      <w:start w:val="0"/>
      <w:numFmt w:val="bullet"/>
      <w:lvlText w:val="•"/>
      <w:lvlJc w:val="left"/>
      <w:pPr>
        <w:ind w:left="896" w:hanging="188"/>
      </w:pPr>
      <w:rPr>
        <w:rFonts w:hint="default"/>
        <w:lang w:val="zh-CN" w:eastAsia="zh-CN" w:bidi="zh-CN"/>
      </w:rPr>
    </w:lvl>
    <w:lvl w:ilvl="6" w:tentative="0">
      <w:start w:val="0"/>
      <w:numFmt w:val="bullet"/>
      <w:lvlText w:val="•"/>
      <w:lvlJc w:val="left"/>
      <w:pPr>
        <w:ind w:left="1055" w:hanging="188"/>
      </w:pPr>
      <w:rPr>
        <w:rFonts w:hint="default"/>
        <w:lang w:val="zh-CN" w:eastAsia="zh-CN" w:bidi="zh-CN"/>
      </w:rPr>
    </w:lvl>
    <w:lvl w:ilvl="7" w:tentative="0">
      <w:start w:val="0"/>
      <w:numFmt w:val="bullet"/>
      <w:lvlText w:val="•"/>
      <w:lvlJc w:val="left"/>
      <w:pPr>
        <w:ind w:left="1214" w:hanging="188"/>
      </w:pPr>
      <w:rPr>
        <w:rFonts w:hint="default"/>
        <w:lang w:val="zh-CN" w:eastAsia="zh-CN" w:bidi="zh-CN"/>
      </w:rPr>
    </w:lvl>
    <w:lvl w:ilvl="8" w:tentative="0">
      <w:start w:val="0"/>
      <w:numFmt w:val="bullet"/>
      <w:lvlText w:val="•"/>
      <w:lvlJc w:val="left"/>
      <w:pPr>
        <w:ind w:left="1373" w:hanging="188"/>
      </w:pPr>
      <w:rPr>
        <w:rFonts w:hint="default"/>
        <w:lang w:val="zh-CN" w:eastAsia="zh-CN" w:bidi="zh-CN"/>
      </w:rPr>
    </w:lvl>
  </w:abstractNum>
  <w:abstractNum w:abstractNumId="13">
    <w:nsid w:val="C9412743"/>
    <w:multiLevelType w:val="multilevel"/>
    <w:tmpl w:val="C9412743"/>
    <w:lvl w:ilvl="0" w:tentative="0">
      <w:start w:val="1"/>
      <w:numFmt w:val="decimal"/>
      <w:lvlText w:val="%1."/>
      <w:lvlJc w:val="left"/>
      <w:pPr>
        <w:ind w:left="289" w:hanging="183"/>
        <w:jc w:val="left"/>
      </w:pPr>
      <w:rPr>
        <w:rFonts w:hint="default" w:ascii="宋体" w:hAnsi="宋体" w:eastAsia="宋体" w:cs="宋体"/>
        <w:spacing w:val="-2"/>
        <w:w w:val="100"/>
        <w:sz w:val="16"/>
        <w:szCs w:val="16"/>
        <w:lang w:val="zh-CN" w:eastAsia="zh-CN" w:bidi="zh-CN"/>
      </w:rPr>
    </w:lvl>
    <w:lvl w:ilvl="1" w:tentative="0">
      <w:start w:val="0"/>
      <w:numFmt w:val="bullet"/>
      <w:lvlText w:val="•"/>
      <w:lvlJc w:val="left"/>
      <w:pPr>
        <w:ind w:left="421" w:hanging="183"/>
      </w:pPr>
      <w:rPr>
        <w:rFonts w:hint="default"/>
        <w:lang w:val="zh-CN" w:eastAsia="zh-CN" w:bidi="zh-CN"/>
      </w:rPr>
    </w:lvl>
    <w:lvl w:ilvl="2" w:tentative="0">
      <w:start w:val="0"/>
      <w:numFmt w:val="bullet"/>
      <w:lvlText w:val="•"/>
      <w:lvlJc w:val="left"/>
      <w:pPr>
        <w:ind w:left="562" w:hanging="183"/>
      </w:pPr>
      <w:rPr>
        <w:rFonts w:hint="default"/>
        <w:lang w:val="zh-CN" w:eastAsia="zh-CN" w:bidi="zh-CN"/>
      </w:rPr>
    </w:lvl>
    <w:lvl w:ilvl="3" w:tentative="0">
      <w:start w:val="0"/>
      <w:numFmt w:val="bullet"/>
      <w:lvlText w:val="•"/>
      <w:lvlJc w:val="left"/>
      <w:pPr>
        <w:ind w:left="703" w:hanging="183"/>
      </w:pPr>
      <w:rPr>
        <w:rFonts w:hint="default"/>
        <w:lang w:val="zh-CN" w:eastAsia="zh-CN" w:bidi="zh-CN"/>
      </w:rPr>
    </w:lvl>
    <w:lvl w:ilvl="4" w:tentative="0">
      <w:start w:val="0"/>
      <w:numFmt w:val="bullet"/>
      <w:lvlText w:val="•"/>
      <w:lvlJc w:val="left"/>
      <w:pPr>
        <w:ind w:left="844" w:hanging="183"/>
      </w:pPr>
      <w:rPr>
        <w:rFonts w:hint="default"/>
        <w:lang w:val="zh-CN" w:eastAsia="zh-CN" w:bidi="zh-CN"/>
      </w:rPr>
    </w:lvl>
    <w:lvl w:ilvl="5" w:tentative="0">
      <w:start w:val="0"/>
      <w:numFmt w:val="bullet"/>
      <w:lvlText w:val="•"/>
      <w:lvlJc w:val="left"/>
      <w:pPr>
        <w:ind w:left="986" w:hanging="183"/>
      </w:pPr>
      <w:rPr>
        <w:rFonts w:hint="default"/>
        <w:lang w:val="zh-CN" w:eastAsia="zh-CN" w:bidi="zh-CN"/>
      </w:rPr>
    </w:lvl>
    <w:lvl w:ilvl="6" w:tentative="0">
      <w:start w:val="0"/>
      <w:numFmt w:val="bullet"/>
      <w:lvlText w:val="•"/>
      <w:lvlJc w:val="left"/>
      <w:pPr>
        <w:ind w:left="1127" w:hanging="183"/>
      </w:pPr>
      <w:rPr>
        <w:rFonts w:hint="default"/>
        <w:lang w:val="zh-CN" w:eastAsia="zh-CN" w:bidi="zh-CN"/>
      </w:rPr>
    </w:lvl>
    <w:lvl w:ilvl="7" w:tentative="0">
      <w:start w:val="0"/>
      <w:numFmt w:val="bullet"/>
      <w:lvlText w:val="•"/>
      <w:lvlJc w:val="left"/>
      <w:pPr>
        <w:ind w:left="1268" w:hanging="183"/>
      </w:pPr>
      <w:rPr>
        <w:rFonts w:hint="default"/>
        <w:lang w:val="zh-CN" w:eastAsia="zh-CN" w:bidi="zh-CN"/>
      </w:rPr>
    </w:lvl>
    <w:lvl w:ilvl="8" w:tentative="0">
      <w:start w:val="0"/>
      <w:numFmt w:val="bullet"/>
      <w:lvlText w:val="•"/>
      <w:lvlJc w:val="left"/>
      <w:pPr>
        <w:ind w:left="1409" w:hanging="183"/>
      </w:pPr>
      <w:rPr>
        <w:rFonts w:hint="default"/>
        <w:lang w:val="zh-CN" w:eastAsia="zh-CN" w:bidi="zh-CN"/>
      </w:rPr>
    </w:lvl>
  </w:abstractNum>
  <w:abstractNum w:abstractNumId="14">
    <w:nsid w:val="CD699D1D"/>
    <w:multiLevelType w:val="multilevel"/>
    <w:tmpl w:val="CD699D1D"/>
    <w:lvl w:ilvl="0" w:tentative="0">
      <w:start w:val="1"/>
      <w:numFmt w:val="decimal"/>
      <w:lvlText w:val="%1."/>
      <w:lvlJc w:val="left"/>
      <w:pPr>
        <w:ind w:left="289" w:hanging="183"/>
        <w:jc w:val="left"/>
      </w:pPr>
      <w:rPr>
        <w:rFonts w:hint="default" w:ascii="宋体" w:hAnsi="宋体" w:eastAsia="宋体" w:cs="宋体"/>
        <w:spacing w:val="-2"/>
        <w:w w:val="100"/>
        <w:sz w:val="16"/>
        <w:szCs w:val="16"/>
        <w:lang w:val="zh-CN" w:eastAsia="zh-CN" w:bidi="zh-CN"/>
      </w:rPr>
    </w:lvl>
    <w:lvl w:ilvl="1" w:tentative="0">
      <w:start w:val="0"/>
      <w:numFmt w:val="bullet"/>
      <w:lvlText w:val="•"/>
      <w:lvlJc w:val="left"/>
      <w:pPr>
        <w:ind w:left="421" w:hanging="183"/>
      </w:pPr>
      <w:rPr>
        <w:rFonts w:hint="default"/>
        <w:lang w:val="zh-CN" w:eastAsia="zh-CN" w:bidi="zh-CN"/>
      </w:rPr>
    </w:lvl>
    <w:lvl w:ilvl="2" w:tentative="0">
      <w:start w:val="0"/>
      <w:numFmt w:val="bullet"/>
      <w:lvlText w:val="•"/>
      <w:lvlJc w:val="left"/>
      <w:pPr>
        <w:ind w:left="562" w:hanging="183"/>
      </w:pPr>
      <w:rPr>
        <w:rFonts w:hint="default"/>
        <w:lang w:val="zh-CN" w:eastAsia="zh-CN" w:bidi="zh-CN"/>
      </w:rPr>
    </w:lvl>
    <w:lvl w:ilvl="3" w:tentative="0">
      <w:start w:val="0"/>
      <w:numFmt w:val="bullet"/>
      <w:lvlText w:val="•"/>
      <w:lvlJc w:val="left"/>
      <w:pPr>
        <w:ind w:left="703" w:hanging="183"/>
      </w:pPr>
      <w:rPr>
        <w:rFonts w:hint="default"/>
        <w:lang w:val="zh-CN" w:eastAsia="zh-CN" w:bidi="zh-CN"/>
      </w:rPr>
    </w:lvl>
    <w:lvl w:ilvl="4" w:tentative="0">
      <w:start w:val="0"/>
      <w:numFmt w:val="bullet"/>
      <w:lvlText w:val="•"/>
      <w:lvlJc w:val="left"/>
      <w:pPr>
        <w:ind w:left="844" w:hanging="183"/>
      </w:pPr>
      <w:rPr>
        <w:rFonts w:hint="default"/>
        <w:lang w:val="zh-CN" w:eastAsia="zh-CN" w:bidi="zh-CN"/>
      </w:rPr>
    </w:lvl>
    <w:lvl w:ilvl="5" w:tentative="0">
      <w:start w:val="0"/>
      <w:numFmt w:val="bullet"/>
      <w:lvlText w:val="•"/>
      <w:lvlJc w:val="left"/>
      <w:pPr>
        <w:ind w:left="986" w:hanging="183"/>
      </w:pPr>
      <w:rPr>
        <w:rFonts w:hint="default"/>
        <w:lang w:val="zh-CN" w:eastAsia="zh-CN" w:bidi="zh-CN"/>
      </w:rPr>
    </w:lvl>
    <w:lvl w:ilvl="6" w:tentative="0">
      <w:start w:val="0"/>
      <w:numFmt w:val="bullet"/>
      <w:lvlText w:val="•"/>
      <w:lvlJc w:val="left"/>
      <w:pPr>
        <w:ind w:left="1127" w:hanging="183"/>
      </w:pPr>
      <w:rPr>
        <w:rFonts w:hint="default"/>
        <w:lang w:val="zh-CN" w:eastAsia="zh-CN" w:bidi="zh-CN"/>
      </w:rPr>
    </w:lvl>
    <w:lvl w:ilvl="7" w:tentative="0">
      <w:start w:val="0"/>
      <w:numFmt w:val="bullet"/>
      <w:lvlText w:val="•"/>
      <w:lvlJc w:val="left"/>
      <w:pPr>
        <w:ind w:left="1268" w:hanging="183"/>
      </w:pPr>
      <w:rPr>
        <w:rFonts w:hint="default"/>
        <w:lang w:val="zh-CN" w:eastAsia="zh-CN" w:bidi="zh-CN"/>
      </w:rPr>
    </w:lvl>
    <w:lvl w:ilvl="8" w:tentative="0">
      <w:start w:val="0"/>
      <w:numFmt w:val="bullet"/>
      <w:lvlText w:val="•"/>
      <w:lvlJc w:val="left"/>
      <w:pPr>
        <w:ind w:left="1409" w:hanging="183"/>
      </w:pPr>
      <w:rPr>
        <w:rFonts w:hint="default"/>
        <w:lang w:val="zh-CN" w:eastAsia="zh-CN" w:bidi="zh-CN"/>
      </w:rPr>
    </w:lvl>
  </w:abstractNum>
  <w:abstractNum w:abstractNumId="15">
    <w:nsid w:val="D7936317"/>
    <w:multiLevelType w:val="multilevel"/>
    <w:tmpl w:val="D7936317"/>
    <w:lvl w:ilvl="0" w:tentative="0">
      <w:start w:val="1"/>
      <w:numFmt w:val="decimal"/>
      <w:lvlText w:val="%1."/>
      <w:lvlJc w:val="left"/>
      <w:pPr>
        <w:ind w:left="289" w:hanging="183"/>
        <w:jc w:val="left"/>
      </w:pPr>
      <w:rPr>
        <w:rFonts w:hint="default" w:ascii="宋体" w:hAnsi="宋体" w:eastAsia="宋体" w:cs="宋体"/>
        <w:spacing w:val="-2"/>
        <w:w w:val="100"/>
        <w:sz w:val="16"/>
        <w:szCs w:val="16"/>
        <w:lang w:val="zh-CN" w:eastAsia="zh-CN" w:bidi="zh-CN"/>
      </w:rPr>
    </w:lvl>
    <w:lvl w:ilvl="1" w:tentative="0">
      <w:start w:val="0"/>
      <w:numFmt w:val="bullet"/>
      <w:lvlText w:val="•"/>
      <w:lvlJc w:val="left"/>
      <w:pPr>
        <w:ind w:left="421" w:hanging="183"/>
      </w:pPr>
      <w:rPr>
        <w:rFonts w:hint="default"/>
        <w:lang w:val="zh-CN" w:eastAsia="zh-CN" w:bidi="zh-CN"/>
      </w:rPr>
    </w:lvl>
    <w:lvl w:ilvl="2" w:tentative="0">
      <w:start w:val="0"/>
      <w:numFmt w:val="bullet"/>
      <w:lvlText w:val="•"/>
      <w:lvlJc w:val="left"/>
      <w:pPr>
        <w:ind w:left="562" w:hanging="183"/>
      </w:pPr>
      <w:rPr>
        <w:rFonts w:hint="default"/>
        <w:lang w:val="zh-CN" w:eastAsia="zh-CN" w:bidi="zh-CN"/>
      </w:rPr>
    </w:lvl>
    <w:lvl w:ilvl="3" w:tentative="0">
      <w:start w:val="0"/>
      <w:numFmt w:val="bullet"/>
      <w:lvlText w:val="•"/>
      <w:lvlJc w:val="left"/>
      <w:pPr>
        <w:ind w:left="703" w:hanging="183"/>
      </w:pPr>
      <w:rPr>
        <w:rFonts w:hint="default"/>
        <w:lang w:val="zh-CN" w:eastAsia="zh-CN" w:bidi="zh-CN"/>
      </w:rPr>
    </w:lvl>
    <w:lvl w:ilvl="4" w:tentative="0">
      <w:start w:val="0"/>
      <w:numFmt w:val="bullet"/>
      <w:lvlText w:val="•"/>
      <w:lvlJc w:val="left"/>
      <w:pPr>
        <w:ind w:left="844" w:hanging="183"/>
      </w:pPr>
      <w:rPr>
        <w:rFonts w:hint="default"/>
        <w:lang w:val="zh-CN" w:eastAsia="zh-CN" w:bidi="zh-CN"/>
      </w:rPr>
    </w:lvl>
    <w:lvl w:ilvl="5" w:tentative="0">
      <w:start w:val="0"/>
      <w:numFmt w:val="bullet"/>
      <w:lvlText w:val="•"/>
      <w:lvlJc w:val="left"/>
      <w:pPr>
        <w:ind w:left="986" w:hanging="183"/>
      </w:pPr>
      <w:rPr>
        <w:rFonts w:hint="default"/>
        <w:lang w:val="zh-CN" w:eastAsia="zh-CN" w:bidi="zh-CN"/>
      </w:rPr>
    </w:lvl>
    <w:lvl w:ilvl="6" w:tentative="0">
      <w:start w:val="0"/>
      <w:numFmt w:val="bullet"/>
      <w:lvlText w:val="•"/>
      <w:lvlJc w:val="left"/>
      <w:pPr>
        <w:ind w:left="1127" w:hanging="183"/>
      </w:pPr>
      <w:rPr>
        <w:rFonts w:hint="default"/>
        <w:lang w:val="zh-CN" w:eastAsia="zh-CN" w:bidi="zh-CN"/>
      </w:rPr>
    </w:lvl>
    <w:lvl w:ilvl="7" w:tentative="0">
      <w:start w:val="0"/>
      <w:numFmt w:val="bullet"/>
      <w:lvlText w:val="•"/>
      <w:lvlJc w:val="left"/>
      <w:pPr>
        <w:ind w:left="1268" w:hanging="183"/>
      </w:pPr>
      <w:rPr>
        <w:rFonts w:hint="default"/>
        <w:lang w:val="zh-CN" w:eastAsia="zh-CN" w:bidi="zh-CN"/>
      </w:rPr>
    </w:lvl>
    <w:lvl w:ilvl="8" w:tentative="0">
      <w:start w:val="0"/>
      <w:numFmt w:val="bullet"/>
      <w:lvlText w:val="•"/>
      <w:lvlJc w:val="left"/>
      <w:pPr>
        <w:ind w:left="1409" w:hanging="183"/>
      </w:pPr>
      <w:rPr>
        <w:rFonts w:hint="default"/>
        <w:lang w:val="zh-CN" w:eastAsia="zh-CN" w:bidi="zh-CN"/>
      </w:rPr>
    </w:lvl>
  </w:abstractNum>
  <w:abstractNum w:abstractNumId="16">
    <w:nsid w:val="DAE62134"/>
    <w:multiLevelType w:val="multilevel"/>
    <w:tmpl w:val="DAE62134"/>
    <w:lvl w:ilvl="0" w:tentative="0">
      <w:start w:val="1"/>
      <w:numFmt w:val="decimal"/>
      <w:lvlText w:val="%1."/>
      <w:lvlJc w:val="left"/>
      <w:pPr>
        <w:ind w:left="289" w:hanging="183"/>
        <w:jc w:val="left"/>
      </w:pPr>
      <w:rPr>
        <w:rFonts w:hint="default" w:ascii="宋体" w:hAnsi="宋体" w:eastAsia="宋体" w:cs="宋体"/>
        <w:spacing w:val="-2"/>
        <w:w w:val="100"/>
        <w:sz w:val="16"/>
        <w:szCs w:val="16"/>
        <w:lang w:val="zh-CN" w:eastAsia="zh-CN" w:bidi="zh-CN"/>
      </w:rPr>
    </w:lvl>
    <w:lvl w:ilvl="1" w:tentative="0">
      <w:start w:val="0"/>
      <w:numFmt w:val="bullet"/>
      <w:lvlText w:val="•"/>
      <w:lvlJc w:val="left"/>
      <w:pPr>
        <w:ind w:left="421" w:hanging="183"/>
      </w:pPr>
      <w:rPr>
        <w:rFonts w:hint="default"/>
        <w:lang w:val="zh-CN" w:eastAsia="zh-CN" w:bidi="zh-CN"/>
      </w:rPr>
    </w:lvl>
    <w:lvl w:ilvl="2" w:tentative="0">
      <w:start w:val="0"/>
      <w:numFmt w:val="bullet"/>
      <w:lvlText w:val="•"/>
      <w:lvlJc w:val="left"/>
      <w:pPr>
        <w:ind w:left="562" w:hanging="183"/>
      </w:pPr>
      <w:rPr>
        <w:rFonts w:hint="default"/>
        <w:lang w:val="zh-CN" w:eastAsia="zh-CN" w:bidi="zh-CN"/>
      </w:rPr>
    </w:lvl>
    <w:lvl w:ilvl="3" w:tentative="0">
      <w:start w:val="0"/>
      <w:numFmt w:val="bullet"/>
      <w:lvlText w:val="•"/>
      <w:lvlJc w:val="left"/>
      <w:pPr>
        <w:ind w:left="703" w:hanging="183"/>
      </w:pPr>
      <w:rPr>
        <w:rFonts w:hint="default"/>
        <w:lang w:val="zh-CN" w:eastAsia="zh-CN" w:bidi="zh-CN"/>
      </w:rPr>
    </w:lvl>
    <w:lvl w:ilvl="4" w:tentative="0">
      <w:start w:val="0"/>
      <w:numFmt w:val="bullet"/>
      <w:lvlText w:val="•"/>
      <w:lvlJc w:val="left"/>
      <w:pPr>
        <w:ind w:left="844" w:hanging="183"/>
      </w:pPr>
      <w:rPr>
        <w:rFonts w:hint="default"/>
        <w:lang w:val="zh-CN" w:eastAsia="zh-CN" w:bidi="zh-CN"/>
      </w:rPr>
    </w:lvl>
    <w:lvl w:ilvl="5" w:tentative="0">
      <w:start w:val="0"/>
      <w:numFmt w:val="bullet"/>
      <w:lvlText w:val="•"/>
      <w:lvlJc w:val="left"/>
      <w:pPr>
        <w:ind w:left="986" w:hanging="183"/>
      </w:pPr>
      <w:rPr>
        <w:rFonts w:hint="default"/>
        <w:lang w:val="zh-CN" w:eastAsia="zh-CN" w:bidi="zh-CN"/>
      </w:rPr>
    </w:lvl>
    <w:lvl w:ilvl="6" w:tentative="0">
      <w:start w:val="0"/>
      <w:numFmt w:val="bullet"/>
      <w:lvlText w:val="•"/>
      <w:lvlJc w:val="left"/>
      <w:pPr>
        <w:ind w:left="1127" w:hanging="183"/>
      </w:pPr>
      <w:rPr>
        <w:rFonts w:hint="default"/>
        <w:lang w:val="zh-CN" w:eastAsia="zh-CN" w:bidi="zh-CN"/>
      </w:rPr>
    </w:lvl>
    <w:lvl w:ilvl="7" w:tentative="0">
      <w:start w:val="0"/>
      <w:numFmt w:val="bullet"/>
      <w:lvlText w:val="•"/>
      <w:lvlJc w:val="left"/>
      <w:pPr>
        <w:ind w:left="1268" w:hanging="183"/>
      </w:pPr>
      <w:rPr>
        <w:rFonts w:hint="default"/>
        <w:lang w:val="zh-CN" w:eastAsia="zh-CN" w:bidi="zh-CN"/>
      </w:rPr>
    </w:lvl>
    <w:lvl w:ilvl="8" w:tentative="0">
      <w:start w:val="0"/>
      <w:numFmt w:val="bullet"/>
      <w:lvlText w:val="•"/>
      <w:lvlJc w:val="left"/>
      <w:pPr>
        <w:ind w:left="1409" w:hanging="183"/>
      </w:pPr>
      <w:rPr>
        <w:rFonts w:hint="default"/>
        <w:lang w:val="zh-CN" w:eastAsia="zh-CN" w:bidi="zh-CN"/>
      </w:rPr>
    </w:lvl>
  </w:abstractNum>
  <w:abstractNum w:abstractNumId="17">
    <w:nsid w:val="E0294EC7"/>
    <w:multiLevelType w:val="multilevel"/>
    <w:tmpl w:val="E0294EC7"/>
    <w:lvl w:ilvl="0" w:tentative="0">
      <w:start w:val="0"/>
      <w:numFmt w:val="bullet"/>
      <w:lvlText w:val="■"/>
      <w:lvlJc w:val="left"/>
      <w:pPr>
        <w:ind w:left="106" w:hanging="245"/>
      </w:pPr>
      <w:rPr>
        <w:rFonts w:hint="default" w:ascii="宋体" w:hAnsi="宋体" w:eastAsia="宋体" w:cs="宋体"/>
        <w:w w:val="100"/>
        <w:sz w:val="18"/>
        <w:szCs w:val="18"/>
        <w:lang w:val="zh-CN" w:eastAsia="zh-CN" w:bidi="zh-CN"/>
      </w:rPr>
    </w:lvl>
    <w:lvl w:ilvl="1" w:tentative="0">
      <w:start w:val="0"/>
      <w:numFmt w:val="bullet"/>
      <w:lvlText w:val="•"/>
      <w:lvlJc w:val="left"/>
      <w:pPr>
        <w:ind w:left="226" w:hanging="245"/>
      </w:pPr>
      <w:rPr>
        <w:rFonts w:hint="default"/>
        <w:lang w:val="zh-CN" w:eastAsia="zh-CN" w:bidi="zh-CN"/>
      </w:rPr>
    </w:lvl>
    <w:lvl w:ilvl="2" w:tentative="0">
      <w:start w:val="0"/>
      <w:numFmt w:val="bullet"/>
      <w:lvlText w:val="•"/>
      <w:lvlJc w:val="left"/>
      <w:pPr>
        <w:ind w:left="352" w:hanging="245"/>
      </w:pPr>
      <w:rPr>
        <w:rFonts w:hint="default"/>
        <w:lang w:val="zh-CN" w:eastAsia="zh-CN" w:bidi="zh-CN"/>
      </w:rPr>
    </w:lvl>
    <w:lvl w:ilvl="3" w:tentative="0">
      <w:start w:val="0"/>
      <w:numFmt w:val="bullet"/>
      <w:lvlText w:val="•"/>
      <w:lvlJc w:val="left"/>
      <w:pPr>
        <w:ind w:left="478" w:hanging="245"/>
      </w:pPr>
      <w:rPr>
        <w:rFonts w:hint="default"/>
        <w:lang w:val="zh-CN" w:eastAsia="zh-CN" w:bidi="zh-CN"/>
      </w:rPr>
    </w:lvl>
    <w:lvl w:ilvl="4" w:tentative="0">
      <w:start w:val="0"/>
      <w:numFmt w:val="bullet"/>
      <w:lvlText w:val="•"/>
      <w:lvlJc w:val="left"/>
      <w:pPr>
        <w:ind w:left="604" w:hanging="245"/>
      </w:pPr>
      <w:rPr>
        <w:rFonts w:hint="default"/>
        <w:lang w:val="zh-CN" w:eastAsia="zh-CN" w:bidi="zh-CN"/>
      </w:rPr>
    </w:lvl>
    <w:lvl w:ilvl="5" w:tentative="0">
      <w:start w:val="0"/>
      <w:numFmt w:val="bullet"/>
      <w:lvlText w:val="•"/>
      <w:lvlJc w:val="left"/>
      <w:pPr>
        <w:ind w:left="730" w:hanging="245"/>
      </w:pPr>
      <w:rPr>
        <w:rFonts w:hint="default"/>
        <w:lang w:val="zh-CN" w:eastAsia="zh-CN" w:bidi="zh-CN"/>
      </w:rPr>
    </w:lvl>
    <w:lvl w:ilvl="6" w:tentative="0">
      <w:start w:val="0"/>
      <w:numFmt w:val="bullet"/>
      <w:lvlText w:val="•"/>
      <w:lvlJc w:val="left"/>
      <w:pPr>
        <w:ind w:left="856" w:hanging="245"/>
      </w:pPr>
      <w:rPr>
        <w:rFonts w:hint="default"/>
        <w:lang w:val="zh-CN" w:eastAsia="zh-CN" w:bidi="zh-CN"/>
      </w:rPr>
    </w:lvl>
    <w:lvl w:ilvl="7" w:tentative="0">
      <w:start w:val="0"/>
      <w:numFmt w:val="bullet"/>
      <w:lvlText w:val="•"/>
      <w:lvlJc w:val="left"/>
      <w:pPr>
        <w:ind w:left="982" w:hanging="245"/>
      </w:pPr>
      <w:rPr>
        <w:rFonts w:hint="default"/>
        <w:lang w:val="zh-CN" w:eastAsia="zh-CN" w:bidi="zh-CN"/>
      </w:rPr>
    </w:lvl>
    <w:lvl w:ilvl="8" w:tentative="0">
      <w:start w:val="0"/>
      <w:numFmt w:val="bullet"/>
      <w:lvlText w:val="•"/>
      <w:lvlJc w:val="left"/>
      <w:pPr>
        <w:ind w:left="1108" w:hanging="245"/>
      </w:pPr>
      <w:rPr>
        <w:rFonts w:hint="default"/>
        <w:lang w:val="zh-CN" w:eastAsia="zh-CN" w:bidi="zh-CN"/>
      </w:rPr>
    </w:lvl>
  </w:abstractNum>
  <w:abstractNum w:abstractNumId="18">
    <w:nsid w:val="E43A772E"/>
    <w:multiLevelType w:val="multilevel"/>
    <w:tmpl w:val="E43A772E"/>
    <w:lvl w:ilvl="0" w:tentative="0">
      <w:start w:val="1"/>
      <w:numFmt w:val="decimal"/>
      <w:lvlText w:val="%1."/>
      <w:lvlJc w:val="left"/>
      <w:pPr>
        <w:ind w:left="289" w:hanging="183"/>
        <w:jc w:val="left"/>
      </w:pPr>
      <w:rPr>
        <w:rFonts w:hint="default" w:ascii="宋体" w:hAnsi="宋体" w:eastAsia="宋体" w:cs="宋体"/>
        <w:spacing w:val="-2"/>
        <w:w w:val="100"/>
        <w:sz w:val="16"/>
        <w:szCs w:val="16"/>
        <w:lang w:val="zh-CN" w:eastAsia="zh-CN" w:bidi="zh-CN"/>
      </w:rPr>
    </w:lvl>
    <w:lvl w:ilvl="1" w:tentative="0">
      <w:start w:val="0"/>
      <w:numFmt w:val="bullet"/>
      <w:lvlText w:val="•"/>
      <w:lvlJc w:val="left"/>
      <w:pPr>
        <w:ind w:left="421" w:hanging="183"/>
      </w:pPr>
      <w:rPr>
        <w:rFonts w:hint="default"/>
        <w:lang w:val="zh-CN" w:eastAsia="zh-CN" w:bidi="zh-CN"/>
      </w:rPr>
    </w:lvl>
    <w:lvl w:ilvl="2" w:tentative="0">
      <w:start w:val="0"/>
      <w:numFmt w:val="bullet"/>
      <w:lvlText w:val="•"/>
      <w:lvlJc w:val="left"/>
      <w:pPr>
        <w:ind w:left="562" w:hanging="183"/>
      </w:pPr>
      <w:rPr>
        <w:rFonts w:hint="default"/>
        <w:lang w:val="zh-CN" w:eastAsia="zh-CN" w:bidi="zh-CN"/>
      </w:rPr>
    </w:lvl>
    <w:lvl w:ilvl="3" w:tentative="0">
      <w:start w:val="0"/>
      <w:numFmt w:val="bullet"/>
      <w:lvlText w:val="•"/>
      <w:lvlJc w:val="left"/>
      <w:pPr>
        <w:ind w:left="703" w:hanging="183"/>
      </w:pPr>
      <w:rPr>
        <w:rFonts w:hint="default"/>
        <w:lang w:val="zh-CN" w:eastAsia="zh-CN" w:bidi="zh-CN"/>
      </w:rPr>
    </w:lvl>
    <w:lvl w:ilvl="4" w:tentative="0">
      <w:start w:val="0"/>
      <w:numFmt w:val="bullet"/>
      <w:lvlText w:val="•"/>
      <w:lvlJc w:val="left"/>
      <w:pPr>
        <w:ind w:left="844" w:hanging="183"/>
      </w:pPr>
      <w:rPr>
        <w:rFonts w:hint="default"/>
        <w:lang w:val="zh-CN" w:eastAsia="zh-CN" w:bidi="zh-CN"/>
      </w:rPr>
    </w:lvl>
    <w:lvl w:ilvl="5" w:tentative="0">
      <w:start w:val="0"/>
      <w:numFmt w:val="bullet"/>
      <w:lvlText w:val="•"/>
      <w:lvlJc w:val="left"/>
      <w:pPr>
        <w:ind w:left="986" w:hanging="183"/>
      </w:pPr>
      <w:rPr>
        <w:rFonts w:hint="default"/>
        <w:lang w:val="zh-CN" w:eastAsia="zh-CN" w:bidi="zh-CN"/>
      </w:rPr>
    </w:lvl>
    <w:lvl w:ilvl="6" w:tentative="0">
      <w:start w:val="0"/>
      <w:numFmt w:val="bullet"/>
      <w:lvlText w:val="•"/>
      <w:lvlJc w:val="left"/>
      <w:pPr>
        <w:ind w:left="1127" w:hanging="183"/>
      </w:pPr>
      <w:rPr>
        <w:rFonts w:hint="default"/>
        <w:lang w:val="zh-CN" w:eastAsia="zh-CN" w:bidi="zh-CN"/>
      </w:rPr>
    </w:lvl>
    <w:lvl w:ilvl="7" w:tentative="0">
      <w:start w:val="0"/>
      <w:numFmt w:val="bullet"/>
      <w:lvlText w:val="•"/>
      <w:lvlJc w:val="left"/>
      <w:pPr>
        <w:ind w:left="1268" w:hanging="183"/>
      </w:pPr>
      <w:rPr>
        <w:rFonts w:hint="default"/>
        <w:lang w:val="zh-CN" w:eastAsia="zh-CN" w:bidi="zh-CN"/>
      </w:rPr>
    </w:lvl>
    <w:lvl w:ilvl="8" w:tentative="0">
      <w:start w:val="0"/>
      <w:numFmt w:val="bullet"/>
      <w:lvlText w:val="•"/>
      <w:lvlJc w:val="left"/>
      <w:pPr>
        <w:ind w:left="1409" w:hanging="183"/>
      </w:pPr>
      <w:rPr>
        <w:rFonts w:hint="default"/>
        <w:lang w:val="zh-CN" w:eastAsia="zh-CN" w:bidi="zh-CN"/>
      </w:rPr>
    </w:lvl>
  </w:abstractNum>
  <w:abstractNum w:abstractNumId="19">
    <w:nsid w:val="E52D9448"/>
    <w:multiLevelType w:val="multilevel"/>
    <w:tmpl w:val="E52D9448"/>
    <w:lvl w:ilvl="0" w:tentative="0">
      <w:start w:val="1"/>
      <w:numFmt w:val="decimal"/>
      <w:lvlText w:val="%1."/>
      <w:lvlJc w:val="left"/>
      <w:pPr>
        <w:ind w:left="289" w:hanging="183"/>
        <w:jc w:val="left"/>
      </w:pPr>
      <w:rPr>
        <w:rFonts w:hint="default" w:ascii="宋体" w:hAnsi="宋体" w:eastAsia="宋体" w:cs="宋体"/>
        <w:spacing w:val="-2"/>
        <w:w w:val="100"/>
        <w:sz w:val="16"/>
        <w:szCs w:val="16"/>
        <w:lang w:val="zh-CN" w:eastAsia="zh-CN" w:bidi="zh-CN"/>
      </w:rPr>
    </w:lvl>
    <w:lvl w:ilvl="1" w:tentative="0">
      <w:start w:val="0"/>
      <w:numFmt w:val="bullet"/>
      <w:lvlText w:val="•"/>
      <w:lvlJc w:val="left"/>
      <w:pPr>
        <w:ind w:left="421" w:hanging="183"/>
      </w:pPr>
      <w:rPr>
        <w:rFonts w:hint="default"/>
        <w:lang w:val="zh-CN" w:eastAsia="zh-CN" w:bidi="zh-CN"/>
      </w:rPr>
    </w:lvl>
    <w:lvl w:ilvl="2" w:tentative="0">
      <w:start w:val="0"/>
      <w:numFmt w:val="bullet"/>
      <w:lvlText w:val="•"/>
      <w:lvlJc w:val="left"/>
      <w:pPr>
        <w:ind w:left="562" w:hanging="183"/>
      </w:pPr>
      <w:rPr>
        <w:rFonts w:hint="default"/>
        <w:lang w:val="zh-CN" w:eastAsia="zh-CN" w:bidi="zh-CN"/>
      </w:rPr>
    </w:lvl>
    <w:lvl w:ilvl="3" w:tentative="0">
      <w:start w:val="0"/>
      <w:numFmt w:val="bullet"/>
      <w:lvlText w:val="•"/>
      <w:lvlJc w:val="left"/>
      <w:pPr>
        <w:ind w:left="703" w:hanging="183"/>
      </w:pPr>
      <w:rPr>
        <w:rFonts w:hint="default"/>
        <w:lang w:val="zh-CN" w:eastAsia="zh-CN" w:bidi="zh-CN"/>
      </w:rPr>
    </w:lvl>
    <w:lvl w:ilvl="4" w:tentative="0">
      <w:start w:val="0"/>
      <w:numFmt w:val="bullet"/>
      <w:lvlText w:val="•"/>
      <w:lvlJc w:val="left"/>
      <w:pPr>
        <w:ind w:left="844" w:hanging="183"/>
      </w:pPr>
      <w:rPr>
        <w:rFonts w:hint="default"/>
        <w:lang w:val="zh-CN" w:eastAsia="zh-CN" w:bidi="zh-CN"/>
      </w:rPr>
    </w:lvl>
    <w:lvl w:ilvl="5" w:tentative="0">
      <w:start w:val="0"/>
      <w:numFmt w:val="bullet"/>
      <w:lvlText w:val="•"/>
      <w:lvlJc w:val="left"/>
      <w:pPr>
        <w:ind w:left="986" w:hanging="183"/>
      </w:pPr>
      <w:rPr>
        <w:rFonts w:hint="default"/>
        <w:lang w:val="zh-CN" w:eastAsia="zh-CN" w:bidi="zh-CN"/>
      </w:rPr>
    </w:lvl>
    <w:lvl w:ilvl="6" w:tentative="0">
      <w:start w:val="0"/>
      <w:numFmt w:val="bullet"/>
      <w:lvlText w:val="•"/>
      <w:lvlJc w:val="left"/>
      <w:pPr>
        <w:ind w:left="1127" w:hanging="183"/>
      </w:pPr>
      <w:rPr>
        <w:rFonts w:hint="default"/>
        <w:lang w:val="zh-CN" w:eastAsia="zh-CN" w:bidi="zh-CN"/>
      </w:rPr>
    </w:lvl>
    <w:lvl w:ilvl="7" w:tentative="0">
      <w:start w:val="0"/>
      <w:numFmt w:val="bullet"/>
      <w:lvlText w:val="•"/>
      <w:lvlJc w:val="left"/>
      <w:pPr>
        <w:ind w:left="1268" w:hanging="183"/>
      </w:pPr>
      <w:rPr>
        <w:rFonts w:hint="default"/>
        <w:lang w:val="zh-CN" w:eastAsia="zh-CN" w:bidi="zh-CN"/>
      </w:rPr>
    </w:lvl>
    <w:lvl w:ilvl="8" w:tentative="0">
      <w:start w:val="0"/>
      <w:numFmt w:val="bullet"/>
      <w:lvlText w:val="•"/>
      <w:lvlJc w:val="left"/>
      <w:pPr>
        <w:ind w:left="1409" w:hanging="183"/>
      </w:pPr>
      <w:rPr>
        <w:rFonts w:hint="default"/>
        <w:lang w:val="zh-CN" w:eastAsia="zh-CN" w:bidi="zh-CN"/>
      </w:rPr>
    </w:lvl>
  </w:abstractNum>
  <w:abstractNum w:abstractNumId="20">
    <w:nsid w:val="EA28CC15"/>
    <w:multiLevelType w:val="multilevel"/>
    <w:tmpl w:val="EA28CC15"/>
    <w:lvl w:ilvl="0" w:tentative="0">
      <w:start w:val="1"/>
      <w:numFmt w:val="decimal"/>
      <w:lvlText w:val="%1."/>
      <w:lvlJc w:val="left"/>
      <w:pPr>
        <w:ind w:left="289" w:hanging="183"/>
        <w:jc w:val="left"/>
      </w:pPr>
      <w:rPr>
        <w:rFonts w:hint="default" w:ascii="宋体" w:hAnsi="宋体" w:eastAsia="宋体" w:cs="宋体"/>
        <w:spacing w:val="-2"/>
        <w:w w:val="100"/>
        <w:sz w:val="16"/>
        <w:szCs w:val="16"/>
        <w:lang w:val="zh-CN" w:eastAsia="zh-CN" w:bidi="zh-CN"/>
      </w:rPr>
    </w:lvl>
    <w:lvl w:ilvl="1" w:tentative="0">
      <w:start w:val="0"/>
      <w:numFmt w:val="bullet"/>
      <w:lvlText w:val="•"/>
      <w:lvlJc w:val="left"/>
      <w:pPr>
        <w:ind w:left="421" w:hanging="183"/>
      </w:pPr>
      <w:rPr>
        <w:rFonts w:hint="default"/>
        <w:lang w:val="zh-CN" w:eastAsia="zh-CN" w:bidi="zh-CN"/>
      </w:rPr>
    </w:lvl>
    <w:lvl w:ilvl="2" w:tentative="0">
      <w:start w:val="0"/>
      <w:numFmt w:val="bullet"/>
      <w:lvlText w:val="•"/>
      <w:lvlJc w:val="left"/>
      <w:pPr>
        <w:ind w:left="562" w:hanging="183"/>
      </w:pPr>
      <w:rPr>
        <w:rFonts w:hint="default"/>
        <w:lang w:val="zh-CN" w:eastAsia="zh-CN" w:bidi="zh-CN"/>
      </w:rPr>
    </w:lvl>
    <w:lvl w:ilvl="3" w:tentative="0">
      <w:start w:val="0"/>
      <w:numFmt w:val="bullet"/>
      <w:lvlText w:val="•"/>
      <w:lvlJc w:val="left"/>
      <w:pPr>
        <w:ind w:left="703" w:hanging="183"/>
      </w:pPr>
      <w:rPr>
        <w:rFonts w:hint="default"/>
        <w:lang w:val="zh-CN" w:eastAsia="zh-CN" w:bidi="zh-CN"/>
      </w:rPr>
    </w:lvl>
    <w:lvl w:ilvl="4" w:tentative="0">
      <w:start w:val="0"/>
      <w:numFmt w:val="bullet"/>
      <w:lvlText w:val="•"/>
      <w:lvlJc w:val="left"/>
      <w:pPr>
        <w:ind w:left="844" w:hanging="183"/>
      </w:pPr>
      <w:rPr>
        <w:rFonts w:hint="default"/>
        <w:lang w:val="zh-CN" w:eastAsia="zh-CN" w:bidi="zh-CN"/>
      </w:rPr>
    </w:lvl>
    <w:lvl w:ilvl="5" w:tentative="0">
      <w:start w:val="0"/>
      <w:numFmt w:val="bullet"/>
      <w:lvlText w:val="•"/>
      <w:lvlJc w:val="left"/>
      <w:pPr>
        <w:ind w:left="986" w:hanging="183"/>
      </w:pPr>
      <w:rPr>
        <w:rFonts w:hint="default"/>
        <w:lang w:val="zh-CN" w:eastAsia="zh-CN" w:bidi="zh-CN"/>
      </w:rPr>
    </w:lvl>
    <w:lvl w:ilvl="6" w:tentative="0">
      <w:start w:val="0"/>
      <w:numFmt w:val="bullet"/>
      <w:lvlText w:val="•"/>
      <w:lvlJc w:val="left"/>
      <w:pPr>
        <w:ind w:left="1127" w:hanging="183"/>
      </w:pPr>
      <w:rPr>
        <w:rFonts w:hint="default"/>
        <w:lang w:val="zh-CN" w:eastAsia="zh-CN" w:bidi="zh-CN"/>
      </w:rPr>
    </w:lvl>
    <w:lvl w:ilvl="7" w:tentative="0">
      <w:start w:val="0"/>
      <w:numFmt w:val="bullet"/>
      <w:lvlText w:val="•"/>
      <w:lvlJc w:val="left"/>
      <w:pPr>
        <w:ind w:left="1268" w:hanging="183"/>
      </w:pPr>
      <w:rPr>
        <w:rFonts w:hint="default"/>
        <w:lang w:val="zh-CN" w:eastAsia="zh-CN" w:bidi="zh-CN"/>
      </w:rPr>
    </w:lvl>
    <w:lvl w:ilvl="8" w:tentative="0">
      <w:start w:val="0"/>
      <w:numFmt w:val="bullet"/>
      <w:lvlText w:val="•"/>
      <w:lvlJc w:val="left"/>
      <w:pPr>
        <w:ind w:left="1409" w:hanging="183"/>
      </w:pPr>
      <w:rPr>
        <w:rFonts w:hint="default"/>
        <w:lang w:val="zh-CN" w:eastAsia="zh-CN" w:bidi="zh-CN"/>
      </w:rPr>
    </w:lvl>
  </w:abstractNum>
  <w:abstractNum w:abstractNumId="21">
    <w:nsid w:val="F1FCDEFA"/>
    <w:multiLevelType w:val="multilevel"/>
    <w:tmpl w:val="F1FCDEFA"/>
    <w:lvl w:ilvl="0" w:tentative="0">
      <w:start w:val="1"/>
      <w:numFmt w:val="decimal"/>
      <w:lvlText w:val="%1."/>
      <w:lvlJc w:val="left"/>
      <w:pPr>
        <w:ind w:left="289" w:hanging="183"/>
        <w:jc w:val="left"/>
      </w:pPr>
      <w:rPr>
        <w:rFonts w:hint="default" w:ascii="宋体" w:hAnsi="宋体" w:eastAsia="宋体" w:cs="宋体"/>
        <w:spacing w:val="-2"/>
        <w:w w:val="100"/>
        <w:sz w:val="16"/>
        <w:szCs w:val="16"/>
        <w:lang w:val="zh-CN" w:eastAsia="zh-CN" w:bidi="zh-CN"/>
      </w:rPr>
    </w:lvl>
    <w:lvl w:ilvl="1" w:tentative="0">
      <w:start w:val="0"/>
      <w:numFmt w:val="bullet"/>
      <w:lvlText w:val="•"/>
      <w:lvlJc w:val="left"/>
      <w:pPr>
        <w:ind w:left="421" w:hanging="183"/>
      </w:pPr>
      <w:rPr>
        <w:rFonts w:hint="default"/>
        <w:lang w:val="zh-CN" w:eastAsia="zh-CN" w:bidi="zh-CN"/>
      </w:rPr>
    </w:lvl>
    <w:lvl w:ilvl="2" w:tentative="0">
      <w:start w:val="0"/>
      <w:numFmt w:val="bullet"/>
      <w:lvlText w:val="•"/>
      <w:lvlJc w:val="left"/>
      <w:pPr>
        <w:ind w:left="562" w:hanging="183"/>
      </w:pPr>
      <w:rPr>
        <w:rFonts w:hint="default"/>
        <w:lang w:val="zh-CN" w:eastAsia="zh-CN" w:bidi="zh-CN"/>
      </w:rPr>
    </w:lvl>
    <w:lvl w:ilvl="3" w:tentative="0">
      <w:start w:val="0"/>
      <w:numFmt w:val="bullet"/>
      <w:lvlText w:val="•"/>
      <w:lvlJc w:val="left"/>
      <w:pPr>
        <w:ind w:left="703" w:hanging="183"/>
      </w:pPr>
      <w:rPr>
        <w:rFonts w:hint="default"/>
        <w:lang w:val="zh-CN" w:eastAsia="zh-CN" w:bidi="zh-CN"/>
      </w:rPr>
    </w:lvl>
    <w:lvl w:ilvl="4" w:tentative="0">
      <w:start w:val="0"/>
      <w:numFmt w:val="bullet"/>
      <w:lvlText w:val="•"/>
      <w:lvlJc w:val="left"/>
      <w:pPr>
        <w:ind w:left="844" w:hanging="183"/>
      </w:pPr>
      <w:rPr>
        <w:rFonts w:hint="default"/>
        <w:lang w:val="zh-CN" w:eastAsia="zh-CN" w:bidi="zh-CN"/>
      </w:rPr>
    </w:lvl>
    <w:lvl w:ilvl="5" w:tentative="0">
      <w:start w:val="0"/>
      <w:numFmt w:val="bullet"/>
      <w:lvlText w:val="•"/>
      <w:lvlJc w:val="left"/>
      <w:pPr>
        <w:ind w:left="986" w:hanging="183"/>
      </w:pPr>
      <w:rPr>
        <w:rFonts w:hint="default"/>
        <w:lang w:val="zh-CN" w:eastAsia="zh-CN" w:bidi="zh-CN"/>
      </w:rPr>
    </w:lvl>
    <w:lvl w:ilvl="6" w:tentative="0">
      <w:start w:val="0"/>
      <w:numFmt w:val="bullet"/>
      <w:lvlText w:val="•"/>
      <w:lvlJc w:val="left"/>
      <w:pPr>
        <w:ind w:left="1127" w:hanging="183"/>
      </w:pPr>
      <w:rPr>
        <w:rFonts w:hint="default"/>
        <w:lang w:val="zh-CN" w:eastAsia="zh-CN" w:bidi="zh-CN"/>
      </w:rPr>
    </w:lvl>
    <w:lvl w:ilvl="7" w:tentative="0">
      <w:start w:val="0"/>
      <w:numFmt w:val="bullet"/>
      <w:lvlText w:val="•"/>
      <w:lvlJc w:val="left"/>
      <w:pPr>
        <w:ind w:left="1268" w:hanging="183"/>
      </w:pPr>
      <w:rPr>
        <w:rFonts w:hint="default"/>
        <w:lang w:val="zh-CN" w:eastAsia="zh-CN" w:bidi="zh-CN"/>
      </w:rPr>
    </w:lvl>
    <w:lvl w:ilvl="8" w:tentative="0">
      <w:start w:val="0"/>
      <w:numFmt w:val="bullet"/>
      <w:lvlText w:val="•"/>
      <w:lvlJc w:val="left"/>
      <w:pPr>
        <w:ind w:left="1409" w:hanging="183"/>
      </w:pPr>
      <w:rPr>
        <w:rFonts w:hint="default"/>
        <w:lang w:val="zh-CN" w:eastAsia="zh-CN" w:bidi="zh-CN"/>
      </w:rPr>
    </w:lvl>
  </w:abstractNum>
  <w:abstractNum w:abstractNumId="22">
    <w:nsid w:val="F237ACA1"/>
    <w:multiLevelType w:val="multilevel"/>
    <w:tmpl w:val="F237ACA1"/>
    <w:lvl w:ilvl="0" w:tentative="0">
      <w:start w:val="1"/>
      <w:numFmt w:val="decimal"/>
      <w:lvlText w:val="%1."/>
      <w:lvlJc w:val="left"/>
      <w:pPr>
        <w:ind w:left="289" w:hanging="183"/>
        <w:jc w:val="left"/>
      </w:pPr>
      <w:rPr>
        <w:rFonts w:hint="default" w:ascii="宋体" w:hAnsi="宋体" w:eastAsia="宋体" w:cs="宋体"/>
        <w:spacing w:val="-2"/>
        <w:w w:val="100"/>
        <w:sz w:val="16"/>
        <w:szCs w:val="16"/>
        <w:lang w:val="zh-CN" w:eastAsia="zh-CN" w:bidi="zh-CN"/>
      </w:rPr>
    </w:lvl>
    <w:lvl w:ilvl="1" w:tentative="0">
      <w:start w:val="0"/>
      <w:numFmt w:val="bullet"/>
      <w:lvlText w:val="•"/>
      <w:lvlJc w:val="left"/>
      <w:pPr>
        <w:ind w:left="421" w:hanging="183"/>
      </w:pPr>
      <w:rPr>
        <w:rFonts w:hint="default"/>
        <w:lang w:val="zh-CN" w:eastAsia="zh-CN" w:bidi="zh-CN"/>
      </w:rPr>
    </w:lvl>
    <w:lvl w:ilvl="2" w:tentative="0">
      <w:start w:val="0"/>
      <w:numFmt w:val="bullet"/>
      <w:lvlText w:val="•"/>
      <w:lvlJc w:val="left"/>
      <w:pPr>
        <w:ind w:left="562" w:hanging="183"/>
      </w:pPr>
      <w:rPr>
        <w:rFonts w:hint="default"/>
        <w:lang w:val="zh-CN" w:eastAsia="zh-CN" w:bidi="zh-CN"/>
      </w:rPr>
    </w:lvl>
    <w:lvl w:ilvl="3" w:tentative="0">
      <w:start w:val="0"/>
      <w:numFmt w:val="bullet"/>
      <w:lvlText w:val="•"/>
      <w:lvlJc w:val="left"/>
      <w:pPr>
        <w:ind w:left="703" w:hanging="183"/>
      </w:pPr>
      <w:rPr>
        <w:rFonts w:hint="default"/>
        <w:lang w:val="zh-CN" w:eastAsia="zh-CN" w:bidi="zh-CN"/>
      </w:rPr>
    </w:lvl>
    <w:lvl w:ilvl="4" w:tentative="0">
      <w:start w:val="0"/>
      <w:numFmt w:val="bullet"/>
      <w:lvlText w:val="•"/>
      <w:lvlJc w:val="left"/>
      <w:pPr>
        <w:ind w:left="844" w:hanging="183"/>
      </w:pPr>
      <w:rPr>
        <w:rFonts w:hint="default"/>
        <w:lang w:val="zh-CN" w:eastAsia="zh-CN" w:bidi="zh-CN"/>
      </w:rPr>
    </w:lvl>
    <w:lvl w:ilvl="5" w:tentative="0">
      <w:start w:val="0"/>
      <w:numFmt w:val="bullet"/>
      <w:lvlText w:val="•"/>
      <w:lvlJc w:val="left"/>
      <w:pPr>
        <w:ind w:left="986" w:hanging="183"/>
      </w:pPr>
      <w:rPr>
        <w:rFonts w:hint="default"/>
        <w:lang w:val="zh-CN" w:eastAsia="zh-CN" w:bidi="zh-CN"/>
      </w:rPr>
    </w:lvl>
    <w:lvl w:ilvl="6" w:tentative="0">
      <w:start w:val="0"/>
      <w:numFmt w:val="bullet"/>
      <w:lvlText w:val="•"/>
      <w:lvlJc w:val="left"/>
      <w:pPr>
        <w:ind w:left="1127" w:hanging="183"/>
      </w:pPr>
      <w:rPr>
        <w:rFonts w:hint="default"/>
        <w:lang w:val="zh-CN" w:eastAsia="zh-CN" w:bidi="zh-CN"/>
      </w:rPr>
    </w:lvl>
    <w:lvl w:ilvl="7" w:tentative="0">
      <w:start w:val="0"/>
      <w:numFmt w:val="bullet"/>
      <w:lvlText w:val="•"/>
      <w:lvlJc w:val="left"/>
      <w:pPr>
        <w:ind w:left="1268" w:hanging="183"/>
      </w:pPr>
      <w:rPr>
        <w:rFonts w:hint="default"/>
        <w:lang w:val="zh-CN" w:eastAsia="zh-CN" w:bidi="zh-CN"/>
      </w:rPr>
    </w:lvl>
    <w:lvl w:ilvl="8" w:tentative="0">
      <w:start w:val="0"/>
      <w:numFmt w:val="bullet"/>
      <w:lvlText w:val="•"/>
      <w:lvlJc w:val="left"/>
      <w:pPr>
        <w:ind w:left="1409" w:hanging="183"/>
      </w:pPr>
      <w:rPr>
        <w:rFonts w:hint="default"/>
        <w:lang w:val="zh-CN" w:eastAsia="zh-CN" w:bidi="zh-CN"/>
      </w:rPr>
    </w:lvl>
  </w:abstractNum>
  <w:abstractNum w:abstractNumId="23">
    <w:nsid w:val="F3A33954"/>
    <w:multiLevelType w:val="multilevel"/>
    <w:tmpl w:val="F3A33954"/>
    <w:lvl w:ilvl="0" w:tentative="0">
      <w:start w:val="0"/>
      <w:numFmt w:val="bullet"/>
      <w:lvlText w:val="■"/>
      <w:lvlJc w:val="left"/>
      <w:pPr>
        <w:ind w:left="106" w:hanging="245"/>
      </w:pPr>
      <w:rPr>
        <w:rFonts w:hint="default" w:ascii="宋体" w:hAnsi="宋体" w:eastAsia="宋体" w:cs="宋体"/>
        <w:w w:val="100"/>
        <w:sz w:val="18"/>
        <w:szCs w:val="18"/>
        <w:lang w:val="zh-CN" w:eastAsia="zh-CN" w:bidi="zh-CN"/>
      </w:rPr>
    </w:lvl>
    <w:lvl w:ilvl="1" w:tentative="0">
      <w:start w:val="0"/>
      <w:numFmt w:val="bullet"/>
      <w:lvlText w:val="•"/>
      <w:lvlJc w:val="left"/>
      <w:pPr>
        <w:ind w:left="226" w:hanging="245"/>
      </w:pPr>
      <w:rPr>
        <w:rFonts w:hint="default"/>
        <w:lang w:val="zh-CN" w:eastAsia="zh-CN" w:bidi="zh-CN"/>
      </w:rPr>
    </w:lvl>
    <w:lvl w:ilvl="2" w:tentative="0">
      <w:start w:val="0"/>
      <w:numFmt w:val="bullet"/>
      <w:lvlText w:val="•"/>
      <w:lvlJc w:val="left"/>
      <w:pPr>
        <w:ind w:left="352" w:hanging="245"/>
      </w:pPr>
      <w:rPr>
        <w:rFonts w:hint="default"/>
        <w:lang w:val="zh-CN" w:eastAsia="zh-CN" w:bidi="zh-CN"/>
      </w:rPr>
    </w:lvl>
    <w:lvl w:ilvl="3" w:tentative="0">
      <w:start w:val="0"/>
      <w:numFmt w:val="bullet"/>
      <w:lvlText w:val="•"/>
      <w:lvlJc w:val="left"/>
      <w:pPr>
        <w:ind w:left="478" w:hanging="245"/>
      </w:pPr>
      <w:rPr>
        <w:rFonts w:hint="default"/>
        <w:lang w:val="zh-CN" w:eastAsia="zh-CN" w:bidi="zh-CN"/>
      </w:rPr>
    </w:lvl>
    <w:lvl w:ilvl="4" w:tentative="0">
      <w:start w:val="0"/>
      <w:numFmt w:val="bullet"/>
      <w:lvlText w:val="•"/>
      <w:lvlJc w:val="left"/>
      <w:pPr>
        <w:ind w:left="604" w:hanging="245"/>
      </w:pPr>
      <w:rPr>
        <w:rFonts w:hint="default"/>
        <w:lang w:val="zh-CN" w:eastAsia="zh-CN" w:bidi="zh-CN"/>
      </w:rPr>
    </w:lvl>
    <w:lvl w:ilvl="5" w:tentative="0">
      <w:start w:val="0"/>
      <w:numFmt w:val="bullet"/>
      <w:lvlText w:val="•"/>
      <w:lvlJc w:val="left"/>
      <w:pPr>
        <w:ind w:left="730" w:hanging="245"/>
      </w:pPr>
      <w:rPr>
        <w:rFonts w:hint="default"/>
        <w:lang w:val="zh-CN" w:eastAsia="zh-CN" w:bidi="zh-CN"/>
      </w:rPr>
    </w:lvl>
    <w:lvl w:ilvl="6" w:tentative="0">
      <w:start w:val="0"/>
      <w:numFmt w:val="bullet"/>
      <w:lvlText w:val="•"/>
      <w:lvlJc w:val="left"/>
      <w:pPr>
        <w:ind w:left="856" w:hanging="245"/>
      </w:pPr>
      <w:rPr>
        <w:rFonts w:hint="default"/>
        <w:lang w:val="zh-CN" w:eastAsia="zh-CN" w:bidi="zh-CN"/>
      </w:rPr>
    </w:lvl>
    <w:lvl w:ilvl="7" w:tentative="0">
      <w:start w:val="0"/>
      <w:numFmt w:val="bullet"/>
      <w:lvlText w:val="•"/>
      <w:lvlJc w:val="left"/>
      <w:pPr>
        <w:ind w:left="982" w:hanging="245"/>
      </w:pPr>
      <w:rPr>
        <w:rFonts w:hint="default"/>
        <w:lang w:val="zh-CN" w:eastAsia="zh-CN" w:bidi="zh-CN"/>
      </w:rPr>
    </w:lvl>
    <w:lvl w:ilvl="8" w:tentative="0">
      <w:start w:val="0"/>
      <w:numFmt w:val="bullet"/>
      <w:lvlText w:val="•"/>
      <w:lvlJc w:val="left"/>
      <w:pPr>
        <w:ind w:left="1108" w:hanging="245"/>
      </w:pPr>
      <w:rPr>
        <w:rFonts w:hint="default"/>
        <w:lang w:val="zh-CN" w:eastAsia="zh-CN" w:bidi="zh-CN"/>
      </w:rPr>
    </w:lvl>
  </w:abstractNum>
  <w:abstractNum w:abstractNumId="24">
    <w:nsid w:val="F46CCC20"/>
    <w:multiLevelType w:val="multilevel"/>
    <w:tmpl w:val="F46CCC20"/>
    <w:lvl w:ilvl="0" w:tentative="0">
      <w:start w:val="1"/>
      <w:numFmt w:val="decimal"/>
      <w:lvlText w:val="%1."/>
      <w:lvlJc w:val="left"/>
      <w:pPr>
        <w:ind w:left="289" w:hanging="183"/>
        <w:jc w:val="left"/>
      </w:pPr>
      <w:rPr>
        <w:rFonts w:hint="default" w:ascii="宋体" w:hAnsi="宋体" w:eastAsia="宋体" w:cs="宋体"/>
        <w:spacing w:val="-2"/>
        <w:w w:val="100"/>
        <w:sz w:val="16"/>
        <w:szCs w:val="16"/>
        <w:lang w:val="zh-CN" w:eastAsia="zh-CN" w:bidi="zh-CN"/>
      </w:rPr>
    </w:lvl>
    <w:lvl w:ilvl="1" w:tentative="0">
      <w:start w:val="0"/>
      <w:numFmt w:val="bullet"/>
      <w:lvlText w:val="•"/>
      <w:lvlJc w:val="left"/>
      <w:pPr>
        <w:ind w:left="421" w:hanging="183"/>
      </w:pPr>
      <w:rPr>
        <w:rFonts w:hint="default"/>
        <w:lang w:val="zh-CN" w:eastAsia="zh-CN" w:bidi="zh-CN"/>
      </w:rPr>
    </w:lvl>
    <w:lvl w:ilvl="2" w:tentative="0">
      <w:start w:val="0"/>
      <w:numFmt w:val="bullet"/>
      <w:lvlText w:val="•"/>
      <w:lvlJc w:val="left"/>
      <w:pPr>
        <w:ind w:left="562" w:hanging="183"/>
      </w:pPr>
      <w:rPr>
        <w:rFonts w:hint="default"/>
        <w:lang w:val="zh-CN" w:eastAsia="zh-CN" w:bidi="zh-CN"/>
      </w:rPr>
    </w:lvl>
    <w:lvl w:ilvl="3" w:tentative="0">
      <w:start w:val="0"/>
      <w:numFmt w:val="bullet"/>
      <w:lvlText w:val="•"/>
      <w:lvlJc w:val="left"/>
      <w:pPr>
        <w:ind w:left="703" w:hanging="183"/>
      </w:pPr>
      <w:rPr>
        <w:rFonts w:hint="default"/>
        <w:lang w:val="zh-CN" w:eastAsia="zh-CN" w:bidi="zh-CN"/>
      </w:rPr>
    </w:lvl>
    <w:lvl w:ilvl="4" w:tentative="0">
      <w:start w:val="0"/>
      <w:numFmt w:val="bullet"/>
      <w:lvlText w:val="•"/>
      <w:lvlJc w:val="left"/>
      <w:pPr>
        <w:ind w:left="844" w:hanging="183"/>
      </w:pPr>
      <w:rPr>
        <w:rFonts w:hint="default"/>
        <w:lang w:val="zh-CN" w:eastAsia="zh-CN" w:bidi="zh-CN"/>
      </w:rPr>
    </w:lvl>
    <w:lvl w:ilvl="5" w:tentative="0">
      <w:start w:val="0"/>
      <w:numFmt w:val="bullet"/>
      <w:lvlText w:val="•"/>
      <w:lvlJc w:val="left"/>
      <w:pPr>
        <w:ind w:left="986" w:hanging="183"/>
      </w:pPr>
      <w:rPr>
        <w:rFonts w:hint="default"/>
        <w:lang w:val="zh-CN" w:eastAsia="zh-CN" w:bidi="zh-CN"/>
      </w:rPr>
    </w:lvl>
    <w:lvl w:ilvl="6" w:tentative="0">
      <w:start w:val="0"/>
      <w:numFmt w:val="bullet"/>
      <w:lvlText w:val="•"/>
      <w:lvlJc w:val="left"/>
      <w:pPr>
        <w:ind w:left="1127" w:hanging="183"/>
      </w:pPr>
      <w:rPr>
        <w:rFonts w:hint="default"/>
        <w:lang w:val="zh-CN" w:eastAsia="zh-CN" w:bidi="zh-CN"/>
      </w:rPr>
    </w:lvl>
    <w:lvl w:ilvl="7" w:tentative="0">
      <w:start w:val="0"/>
      <w:numFmt w:val="bullet"/>
      <w:lvlText w:val="•"/>
      <w:lvlJc w:val="left"/>
      <w:pPr>
        <w:ind w:left="1268" w:hanging="183"/>
      </w:pPr>
      <w:rPr>
        <w:rFonts w:hint="default"/>
        <w:lang w:val="zh-CN" w:eastAsia="zh-CN" w:bidi="zh-CN"/>
      </w:rPr>
    </w:lvl>
    <w:lvl w:ilvl="8" w:tentative="0">
      <w:start w:val="0"/>
      <w:numFmt w:val="bullet"/>
      <w:lvlText w:val="•"/>
      <w:lvlJc w:val="left"/>
      <w:pPr>
        <w:ind w:left="1409" w:hanging="183"/>
      </w:pPr>
      <w:rPr>
        <w:rFonts w:hint="default"/>
        <w:lang w:val="zh-CN" w:eastAsia="zh-CN" w:bidi="zh-CN"/>
      </w:rPr>
    </w:lvl>
  </w:abstractNum>
  <w:abstractNum w:abstractNumId="25">
    <w:nsid w:val="F4A942FE"/>
    <w:multiLevelType w:val="multilevel"/>
    <w:tmpl w:val="F4A942FE"/>
    <w:lvl w:ilvl="0" w:tentative="0">
      <w:start w:val="0"/>
      <w:numFmt w:val="bullet"/>
      <w:lvlText w:val="■"/>
      <w:lvlJc w:val="left"/>
      <w:pPr>
        <w:ind w:left="106" w:hanging="245"/>
      </w:pPr>
      <w:rPr>
        <w:rFonts w:hint="default" w:ascii="宋体" w:hAnsi="宋体" w:eastAsia="宋体" w:cs="宋体"/>
        <w:w w:val="100"/>
        <w:sz w:val="18"/>
        <w:szCs w:val="18"/>
        <w:lang w:val="zh-CN" w:eastAsia="zh-CN" w:bidi="zh-CN"/>
      </w:rPr>
    </w:lvl>
    <w:lvl w:ilvl="1" w:tentative="0">
      <w:start w:val="0"/>
      <w:numFmt w:val="bullet"/>
      <w:lvlText w:val="•"/>
      <w:lvlJc w:val="left"/>
      <w:pPr>
        <w:ind w:left="226" w:hanging="245"/>
      </w:pPr>
      <w:rPr>
        <w:rFonts w:hint="default"/>
        <w:lang w:val="zh-CN" w:eastAsia="zh-CN" w:bidi="zh-CN"/>
      </w:rPr>
    </w:lvl>
    <w:lvl w:ilvl="2" w:tentative="0">
      <w:start w:val="0"/>
      <w:numFmt w:val="bullet"/>
      <w:lvlText w:val="•"/>
      <w:lvlJc w:val="left"/>
      <w:pPr>
        <w:ind w:left="352" w:hanging="245"/>
      </w:pPr>
      <w:rPr>
        <w:rFonts w:hint="default"/>
        <w:lang w:val="zh-CN" w:eastAsia="zh-CN" w:bidi="zh-CN"/>
      </w:rPr>
    </w:lvl>
    <w:lvl w:ilvl="3" w:tentative="0">
      <w:start w:val="0"/>
      <w:numFmt w:val="bullet"/>
      <w:lvlText w:val="•"/>
      <w:lvlJc w:val="left"/>
      <w:pPr>
        <w:ind w:left="478" w:hanging="245"/>
      </w:pPr>
      <w:rPr>
        <w:rFonts w:hint="default"/>
        <w:lang w:val="zh-CN" w:eastAsia="zh-CN" w:bidi="zh-CN"/>
      </w:rPr>
    </w:lvl>
    <w:lvl w:ilvl="4" w:tentative="0">
      <w:start w:val="0"/>
      <w:numFmt w:val="bullet"/>
      <w:lvlText w:val="•"/>
      <w:lvlJc w:val="left"/>
      <w:pPr>
        <w:ind w:left="604" w:hanging="245"/>
      </w:pPr>
      <w:rPr>
        <w:rFonts w:hint="default"/>
        <w:lang w:val="zh-CN" w:eastAsia="zh-CN" w:bidi="zh-CN"/>
      </w:rPr>
    </w:lvl>
    <w:lvl w:ilvl="5" w:tentative="0">
      <w:start w:val="0"/>
      <w:numFmt w:val="bullet"/>
      <w:lvlText w:val="•"/>
      <w:lvlJc w:val="left"/>
      <w:pPr>
        <w:ind w:left="730" w:hanging="245"/>
      </w:pPr>
      <w:rPr>
        <w:rFonts w:hint="default"/>
        <w:lang w:val="zh-CN" w:eastAsia="zh-CN" w:bidi="zh-CN"/>
      </w:rPr>
    </w:lvl>
    <w:lvl w:ilvl="6" w:tentative="0">
      <w:start w:val="0"/>
      <w:numFmt w:val="bullet"/>
      <w:lvlText w:val="•"/>
      <w:lvlJc w:val="left"/>
      <w:pPr>
        <w:ind w:left="856" w:hanging="245"/>
      </w:pPr>
      <w:rPr>
        <w:rFonts w:hint="default"/>
        <w:lang w:val="zh-CN" w:eastAsia="zh-CN" w:bidi="zh-CN"/>
      </w:rPr>
    </w:lvl>
    <w:lvl w:ilvl="7" w:tentative="0">
      <w:start w:val="0"/>
      <w:numFmt w:val="bullet"/>
      <w:lvlText w:val="•"/>
      <w:lvlJc w:val="left"/>
      <w:pPr>
        <w:ind w:left="982" w:hanging="245"/>
      </w:pPr>
      <w:rPr>
        <w:rFonts w:hint="default"/>
        <w:lang w:val="zh-CN" w:eastAsia="zh-CN" w:bidi="zh-CN"/>
      </w:rPr>
    </w:lvl>
    <w:lvl w:ilvl="8" w:tentative="0">
      <w:start w:val="0"/>
      <w:numFmt w:val="bullet"/>
      <w:lvlText w:val="•"/>
      <w:lvlJc w:val="left"/>
      <w:pPr>
        <w:ind w:left="1108" w:hanging="245"/>
      </w:pPr>
      <w:rPr>
        <w:rFonts w:hint="default"/>
        <w:lang w:val="zh-CN" w:eastAsia="zh-CN" w:bidi="zh-CN"/>
      </w:rPr>
    </w:lvl>
  </w:abstractNum>
  <w:abstractNum w:abstractNumId="26">
    <w:nsid w:val="01836A6D"/>
    <w:multiLevelType w:val="multilevel"/>
    <w:tmpl w:val="01836A6D"/>
    <w:lvl w:ilvl="0" w:tentative="0">
      <w:start w:val="0"/>
      <w:numFmt w:val="bullet"/>
      <w:lvlText w:val="■"/>
      <w:lvlJc w:val="left"/>
      <w:pPr>
        <w:ind w:left="106" w:hanging="245"/>
      </w:pPr>
      <w:rPr>
        <w:rFonts w:hint="default" w:ascii="宋体" w:hAnsi="宋体" w:eastAsia="宋体" w:cs="宋体"/>
        <w:w w:val="100"/>
        <w:sz w:val="18"/>
        <w:szCs w:val="18"/>
        <w:lang w:val="zh-CN" w:eastAsia="zh-CN" w:bidi="zh-CN"/>
      </w:rPr>
    </w:lvl>
    <w:lvl w:ilvl="1" w:tentative="0">
      <w:start w:val="0"/>
      <w:numFmt w:val="bullet"/>
      <w:lvlText w:val="•"/>
      <w:lvlJc w:val="left"/>
      <w:pPr>
        <w:ind w:left="226" w:hanging="245"/>
      </w:pPr>
      <w:rPr>
        <w:rFonts w:hint="default"/>
        <w:lang w:val="zh-CN" w:eastAsia="zh-CN" w:bidi="zh-CN"/>
      </w:rPr>
    </w:lvl>
    <w:lvl w:ilvl="2" w:tentative="0">
      <w:start w:val="0"/>
      <w:numFmt w:val="bullet"/>
      <w:lvlText w:val="•"/>
      <w:lvlJc w:val="left"/>
      <w:pPr>
        <w:ind w:left="352" w:hanging="245"/>
      </w:pPr>
      <w:rPr>
        <w:rFonts w:hint="default"/>
        <w:lang w:val="zh-CN" w:eastAsia="zh-CN" w:bidi="zh-CN"/>
      </w:rPr>
    </w:lvl>
    <w:lvl w:ilvl="3" w:tentative="0">
      <w:start w:val="0"/>
      <w:numFmt w:val="bullet"/>
      <w:lvlText w:val="•"/>
      <w:lvlJc w:val="left"/>
      <w:pPr>
        <w:ind w:left="478" w:hanging="245"/>
      </w:pPr>
      <w:rPr>
        <w:rFonts w:hint="default"/>
        <w:lang w:val="zh-CN" w:eastAsia="zh-CN" w:bidi="zh-CN"/>
      </w:rPr>
    </w:lvl>
    <w:lvl w:ilvl="4" w:tentative="0">
      <w:start w:val="0"/>
      <w:numFmt w:val="bullet"/>
      <w:lvlText w:val="•"/>
      <w:lvlJc w:val="left"/>
      <w:pPr>
        <w:ind w:left="604" w:hanging="245"/>
      </w:pPr>
      <w:rPr>
        <w:rFonts w:hint="default"/>
        <w:lang w:val="zh-CN" w:eastAsia="zh-CN" w:bidi="zh-CN"/>
      </w:rPr>
    </w:lvl>
    <w:lvl w:ilvl="5" w:tentative="0">
      <w:start w:val="0"/>
      <w:numFmt w:val="bullet"/>
      <w:lvlText w:val="•"/>
      <w:lvlJc w:val="left"/>
      <w:pPr>
        <w:ind w:left="730" w:hanging="245"/>
      </w:pPr>
      <w:rPr>
        <w:rFonts w:hint="default"/>
        <w:lang w:val="zh-CN" w:eastAsia="zh-CN" w:bidi="zh-CN"/>
      </w:rPr>
    </w:lvl>
    <w:lvl w:ilvl="6" w:tentative="0">
      <w:start w:val="0"/>
      <w:numFmt w:val="bullet"/>
      <w:lvlText w:val="•"/>
      <w:lvlJc w:val="left"/>
      <w:pPr>
        <w:ind w:left="856" w:hanging="245"/>
      </w:pPr>
      <w:rPr>
        <w:rFonts w:hint="default"/>
        <w:lang w:val="zh-CN" w:eastAsia="zh-CN" w:bidi="zh-CN"/>
      </w:rPr>
    </w:lvl>
    <w:lvl w:ilvl="7" w:tentative="0">
      <w:start w:val="0"/>
      <w:numFmt w:val="bullet"/>
      <w:lvlText w:val="•"/>
      <w:lvlJc w:val="left"/>
      <w:pPr>
        <w:ind w:left="982" w:hanging="245"/>
      </w:pPr>
      <w:rPr>
        <w:rFonts w:hint="default"/>
        <w:lang w:val="zh-CN" w:eastAsia="zh-CN" w:bidi="zh-CN"/>
      </w:rPr>
    </w:lvl>
    <w:lvl w:ilvl="8" w:tentative="0">
      <w:start w:val="0"/>
      <w:numFmt w:val="bullet"/>
      <w:lvlText w:val="•"/>
      <w:lvlJc w:val="left"/>
      <w:pPr>
        <w:ind w:left="1108" w:hanging="245"/>
      </w:pPr>
      <w:rPr>
        <w:rFonts w:hint="default"/>
        <w:lang w:val="zh-CN" w:eastAsia="zh-CN" w:bidi="zh-CN"/>
      </w:rPr>
    </w:lvl>
  </w:abstractNum>
  <w:abstractNum w:abstractNumId="27">
    <w:nsid w:val="01D7E1C7"/>
    <w:multiLevelType w:val="multilevel"/>
    <w:tmpl w:val="01D7E1C7"/>
    <w:lvl w:ilvl="0" w:tentative="0">
      <w:start w:val="1"/>
      <w:numFmt w:val="decimal"/>
      <w:lvlText w:val="%1."/>
      <w:lvlJc w:val="left"/>
      <w:pPr>
        <w:ind w:left="289" w:hanging="183"/>
        <w:jc w:val="left"/>
      </w:pPr>
      <w:rPr>
        <w:rFonts w:hint="default" w:ascii="宋体" w:hAnsi="宋体" w:eastAsia="宋体" w:cs="宋体"/>
        <w:spacing w:val="-2"/>
        <w:w w:val="100"/>
        <w:sz w:val="16"/>
        <w:szCs w:val="16"/>
        <w:lang w:val="zh-CN" w:eastAsia="zh-CN" w:bidi="zh-CN"/>
      </w:rPr>
    </w:lvl>
    <w:lvl w:ilvl="1" w:tentative="0">
      <w:start w:val="0"/>
      <w:numFmt w:val="bullet"/>
      <w:lvlText w:val="•"/>
      <w:lvlJc w:val="left"/>
      <w:pPr>
        <w:ind w:left="421" w:hanging="183"/>
      </w:pPr>
      <w:rPr>
        <w:rFonts w:hint="default"/>
        <w:lang w:val="zh-CN" w:eastAsia="zh-CN" w:bidi="zh-CN"/>
      </w:rPr>
    </w:lvl>
    <w:lvl w:ilvl="2" w:tentative="0">
      <w:start w:val="0"/>
      <w:numFmt w:val="bullet"/>
      <w:lvlText w:val="•"/>
      <w:lvlJc w:val="left"/>
      <w:pPr>
        <w:ind w:left="562" w:hanging="183"/>
      </w:pPr>
      <w:rPr>
        <w:rFonts w:hint="default"/>
        <w:lang w:val="zh-CN" w:eastAsia="zh-CN" w:bidi="zh-CN"/>
      </w:rPr>
    </w:lvl>
    <w:lvl w:ilvl="3" w:tentative="0">
      <w:start w:val="0"/>
      <w:numFmt w:val="bullet"/>
      <w:lvlText w:val="•"/>
      <w:lvlJc w:val="left"/>
      <w:pPr>
        <w:ind w:left="703" w:hanging="183"/>
      </w:pPr>
      <w:rPr>
        <w:rFonts w:hint="default"/>
        <w:lang w:val="zh-CN" w:eastAsia="zh-CN" w:bidi="zh-CN"/>
      </w:rPr>
    </w:lvl>
    <w:lvl w:ilvl="4" w:tentative="0">
      <w:start w:val="0"/>
      <w:numFmt w:val="bullet"/>
      <w:lvlText w:val="•"/>
      <w:lvlJc w:val="left"/>
      <w:pPr>
        <w:ind w:left="844" w:hanging="183"/>
      </w:pPr>
      <w:rPr>
        <w:rFonts w:hint="default"/>
        <w:lang w:val="zh-CN" w:eastAsia="zh-CN" w:bidi="zh-CN"/>
      </w:rPr>
    </w:lvl>
    <w:lvl w:ilvl="5" w:tentative="0">
      <w:start w:val="0"/>
      <w:numFmt w:val="bullet"/>
      <w:lvlText w:val="•"/>
      <w:lvlJc w:val="left"/>
      <w:pPr>
        <w:ind w:left="986" w:hanging="183"/>
      </w:pPr>
      <w:rPr>
        <w:rFonts w:hint="default"/>
        <w:lang w:val="zh-CN" w:eastAsia="zh-CN" w:bidi="zh-CN"/>
      </w:rPr>
    </w:lvl>
    <w:lvl w:ilvl="6" w:tentative="0">
      <w:start w:val="0"/>
      <w:numFmt w:val="bullet"/>
      <w:lvlText w:val="•"/>
      <w:lvlJc w:val="left"/>
      <w:pPr>
        <w:ind w:left="1127" w:hanging="183"/>
      </w:pPr>
      <w:rPr>
        <w:rFonts w:hint="default"/>
        <w:lang w:val="zh-CN" w:eastAsia="zh-CN" w:bidi="zh-CN"/>
      </w:rPr>
    </w:lvl>
    <w:lvl w:ilvl="7" w:tentative="0">
      <w:start w:val="0"/>
      <w:numFmt w:val="bullet"/>
      <w:lvlText w:val="•"/>
      <w:lvlJc w:val="left"/>
      <w:pPr>
        <w:ind w:left="1268" w:hanging="183"/>
      </w:pPr>
      <w:rPr>
        <w:rFonts w:hint="default"/>
        <w:lang w:val="zh-CN" w:eastAsia="zh-CN" w:bidi="zh-CN"/>
      </w:rPr>
    </w:lvl>
    <w:lvl w:ilvl="8" w:tentative="0">
      <w:start w:val="0"/>
      <w:numFmt w:val="bullet"/>
      <w:lvlText w:val="•"/>
      <w:lvlJc w:val="left"/>
      <w:pPr>
        <w:ind w:left="1409" w:hanging="183"/>
      </w:pPr>
      <w:rPr>
        <w:rFonts w:hint="default"/>
        <w:lang w:val="zh-CN" w:eastAsia="zh-CN" w:bidi="zh-CN"/>
      </w:rPr>
    </w:lvl>
  </w:abstractNum>
  <w:abstractNum w:abstractNumId="28">
    <w:nsid w:val="03C240C0"/>
    <w:multiLevelType w:val="multilevel"/>
    <w:tmpl w:val="03C240C0"/>
    <w:lvl w:ilvl="0" w:tentative="0">
      <w:start w:val="1"/>
      <w:numFmt w:val="decimal"/>
      <w:lvlText w:val="%1."/>
      <w:lvlJc w:val="left"/>
      <w:pPr>
        <w:ind w:left="289" w:hanging="183"/>
        <w:jc w:val="left"/>
      </w:pPr>
      <w:rPr>
        <w:rFonts w:hint="default" w:ascii="宋体" w:hAnsi="宋体" w:eastAsia="宋体" w:cs="宋体"/>
        <w:spacing w:val="-2"/>
        <w:w w:val="100"/>
        <w:sz w:val="16"/>
        <w:szCs w:val="16"/>
        <w:lang w:val="zh-CN" w:eastAsia="zh-CN" w:bidi="zh-CN"/>
      </w:rPr>
    </w:lvl>
    <w:lvl w:ilvl="1" w:tentative="0">
      <w:start w:val="0"/>
      <w:numFmt w:val="bullet"/>
      <w:lvlText w:val="•"/>
      <w:lvlJc w:val="left"/>
      <w:pPr>
        <w:ind w:left="421" w:hanging="183"/>
      </w:pPr>
      <w:rPr>
        <w:rFonts w:hint="default"/>
        <w:lang w:val="zh-CN" w:eastAsia="zh-CN" w:bidi="zh-CN"/>
      </w:rPr>
    </w:lvl>
    <w:lvl w:ilvl="2" w:tentative="0">
      <w:start w:val="0"/>
      <w:numFmt w:val="bullet"/>
      <w:lvlText w:val="•"/>
      <w:lvlJc w:val="left"/>
      <w:pPr>
        <w:ind w:left="562" w:hanging="183"/>
      </w:pPr>
      <w:rPr>
        <w:rFonts w:hint="default"/>
        <w:lang w:val="zh-CN" w:eastAsia="zh-CN" w:bidi="zh-CN"/>
      </w:rPr>
    </w:lvl>
    <w:lvl w:ilvl="3" w:tentative="0">
      <w:start w:val="0"/>
      <w:numFmt w:val="bullet"/>
      <w:lvlText w:val="•"/>
      <w:lvlJc w:val="left"/>
      <w:pPr>
        <w:ind w:left="703" w:hanging="183"/>
      </w:pPr>
      <w:rPr>
        <w:rFonts w:hint="default"/>
        <w:lang w:val="zh-CN" w:eastAsia="zh-CN" w:bidi="zh-CN"/>
      </w:rPr>
    </w:lvl>
    <w:lvl w:ilvl="4" w:tentative="0">
      <w:start w:val="0"/>
      <w:numFmt w:val="bullet"/>
      <w:lvlText w:val="•"/>
      <w:lvlJc w:val="left"/>
      <w:pPr>
        <w:ind w:left="844" w:hanging="183"/>
      </w:pPr>
      <w:rPr>
        <w:rFonts w:hint="default"/>
        <w:lang w:val="zh-CN" w:eastAsia="zh-CN" w:bidi="zh-CN"/>
      </w:rPr>
    </w:lvl>
    <w:lvl w:ilvl="5" w:tentative="0">
      <w:start w:val="0"/>
      <w:numFmt w:val="bullet"/>
      <w:lvlText w:val="•"/>
      <w:lvlJc w:val="left"/>
      <w:pPr>
        <w:ind w:left="986" w:hanging="183"/>
      </w:pPr>
      <w:rPr>
        <w:rFonts w:hint="default"/>
        <w:lang w:val="zh-CN" w:eastAsia="zh-CN" w:bidi="zh-CN"/>
      </w:rPr>
    </w:lvl>
    <w:lvl w:ilvl="6" w:tentative="0">
      <w:start w:val="0"/>
      <w:numFmt w:val="bullet"/>
      <w:lvlText w:val="•"/>
      <w:lvlJc w:val="left"/>
      <w:pPr>
        <w:ind w:left="1127" w:hanging="183"/>
      </w:pPr>
      <w:rPr>
        <w:rFonts w:hint="default"/>
        <w:lang w:val="zh-CN" w:eastAsia="zh-CN" w:bidi="zh-CN"/>
      </w:rPr>
    </w:lvl>
    <w:lvl w:ilvl="7" w:tentative="0">
      <w:start w:val="0"/>
      <w:numFmt w:val="bullet"/>
      <w:lvlText w:val="•"/>
      <w:lvlJc w:val="left"/>
      <w:pPr>
        <w:ind w:left="1268" w:hanging="183"/>
      </w:pPr>
      <w:rPr>
        <w:rFonts w:hint="default"/>
        <w:lang w:val="zh-CN" w:eastAsia="zh-CN" w:bidi="zh-CN"/>
      </w:rPr>
    </w:lvl>
    <w:lvl w:ilvl="8" w:tentative="0">
      <w:start w:val="0"/>
      <w:numFmt w:val="bullet"/>
      <w:lvlText w:val="•"/>
      <w:lvlJc w:val="left"/>
      <w:pPr>
        <w:ind w:left="1409" w:hanging="183"/>
      </w:pPr>
      <w:rPr>
        <w:rFonts w:hint="default"/>
        <w:lang w:val="zh-CN" w:eastAsia="zh-CN" w:bidi="zh-CN"/>
      </w:rPr>
    </w:lvl>
  </w:abstractNum>
  <w:abstractNum w:abstractNumId="29">
    <w:nsid w:val="0C0E1E13"/>
    <w:multiLevelType w:val="multilevel"/>
    <w:tmpl w:val="0C0E1E13"/>
    <w:lvl w:ilvl="0" w:tentative="0">
      <w:start w:val="1"/>
      <w:numFmt w:val="decimal"/>
      <w:lvlText w:val="%1."/>
      <w:lvlJc w:val="left"/>
      <w:pPr>
        <w:ind w:left="289" w:hanging="183"/>
        <w:jc w:val="left"/>
      </w:pPr>
      <w:rPr>
        <w:rFonts w:hint="default" w:ascii="宋体" w:hAnsi="宋体" w:eastAsia="宋体" w:cs="宋体"/>
        <w:spacing w:val="-2"/>
        <w:w w:val="100"/>
        <w:sz w:val="16"/>
        <w:szCs w:val="16"/>
        <w:lang w:val="zh-CN" w:eastAsia="zh-CN" w:bidi="zh-CN"/>
      </w:rPr>
    </w:lvl>
    <w:lvl w:ilvl="1" w:tentative="0">
      <w:start w:val="0"/>
      <w:numFmt w:val="bullet"/>
      <w:lvlText w:val="•"/>
      <w:lvlJc w:val="left"/>
      <w:pPr>
        <w:ind w:left="421" w:hanging="183"/>
      </w:pPr>
      <w:rPr>
        <w:rFonts w:hint="default"/>
        <w:lang w:val="zh-CN" w:eastAsia="zh-CN" w:bidi="zh-CN"/>
      </w:rPr>
    </w:lvl>
    <w:lvl w:ilvl="2" w:tentative="0">
      <w:start w:val="0"/>
      <w:numFmt w:val="bullet"/>
      <w:lvlText w:val="•"/>
      <w:lvlJc w:val="left"/>
      <w:pPr>
        <w:ind w:left="562" w:hanging="183"/>
      </w:pPr>
      <w:rPr>
        <w:rFonts w:hint="default"/>
        <w:lang w:val="zh-CN" w:eastAsia="zh-CN" w:bidi="zh-CN"/>
      </w:rPr>
    </w:lvl>
    <w:lvl w:ilvl="3" w:tentative="0">
      <w:start w:val="0"/>
      <w:numFmt w:val="bullet"/>
      <w:lvlText w:val="•"/>
      <w:lvlJc w:val="left"/>
      <w:pPr>
        <w:ind w:left="703" w:hanging="183"/>
      </w:pPr>
      <w:rPr>
        <w:rFonts w:hint="default"/>
        <w:lang w:val="zh-CN" w:eastAsia="zh-CN" w:bidi="zh-CN"/>
      </w:rPr>
    </w:lvl>
    <w:lvl w:ilvl="4" w:tentative="0">
      <w:start w:val="0"/>
      <w:numFmt w:val="bullet"/>
      <w:lvlText w:val="•"/>
      <w:lvlJc w:val="left"/>
      <w:pPr>
        <w:ind w:left="844" w:hanging="183"/>
      </w:pPr>
      <w:rPr>
        <w:rFonts w:hint="default"/>
        <w:lang w:val="zh-CN" w:eastAsia="zh-CN" w:bidi="zh-CN"/>
      </w:rPr>
    </w:lvl>
    <w:lvl w:ilvl="5" w:tentative="0">
      <w:start w:val="0"/>
      <w:numFmt w:val="bullet"/>
      <w:lvlText w:val="•"/>
      <w:lvlJc w:val="left"/>
      <w:pPr>
        <w:ind w:left="986" w:hanging="183"/>
      </w:pPr>
      <w:rPr>
        <w:rFonts w:hint="default"/>
        <w:lang w:val="zh-CN" w:eastAsia="zh-CN" w:bidi="zh-CN"/>
      </w:rPr>
    </w:lvl>
    <w:lvl w:ilvl="6" w:tentative="0">
      <w:start w:val="0"/>
      <w:numFmt w:val="bullet"/>
      <w:lvlText w:val="•"/>
      <w:lvlJc w:val="left"/>
      <w:pPr>
        <w:ind w:left="1127" w:hanging="183"/>
      </w:pPr>
      <w:rPr>
        <w:rFonts w:hint="default"/>
        <w:lang w:val="zh-CN" w:eastAsia="zh-CN" w:bidi="zh-CN"/>
      </w:rPr>
    </w:lvl>
    <w:lvl w:ilvl="7" w:tentative="0">
      <w:start w:val="0"/>
      <w:numFmt w:val="bullet"/>
      <w:lvlText w:val="•"/>
      <w:lvlJc w:val="left"/>
      <w:pPr>
        <w:ind w:left="1268" w:hanging="183"/>
      </w:pPr>
      <w:rPr>
        <w:rFonts w:hint="default"/>
        <w:lang w:val="zh-CN" w:eastAsia="zh-CN" w:bidi="zh-CN"/>
      </w:rPr>
    </w:lvl>
    <w:lvl w:ilvl="8" w:tentative="0">
      <w:start w:val="0"/>
      <w:numFmt w:val="bullet"/>
      <w:lvlText w:val="•"/>
      <w:lvlJc w:val="left"/>
      <w:pPr>
        <w:ind w:left="1409" w:hanging="183"/>
      </w:pPr>
      <w:rPr>
        <w:rFonts w:hint="default"/>
        <w:lang w:val="zh-CN" w:eastAsia="zh-CN" w:bidi="zh-CN"/>
      </w:rPr>
    </w:lvl>
  </w:abstractNum>
  <w:abstractNum w:abstractNumId="30">
    <w:nsid w:val="0DC629B0"/>
    <w:multiLevelType w:val="multilevel"/>
    <w:tmpl w:val="0DC629B0"/>
    <w:lvl w:ilvl="0" w:tentative="0">
      <w:start w:val="1"/>
      <w:numFmt w:val="decimal"/>
      <w:lvlText w:val="%1."/>
      <w:lvlJc w:val="left"/>
      <w:pPr>
        <w:ind w:left="289" w:hanging="183"/>
        <w:jc w:val="left"/>
      </w:pPr>
      <w:rPr>
        <w:rFonts w:hint="default" w:ascii="宋体" w:hAnsi="宋体" w:eastAsia="宋体" w:cs="宋体"/>
        <w:spacing w:val="-2"/>
        <w:w w:val="100"/>
        <w:sz w:val="16"/>
        <w:szCs w:val="16"/>
        <w:lang w:val="zh-CN" w:eastAsia="zh-CN" w:bidi="zh-CN"/>
      </w:rPr>
    </w:lvl>
    <w:lvl w:ilvl="1" w:tentative="0">
      <w:start w:val="0"/>
      <w:numFmt w:val="bullet"/>
      <w:lvlText w:val="•"/>
      <w:lvlJc w:val="left"/>
      <w:pPr>
        <w:ind w:left="421" w:hanging="183"/>
      </w:pPr>
      <w:rPr>
        <w:rFonts w:hint="default"/>
        <w:lang w:val="zh-CN" w:eastAsia="zh-CN" w:bidi="zh-CN"/>
      </w:rPr>
    </w:lvl>
    <w:lvl w:ilvl="2" w:tentative="0">
      <w:start w:val="0"/>
      <w:numFmt w:val="bullet"/>
      <w:lvlText w:val="•"/>
      <w:lvlJc w:val="left"/>
      <w:pPr>
        <w:ind w:left="562" w:hanging="183"/>
      </w:pPr>
      <w:rPr>
        <w:rFonts w:hint="default"/>
        <w:lang w:val="zh-CN" w:eastAsia="zh-CN" w:bidi="zh-CN"/>
      </w:rPr>
    </w:lvl>
    <w:lvl w:ilvl="3" w:tentative="0">
      <w:start w:val="0"/>
      <w:numFmt w:val="bullet"/>
      <w:lvlText w:val="•"/>
      <w:lvlJc w:val="left"/>
      <w:pPr>
        <w:ind w:left="703" w:hanging="183"/>
      </w:pPr>
      <w:rPr>
        <w:rFonts w:hint="default"/>
        <w:lang w:val="zh-CN" w:eastAsia="zh-CN" w:bidi="zh-CN"/>
      </w:rPr>
    </w:lvl>
    <w:lvl w:ilvl="4" w:tentative="0">
      <w:start w:val="0"/>
      <w:numFmt w:val="bullet"/>
      <w:lvlText w:val="•"/>
      <w:lvlJc w:val="left"/>
      <w:pPr>
        <w:ind w:left="844" w:hanging="183"/>
      </w:pPr>
      <w:rPr>
        <w:rFonts w:hint="default"/>
        <w:lang w:val="zh-CN" w:eastAsia="zh-CN" w:bidi="zh-CN"/>
      </w:rPr>
    </w:lvl>
    <w:lvl w:ilvl="5" w:tentative="0">
      <w:start w:val="0"/>
      <w:numFmt w:val="bullet"/>
      <w:lvlText w:val="•"/>
      <w:lvlJc w:val="left"/>
      <w:pPr>
        <w:ind w:left="986" w:hanging="183"/>
      </w:pPr>
      <w:rPr>
        <w:rFonts w:hint="default"/>
        <w:lang w:val="zh-CN" w:eastAsia="zh-CN" w:bidi="zh-CN"/>
      </w:rPr>
    </w:lvl>
    <w:lvl w:ilvl="6" w:tentative="0">
      <w:start w:val="0"/>
      <w:numFmt w:val="bullet"/>
      <w:lvlText w:val="•"/>
      <w:lvlJc w:val="left"/>
      <w:pPr>
        <w:ind w:left="1127" w:hanging="183"/>
      </w:pPr>
      <w:rPr>
        <w:rFonts w:hint="default"/>
        <w:lang w:val="zh-CN" w:eastAsia="zh-CN" w:bidi="zh-CN"/>
      </w:rPr>
    </w:lvl>
    <w:lvl w:ilvl="7" w:tentative="0">
      <w:start w:val="0"/>
      <w:numFmt w:val="bullet"/>
      <w:lvlText w:val="•"/>
      <w:lvlJc w:val="left"/>
      <w:pPr>
        <w:ind w:left="1268" w:hanging="183"/>
      </w:pPr>
      <w:rPr>
        <w:rFonts w:hint="default"/>
        <w:lang w:val="zh-CN" w:eastAsia="zh-CN" w:bidi="zh-CN"/>
      </w:rPr>
    </w:lvl>
    <w:lvl w:ilvl="8" w:tentative="0">
      <w:start w:val="0"/>
      <w:numFmt w:val="bullet"/>
      <w:lvlText w:val="•"/>
      <w:lvlJc w:val="left"/>
      <w:pPr>
        <w:ind w:left="1409" w:hanging="183"/>
      </w:pPr>
      <w:rPr>
        <w:rFonts w:hint="default"/>
        <w:lang w:val="zh-CN" w:eastAsia="zh-CN" w:bidi="zh-CN"/>
      </w:rPr>
    </w:lvl>
  </w:abstractNum>
  <w:abstractNum w:abstractNumId="31">
    <w:nsid w:val="10D591E5"/>
    <w:multiLevelType w:val="multilevel"/>
    <w:tmpl w:val="10D591E5"/>
    <w:lvl w:ilvl="0" w:tentative="0">
      <w:start w:val="0"/>
      <w:numFmt w:val="bullet"/>
      <w:lvlText w:val="■"/>
      <w:lvlJc w:val="left"/>
      <w:pPr>
        <w:ind w:left="106" w:hanging="245"/>
      </w:pPr>
      <w:rPr>
        <w:rFonts w:hint="default" w:ascii="宋体" w:hAnsi="宋体" w:eastAsia="宋体" w:cs="宋体"/>
        <w:w w:val="100"/>
        <w:sz w:val="18"/>
        <w:szCs w:val="18"/>
        <w:lang w:val="zh-CN" w:eastAsia="zh-CN" w:bidi="zh-CN"/>
      </w:rPr>
    </w:lvl>
    <w:lvl w:ilvl="1" w:tentative="0">
      <w:start w:val="0"/>
      <w:numFmt w:val="bullet"/>
      <w:lvlText w:val="•"/>
      <w:lvlJc w:val="left"/>
      <w:pPr>
        <w:ind w:left="226" w:hanging="245"/>
      </w:pPr>
      <w:rPr>
        <w:rFonts w:hint="default"/>
        <w:lang w:val="zh-CN" w:eastAsia="zh-CN" w:bidi="zh-CN"/>
      </w:rPr>
    </w:lvl>
    <w:lvl w:ilvl="2" w:tentative="0">
      <w:start w:val="0"/>
      <w:numFmt w:val="bullet"/>
      <w:lvlText w:val="•"/>
      <w:lvlJc w:val="left"/>
      <w:pPr>
        <w:ind w:left="352" w:hanging="245"/>
      </w:pPr>
      <w:rPr>
        <w:rFonts w:hint="default"/>
        <w:lang w:val="zh-CN" w:eastAsia="zh-CN" w:bidi="zh-CN"/>
      </w:rPr>
    </w:lvl>
    <w:lvl w:ilvl="3" w:tentative="0">
      <w:start w:val="0"/>
      <w:numFmt w:val="bullet"/>
      <w:lvlText w:val="•"/>
      <w:lvlJc w:val="left"/>
      <w:pPr>
        <w:ind w:left="478" w:hanging="245"/>
      </w:pPr>
      <w:rPr>
        <w:rFonts w:hint="default"/>
        <w:lang w:val="zh-CN" w:eastAsia="zh-CN" w:bidi="zh-CN"/>
      </w:rPr>
    </w:lvl>
    <w:lvl w:ilvl="4" w:tentative="0">
      <w:start w:val="0"/>
      <w:numFmt w:val="bullet"/>
      <w:lvlText w:val="•"/>
      <w:lvlJc w:val="left"/>
      <w:pPr>
        <w:ind w:left="604" w:hanging="245"/>
      </w:pPr>
      <w:rPr>
        <w:rFonts w:hint="default"/>
        <w:lang w:val="zh-CN" w:eastAsia="zh-CN" w:bidi="zh-CN"/>
      </w:rPr>
    </w:lvl>
    <w:lvl w:ilvl="5" w:tentative="0">
      <w:start w:val="0"/>
      <w:numFmt w:val="bullet"/>
      <w:lvlText w:val="•"/>
      <w:lvlJc w:val="left"/>
      <w:pPr>
        <w:ind w:left="730" w:hanging="245"/>
      </w:pPr>
      <w:rPr>
        <w:rFonts w:hint="default"/>
        <w:lang w:val="zh-CN" w:eastAsia="zh-CN" w:bidi="zh-CN"/>
      </w:rPr>
    </w:lvl>
    <w:lvl w:ilvl="6" w:tentative="0">
      <w:start w:val="0"/>
      <w:numFmt w:val="bullet"/>
      <w:lvlText w:val="•"/>
      <w:lvlJc w:val="left"/>
      <w:pPr>
        <w:ind w:left="856" w:hanging="245"/>
      </w:pPr>
      <w:rPr>
        <w:rFonts w:hint="default"/>
        <w:lang w:val="zh-CN" w:eastAsia="zh-CN" w:bidi="zh-CN"/>
      </w:rPr>
    </w:lvl>
    <w:lvl w:ilvl="7" w:tentative="0">
      <w:start w:val="0"/>
      <w:numFmt w:val="bullet"/>
      <w:lvlText w:val="•"/>
      <w:lvlJc w:val="left"/>
      <w:pPr>
        <w:ind w:left="982" w:hanging="245"/>
      </w:pPr>
      <w:rPr>
        <w:rFonts w:hint="default"/>
        <w:lang w:val="zh-CN" w:eastAsia="zh-CN" w:bidi="zh-CN"/>
      </w:rPr>
    </w:lvl>
    <w:lvl w:ilvl="8" w:tentative="0">
      <w:start w:val="0"/>
      <w:numFmt w:val="bullet"/>
      <w:lvlText w:val="•"/>
      <w:lvlJc w:val="left"/>
      <w:pPr>
        <w:ind w:left="1108" w:hanging="245"/>
      </w:pPr>
      <w:rPr>
        <w:rFonts w:hint="default"/>
        <w:lang w:val="zh-CN" w:eastAsia="zh-CN" w:bidi="zh-CN"/>
      </w:rPr>
    </w:lvl>
  </w:abstractNum>
  <w:abstractNum w:abstractNumId="32">
    <w:nsid w:val="10F0DB0B"/>
    <w:multiLevelType w:val="multilevel"/>
    <w:tmpl w:val="10F0DB0B"/>
    <w:lvl w:ilvl="0" w:tentative="0">
      <w:start w:val="1"/>
      <w:numFmt w:val="decimal"/>
      <w:lvlText w:val="%1."/>
      <w:lvlJc w:val="left"/>
      <w:pPr>
        <w:ind w:left="289" w:hanging="183"/>
        <w:jc w:val="left"/>
      </w:pPr>
      <w:rPr>
        <w:rFonts w:hint="default" w:ascii="宋体" w:hAnsi="宋体" w:eastAsia="宋体" w:cs="宋体"/>
        <w:spacing w:val="-2"/>
        <w:w w:val="100"/>
        <w:sz w:val="16"/>
        <w:szCs w:val="16"/>
        <w:lang w:val="zh-CN" w:eastAsia="zh-CN" w:bidi="zh-CN"/>
      </w:rPr>
    </w:lvl>
    <w:lvl w:ilvl="1" w:tentative="0">
      <w:start w:val="0"/>
      <w:numFmt w:val="bullet"/>
      <w:lvlText w:val="•"/>
      <w:lvlJc w:val="left"/>
      <w:pPr>
        <w:ind w:left="421" w:hanging="183"/>
      </w:pPr>
      <w:rPr>
        <w:rFonts w:hint="default"/>
        <w:lang w:val="zh-CN" w:eastAsia="zh-CN" w:bidi="zh-CN"/>
      </w:rPr>
    </w:lvl>
    <w:lvl w:ilvl="2" w:tentative="0">
      <w:start w:val="0"/>
      <w:numFmt w:val="bullet"/>
      <w:lvlText w:val="•"/>
      <w:lvlJc w:val="left"/>
      <w:pPr>
        <w:ind w:left="562" w:hanging="183"/>
      </w:pPr>
      <w:rPr>
        <w:rFonts w:hint="default"/>
        <w:lang w:val="zh-CN" w:eastAsia="zh-CN" w:bidi="zh-CN"/>
      </w:rPr>
    </w:lvl>
    <w:lvl w:ilvl="3" w:tentative="0">
      <w:start w:val="0"/>
      <w:numFmt w:val="bullet"/>
      <w:lvlText w:val="•"/>
      <w:lvlJc w:val="left"/>
      <w:pPr>
        <w:ind w:left="703" w:hanging="183"/>
      </w:pPr>
      <w:rPr>
        <w:rFonts w:hint="default"/>
        <w:lang w:val="zh-CN" w:eastAsia="zh-CN" w:bidi="zh-CN"/>
      </w:rPr>
    </w:lvl>
    <w:lvl w:ilvl="4" w:tentative="0">
      <w:start w:val="0"/>
      <w:numFmt w:val="bullet"/>
      <w:lvlText w:val="•"/>
      <w:lvlJc w:val="left"/>
      <w:pPr>
        <w:ind w:left="844" w:hanging="183"/>
      </w:pPr>
      <w:rPr>
        <w:rFonts w:hint="default"/>
        <w:lang w:val="zh-CN" w:eastAsia="zh-CN" w:bidi="zh-CN"/>
      </w:rPr>
    </w:lvl>
    <w:lvl w:ilvl="5" w:tentative="0">
      <w:start w:val="0"/>
      <w:numFmt w:val="bullet"/>
      <w:lvlText w:val="•"/>
      <w:lvlJc w:val="left"/>
      <w:pPr>
        <w:ind w:left="986" w:hanging="183"/>
      </w:pPr>
      <w:rPr>
        <w:rFonts w:hint="default"/>
        <w:lang w:val="zh-CN" w:eastAsia="zh-CN" w:bidi="zh-CN"/>
      </w:rPr>
    </w:lvl>
    <w:lvl w:ilvl="6" w:tentative="0">
      <w:start w:val="0"/>
      <w:numFmt w:val="bullet"/>
      <w:lvlText w:val="•"/>
      <w:lvlJc w:val="left"/>
      <w:pPr>
        <w:ind w:left="1127" w:hanging="183"/>
      </w:pPr>
      <w:rPr>
        <w:rFonts w:hint="default"/>
        <w:lang w:val="zh-CN" w:eastAsia="zh-CN" w:bidi="zh-CN"/>
      </w:rPr>
    </w:lvl>
    <w:lvl w:ilvl="7" w:tentative="0">
      <w:start w:val="0"/>
      <w:numFmt w:val="bullet"/>
      <w:lvlText w:val="•"/>
      <w:lvlJc w:val="left"/>
      <w:pPr>
        <w:ind w:left="1268" w:hanging="183"/>
      </w:pPr>
      <w:rPr>
        <w:rFonts w:hint="default"/>
        <w:lang w:val="zh-CN" w:eastAsia="zh-CN" w:bidi="zh-CN"/>
      </w:rPr>
    </w:lvl>
    <w:lvl w:ilvl="8" w:tentative="0">
      <w:start w:val="0"/>
      <w:numFmt w:val="bullet"/>
      <w:lvlText w:val="•"/>
      <w:lvlJc w:val="left"/>
      <w:pPr>
        <w:ind w:left="1409" w:hanging="183"/>
      </w:pPr>
      <w:rPr>
        <w:rFonts w:hint="default"/>
        <w:lang w:val="zh-CN" w:eastAsia="zh-CN" w:bidi="zh-CN"/>
      </w:rPr>
    </w:lvl>
  </w:abstractNum>
  <w:abstractNum w:abstractNumId="33">
    <w:nsid w:val="1AD50295"/>
    <w:multiLevelType w:val="multilevel"/>
    <w:tmpl w:val="1AD50295"/>
    <w:lvl w:ilvl="0" w:tentative="0">
      <w:start w:val="1"/>
      <w:numFmt w:val="decimal"/>
      <w:lvlText w:val="%1."/>
      <w:lvlJc w:val="left"/>
      <w:pPr>
        <w:ind w:left="107" w:hanging="188"/>
        <w:jc w:val="left"/>
      </w:pPr>
      <w:rPr>
        <w:rFonts w:hint="default" w:ascii="宋体" w:hAnsi="宋体" w:eastAsia="宋体" w:cs="宋体"/>
        <w:spacing w:val="1"/>
        <w:w w:val="100"/>
        <w:sz w:val="16"/>
        <w:szCs w:val="16"/>
        <w:lang w:val="zh-CN" w:eastAsia="zh-CN" w:bidi="zh-CN"/>
      </w:rPr>
    </w:lvl>
    <w:lvl w:ilvl="1" w:tentative="0">
      <w:start w:val="0"/>
      <w:numFmt w:val="bullet"/>
      <w:lvlText w:val="•"/>
      <w:lvlJc w:val="left"/>
      <w:pPr>
        <w:ind w:left="259" w:hanging="188"/>
      </w:pPr>
      <w:rPr>
        <w:rFonts w:hint="default"/>
        <w:lang w:val="zh-CN" w:eastAsia="zh-CN" w:bidi="zh-CN"/>
      </w:rPr>
    </w:lvl>
    <w:lvl w:ilvl="2" w:tentative="0">
      <w:start w:val="0"/>
      <w:numFmt w:val="bullet"/>
      <w:lvlText w:val="•"/>
      <w:lvlJc w:val="left"/>
      <w:pPr>
        <w:ind w:left="418" w:hanging="188"/>
      </w:pPr>
      <w:rPr>
        <w:rFonts w:hint="default"/>
        <w:lang w:val="zh-CN" w:eastAsia="zh-CN" w:bidi="zh-CN"/>
      </w:rPr>
    </w:lvl>
    <w:lvl w:ilvl="3" w:tentative="0">
      <w:start w:val="0"/>
      <w:numFmt w:val="bullet"/>
      <w:lvlText w:val="•"/>
      <w:lvlJc w:val="left"/>
      <w:pPr>
        <w:ind w:left="577" w:hanging="188"/>
      </w:pPr>
      <w:rPr>
        <w:rFonts w:hint="default"/>
        <w:lang w:val="zh-CN" w:eastAsia="zh-CN" w:bidi="zh-CN"/>
      </w:rPr>
    </w:lvl>
    <w:lvl w:ilvl="4" w:tentative="0">
      <w:start w:val="0"/>
      <w:numFmt w:val="bullet"/>
      <w:lvlText w:val="•"/>
      <w:lvlJc w:val="left"/>
      <w:pPr>
        <w:ind w:left="736" w:hanging="188"/>
      </w:pPr>
      <w:rPr>
        <w:rFonts w:hint="default"/>
        <w:lang w:val="zh-CN" w:eastAsia="zh-CN" w:bidi="zh-CN"/>
      </w:rPr>
    </w:lvl>
    <w:lvl w:ilvl="5" w:tentative="0">
      <w:start w:val="0"/>
      <w:numFmt w:val="bullet"/>
      <w:lvlText w:val="•"/>
      <w:lvlJc w:val="left"/>
      <w:pPr>
        <w:ind w:left="896" w:hanging="188"/>
      </w:pPr>
      <w:rPr>
        <w:rFonts w:hint="default"/>
        <w:lang w:val="zh-CN" w:eastAsia="zh-CN" w:bidi="zh-CN"/>
      </w:rPr>
    </w:lvl>
    <w:lvl w:ilvl="6" w:tentative="0">
      <w:start w:val="0"/>
      <w:numFmt w:val="bullet"/>
      <w:lvlText w:val="•"/>
      <w:lvlJc w:val="left"/>
      <w:pPr>
        <w:ind w:left="1055" w:hanging="188"/>
      </w:pPr>
      <w:rPr>
        <w:rFonts w:hint="default"/>
        <w:lang w:val="zh-CN" w:eastAsia="zh-CN" w:bidi="zh-CN"/>
      </w:rPr>
    </w:lvl>
    <w:lvl w:ilvl="7" w:tentative="0">
      <w:start w:val="0"/>
      <w:numFmt w:val="bullet"/>
      <w:lvlText w:val="•"/>
      <w:lvlJc w:val="left"/>
      <w:pPr>
        <w:ind w:left="1214" w:hanging="188"/>
      </w:pPr>
      <w:rPr>
        <w:rFonts w:hint="default"/>
        <w:lang w:val="zh-CN" w:eastAsia="zh-CN" w:bidi="zh-CN"/>
      </w:rPr>
    </w:lvl>
    <w:lvl w:ilvl="8" w:tentative="0">
      <w:start w:val="0"/>
      <w:numFmt w:val="bullet"/>
      <w:lvlText w:val="•"/>
      <w:lvlJc w:val="left"/>
      <w:pPr>
        <w:ind w:left="1373" w:hanging="188"/>
      </w:pPr>
      <w:rPr>
        <w:rFonts w:hint="default"/>
        <w:lang w:val="zh-CN" w:eastAsia="zh-CN" w:bidi="zh-CN"/>
      </w:rPr>
    </w:lvl>
  </w:abstractNum>
  <w:abstractNum w:abstractNumId="34">
    <w:nsid w:val="2007DCFD"/>
    <w:multiLevelType w:val="multilevel"/>
    <w:tmpl w:val="2007DCFD"/>
    <w:lvl w:ilvl="0" w:tentative="0">
      <w:start w:val="1"/>
      <w:numFmt w:val="decimal"/>
      <w:lvlText w:val="%1."/>
      <w:lvlJc w:val="left"/>
      <w:pPr>
        <w:ind w:left="289" w:hanging="183"/>
        <w:jc w:val="left"/>
      </w:pPr>
      <w:rPr>
        <w:rFonts w:hint="default" w:ascii="宋体" w:hAnsi="宋体" w:eastAsia="宋体" w:cs="宋体"/>
        <w:spacing w:val="-2"/>
        <w:w w:val="100"/>
        <w:sz w:val="16"/>
        <w:szCs w:val="16"/>
        <w:lang w:val="zh-CN" w:eastAsia="zh-CN" w:bidi="zh-CN"/>
      </w:rPr>
    </w:lvl>
    <w:lvl w:ilvl="1" w:tentative="0">
      <w:start w:val="0"/>
      <w:numFmt w:val="bullet"/>
      <w:lvlText w:val="•"/>
      <w:lvlJc w:val="left"/>
      <w:pPr>
        <w:ind w:left="421" w:hanging="183"/>
      </w:pPr>
      <w:rPr>
        <w:rFonts w:hint="default"/>
        <w:lang w:val="zh-CN" w:eastAsia="zh-CN" w:bidi="zh-CN"/>
      </w:rPr>
    </w:lvl>
    <w:lvl w:ilvl="2" w:tentative="0">
      <w:start w:val="0"/>
      <w:numFmt w:val="bullet"/>
      <w:lvlText w:val="•"/>
      <w:lvlJc w:val="left"/>
      <w:pPr>
        <w:ind w:left="562" w:hanging="183"/>
      </w:pPr>
      <w:rPr>
        <w:rFonts w:hint="default"/>
        <w:lang w:val="zh-CN" w:eastAsia="zh-CN" w:bidi="zh-CN"/>
      </w:rPr>
    </w:lvl>
    <w:lvl w:ilvl="3" w:tentative="0">
      <w:start w:val="0"/>
      <w:numFmt w:val="bullet"/>
      <w:lvlText w:val="•"/>
      <w:lvlJc w:val="left"/>
      <w:pPr>
        <w:ind w:left="703" w:hanging="183"/>
      </w:pPr>
      <w:rPr>
        <w:rFonts w:hint="default"/>
        <w:lang w:val="zh-CN" w:eastAsia="zh-CN" w:bidi="zh-CN"/>
      </w:rPr>
    </w:lvl>
    <w:lvl w:ilvl="4" w:tentative="0">
      <w:start w:val="0"/>
      <w:numFmt w:val="bullet"/>
      <w:lvlText w:val="•"/>
      <w:lvlJc w:val="left"/>
      <w:pPr>
        <w:ind w:left="844" w:hanging="183"/>
      </w:pPr>
      <w:rPr>
        <w:rFonts w:hint="default"/>
        <w:lang w:val="zh-CN" w:eastAsia="zh-CN" w:bidi="zh-CN"/>
      </w:rPr>
    </w:lvl>
    <w:lvl w:ilvl="5" w:tentative="0">
      <w:start w:val="0"/>
      <w:numFmt w:val="bullet"/>
      <w:lvlText w:val="•"/>
      <w:lvlJc w:val="left"/>
      <w:pPr>
        <w:ind w:left="986" w:hanging="183"/>
      </w:pPr>
      <w:rPr>
        <w:rFonts w:hint="default"/>
        <w:lang w:val="zh-CN" w:eastAsia="zh-CN" w:bidi="zh-CN"/>
      </w:rPr>
    </w:lvl>
    <w:lvl w:ilvl="6" w:tentative="0">
      <w:start w:val="0"/>
      <w:numFmt w:val="bullet"/>
      <w:lvlText w:val="•"/>
      <w:lvlJc w:val="left"/>
      <w:pPr>
        <w:ind w:left="1127" w:hanging="183"/>
      </w:pPr>
      <w:rPr>
        <w:rFonts w:hint="default"/>
        <w:lang w:val="zh-CN" w:eastAsia="zh-CN" w:bidi="zh-CN"/>
      </w:rPr>
    </w:lvl>
    <w:lvl w:ilvl="7" w:tentative="0">
      <w:start w:val="0"/>
      <w:numFmt w:val="bullet"/>
      <w:lvlText w:val="•"/>
      <w:lvlJc w:val="left"/>
      <w:pPr>
        <w:ind w:left="1268" w:hanging="183"/>
      </w:pPr>
      <w:rPr>
        <w:rFonts w:hint="default"/>
        <w:lang w:val="zh-CN" w:eastAsia="zh-CN" w:bidi="zh-CN"/>
      </w:rPr>
    </w:lvl>
    <w:lvl w:ilvl="8" w:tentative="0">
      <w:start w:val="0"/>
      <w:numFmt w:val="bullet"/>
      <w:lvlText w:val="•"/>
      <w:lvlJc w:val="left"/>
      <w:pPr>
        <w:ind w:left="1409" w:hanging="183"/>
      </w:pPr>
      <w:rPr>
        <w:rFonts w:hint="default"/>
        <w:lang w:val="zh-CN" w:eastAsia="zh-CN" w:bidi="zh-CN"/>
      </w:rPr>
    </w:lvl>
  </w:abstractNum>
  <w:abstractNum w:abstractNumId="35">
    <w:nsid w:val="21B3B1B1"/>
    <w:multiLevelType w:val="multilevel"/>
    <w:tmpl w:val="21B3B1B1"/>
    <w:lvl w:ilvl="0" w:tentative="0">
      <w:start w:val="0"/>
      <w:numFmt w:val="bullet"/>
      <w:lvlText w:val="■"/>
      <w:lvlJc w:val="left"/>
      <w:pPr>
        <w:ind w:left="106" w:hanging="245"/>
      </w:pPr>
      <w:rPr>
        <w:rFonts w:hint="default" w:ascii="宋体" w:hAnsi="宋体" w:eastAsia="宋体" w:cs="宋体"/>
        <w:w w:val="100"/>
        <w:sz w:val="18"/>
        <w:szCs w:val="18"/>
        <w:lang w:val="zh-CN" w:eastAsia="zh-CN" w:bidi="zh-CN"/>
      </w:rPr>
    </w:lvl>
    <w:lvl w:ilvl="1" w:tentative="0">
      <w:start w:val="0"/>
      <w:numFmt w:val="bullet"/>
      <w:lvlText w:val="•"/>
      <w:lvlJc w:val="left"/>
      <w:pPr>
        <w:ind w:left="226" w:hanging="245"/>
      </w:pPr>
      <w:rPr>
        <w:rFonts w:hint="default"/>
        <w:lang w:val="zh-CN" w:eastAsia="zh-CN" w:bidi="zh-CN"/>
      </w:rPr>
    </w:lvl>
    <w:lvl w:ilvl="2" w:tentative="0">
      <w:start w:val="0"/>
      <w:numFmt w:val="bullet"/>
      <w:lvlText w:val="•"/>
      <w:lvlJc w:val="left"/>
      <w:pPr>
        <w:ind w:left="352" w:hanging="245"/>
      </w:pPr>
      <w:rPr>
        <w:rFonts w:hint="default"/>
        <w:lang w:val="zh-CN" w:eastAsia="zh-CN" w:bidi="zh-CN"/>
      </w:rPr>
    </w:lvl>
    <w:lvl w:ilvl="3" w:tentative="0">
      <w:start w:val="0"/>
      <w:numFmt w:val="bullet"/>
      <w:lvlText w:val="•"/>
      <w:lvlJc w:val="left"/>
      <w:pPr>
        <w:ind w:left="478" w:hanging="245"/>
      </w:pPr>
      <w:rPr>
        <w:rFonts w:hint="default"/>
        <w:lang w:val="zh-CN" w:eastAsia="zh-CN" w:bidi="zh-CN"/>
      </w:rPr>
    </w:lvl>
    <w:lvl w:ilvl="4" w:tentative="0">
      <w:start w:val="0"/>
      <w:numFmt w:val="bullet"/>
      <w:lvlText w:val="•"/>
      <w:lvlJc w:val="left"/>
      <w:pPr>
        <w:ind w:left="604" w:hanging="245"/>
      </w:pPr>
      <w:rPr>
        <w:rFonts w:hint="default"/>
        <w:lang w:val="zh-CN" w:eastAsia="zh-CN" w:bidi="zh-CN"/>
      </w:rPr>
    </w:lvl>
    <w:lvl w:ilvl="5" w:tentative="0">
      <w:start w:val="0"/>
      <w:numFmt w:val="bullet"/>
      <w:lvlText w:val="•"/>
      <w:lvlJc w:val="left"/>
      <w:pPr>
        <w:ind w:left="730" w:hanging="245"/>
      </w:pPr>
      <w:rPr>
        <w:rFonts w:hint="default"/>
        <w:lang w:val="zh-CN" w:eastAsia="zh-CN" w:bidi="zh-CN"/>
      </w:rPr>
    </w:lvl>
    <w:lvl w:ilvl="6" w:tentative="0">
      <w:start w:val="0"/>
      <w:numFmt w:val="bullet"/>
      <w:lvlText w:val="•"/>
      <w:lvlJc w:val="left"/>
      <w:pPr>
        <w:ind w:left="856" w:hanging="245"/>
      </w:pPr>
      <w:rPr>
        <w:rFonts w:hint="default"/>
        <w:lang w:val="zh-CN" w:eastAsia="zh-CN" w:bidi="zh-CN"/>
      </w:rPr>
    </w:lvl>
    <w:lvl w:ilvl="7" w:tentative="0">
      <w:start w:val="0"/>
      <w:numFmt w:val="bullet"/>
      <w:lvlText w:val="•"/>
      <w:lvlJc w:val="left"/>
      <w:pPr>
        <w:ind w:left="982" w:hanging="245"/>
      </w:pPr>
      <w:rPr>
        <w:rFonts w:hint="default"/>
        <w:lang w:val="zh-CN" w:eastAsia="zh-CN" w:bidi="zh-CN"/>
      </w:rPr>
    </w:lvl>
    <w:lvl w:ilvl="8" w:tentative="0">
      <w:start w:val="0"/>
      <w:numFmt w:val="bullet"/>
      <w:lvlText w:val="•"/>
      <w:lvlJc w:val="left"/>
      <w:pPr>
        <w:ind w:left="1108" w:hanging="245"/>
      </w:pPr>
      <w:rPr>
        <w:rFonts w:hint="default"/>
        <w:lang w:val="zh-CN" w:eastAsia="zh-CN" w:bidi="zh-CN"/>
      </w:rPr>
    </w:lvl>
  </w:abstractNum>
  <w:abstractNum w:abstractNumId="36">
    <w:nsid w:val="227C9188"/>
    <w:multiLevelType w:val="multilevel"/>
    <w:tmpl w:val="227C9188"/>
    <w:lvl w:ilvl="0" w:tentative="0">
      <w:start w:val="2"/>
      <w:numFmt w:val="decimal"/>
      <w:lvlText w:val="%1."/>
      <w:lvlJc w:val="left"/>
      <w:pPr>
        <w:ind w:left="289" w:hanging="183"/>
        <w:jc w:val="left"/>
      </w:pPr>
      <w:rPr>
        <w:rFonts w:hint="default" w:ascii="宋体" w:hAnsi="宋体" w:eastAsia="宋体" w:cs="宋体"/>
        <w:spacing w:val="-2"/>
        <w:w w:val="100"/>
        <w:sz w:val="16"/>
        <w:szCs w:val="16"/>
        <w:lang w:val="zh-CN" w:eastAsia="zh-CN" w:bidi="zh-CN"/>
      </w:rPr>
    </w:lvl>
    <w:lvl w:ilvl="1" w:tentative="0">
      <w:start w:val="0"/>
      <w:numFmt w:val="bullet"/>
      <w:lvlText w:val="•"/>
      <w:lvlJc w:val="left"/>
      <w:pPr>
        <w:ind w:left="421" w:hanging="183"/>
      </w:pPr>
      <w:rPr>
        <w:rFonts w:hint="default"/>
        <w:lang w:val="zh-CN" w:eastAsia="zh-CN" w:bidi="zh-CN"/>
      </w:rPr>
    </w:lvl>
    <w:lvl w:ilvl="2" w:tentative="0">
      <w:start w:val="0"/>
      <w:numFmt w:val="bullet"/>
      <w:lvlText w:val="•"/>
      <w:lvlJc w:val="left"/>
      <w:pPr>
        <w:ind w:left="562" w:hanging="183"/>
      </w:pPr>
      <w:rPr>
        <w:rFonts w:hint="default"/>
        <w:lang w:val="zh-CN" w:eastAsia="zh-CN" w:bidi="zh-CN"/>
      </w:rPr>
    </w:lvl>
    <w:lvl w:ilvl="3" w:tentative="0">
      <w:start w:val="0"/>
      <w:numFmt w:val="bullet"/>
      <w:lvlText w:val="•"/>
      <w:lvlJc w:val="left"/>
      <w:pPr>
        <w:ind w:left="703" w:hanging="183"/>
      </w:pPr>
      <w:rPr>
        <w:rFonts w:hint="default"/>
        <w:lang w:val="zh-CN" w:eastAsia="zh-CN" w:bidi="zh-CN"/>
      </w:rPr>
    </w:lvl>
    <w:lvl w:ilvl="4" w:tentative="0">
      <w:start w:val="0"/>
      <w:numFmt w:val="bullet"/>
      <w:lvlText w:val="•"/>
      <w:lvlJc w:val="left"/>
      <w:pPr>
        <w:ind w:left="844" w:hanging="183"/>
      </w:pPr>
      <w:rPr>
        <w:rFonts w:hint="default"/>
        <w:lang w:val="zh-CN" w:eastAsia="zh-CN" w:bidi="zh-CN"/>
      </w:rPr>
    </w:lvl>
    <w:lvl w:ilvl="5" w:tentative="0">
      <w:start w:val="0"/>
      <w:numFmt w:val="bullet"/>
      <w:lvlText w:val="•"/>
      <w:lvlJc w:val="left"/>
      <w:pPr>
        <w:ind w:left="986" w:hanging="183"/>
      </w:pPr>
      <w:rPr>
        <w:rFonts w:hint="default"/>
        <w:lang w:val="zh-CN" w:eastAsia="zh-CN" w:bidi="zh-CN"/>
      </w:rPr>
    </w:lvl>
    <w:lvl w:ilvl="6" w:tentative="0">
      <w:start w:val="0"/>
      <w:numFmt w:val="bullet"/>
      <w:lvlText w:val="•"/>
      <w:lvlJc w:val="left"/>
      <w:pPr>
        <w:ind w:left="1127" w:hanging="183"/>
      </w:pPr>
      <w:rPr>
        <w:rFonts w:hint="default"/>
        <w:lang w:val="zh-CN" w:eastAsia="zh-CN" w:bidi="zh-CN"/>
      </w:rPr>
    </w:lvl>
    <w:lvl w:ilvl="7" w:tentative="0">
      <w:start w:val="0"/>
      <w:numFmt w:val="bullet"/>
      <w:lvlText w:val="•"/>
      <w:lvlJc w:val="left"/>
      <w:pPr>
        <w:ind w:left="1268" w:hanging="183"/>
      </w:pPr>
      <w:rPr>
        <w:rFonts w:hint="default"/>
        <w:lang w:val="zh-CN" w:eastAsia="zh-CN" w:bidi="zh-CN"/>
      </w:rPr>
    </w:lvl>
    <w:lvl w:ilvl="8" w:tentative="0">
      <w:start w:val="0"/>
      <w:numFmt w:val="bullet"/>
      <w:lvlText w:val="•"/>
      <w:lvlJc w:val="left"/>
      <w:pPr>
        <w:ind w:left="1409" w:hanging="183"/>
      </w:pPr>
      <w:rPr>
        <w:rFonts w:hint="default"/>
        <w:lang w:val="zh-CN" w:eastAsia="zh-CN" w:bidi="zh-CN"/>
      </w:rPr>
    </w:lvl>
  </w:abstractNum>
  <w:abstractNum w:abstractNumId="37">
    <w:nsid w:val="251342A6"/>
    <w:multiLevelType w:val="multilevel"/>
    <w:tmpl w:val="251342A6"/>
    <w:lvl w:ilvl="0" w:tentative="0">
      <w:start w:val="1"/>
      <w:numFmt w:val="decimal"/>
      <w:lvlText w:val="%1."/>
      <w:lvlJc w:val="left"/>
      <w:pPr>
        <w:ind w:left="289" w:hanging="183"/>
        <w:jc w:val="left"/>
      </w:pPr>
      <w:rPr>
        <w:rFonts w:hint="default" w:ascii="宋体" w:hAnsi="宋体" w:eastAsia="宋体" w:cs="宋体"/>
        <w:spacing w:val="-2"/>
        <w:w w:val="100"/>
        <w:sz w:val="16"/>
        <w:szCs w:val="16"/>
        <w:lang w:val="zh-CN" w:eastAsia="zh-CN" w:bidi="zh-CN"/>
      </w:rPr>
    </w:lvl>
    <w:lvl w:ilvl="1" w:tentative="0">
      <w:start w:val="0"/>
      <w:numFmt w:val="bullet"/>
      <w:lvlText w:val="•"/>
      <w:lvlJc w:val="left"/>
      <w:pPr>
        <w:ind w:left="421" w:hanging="183"/>
      </w:pPr>
      <w:rPr>
        <w:rFonts w:hint="default"/>
        <w:lang w:val="zh-CN" w:eastAsia="zh-CN" w:bidi="zh-CN"/>
      </w:rPr>
    </w:lvl>
    <w:lvl w:ilvl="2" w:tentative="0">
      <w:start w:val="0"/>
      <w:numFmt w:val="bullet"/>
      <w:lvlText w:val="•"/>
      <w:lvlJc w:val="left"/>
      <w:pPr>
        <w:ind w:left="562" w:hanging="183"/>
      </w:pPr>
      <w:rPr>
        <w:rFonts w:hint="default"/>
        <w:lang w:val="zh-CN" w:eastAsia="zh-CN" w:bidi="zh-CN"/>
      </w:rPr>
    </w:lvl>
    <w:lvl w:ilvl="3" w:tentative="0">
      <w:start w:val="0"/>
      <w:numFmt w:val="bullet"/>
      <w:lvlText w:val="•"/>
      <w:lvlJc w:val="left"/>
      <w:pPr>
        <w:ind w:left="703" w:hanging="183"/>
      </w:pPr>
      <w:rPr>
        <w:rFonts w:hint="default"/>
        <w:lang w:val="zh-CN" w:eastAsia="zh-CN" w:bidi="zh-CN"/>
      </w:rPr>
    </w:lvl>
    <w:lvl w:ilvl="4" w:tentative="0">
      <w:start w:val="0"/>
      <w:numFmt w:val="bullet"/>
      <w:lvlText w:val="•"/>
      <w:lvlJc w:val="left"/>
      <w:pPr>
        <w:ind w:left="844" w:hanging="183"/>
      </w:pPr>
      <w:rPr>
        <w:rFonts w:hint="default"/>
        <w:lang w:val="zh-CN" w:eastAsia="zh-CN" w:bidi="zh-CN"/>
      </w:rPr>
    </w:lvl>
    <w:lvl w:ilvl="5" w:tentative="0">
      <w:start w:val="0"/>
      <w:numFmt w:val="bullet"/>
      <w:lvlText w:val="•"/>
      <w:lvlJc w:val="left"/>
      <w:pPr>
        <w:ind w:left="986" w:hanging="183"/>
      </w:pPr>
      <w:rPr>
        <w:rFonts w:hint="default"/>
        <w:lang w:val="zh-CN" w:eastAsia="zh-CN" w:bidi="zh-CN"/>
      </w:rPr>
    </w:lvl>
    <w:lvl w:ilvl="6" w:tentative="0">
      <w:start w:val="0"/>
      <w:numFmt w:val="bullet"/>
      <w:lvlText w:val="•"/>
      <w:lvlJc w:val="left"/>
      <w:pPr>
        <w:ind w:left="1127" w:hanging="183"/>
      </w:pPr>
      <w:rPr>
        <w:rFonts w:hint="default"/>
        <w:lang w:val="zh-CN" w:eastAsia="zh-CN" w:bidi="zh-CN"/>
      </w:rPr>
    </w:lvl>
    <w:lvl w:ilvl="7" w:tentative="0">
      <w:start w:val="0"/>
      <w:numFmt w:val="bullet"/>
      <w:lvlText w:val="•"/>
      <w:lvlJc w:val="left"/>
      <w:pPr>
        <w:ind w:left="1268" w:hanging="183"/>
      </w:pPr>
      <w:rPr>
        <w:rFonts w:hint="default"/>
        <w:lang w:val="zh-CN" w:eastAsia="zh-CN" w:bidi="zh-CN"/>
      </w:rPr>
    </w:lvl>
    <w:lvl w:ilvl="8" w:tentative="0">
      <w:start w:val="0"/>
      <w:numFmt w:val="bullet"/>
      <w:lvlText w:val="•"/>
      <w:lvlJc w:val="left"/>
      <w:pPr>
        <w:ind w:left="1409" w:hanging="183"/>
      </w:pPr>
      <w:rPr>
        <w:rFonts w:hint="default"/>
        <w:lang w:val="zh-CN" w:eastAsia="zh-CN" w:bidi="zh-CN"/>
      </w:rPr>
    </w:lvl>
  </w:abstractNum>
  <w:abstractNum w:abstractNumId="38">
    <w:nsid w:val="2B3F3F89"/>
    <w:multiLevelType w:val="multilevel"/>
    <w:tmpl w:val="2B3F3F89"/>
    <w:lvl w:ilvl="0" w:tentative="0">
      <w:start w:val="1"/>
      <w:numFmt w:val="decimal"/>
      <w:lvlText w:val="%1."/>
      <w:lvlJc w:val="left"/>
      <w:pPr>
        <w:ind w:left="289" w:hanging="183"/>
        <w:jc w:val="left"/>
      </w:pPr>
      <w:rPr>
        <w:rFonts w:hint="default" w:ascii="宋体" w:hAnsi="宋体" w:eastAsia="宋体" w:cs="宋体"/>
        <w:spacing w:val="-2"/>
        <w:w w:val="100"/>
        <w:sz w:val="16"/>
        <w:szCs w:val="16"/>
        <w:lang w:val="zh-CN" w:eastAsia="zh-CN" w:bidi="zh-CN"/>
      </w:rPr>
    </w:lvl>
    <w:lvl w:ilvl="1" w:tentative="0">
      <w:start w:val="0"/>
      <w:numFmt w:val="bullet"/>
      <w:lvlText w:val="•"/>
      <w:lvlJc w:val="left"/>
      <w:pPr>
        <w:ind w:left="421" w:hanging="183"/>
      </w:pPr>
      <w:rPr>
        <w:rFonts w:hint="default"/>
        <w:lang w:val="zh-CN" w:eastAsia="zh-CN" w:bidi="zh-CN"/>
      </w:rPr>
    </w:lvl>
    <w:lvl w:ilvl="2" w:tentative="0">
      <w:start w:val="0"/>
      <w:numFmt w:val="bullet"/>
      <w:lvlText w:val="•"/>
      <w:lvlJc w:val="left"/>
      <w:pPr>
        <w:ind w:left="562" w:hanging="183"/>
      </w:pPr>
      <w:rPr>
        <w:rFonts w:hint="default"/>
        <w:lang w:val="zh-CN" w:eastAsia="zh-CN" w:bidi="zh-CN"/>
      </w:rPr>
    </w:lvl>
    <w:lvl w:ilvl="3" w:tentative="0">
      <w:start w:val="0"/>
      <w:numFmt w:val="bullet"/>
      <w:lvlText w:val="•"/>
      <w:lvlJc w:val="left"/>
      <w:pPr>
        <w:ind w:left="703" w:hanging="183"/>
      </w:pPr>
      <w:rPr>
        <w:rFonts w:hint="default"/>
        <w:lang w:val="zh-CN" w:eastAsia="zh-CN" w:bidi="zh-CN"/>
      </w:rPr>
    </w:lvl>
    <w:lvl w:ilvl="4" w:tentative="0">
      <w:start w:val="0"/>
      <w:numFmt w:val="bullet"/>
      <w:lvlText w:val="•"/>
      <w:lvlJc w:val="left"/>
      <w:pPr>
        <w:ind w:left="844" w:hanging="183"/>
      </w:pPr>
      <w:rPr>
        <w:rFonts w:hint="default"/>
        <w:lang w:val="zh-CN" w:eastAsia="zh-CN" w:bidi="zh-CN"/>
      </w:rPr>
    </w:lvl>
    <w:lvl w:ilvl="5" w:tentative="0">
      <w:start w:val="0"/>
      <w:numFmt w:val="bullet"/>
      <w:lvlText w:val="•"/>
      <w:lvlJc w:val="left"/>
      <w:pPr>
        <w:ind w:left="986" w:hanging="183"/>
      </w:pPr>
      <w:rPr>
        <w:rFonts w:hint="default"/>
        <w:lang w:val="zh-CN" w:eastAsia="zh-CN" w:bidi="zh-CN"/>
      </w:rPr>
    </w:lvl>
    <w:lvl w:ilvl="6" w:tentative="0">
      <w:start w:val="0"/>
      <w:numFmt w:val="bullet"/>
      <w:lvlText w:val="•"/>
      <w:lvlJc w:val="left"/>
      <w:pPr>
        <w:ind w:left="1127" w:hanging="183"/>
      </w:pPr>
      <w:rPr>
        <w:rFonts w:hint="default"/>
        <w:lang w:val="zh-CN" w:eastAsia="zh-CN" w:bidi="zh-CN"/>
      </w:rPr>
    </w:lvl>
    <w:lvl w:ilvl="7" w:tentative="0">
      <w:start w:val="0"/>
      <w:numFmt w:val="bullet"/>
      <w:lvlText w:val="•"/>
      <w:lvlJc w:val="left"/>
      <w:pPr>
        <w:ind w:left="1268" w:hanging="183"/>
      </w:pPr>
      <w:rPr>
        <w:rFonts w:hint="default"/>
        <w:lang w:val="zh-CN" w:eastAsia="zh-CN" w:bidi="zh-CN"/>
      </w:rPr>
    </w:lvl>
    <w:lvl w:ilvl="8" w:tentative="0">
      <w:start w:val="0"/>
      <w:numFmt w:val="bullet"/>
      <w:lvlText w:val="•"/>
      <w:lvlJc w:val="left"/>
      <w:pPr>
        <w:ind w:left="1409" w:hanging="183"/>
      </w:pPr>
      <w:rPr>
        <w:rFonts w:hint="default"/>
        <w:lang w:val="zh-CN" w:eastAsia="zh-CN" w:bidi="zh-CN"/>
      </w:rPr>
    </w:lvl>
  </w:abstractNum>
  <w:abstractNum w:abstractNumId="39">
    <w:nsid w:val="38EAC418"/>
    <w:multiLevelType w:val="multilevel"/>
    <w:tmpl w:val="38EAC418"/>
    <w:lvl w:ilvl="0" w:tentative="0">
      <w:start w:val="1"/>
      <w:numFmt w:val="decimal"/>
      <w:lvlText w:val="%1."/>
      <w:lvlJc w:val="left"/>
      <w:pPr>
        <w:ind w:left="289" w:hanging="183"/>
        <w:jc w:val="left"/>
      </w:pPr>
      <w:rPr>
        <w:rFonts w:hint="default" w:ascii="宋体" w:hAnsi="宋体" w:eastAsia="宋体" w:cs="宋体"/>
        <w:spacing w:val="-2"/>
        <w:w w:val="100"/>
        <w:sz w:val="16"/>
        <w:szCs w:val="16"/>
        <w:lang w:val="zh-CN" w:eastAsia="zh-CN" w:bidi="zh-CN"/>
      </w:rPr>
    </w:lvl>
    <w:lvl w:ilvl="1" w:tentative="0">
      <w:start w:val="0"/>
      <w:numFmt w:val="bullet"/>
      <w:lvlText w:val="•"/>
      <w:lvlJc w:val="left"/>
      <w:pPr>
        <w:ind w:left="421" w:hanging="183"/>
      </w:pPr>
      <w:rPr>
        <w:rFonts w:hint="default"/>
        <w:lang w:val="zh-CN" w:eastAsia="zh-CN" w:bidi="zh-CN"/>
      </w:rPr>
    </w:lvl>
    <w:lvl w:ilvl="2" w:tentative="0">
      <w:start w:val="0"/>
      <w:numFmt w:val="bullet"/>
      <w:lvlText w:val="•"/>
      <w:lvlJc w:val="left"/>
      <w:pPr>
        <w:ind w:left="562" w:hanging="183"/>
      </w:pPr>
      <w:rPr>
        <w:rFonts w:hint="default"/>
        <w:lang w:val="zh-CN" w:eastAsia="zh-CN" w:bidi="zh-CN"/>
      </w:rPr>
    </w:lvl>
    <w:lvl w:ilvl="3" w:tentative="0">
      <w:start w:val="0"/>
      <w:numFmt w:val="bullet"/>
      <w:lvlText w:val="•"/>
      <w:lvlJc w:val="left"/>
      <w:pPr>
        <w:ind w:left="703" w:hanging="183"/>
      </w:pPr>
      <w:rPr>
        <w:rFonts w:hint="default"/>
        <w:lang w:val="zh-CN" w:eastAsia="zh-CN" w:bidi="zh-CN"/>
      </w:rPr>
    </w:lvl>
    <w:lvl w:ilvl="4" w:tentative="0">
      <w:start w:val="0"/>
      <w:numFmt w:val="bullet"/>
      <w:lvlText w:val="•"/>
      <w:lvlJc w:val="left"/>
      <w:pPr>
        <w:ind w:left="844" w:hanging="183"/>
      </w:pPr>
      <w:rPr>
        <w:rFonts w:hint="default"/>
        <w:lang w:val="zh-CN" w:eastAsia="zh-CN" w:bidi="zh-CN"/>
      </w:rPr>
    </w:lvl>
    <w:lvl w:ilvl="5" w:tentative="0">
      <w:start w:val="0"/>
      <w:numFmt w:val="bullet"/>
      <w:lvlText w:val="•"/>
      <w:lvlJc w:val="left"/>
      <w:pPr>
        <w:ind w:left="986" w:hanging="183"/>
      </w:pPr>
      <w:rPr>
        <w:rFonts w:hint="default"/>
        <w:lang w:val="zh-CN" w:eastAsia="zh-CN" w:bidi="zh-CN"/>
      </w:rPr>
    </w:lvl>
    <w:lvl w:ilvl="6" w:tentative="0">
      <w:start w:val="0"/>
      <w:numFmt w:val="bullet"/>
      <w:lvlText w:val="•"/>
      <w:lvlJc w:val="left"/>
      <w:pPr>
        <w:ind w:left="1127" w:hanging="183"/>
      </w:pPr>
      <w:rPr>
        <w:rFonts w:hint="default"/>
        <w:lang w:val="zh-CN" w:eastAsia="zh-CN" w:bidi="zh-CN"/>
      </w:rPr>
    </w:lvl>
    <w:lvl w:ilvl="7" w:tentative="0">
      <w:start w:val="0"/>
      <w:numFmt w:val="bullet"/>
      <w:lvlText w:val="•"/>
      <w:lvlJc w:val="left"/>
      <w:pPr>
        <w:ind w:left="1268" w:hanging="183"/>
      </w:pPr>
      <w:rPr>
        <w:rFonts w:hint="default"/>
        <w:lang w:val="zh-CN" w:eastAsia="zh-CN" w:bidi="zh-CN"/>
      </w:rPr>
    </w:lvl>
    <w:lvl w:ilvl="8" w:tentative="0">
      <w:start w:val="0"/>
      <w:numFmt w:val="bullet"/>
      <w:lvlText w:val="•"/>
      <w:lvlJc w:val="left"/>
      <w:pPr>
        <w:ind w:left="1409" w:hanging="183"/>
      </w:pPr>
      <w:rPr>
        <w:rFonts w:hint="default"/>
        <w:lang w:val="zh-CN" w:eastAsia="zh-CN" w:bidi="zh-CN"/>
      </w:rPr>
    </w:lvl>
  </w:abstractNum>
  <w:abstractNum w:abstractNumId="40">
    <w:nsid w:val="3A7FBA26"/>
    <w:multiLevelType w:val="multilevel"/>
    <w:tmpl w:val="3A7FBA26"/>
    <w:lvl w:ilvl="0" w:tentative="0">
      <w:start w:val="1"/>
      <w:numFmt w:val="decimal"/>
      <w:lvlText w:val="%1."/>
      <w:lvlJc w:val="left"/>
      <w:pPr>
        <w:ind w:left="289" w:hanging="183"/>
        <w:jc w:val="left"/>
      </w:pPr>
      <w:rPr>
        <w:rFonts w:hint="default" w:ascii="宋体" w:hAnsi="宋体" w:eastAsia="宋体" w:cs="宋体"/>
        <w:spacing w:val="-2"/>
        <w:w w:val="100"/>
        <w:sz w:val="16"/>
        <w:szCs w:val="16"/>
        <w:lang w:val="zh-CN" w:eastAsia="zh-CN" w:bidi="zh-CN"/>
      </w:rPr>
    </w:lvl>
    <w:lvl w:ilvl="1" w:tentative="0">
      <w:start w:val="0"/>
      <w:numFmt w:val="bullet"/>
      <w:lvlText w:val="•"/>
      <w:lvlJc w:val="left"/>
      <w:pPr>
        <w:ind w:left="421" w:hanging="183"/>
      </w:pPr>
      <w:rPr>
        <w:rFonts w:hint="default"/>
        <w:lang w:val="zh-CN" w:eastAsia="zh-CN" w:bidi="zh-CN"/>
      </w:rPr>
    </w:lvl>
    <w:lvl w:ilvl="2" w:tentative="0">
      <w:start w:val="0"/>
      <w:numFmt w:val="bullet"/>
      <w:lvlText w:val="•"/>
      <w:lvlJc w:val="left"/>
      <w:pPr>
        <w:ind w:left="562" w:hanging="183"/>
      </w:pPr>
      <w:rPr>
        <w:rFonts w:hint="default"/>
        <w:lang w:val="zh-CN" w:eastAsia="zh-CN" w:bidi="zh-CN"/>
      </w:rPr>
    </w:lvl>
    <w:lvl w:ilvl="3" w:tentative="0">
      <w:start w:val="0"/>
      <w:numFmt w:val="bullet"/>
      <w:lvlText w:val="•"/>
      <w:lvlJc w:val="left"/>
      <w:pPr>
        <w:ind w:left="703" w:hanging="183"/>
      </w:pPr>
      <w:rPr>
        <w:rFonts w:hint="default"/>
        <w:lang w:val="zh-CN" w:eastAsia="zh-CN" w:bidi="zh-CN"/>
      </w:rPr>
    </w:lvl>
    <w:lvl w:ilvl="4" w:tentative="0">
      <w:start w:val="0"/>
      <w:numFmt w:val="bullet"/>
      <w:lvlText w:val="•"/>
      <w:lvlJc w:val="left"/>
      <w:pPr>
        <w:ind w:left="844" w:hanging="183"/>
      </w:pPr>
      <w:rPr>
        <w:rFonts w:hint="default"/>
        <w:lang w:val="zh-CN" w:eastAsia="zh-CN" w:bidi="zh-CN"/>
      </w:rPr>
    </w:lvl>
    <w:lvl w:ilvl="5" w:tentative="0">
      <w:start w:val="0"/>
      <w:numFmt w:val="bullet"/>
      <w:lvlText w:val="•"/>
      <w:lvlJc w:val="left"/>
      <w:pPr>
        <w:ind w:left="986" w:hanging="183"/>
      </w:pPr>
      <w:rPr>
        <w:rFonts w:hint="default"/>
        <w:lang w:val="zh-CN" w:eastAsia="zh-CN" w:bidi="zh-CN"/>
      </w:rPr>
    </w:lvl>
    <w:lvl w:ilvl="6" w:tentative="0">
      <w:start w:val="0"/>
      <w:numFmt w:val="bullet"/>
      <w:lvlText w:val="•"/>
      <w:lvlJc w:val="left"/>
      <w:pPr>
        <w:ind w:left="1127" w:hanging="183"/>
      </w:pPr>
      <w:rPr>
        <w:rFonts w:hint="default"/>
        <w:lang w:val="zh-CN" w:eastAsia="zh-CN" w:bidi="zh-CN"/>
      </w:rPr>
    </w:lvl>
    <w:lvl w:ilvl="7" w:tentative="0">
      <w:start w:val="0"/>
      <w:numFmt w:val="bullet"/>
      <w:lvlText w:val="•"/>
      <w:lvlJc w:val="left"/>
      <w:pPr>
        <w:ind w:left="1268" w:hanging="183"/>
      </w:pPr>
      <w:rPr>
        <w:rFonts w:hint="default"/>
        <w:lang w:val="zh-CN" w:eastAsia="zh-CN" w:bidi="zh-CN"/>
      </w:rPr>
    </w:lvl>
    <w:lvl w:ilvl="8" w:tentative="0">
      <w:start w:val="0"/>
      <w:numFmt w:val="bullet"/>
      <w:lvlText w:val="•"/>
      <w:lvlJc w:val="left"/>
      <w:pPr>
        <w:ind w:left="1409" w:hanging="183"/>
      </w:pPr>
      <w:rPr>
        <w:rFonts w:hint="default"/>
        <w:lang w:val="zh-CN" w:eastAsia="zh-CN" w:bidi="zh-CN"/>
      </w:rPr>
    </w:lvl>
  </w:abstractNum>
  <w:abstractNum w:abstractNumId="41">
    <w:nsid w:val="3FE315B6"/>
    <w:multiLevelType w:val="multilevel"/>
    <w:tmpl w:val="3FE315B6"/>
    <w:lvl w:ilvl="0" w:tentative="0">
      <w:start w:val="1"/>
      <w:numFmt w:val="decimal"/>
      <w:lvlText w:val="%1."/>
      <w:lvlJc w:val="left"/>
      <w:pPr>
        <w:ind w:left="289" w:hanging="183"/>
        <w:jc w:val="left"/>
      </w:pPr>
      <w:rPr>
        <w:rFonts w:hint="default" w:ascii="宋体" w:hAnsi="宋体" w:eastAsia="宋体" w:cs="宋体"/>
        <w:spacing w:val="-2"/>
        <w:w w:val="100"/>
        <w:sz w:val="16"/>
        <w:szCs w:val="16"/>
        <w:lang w:val="zh-CN" w:eastAsia="zh-CN" w:bidi="zh-CN"/>
      </w:rPr>
    </w:lvl>
    <w:lvl w:ilvl="1" w:tentative="0">
      <w:start w:val="0"/>
      <w:numFmt w:val="bullet"/>
      <w:lvlText w:val="•"/>
      <w:lvlJc w:val="left"/>
      <w:pPr>
        <w:ind w:left="421" w:hanging="183"/>
      </w:pPr>
      <w:rPr>
        <w:rFonts w:hint="default"/>
        <w:lang w:val="zh-CN" w:eastAsia="zh-CN" w:bidi="zh-CN"/>
      </w:rPr>
    </w:lvl>
    <w:lvl w:ilvl="2" w:tentative="0">
      <w:start w:val="0"/>
      <w:numFmt w:val="bullet"/>
      <w:lvlText w:val="•"/>
      <w:lvlJc w:val="left"/>
      <w:pPr>
        <w:ind w:left="562" w:hanging="183"/>
      </w:pPr>
      <w:rPr>
        <w:rFonts w:hint="default"/>
        <w:lang w:val="zh-CN" w:eastAsia="zh-CN" w:bidi="zh-CN"/>
      </w:rPr>
    </w:lvl>
    <w:lvl w:ilvl="3" w:tentative="0">
      <w:start w:val="0"/>
      <w:numFmt w:val="bullet"/>
      <w:lvlText w:val="•"/>
      <w:lvlJc w:val="left"/>
      <w:pPr>
        <w:ind w:left="703" w:hanging="183"/>
      </w:pPr>
      <w:rPr>
        <w:rFonts w:hint="default"/>
        <w:lang w:val="zh-CN" w:eastAsia="zh-CN" w:bidi="zh-CN"/>
      </w:rPr>
    </w:lvl>
    <w:lvl w:ilvl="4" w:tentative="0">
      <w:start w:val="0"/>
      <w:numFmt w:val="bullet"/>
      <w:lvlText w:val="•"/>
      <w:lvlJc w:val="left"/>
      <w:pPr>
        <w:ind w:left="844" w:hanging="183"/>
      </w:pPr>
      <w:rPr>
        <w:rFonts w:hint="default"/>
        <w:lang w:val="zh-CN" w:eastAsia="zh-CN" w:bidi="zh-CN"/>
      </w:rPr>
    </w:lvl>
    <w:lvl w:ilvl="5" w:tentative="0">
      <w:start w:val="0"/>
      <w:numFmt w:val="bullet"/>
      <w:lvlText w:val="•"/>
      <w:lvlJc w:val="left"/>
      <w:pPr>
        <w:ind w:left="986" w:hanging="183"/>
      </w:pPr>
      <w:rPr>
        <w:rFonts w:hint="default"/>
        <w:lang w:val="zh-CN" w:eastAsia="zh-CN" w:bidi="zh-CN"/>
      </w:rPr>
    </w:lvl>
    <w:lvl w:ilvl="6" w:tentative="0">
      <w:start w:val="0"/>
      <w:numFmt w:val="bullet"/>
      <w:lvlText w:val="•"/>
      <w:lvlJc w:val="left"/>
      <w:pPr>
        <w:ind w:left="1127" w:hanging="183"/>
      </w:pPr>
      <w:rPr>
        <w:rFonts w:hint="default"/>
        <w:lang w:val="zh-CN" w:eastAsia="zh-CN" w:bidi="zh-CN"/>
      </w:rPr>
    </w:lvl>
    <w:lvl w:ilvl="7" w:tentative="0">
      <w:start w:val="0"/>
      <w:numFmt w:val="bullet"/>
      <w:lvlText w:val="•"/>
      <w:lvlJc w:val="left"/>
      <w:pPr>
        <w:ind w:left="1268" w:hanging="183"/>
      </w:pPr>
      <w:rPr>
        <w:rFonts w:hint="default"/>
        <w:lang w:val="zh-CN" w:eastAsia="zh-CN" w:bidi="zh-CN"/>
      </w:rPr>
    </w:lvl>
    <w:lvl w:ilvl="8" w:tentative="0">
      <w:start w:val="0"/>
      <w:numFmt w:val="bullet"/>
      <w:lvlText w:val="•"/>
      <w:lvlJc w:val="left"/>
      <w:pPr>
        <w:ind w:left="1409" w:hanging="183"/>
      </w:pPr>
      <w:rPr>
        <w:rFonts w:hint="default"/>
        <w:lang w:val="zh-CN" w:eastAsia="zh-CN" w:bidi="zh-CN"/>
      </w:rPr>
    </w:lvl>
  </w:abstractNum>
  <w:abstractNum w:abstractNumId="42">
    <w:nsid w:val="40F245EA"/>
    <w:multiLevelType w:val="multilevel"/>
    <w:tmpl w:val="40F245EA"/>
    <w:lvl w:ilvl="0" w:tentative="0">
      <w:start w:val="1"/>
      <w:numFmt w:val="decimal"/>
      <w:lvlText w:val="%1."/>
      <w:lvlJc w:val="left"/>
      <w:pPr>
        <w:ind w:left="289" w:hanging="183"/>
        <w:jc w:val="left"/>
      </w:pPr>
      <w:rPr>
        <w:rFonts w:hint="default" w:ascii="宋体" w:hAnsi="宋体" w:eastAsia="宋体" w:cs="宋体"/>
        <w:spacing w:val="-2"/>
        <w:w w:val="100"/>
        <w:sz w:val="16"/>
        <w:szCs w:val="16"/>
        <w:lang w:val="zh-CN" w:eastAsia="zh-CN" w:bidi="zh-CN"/>
      </w:rPr>
    </w:lvl>
    <w:lvl w:ilvl="1" w:tentative="0">
      <w:start w:val="0"/>
      <w:numFmt w:val="bullet"/>
      <w:lvlText w:val="•"/>
      <w:lvlJc w:val="left"/>
      <w:pPr>
        <w:ind w:left="421" w:hanging="183"/>
      </w:pPr>
      <w:rPr>
        <w:rFonts w:hint="default"/>
        <w:lang w:val="zh-CN" w:eastAsia="zh-CN" w:bidi="zh-CN"/>
      </w:rPr>
    </w:lvl>
    <w:lvl w:ilvl="2" w:tentative="0">
      <w:start w:val="0"/>
      <w:numFmt w:val="bullet"/>
      <w:lvlText w:val="•"/>
      <w:lvlJc w:val="left"/>
      <w:pPr>
        <w:ind w:left="562" w:hanging="183"/>
      </w:pPr>
      <w:rPr>
        <w:rFonts w:hint="default"/>
        <w:lang w:val="zh-CN" w:eastAsia="zh-CN" w:bidi="zh-CN"/>
      </w:rPr>
    </w:lvl>
    <w:lvl w:ilvl="3" w:tentative="0">
      <w:start w:val="0"/>
      <w:numFmt w:val="bullet"/>
      <w:lvlText w:val="•"/>
      <w:lvlJc w:val="left"/>
      <w:pPr>
        <w:ind w:left="703" w:hanging="183"/>
      </w:pPr>
      <w:rPr>
        <w:rFonts w:hint="default"/>
        <w:lang w:val="zh-CN" w:eastAsia="zh-CN" w:bidi="zh-CN"/>
      </w:rPr>
    </w:lvl>
    <w:lvl w:ilvl="4" w:tentative="0">
      <w:start w:val="0"/>
      <w:numFmt w:val="bullet"/>
      <w:lvlText w:val="•"/>
      <w:lvlJc w:val="left"/>
      <w:pPr>
        <w:ind w:left="844" w:hanging="183"/>
      </w:pPr>
      <w:rPr>
        <w:rFonts w:hint="default"/>
        <w:lang w:val="zh-CN" w:eastAsia="zh-CN" w:bidi="zh-CN"/>
      </w:rPr>
    </w:lvl>
    <w:lvl w:ilvl="5" w:tentative="0">
      <w:start w:val="0"/>
      <w:numFmt w:val="bullet"/>
      <w:lvlText w:val="•"/>
      <w:lvlJc w:val="left"/>
      <w:pPr>
        <w:ind w:left="986" w:hanging="183"/>
      </w:pPr>
      <w:rPr>
        <w:rFonts w:hint="default"/>
        <w:lang w:val="zh-CN" w:eastAsia="zh-CN" w:bidi="zh-CN"/>
      </w:rPr>
    </w:lvl>
    <w:lvl w:ilvl="6" w:tentative="0">
      <w:start w:val="0"/>
      <w:numFmt w:val="bullet"/>
      <w:lvlText w:val="•"/>
      <w:lvlJc w:val="left"/>
      <w:pPr>
        <w:ind w:left="1127" w:hanging="183"/>
      </w:pPr>
      <w:rPr>
        <w:rFonts w:hint="default"/>
        <w:lang w:val="zh-CN" w:eastAsia="zh-CN" w:bidi="zh-CN"/>
      </w:rPr>
    </w:lvl>
    <w:lvl w:ilvl="7" w:tentative="0">
      <w:start w:val="0"/>
      <w:numFmt w:val="bullet"/>
      <w:lvlText w:val="•"/>
      <w:lvlJc w:val="left"/>
      <w:pPr>
        <w:ind w:left="1268" w:hanging="183"/>
      </w:pPr>
      <w:rPr>
        <w:rFonts w:hint="default"/>
        <w:lang w:val="zh-CN" w:eastAsia="zh-CN" w:bidi="zh-CN"/>
      </w:rPr>
    </w:lvl>
    <w:lvl w:ilvl="8" w:tentative="0">
      <w:start w:val="0"/>
      <w:numFmt w:val="bullet"/>
      <w:lvlText w:val="•"/>
      <w:lvlJc w:val="left"/>
      <w:pPr>
        <w:ind w:left="1409" w:hanging="183"/>
      </w:pPr>
      <w:rPr>
        <w:rFonts w:hint="default"/>
        <w:lang w:val="zh-CN" w:eastAsia="zh-CN" w:bidi="zh-CN"/>
      </w:rPr>
    </w:lvl>
  </w:abstractNum>
  <w:abstractNum w:abstractNumId="43">
    <w:nsid w:val="4258023A"/>
    <w:multiLevelType w:val="multilevel"/>
    <w:tmpl w:val="4258023A"/>
    <w:lvl w:ilvl="0" w:tentative="0">
      <w:start w:val="1"/>
      <w:numFmt w:val="decimal"/>
      <w:lvlText w:val="%1."/>
      <w:lvlJc w:val="left"/>
      <w:pPr>
        <w:ind w:left="289" w:hanging="183"/>
        <w:jc w:val="left"/>
      </w:pPr>
      <w:rPr>
        <w:rFonts w:hint="default" w:ascii="宋体" w:hAnsi="宋体" w:eastAsia="宋体" w:cs="宋体"/>
        <w:spacing w:val="-2"/>
        <w:w w:val="100"/>
        <w:sz w:val="16"/>
        <w:szCs w:val="16"/>
        <w:lang w:val="zh-CN" w:eastAsia="zh-CN" w:bidi="zh-CN"/>
      </w:rPr>
    </w:lvl>
    <w:lvl w:ilvl="1" w:tentative="0">
      <w:start w:val="0"/>
      <w:numFmt w:val="bullet"/>
      <w:lvlText w:val="•"/>
      <w:lvlJc w:val="left"/>
      <w:pPr>
        <w:ind w:left="421" w:hanging="183"/>
      </w:pPr>
      <w:rPr>
        <w:rFonts w:hint="default"/>
        <w:lang w:val="zh-CN" w:eastAsia="zh-CN" w:bidi="zh-CN"/>
      </w:rPr>
    </w:lvl>
    <w:lvl w:ilvl="2" w:tentative="0">
      <w:start w:val="0"/>
      <w:numFmt w:val="bullet"/>
      <w:lvlText w:val="•"/>
      <w:lvlJc w:val="left"/>
      <w:pPr>
        <w:ind w:left="562" w:hanging="183"/>
      </w:pPr>
      <w:rPr>
        <w:rFonts w:hint="default"/>
        <w:lang w:val="zh-CN" w:eastAsia="zh-CN" w:bidi="zh-CN"/>
      </w:rPr>
    </w:lvl>
    <w:lvl w:ilvl="3" w:tentative="0">
      <w:start w:val="0"/>
      <w:numFmt w:val="bullet"/>
      <w:lvlText w:val="•"/>
      <w:lvlJc w:val="left"/>
      <w:pPr>
        <w:ind w:left="703" w:hanging="183"/>
      </w:pPr>
      <w:rPr>
        <w:rFonts w:hint="default"/>
        <w:lang w:val="zh-CN" w:eastAsia="zh-CN" w:bidi="zh-CN"/>
      </w:rPr>
    </w:lvl>
    <w:lvl w:ilvl="4" w:tentative="0">
      <w:start w:val="0"/>
      <w:numFmt w:val="bullet"/>
      <w:lvlText w:val="•"/>
      <w:lvlJc w:val="left"/>
      <w:pPr>
        <w:ind w:left="844" w:hanging="183"/>
      </w:pPr>
      <w:rPr>
        <w:rFonts w:hint="default"/>
        <w:lang w:val="zh-CN" w:eastAsia="zh-CN" w:bidi="zh-CN"/>
      </w:rPr>
    </w:lvl>
    <w:lvl w:ilvl="5" w:tentative="0">
      <w:start w:val="0"/>
      <w:numFmt w:val="bullet"/>
      <w:lvlText w:val="•"/>
      <w:lvlJc w:val="left"/>
      <w:pPr>
        <w:ind w:left="986" w:hanging="183"/>
      </w:pPr>
      <w:rPr>
        <w:rFonts w:hint="default"/>
        <w:lang w:val="zh-CN" w:eastAsia="zh-CN" w:bidi="zh-CN"/>
      </w:rPr>
    </w:lvl>
    <w:lvl w:ilvl="6" w:tentative="0">
      <w:start w:val="0"/>
      <w:numFmt w:val="bullet"/>
      <w:lvlText w:val="•"/>
      <w:lvlJc w:val="left"/>
      <w:pPr>
        <w:ind w:left="1127" w:hanging="183"/>
      </w:pPr>
      <w:rPr>
        <w:rFonts w:hint="default"/>
        <w:lang w:val="zh-CN" w:eastAsia="zh-CN" w:bidi="zh-CN"/>
      </w:rPr>
    </w:lvl>
    <w:lvl w:ilvl="7" w:tentative="0">
      <w:start w:val="0"/>
      <w:numFmt w:val="bullet"/>
      <w:lvlText w:val="•"/>
      <w:lvlJc w:val="left"/>
      <w:pPr>
        <w:ind w:left="1268" w:hanging="183"/>
      </w:pPr>
      <w:rPr>
        <w:rFonts w:hint="default"/>
        <w:lang w:val="zh-CN" w:eastAsia="zh-CN" w:bidi="zh-CN"/>
      </w:rPr>
    </w:lvl>
    <w:lvl w:ilvl="8" w:tentative="0">
      <w:start w:val="0"/>
      <w:numFmt w:val="bullet"/>
      <w:lvlText w:val="•"/>
      <w:lvlJc w:val="left"/>
      <w:pPr>
        <w:ind w:left="1409" w:hanging="183"/>
      </w:pPr>
      <w:rPr>
        <w:rFonts w:hint="default"/>
        <w:lang w:val="zh-CN" w:eastAsia="zh-CN" w:bidi="zh-CN"/>
      </w:rPr>
    </w:lvl>
  </w:abstractNum>
  <w:abstractNum w:abstractNumId="44">
    <w:nsid w:val="4A51D704"/>
    <w:multiLevelType w:val="multilevel"/>
    <w:tmpl w:val="4A51D704"/>
    <w:lvl w:ilvl="0" w:tentative="0">
      <w:start w:val="0"/>
      <w:numFmt w:val="bullet"/>
      <w:lvlText w:val="■"/>
      <w:lvlJc w:val="left"/>
      <w:pPr>
        <w:ind w:left="106" w:hanging="245"/>
      </w:pPr>
      <w:rPr>
        <w:rFonts w:hint="default" w:ascii="宋体" w:hAnsi="宋体" w:eastAsia="宋体" w:cs="宋体"/>
        <w:w w:val="100"/>
        <w:sz w:val="18"/>
        <w:szCs w:val="18"/>
        <w:lang w:val="zh-CN" w:eastAsia="zh-CN" w:bidi="zh-CN"/>
      </w:rPr>
    </w:lvl>
    <w:lvl w:ilvl="1" w:tentative="0">
      <w:start w:val="0"/>
      <w:numFmt w:val="bullet"/>
      <w:lvlText w:val="•"/>
      <w:lvlJc w:val="left"/>
      <w:pPr>
        <w:ind w:left="226" w:hanging="245"/>
      </w:pPr>
      <w:rPr>
        <w:rFonts w:hint="default"/>
        <w:lang w:val="zh-CN" w:eastAsia="zh-CN" w:bidi="zh-CN"/>
      </w:rPr>
    </w:lvl>
    <w:lvl w:ilvl="2" w:tentative="0">
      <w:start w:val="0"/>
      <w:numFmt w:val="bullet"/>
      <w:lvlText w:val="•"/>
      <w:lvlJc w:val="left"/>
      <w:pPr>
        <w:ind w:left="352" w:hanging="245"/>
      </w:pPr>
      <w:rPr>
        <w:rFonts w:hint="default"/>
        <w:lang w:val="zh-CN" w:eastAsia="zh-CN" w:bidi="zh-CN"/>
      </w:rPr>
    </w:lvl>
    <w:lvl w:ilvl="3" w:tentative="0">
      <w:start w:val="0"/>
      <w:numFmt w:val="bullet"/>
      <w:lvlText w:val="•"/>
      <w:lvlJc w:val="left"/>
      <w:pPr>
        <w:ind w:left="478" w:hanging="245"/>
      </w:pPr>
      <w:rPr>
        <w:rFonts w:hint="default"/>
        <w:lang w:val="zh-CN" w:eastAsia="zh-CN" w:bidi="zh-CN"/>
      </w:rPr>
    </w:lvl>
    <w:lvl w:ilvl="4" w:tentative="0">
      <w:start w:val="0"/>
      <w:numFmt w:val="bullet"/>
      <w:lvlText w:val="•"/>
      <w:lvlJc w:val="left"/>
      <w:pPr>
        <w:ind w:left="604" w:hanging="245"/>
      </w:pPr>
      <w:rPr>
        <w:rFonts w:hint="default"/>
        <w:lang w:val="zh-CN" w:eastAsia="zh-CN" w:bidi="zh-CN"/>
      </w:rPr>
    </w:lvl>
    <w:lvl w:ilvl="5" w:tentative="0">
      <w:start w:val="0"/>
      <w:numFmt w:val="bullet"/>
      <w:lvlText w:val="•"/>
      <w:lvlJc w:val="left"/>
      <w:pPr>
        <w:ind w:left="730" w:hanging="245"/>
      </w:pPr>
      <w:rPr>
        <w:rFonts w:hint="default"/>
        <w:lang w:val="zh-CN" w:eastAsia="zh-CN" w:bidi="zh-CN"/>
      </w:rPr>
    </w:lvl>
    <w:lvl w:ilvl="6" w:tentative="0">
      <w:start w:val="0"/>
      <w:numFmt w:val="bullet"/>
      <w:lvlText w:val="•"/>
      <w:lvlJc w:val="left"/>
      <w:pPr>
        <w:ind w:left="856" w:hanging="245"/>
      </w:pPr>
      <w:rPr>
        <w:rFonts w:hint="default"/>
        <w:lang w:val="zh-CN" w:eastAsia="zh-CN" w:bidi="zh-CN"/>
      </w:rPr>
    </w:lvl>
    <w:lvl w:ilvl="7" w:tentative="0">
      <w:start w:val="0"/>
      <w:numFmt w:val="bullet"/>
      <w:lvlText w:val="•"/>
      <w:lvlJc w:val="left"/>
      <w:pPr>
        <w:ind w:left="982" w:hanging="245"/>
      </w:pPr>
      <w:rPr>
        <w:rFonts w:hint="default"/>
        <w:lang w:val="zh-CN" w:eastAsia="zh-CN" w:bidi="zh-CN"/>
      </w:rPr>
    </w:lvl>
    <w:lvl w:ilvl="8" w:tentative="0">
      <w:start w:val="0"/>
      <w:numFmt w:val="bullet"/>
      <w:lvlText w:val="•"/>
      <w:lvlJc w:val="left"/>
      <w:pPr>
        <w:ind w:left="1108" w:hanging="245"/>
      </w:pPr>
      <w:rPr>
        <w:rFonts w:hint="default"/>
        <w:lang w:val="zh-CN" w:eastAsia="zh-CN" w:bidi="zh-CN"/>
      </w:rPr>
    </w:lvl>
  </w:abstractNum>
  <w:abstractNum w:abstractNumId="45">
    <w:nsid w:val="4CD1E351"/>
    <w:multiLevelType w:val="multilevel"/>
    <w:tmpl w:val="4CD1E351"/>
    <w:lvl w:ilvl="0" w:tentative="0">
      <w:start w:val="1"/>
      <w:numFmt w:val="decimal"/>
      <w:lvlText w:val="%1."/>
      <w:lvlJc w:val="left"/>
      <w:pPr>
        <w:ind w:left="107" w:hanging="188"/>
        <w:jc w:val="left"/>
      </w:pPr>
      <w:rPr>
        <w:rFonts w:hint="default" w:ascii="宋体" w:hAnsi="宋体" w:eastAsia="宋体" w:cs="宋体"/>
        <w:spacing w:val="1"/>
        <w:w w:val="100"/>
        <w:sz w:val="16"/>
        <w:szCs w:val="16"/>
        <w:lang w:val="zh-CN" w:eastAsia="zh-CN" w:bidi="zh-CN"/>
      </w:rPr>
    </w:lvl>
    <w:lvl w:ilvl="1" w:tentative="0">
      <w:start w:val="0"/>
      <w:numFmt w:val="bullet"/>
      <w:lvlText w:val="•"/>
      <w:lvlJc w:val="left"/>
      <w:pPr>
        <w:ind w:left="259" w:hanging="188"/>
      </w:pPr>
      <w:rPr>
        <w:rFonts w:hint="default"/>
        <w:lang w:val="zh-CN" w:eastAsia="zh-CN" w:bidi="zh-CN"/>
      </w:rPr>
    </w:lvl>
    <w:lvl w:ilvl="2" w:tentative="0">
      <w:start w:val="0"/>
      <w:numFmt w:val="bullet"/>
      <w:lvlText w:val="•"/>
      <w:lvlJc w:val="left"/>
      <w:pPr>
        <w:ind w:left="418" w:hanging="188"/>
      </w:pPr>
      <w:rPr>
        <w:rFonts w:hint="default"/>
        <w:lang w:val="zh-CN" w:eastAsia="zh-CN" w:bidi="zh-CN"/>
      </w:rPr>
    </w:lvl>
    <w:lvl w:ilvl="3" w:tentative="0">
      <w:start w:val="0"/>
      <w:numFmt w:val="bullet"/>
      <w:lvlText w:val="•"/>
      <w:lvlJc w:val="left"/>
      <w:pPr>
        <w:ind w:left="577" w:hanging="188"/>
      </w:pPr>
      <w:rPr>
        <w:rFonts w:hint="default"/>
        <w:lang w:val="zh-CN" w:eastAsia="zh-CN" w:bidi="zh-CN"/>
      </w:rPr>
    </w:lvl>
    <w:lvl w:ilvl="4" w:tentative="0">
      <w:start w:val="0"/>
      <w:numFmt w:val="bullet"/>
      <w:lvlText w:val="•"/>
      <w:lvlJc w:val="left"/>
      <w:pPr>
        <w:ind w:left="736" w:hanging="188"/>
      </w:pPr>
      <w:rPr>
        <w:rFonts w:hint="default"/>
        <w:lang w:val="zh-CN" w:eastAsia="zh-CN" w:bidi="zh-CN"/>
      </w:rPr>
    </w:lvl>
    <w:lvl w:ilvl="5" w:tentative="0">
      <w:start w:val="0"/>
      <w:numFmt w:val="bullet"/>
      <w:lvlText w:val="•"/>
      <w:lvlJc w:val="left"/>
      <w:pPr>
        <w:ind w:left="896" w:hanging="188"/>
      </w:pPr>
      <w:rPr>
        <w:rFonts w:hint="default"/>
        <w:lang w:val="zh-CN" w:eastAsia="zh-CN" w:bidi="zh-CN"/>
      </w:rPr>
    </w:lvl>
    <w:lvl w:ilvl="6" w:tentative="0">
      <w:start w:val="0"/>
      <w:numFmt w:val="bullet"/>
      <w:lvlText w:val="•"/>
      <w:lvlJc w:val="left"/>
      <w:pPr>
        <w:ind w:left="1055" w:hanging="188"/>
      </w:pPr>
      <w:rPr>
        <w:rFonts w:hint="default"/>
        <w:lang w:val="zh-CN" w:eastAsia="zh-CN" w:bidi="zh-CN"/>
      </w:rPr>
    </w:lvl>
    <w:lvl w:ilvl="7" w:tentative="0">
      <w:start w:val="0"/>
      <w:numFmt w:val="bullet"/>
      <w:lvlText w:val="•"/>
      <w:lvlJc w:val="left"/>
      <w:pPr>
        <w:ind w:left="1214" w:hanging="188"/>
      </w:pPr>
      <w:rPr>
        <w:rFonts w:hint="default"/>
        <w:lang w:val="zh-CN" w:eastAsia="zh-CN" w:bidi="zh-CN"/>
      </w:rPr>
    </w:lvl>
    <w:lvl w:ilvl="8" w:tentative="0">
      <w:start w:val="0"/>
      <w:numFmt w:val="bullet"/>
      <w:lvlText w:val="•"/>
      <w:lvlJc w:val="left"/>
      <w:pPr>
        <w:ind w:left="1373" w:hanging="188"/>
      </w:pPr>
      <w:rPr>
        <w:rFonts w:hint="default"/>
        <w:lang w:val="zh-CN" w:eastAsia="zh-CN" w:bidi="zh-CN"/>
      </w:rPr>
    </w:lvl>
  </w:abstractNum>
  <w:abstractNum w:abstractNumId="46">
    <w:nsid w:val="4D63189B"/>
    <w:multiLevelType w:val="multilevel"/>
    <w:tmpl w:val="4D63189B"/>
    <w:lvl w:ilvl="0" w:tentative="0">
      <w:start w:val="1"/>
      <w:numFmt w:val="decimal"/>
      <w:lvlText w:val="%1."/>
      <w:lvlJc w:val="left"/>
      <w:pPr>
        <w:ind w:left="289" w:hanging="183"/>
        <w:jc w:val="left"/>
      </w:pPr>
      <w:rPr>
        <w:rFonts w:hint="default" w:ascii="宋体" w:hAnsi="宋体" w:eastAsia="宋体" w:cs="宋体"/>
        <w:spacing w:val="-2"/>
        <w:w w:val="100"/>
        <w:sz w:val="16"/>
        <w:szCs w:val="16"/>
        <w:lang w:val="zh-CN" w:eastAsia="zh-CN" w:bidi="zh-CN"/>
      </w:rPr>
    </w:lvl>
    <w:lvl w:ilvl="1" w:tentative="0">
      <w:start w:val="0"/>
      <w:numFmt w:val="bullet"/>
      <w:lvlText w:val="•"/>
      <w:lvlJc w:val="left"/>
      <w:pPr>
        <w:ind w:left="421" w:hanging="183"/>
      </w:pPr>
      <w:rPr>
        <w:rFonts w:hint="default"/>
        <w:lang w:val="zh-CN" w:eastAsia="zh-CN" w:bidi="zh-CN"/>
      </w:rPr>
    </w:lvl>
    <w:lvl w:ilvl="2" w:tentative="0">
      <w:start w:val="0"/>
      <w:numFmt w:val="bullet"/>
      <w:lvlText w:val="•"/>
      <w:lvlJc w:val="left"/>
      <w:pPr>
        <w:ind w:left="562" w:hanging="183"/>
      </w:pPr>
      <w:rPr>
        <w:rFonts w:hint="default"/>
        <w:lang w:val="zh-CN" w:eastAsia="zh-CN" w:bidi="zh-CN"/>
      </w:rPr>
    </w:lvl>
    <w:lvl w:ilvl="3" w:tentative="0">
      <w:start w:val="0"/>
      <w:numFmt w:val="bullet"/>
      <w:lvlText w:val="•"/>
      <w:lvlJc w:val="left"/>
      <w:pPr>
        <w:ind w:left="703" w:hanging="183"/>
      </w:pPr>
      <w:rPr>
        <w:rFonts w:hint="default"/>
        <w:lang w:val="zh-CN" w:eastAsia="zh-CN" w:bidi="zh-CN"/>
      </w:rPr>
    </w:lvl>
    <w:lvl w:ilvl="4" w:tentative="0">
      <w:start w:val="0"/>
      <w:numFmt w:val="bullet"/>
      <w:lvlText w:val="•"/>
      <w:lvlJc w:val="left"/>
      <w:pPr>
        <w:ind w:left="844" w:hanging="183"/>
      </w:pPr>
      <w:rPr>
        <w:rFonts w:hint="default"/>
        <w:lang w:val="zh-CN" w:eastAsia="zh-CN" w:bidi="zh-CN"/>
      </w:rPr>
    </w:lvl>
    <w:lvl w:ilvl="5" w:tentative="0">
      <w:start w:val="0"/>
      <w:numFmt w:val="bullet"/>
      <w:lvlText w:val="•"/>
      <w:lvlJc w:val="left"/>
      <w:pPr>
        <w:ind w:left="986" w:hanging="183"/>
      </w:pPr>
      <w:rPr>
        <w:rFonts w:hint="default"/>
        <w:lang w:val="zh-CN" w:eastAsia="zh-CN" w:bidi="zh-CN"/>
      </w:rPr>
    </w:lvl>
    <w:lvl w:ilvl="6" w:tentative="0">
      <w:start w:val="0"/>
      <w:numFmt w:val="bullet"/>
      <w:lvlText w:val="•"/>
      <w:lvlJc w:val="left"/>
      <w:pPr>
        <w:ind w:left="1127" w:hanging="183"/>
      </w:pPr>
      <w:rPr>
        <w:rFonts w:hint="default"/>
        <w:lang w:val="zh-CN" w:eastAsia="zh-CN" w:bidi="zh-CN"/>
      </w:rPr>
    </w:lvl>
    <w:lvl w:ilvl="7" w:tentative="0">
      <w:start w:val="0"/>
      <w:numFmt w:val="bullet"/>
      <w:lvlText w:val="•"/>
      <w:lvlJc w:val="left"/>
      <w:pPr>
        <w:ind w:left="1268" w:hanging="183"/>
      </w:pPr>
      <w:rPr>
        <w:rFonts w:hint="default"/>
        <w:lang w:val="zh-CN" w:eastAsia="zh-CN" w:bidi="zh-CN"/>
      </w:rPr>
    </w:lvl>
    <w:lvl w:ilvl="8" w:tentative="0">
      <w:start w:val="0"/>
      <w:numFmt w:val="bullet"/>
      <w:lvlText w:val="•"/>
      <w:lvlJc w:val="left"/>
      <w:pPr>
        <w:ind w:left="1409" w:hanging="183"/>
      </w:pPr>
      <w:rPr>
        <w:rFonts w:hint="default"/>
        <w:lang w:val="zh-CN" w:eastAsia="zh-CN" w:bidi="zh-CN"/>
      </w:rPr>
    </w:lvl>
  </w:abstractNum>
  <w:abstractNum w:abstractNumId="47">
    <w:nsid w:val="4FB438A5"/>
    <w:multiLevelType w:val="multilevel"/>
    <w:tmpl w:val="4FB438A5"/>
    <w:lvl w:ilvl="0" w:tentative="0">
      <w:start w:val="1"/>
      <w:numFmt w:val="decimal"/>
      <w:lvlText w:val="%1."/>
      <w:lvlJc w:val="left"/>
      <w:pPr>
        <w:ind w:left="289" w:hanging="183"/>
        <w:jc w:val="left"/>
      </w:pPr>
      <w:rPr>
        <w:rFonts w:hint="default" w:ascii="宋体" w:hAnsi="宋体" w:eastAsia="宋体" w:cs="宋体"/>
        <w:spacing w:val="-2"/>
        <w:w w:val="100"/>
        <w:sz w:val="16"/>
        <w:szCs w:val="16"/>
        <w:lang w:val="zh-CN" w:eastAsia="zh-CN" w:bidi="zh-CN"/>
      </w:rPr>
    </w:lvl>
    <w:lvl w:ilvl="1" w:tentative="0">
      <w:start w:val="0"/>
      <w:numFmt w:val="bullet"/>
      <w:lvlText w:val="•"/>
      <w:lvlJc w:val="left"/>
      <w:pPr>
        <w:ind w:left="421" w:hanging="183"/>
      </w:pPr>
      <w:rPr>
        <w:rFonts w:hint="default"/>
        <w:lang w:val="zh-CN" w:eastAsia="zh-CN" w:bidi="zh-CN"/>
      </w:rPr>
    </w:lvl>
    <w:lvl w:ilvl="2" w:tentative="0">
      <w:start w:val="0"/>
      <w:numFmt w:val="bullet"/>
      <w:lvlText w:val="•"/>
      <w:lvlJc w:val="left"/>
      <w:pPr>
        <w:ind w:left="562" w:hanging="183"/>
      </w:pPr>
      <w:rPr>
        <w:rFonts w:hint="default"/>
        <w:lang w:val="zh-CN" w:eastAsia="zh-CN" w:bidi="zh-CN"/>
      </w:rPr>
    </w:lvl>
    <w:lvl w:ilvl="3" w:tentative="0">
      <w:start w:val="0"/>
      <w:numFmt w:val="bullet"/>
      <w:lvlText w:val="•"/>
      <w:lvlJc w:val="left"/>
      <w:pPr>
        <w:ind w:left="703" w:hanging="183"/>
      </w:pPr>
      <w:rPr>
        <w:rFonts w:hint="default"/>
        <w:lang w:val="zh-CN" w:eastAsia="zh-CN" w:bidi="zh-CN"/>
      </w:rPr>
    </w:lvl>
    <w:lvl w:ilvl="4" w:tentative="0">
      <w:start w:val="0"/>
      <w:numFmt w:val="bullet"/>
      <w:lvlText w:val="•"/>
      <w:lvlJc w:val="left"/>
      <w:pPr>
        <w:ind w:left="844" w:hanging="183"/>
      </w:pPr>
      <w:rPr>
        <w:rFonts w:hint="default"/>
        <w:lang w:val="zh-CN" w:eastAsia="zh-CN" w:bidi="zh-CN"/>
      </w:rPr>
    </w:lvl>
    <w:lvl w:ilvl="5" w:tentative="0">
      <w:start w:val="0"/>
      <w:numFmt w:val="bullet"/>
      <w:lvlText w:val="•"/>
      <w:lvlJc w:val="left"/>
      <w:pPr>
        <w:ind w:left="986" w:hanging="183"/>
      </w:pPr>
      <w:rPr>
        <w:rFonts w:hint="default"/>
        <w:lang w:val="zh-CN" w:eastAsia="zh-CN" w:bidi="zh-CN"/>
      </w:rPr>
    </w:lvl>
    <w:lvl w:ilvl="6" w:tentative="0">
      <w:start w:val="0"/>
      <w:numFmt w:val="bullet"/>
      <w:lvlText w:val="•"/>
      <w:lvlJc w:val="left"/>
      <w:pPr>
        <w:ind w:left="1127" w:hanging="183"/>
      </w:pPr>
      <w:rPr>
        <w:rFonts w:hint="default"/>
        <w:lang w:val="zh-CN" w:eastAsia="zh-CN" w:bidi="zh-CN"/>
      </w:rPr>
    </w:lvl>
    <w:lvl w:ilvl="7" w:tentative="0">
      <w:start w:val="0"/>
      <w:numFmt w:val="bullet"/>
      <w:lvlText w:val="•"/>
      <w:lvlJc w:val="left"/>
      <w:pPr>
        <w:ind w:left="1268" w:hanging="183"/>
      </w:pPr>
      <w:rPr>
        <w:rFonts w:hint="default"/>
        <w:lang w:val="zh-CN" w:eastAsia="zh-CN" w:bidi="zh-CN"/>
      </w:rPr>
    </w:lvl>
    <w:lvl w:ilvl="8" w:tentative="0">
      <w:start w:val="0"/>
      <w:numFmt w:val="bullet"/>
      <w:lvlText w:val="•"/>
      <w:lvlJc w:val="left"/>
      <w:pPr>
        <w:ind w:left="1409" w:hanging="183"/>
      </w:pPr>
      <w:rPr>
        <w:rFonts w:hint="default"/>
        <w:lang w:val="zh-CN" w:eastAsia="zh-CN" w:bidi="zh-CN"/>
      </w:rPr>
    </w:lvl>
  </w:abstractNum>
  <w:abstractNum w:abstractNumId="48">
    <w:nsid w:val="51C4BC33"/>
    <w:multiLevelType w:val="multilevel"/>
    <w:tmpl w:val="51C4BC33"/>
    <w:lvl w:ilvl="0" w:tentative="0">
      <w:start w:val="1"/>
      <w:numFmt w:val="decimal"/>
      <w:lvlText w:val="%1."/>
      <w:lvlJc w:val="left"/>
      <w:pPr>
        <w:ind w:left="289" w:hanging="183"/>
        <w:jc w:val="left"/>
      </w:pPr>
      <w:rPr>
        <w:rFonts w:hint="default" w:ascii="宋体" w:hAnsi="宋体" w:eastAsia="宋体" w:cs="宋体"/>
        <w:spacing w:val="-2"/>
        <w:w w:val="100"/>
        <w:sz w:val="16"/>
        <w:szCs w:val="16"/>
        <w:lang w:val="zh-CN" w:eastAsia="zh-CN" w:bidi="zh-CN"/>
      </w:rPr>
    </w:lvl>
    <w:lvl w:ilvl="1" w:tentative="0">
      <w:start w:val="0"/>
      <w:numFmt w:val="bullet"/>
      <w:lvlText w:val="•"/>
      <w:lvlJc w:val="left"/>
      <w:pPr>
        <w:ind w:left="421" w:hanging="183"/>
      </w:pPr>
      <w:rPr>
        <w:rFonts w:hint="default"/>
        <w:lang w:val="zh-CN" w:eastAsia="zh-CN" w:bidi="zh-CN"/>
      </w:rPr>
    </w:lvl>
    <w:lvl w:ilvl="2" w:tentative="0">
      <w:start w:val="0"/>
      <w:numFmt w:val="bullet"/>
      <w:lvlText w:val="•"/>
      <w:lvlJc w:val="left"/>
      <w:pPr>
        <w:ind w:left="562" w:hanging="183"/>
      </w:pPr>
      <w:rPr>
        <w:rFonts w:hint="default"/>
        <w:lang w:val="zh-CN" w:eastAsia="zh-CN" w:bidi="zh-CN"/>
      </w:rPr>
    </w:lvl>
    <w:lvl w:ilvl="3" w:tentative="0">
      <w:start w:val="0"/>
      <w:numFmt w:val="bullet"/>
      <w:lvlText w:val="•"/>
      <w:lvlJc w:val="left"/>
      <w:pPr>
        <w:ind w:left="703" w:hanging="183"/>
      </w:pPr>
      <w:rPr>
        <w:rFonts w:hint="default"/>
        <w:lang w:val="zh-CN" w:eastAsia="zh-CN" w:bidi="zh-CN"/>
      </w:rPr>
    </w:lvl>
    <w:lvl w:ilvl="4" w:tentative="0">
      <w:start w:val="0"/>
      <w:numFmt w:val="bullet"/>
      <w:lvlText w:val="•"/>
      <w:lvlJc w:val="left"/>
      <w:pPr>
        <w:ind w:left="844" w:hanging="183"/>
      </w:pPr>
      <w:rPr>
        <w:rFonts w:hint="default"/>
        <w:lang w:val="zh-CN" w:eastAsia="zh-CN" w:bidi="zh-CN"/>
      </w:rPr>
    </w:lvl>
    <w:lvl w:ilvl="5" w:tentative="0">
      <w:start w:val="0"/>
      <w:numFmt w:val="bullet"/>
      <w:lvlText w:val="•"/>
      <w:lvlJc w:val="left"/>
      <w:pPr>
        <w:ind w:left="986" w:hanging="183"/>
      </w:pPr>
      <w:rPr>
        <w:rFonts w:hint="default"/>
        <w:lang w:val="zh-CN" w:eastAsia="zh-CN" w:bidi="zh-CN"/>
      </w:rPr>
    </w:lvl>
    <w:lvl w:ilvl="6" w:tentative="0">
      <w:start w:val="0"/>
      <w:numFmt w:val="bullet"/>
      <w:lvlText w:val="•"/>
      <w:lvlJc w:val="left"/>
      <w:pPr>
        <w:ind w:left="1127" w:hanging="183"/>
      </w:pPr>
      <w:rPr>
        <w:rFonts w:hint="default"/>
        <w:lang w:val="zh-CN" w:eastAsia="zh-CN" w:bidi="zh-CN"/>
      </w:rPr>
    </w:lvl>
    <w:lvl w:ilvl="7" w:tentative="0">
      <w:start w:val="0"/>
      <w:numFmt w:val="bullet"/>
      <w:lvlText w:val="•"/>
      <w:lvlJc w:val="left"/>
      <w:pPr>
        <w:ind w:left="1268" w:hanging="183"/>
      </w:pPr>
      <w:rPr>
        <w:rFonts w:hint="default"/>
        <w:lang w:val="zh-CN" w:eastAsia="zh-CN" w:bidi="zh-CN"/>
      </w:rPr>
    </w:lvl>
    <w:lvl w:ilvl="8" w:tentative="0">
      <w:start w:val="0"/>
      <w:numFmt w:val="bullet"/>
      <w:lvlText w:val="•"/>
      <w:lvlJc w:val="left"/>
      <w:pPr>
        <w:ind w:left="1409" w:hanging="183"/>
      </w:pPr>
      <w:rPr>
        <w:rFonts w:hint="default"/>
        <w:lang w:val="zh-CN" w:eastAsia="zh-CN" w:bidi="zh-CN"/>
      </w:rPr>
    </w:lvl>
  </w:abstractNum>
  <w:abstractNum w:abstractNumId="49">
    <w:nsid w:val="54701CA1"/>
    <w:multiLevelType w:val="multilevel"/>
    <w:tmpl w:val="54701CA1"/>
    <w:lvl w:ilvl="0" w:tentative="0">
      <w:start w:val="1"/>
      <w:numFmt w:val="decimal"/>
      <w:lvlText w:val="%1."/>
      <w:lvlJc w:val="left"/>
      <w:pPr>
        <w:ind w:left="107" w:hanging="188"/>
        <w:jc w:val="left"/>
      </w:pPr>
      <w:rPr>
        <w:rFonts w:hint="default" w:ascii="宋体" w:hAnsi="宋体" w:eastAsia="宋体" w:cs="宋体"/>
        <w:spacing w:val="1"/>
        <w:w w:val="100"/>
        <w:sz w:val="16"/>
        <w:szCs w:val="16"/>
        <w:lang w:val="zh-CN" w:eastAsia="zh-CN" w:bidi="zh-CN"/>
      </w:rPr>
    </w:lvl>
    <w:lvl w:ilvl="1" w:tentative="0">
      <w:start w:val="0"/>
      <w:numFmt w:val="bullet"/>
      <w:lvlText w:val="•"/>
      <w:lvlJc w:val="left"/>
      <w:pPr>
        <w:ind w:left="259" w:hanging="188"/>
      </w:pPr>
      <w:rPr>
        <w:rFonts w:hint="default"/>
        <w:lang w:val="zh-CN" w:eastAsia="zh-CN" w:bidi="zh-CN"/>
      </w:rPr>
    </w:lvl>
    <w:lvl w:ilvl="2" w:tentative="0">
      <w:start w:val="0"/>
      <w:numFmt w:val="bullet"/>
      <w:lvlText w:val="•"/>
      <w:lvlJc w:val="left"/>
      <w:pPr>
        <w:ind w:left="418" w:hanging="188"/>
      </w:pPr>
      <w:rPr>
        <w:rFonts w:hint="default"/>
        <w:lang w:val="zh-CN" w:eastAsia="zh-CN" w:bidi="zh-CN"/>
      </w:rPr>
    </w:lvl>
    <w:lvl w:ilvl="3" w:tentative="0">
      <w:start w:val="0"/>
      <w:numFmt w:val="bullet"/>
      <w:lvlText w:val="•"/>
      <w:lvlJc w:val="left"/>
      <w:pPr>
        <w:ind w:left="577" w:hanging="188"/>
      </w:pPr>
      <w:rPr>
        <w:rFonts w:hint="default"/>
        <w:lang w:val="zh-CN" w:eastAsia="zh-CN" w:bidi="zh-CN"/>
      </w:rPr>
    </w:lvl>
    <w:lvl w:ilvl="4" w:tentative="0">
      <w:start w:val="0"/>
      <w:numFmt w:val="bullet"/>
      <w:lvlText w:val="•"/>
      <w:lvlJc w:val="left"/>
      <w:pPr>
        <w:ind w:left="736" w:hanging="188"/>
      </w:pPr>
      <w:rPr>
        <w:rFonts w:hint="default"/>
        <w:lang w:val="zh-CN" w:eastAsia="zh-CN" w:bidi="zh-CN"/>
      </w:rPr>
    </w:lvl>
    <w:lvl w:ilvl="5" w:tentative="0">
      <w:start w:val="0"/>
      <w:numFmt w:val="bullet"/>
      <w:lvlText w:val="•"/>
      <w:lvlJc w:val="left"/>
      <w:pPr>
        <w:ind w:left="896" w:hanging="188"/>
      </w:pPr>
      <w:rPr>
        <w:rFonts w:hint="default"/>
        <w:lang w:val="zh-CN" w:eastAsia="zh-CN" w:bidi="zh-CN"/>
      </w:rPr>
    </w:lvl>
    <w:lvl w:ilvl="6" w:tentative="0">
      <w:start w:val="0"/>
      <w:numFmt w:val="bullet"/>
      <w:lvlText w:val="•"/>
      <w:lvlJc w:val="left"/>
      <w:pPr>
        <w:ind w:left="1055" w:hanging="188"/>
      </w:pPr>
      <w:rPr>
        <w:rFonts w:hint="default"/>
        <w:lang w:val="zh-CN" w:eastAsia="zh-CN" w:bidi="zh-CN"/>
      </w:rPr>
    </w:lvl>
    <w:lvl w:ilvl="7" w:tentative="0">
      <w:start w:val="0"/>
      <w:numFmt w:val="bullet"/>
      <w:lvlText w:val="•"/>
      <w:lvlJc w:val="left"/>
      <w:pPr>
        <w:ind w:left="1214" w:hanging="188"/>
      </w:pPr>
      <w:rPr>
        <w:rFonts w:hint="default"/>
        <w:lang w:val="zh-CN" w:eastAsia="zh-CN" w:bidi="zh-CN"/>
      </w:rPr>
    </w:lvl>
    <w:lvl w:ilvl="8" w:tentative="0">
      <w:start w:val="0"/>
      <w:numFmt w:val="bullet"/>
      <w:lvlText w:val="•"/>
      <w:lvlJc w:val="left"/>
      <w:pPr>
        <w:ind w:left="1373" w:hanging="188"/>
      </w:pPr>
      <w:rPr>
        <w:rFonts w:hint="default"/>
        <w:lang w:val="zh-CN" w:eastAsia="zh-CN" w:bidi="zh-CN"/>
      </w:rPr>
    </w:lvl>
  </w:abstractNum>
  <w:abstractNum w:abstractNumId="50">
    <w:nsid w:val="5FCE4367"/>
    <w:multiLevelType w:val="multilevel"/>
    <w:tmpl w:val="5FCE4367"/>
    <w:lvl w:ilvl="0" w:tentative="0">
      <w:start w:val="1"/>
      <w:numFmt w:val="decimal"/>
      <w:lvlText w:val="%1."/>
      <w:lvlJc w:val="left"/>
      <w:pPr>
        <w:ind w:left="107" w:hanging="188"/>
        <w:jc w:val="left"/>
      </w:pPr>
      <w:rPr>
        <w:rFonts w:hint="default" w:ascii="宋体" w:hAnsi="宋体" w:eastAsia="宋体" w:cs="宋体"/>
        <w:spacing w:val="1"/>
        <w:w w:val="100"/>
        <w:sz w:val="16"/>
        <w:szCs w:val="16"/>
        <w:lang w:val="zh-CN" w:eastAsia="zh-CN" w:bidi="zh-CN"/>
      </w:rPr>
    </w:lvl>
    <w:lvl w:ilvl="1" w:tentative="0">
      <w:start w:val="0"/>
      <w:numFmt w:val="bullet"/>
      <w:lvlText w:val="•"/>
      <w:lvlJc w:val="left"/>
      <w:pPr>
        <w:ind w:left="259" w:hanging="188"/>
      </w:pPr>
      <w:rPr>
        <w:rFonts w:hint="default"/>
        <w:lang w:val="zh-CN" w:eastAsia="zh-CN" w:bidi="zh-CN"/>
      </w:rPr>
    </w:lvl>
    <w:lvl w:ilvl="2" w:tentative="0">
      <w:start w:val="0"/>
      <w:numFmt w:val="bullet"/>
      <w:lvlText w:val="•"/>
      <w:lvlJc w:val="left"/>
      <w:pPr>
        <w:ind w:left="418" w:hanging="188"/>
      </w:pPr>
      <w:rPr>
        <w:rFonts w:hint="default"/>
        <w:lang w:val="zh-CN" w:eastAsia="zh-CN" w:bidi="zh-CN"/>
      </w:rPr>
    </w:lvl>
    <w:lvl w:ilvl="3" w:tentative="0">
      <w:start w:val="0"/>
      <w:numFmt w:val="bullet"/>
      <w:lvlText w:val="•"/>
      <w:lvlJc w:val="left"/>
      <w:pPr>
        <w:ind w:left="577" w:hanging="188"/>
      </w:pPr>
      <w:rPr>
        <w:rFonts w:hint="default"/>
        <w:lang w:val="zh-CN" w:eastAsia="zh-CN" w:bidi="zh-CN"/>
      </w:rPr>
    </w:lvl>
    <w:lvl w:ilvl="4" w:tentative="0">
      <w:start w:val="0"/>
      <w:numFmt w:val="bullet"/>
      <w:lvlText w:val="•"/>
      <w:lvlJc w:val="left"/>
      <w:pPr>
        <w:ind w:left="736" w:hanging="188"/>
      </w:pPr>
      <w:rPr>
        <w:rFonts w:hint="default"/>
        <w:lang w:val="zh-CN" w:eastAsia="zh-CN" w:bidi="zh-CN"/>
      </w:rPr>
    </w:lvl>
    <w:lvl w:ilvl="5" w:tentative="0">
      <w:start w:val="0"/>
      <w:numFmt w:val="bullet"/>
      <w:lvlText w:val="•"/>
      <w:lvlJc w:val="left"/>
      <w:pPr>
        <w:ind w:left="896" w:hanging="188"/>
      </w:pPr>
      <w:rPr>
        <w:rFonts w:hint="default"/>
        <w:lang w:val="zh-CN" w:eastAsia="zh-CN" w:bidi="zh-CN"/>
      </w:rPr>
    </w:lvl>
    <w:lvl w:ilvl="6" w:tentative="0">
      <w:start w:val="0"/>
      <w:numFmt w:val="bullet"/>
      <w:lvlText w:val="•"/>
      <w:lvlJc w:val="left"/>
      <w:pPr>
        <w:ind w:left="1055" w:hanging="188"/>
      </w:pPr>
      <w:rPr>
        <w:rFonts w:hint="default"/>
        <w:lang w:val="zh-CN" w:eastAsia="zh-CN" w:bidi="zh-CN"/>
      </w:rPr>
    </w:lvl>
    <w:lvl w:ilvl="7" w:tentative="0">
      <w:start w:val="0"/>
      <w:numFmt w:val="bullet"/>
      <w:lvlText w:val="•"/>
      <w:lvlJc w:val="left"/>
      <w:pPr>
        <w:ind w:left="1214" w:hanging="188"/>
      </w:pPr>
      <w:rPr>
        <w:rFonts w:hint="default"/>
        <w:lang w:val="zh-CN" w:eastAsia="zh-CN" w:bidi="zh-CN"/>
      </w:rPr>
    </w:lvl>
    <w:lvl w:ilvl="8" w:tentative="0">
      <w:start w:val="0"/>
      <w:numFmt w:val="bullet"/>
      <w:lvlText w:val="•"/>
      <w:lvlJc w:val="left"/>
      <w:pPr>
        <w:ind w:left="1373" w:hanging="188"/>
      </w:pPr>
      <w:rPr>
        <w:rFonts w:hint="default"/>
        <w:lang w:val="zh-CN" w:eastAsia="zh-CN" w:bidi="zh-CN"/>
      </w:rPr>
    </w:lvl>
  </w:abstractNum>
  <w:abstractNum w:abstractNumId="51">
    <w:nsid w:val="610EFE5C"/>
    <w:multiLevelType w:val="multilevel"/>
    <w:tmpl w:val="610EFE5C"/>
    <w:lvl w:ilvl="0" w:tentative="0">
      <w:start w:val="0"/>
      <w:numFmt w:val="bullet"/>
      <w:lvlText w:val="■"/>
      <w:lvlJc w:val="left"/>
      <w:pPr>
        <w:ind w:left="106" w:hanging="245"/>
      </w:pPr>
      <w:rPr>
        <w:rFonts w:hint="default" w:ascii="宋体" w:hAnsi="宋体" w:eastAsia="宋体" w:cs="宋体"/>
        <w:w w:val="100"/>
        <w:sz w:val="18"/>
        <w:szCs w:val="18"/>
        <w:lang w:val="zh-CN" w:eastAsia="zh-CN" w:bidi="zh-CN"/>
      </w:rPr>
    </w:lvl>
    <w:lvl w:ilvl="1" w:tentative="0">
      <w:start w:val="0"/>
      <w:numFmt w:val="bullet"/>
      <w:lvlText w:val="•"/>
      <w:lvlJc w:val="left"/>
      <w:pPr>
        <w:ind w:left="226" w:hanging="245"/>
      </w:pPr>
      <w:rPr>
        <w:rFonts w:hint="default"/>
        <w:lang w:val="zh-CN" w:eastAsia="zh-CN" w:bidi="zh-CN"/>
      </w:rPr>
    </w:lvl>
    <w:lvl w:ilvl="2" w:tentative="0">
      <w:start w:val="0"/>
      <w:numFmt w:val="bullet"/>
      <w:lvlText w:val="•"/>
      <w:lvlJc w:val="left"/>
      <w:pPr>
        <w:ind w:left="352" w:hanging="245"/>
      </w:pPr>
      <w:rPr>
        <w:rFonts w:hint="default"/>
        <w:lang w:val="zh-CN" w:eastAsia="zh-CN" w:bidi="zh-CN"/>
      </w:rPr>
    </w:lvl>
    <w:lvl w:ilvl="3" w:tentative="0">
      <w:start w:val="0"/>
      <w:numFmt w:val="bullet"/>
      <w:lvlText w:val="•"/>
      <w:lvlJc w:val="left"/>
      <w:pPr>
        <w:ind w:left="478" w:hanging="245"/>
      </w:pPr>
      <w:rPr>
        <w:rFonts w:hint="default"/>
        <w:lang w:val="zh-CN" w:eastAsia="zh-CN" w:bidi="zh-CN"/>
      </w:rPr>
    </w:lvl>
    <w:lvl w:ilvl="4" w:tentative="0">
      <w:start w:val="0"/>
      <w:numFmt w:val="bullet"/>
      <w:lvlText w:val="•"/>
      <w:lvlJc w:val="left"/>
      <w:pPr>
        <w:ind w:left="604" w:hanging="245"/>
      </w:pPr>
      <w:rPr>
        <w:rFonts w:hint="default"/>
        <w:lang w:val="zh-CN" w:eastAsia="zh-CN" w:bidi="zh-CN"/>
      </w:rPr>
    </w:lvl>
    <w:lvl w:ilvl="5" w:tentative="0">
      <w:start w:val="0"/>
      <w:numFmt w:val="bullet"/>
      <w:lvlText w:val="•"/>
      <w:lvlJc w:val="left"/>
      <w:pPr>
        <w:ind w:left="730" w:hanging="245"/>
      </w:pPr>
      <w:rPr>
        <w:rFonts w:hint="default"/>
        <w:lang w:val="zh-CN" w:eastAsia="zh-CN" w:bidi="zh-CN"/>
      </w:rPr>
    </w:lvl>
    <w:lvl w:ilvl="6" w:tentative="0">
      <w:start w:val="0"/>
      <w:numFmt w:val="bullet"/>
      <w:lvlText w:val="•"/>
      <w:lvlJc w:val="left"/>
      <w:pPr>
        <w:ind w:left="856" w:hanging="245"/>
      </w:pPr>
      <w:rPr>
        <w:rFonts w:hint="default"/>
        <w:lang w:val="zh-CN" w:eastAsia="zh-CN" w:bidi="zh-CN"/>
      </w:rPr>
    </w:lvl>
    <w:lvl w:ilvl="7" w:tentative="0">
      <w:start w:val="0"/>
      <w:numFmt w:val="bullet"/>
      <w:lvlText w:val="•"/>
      <w:lvlJc w:val="left"/>
      <w:pPr>
        <w:ind w:left="982" w:hanging="245"/>
      </w:pPr>
      <w:rPr>
        <w:rFonts w:hint="default"/>
        <w:lang w:val="zh-CN" w:eastAsia="zh-CN" w:bidi="zh-CN"/>
      </w:rPr>
    </w:lvl>
    <w:lvl w:ilvl="8" w:tentative="0">
      <w:start w:val="0"/>
      <w:numFmt w:val="bullet"/>
      <w:lvlText w:val="•"/>
      <w:lvlJc w:val="left"/>
      <w:pPr>
        <w:ind w:left="1108" w:hanging="245"/>
      </w:pPr>
      <w:rPr>
        <w:rFonts w:hint="default"/>
        <w:lang w:val="zh-CN" w:eastAsia="zh-CN" w:bidi="zh-CN"/>
      </w:rPr>
    </w:lvl>
  </w:abstractNum>
  <w:abstractNum w:abstractNumId="52">
    <w:nsid w:val="6AFC2A1C"/>
    <w:multiLevelType w:val="multilevel"/>
    <w:tmpl w:val="6AFC2A1C"/>
    <w:lvl w:ilvl="0" w:tentative="0">
      <w:start w:val="1"/>
      <w:numFmt w:val="decimal"/>
      <w:lvlText w:val="%1."/>
      <w:lvlJc w:val="left"/>
      <w:pPr>
        <w:ind w:left="289" w:hanging="183"/>
        <w:jc w:val="left"/>
      </w:pPr>
      <w:rPr>
        <w:rFonts w:hint="default" w:ascii="宋体" w:hAnsi="宋体" w:eastAsia="宋体" w:cs="宋体"/>
        <w:spacing w:val="-2"/>
        <w:w w:val="100"/>
        <w:sz w:val="16"/>
        <w:szCs w:val="16"/>
        <w:lang w:val="zh-CN" w:eastAsia="zh-CN" w:bidi="zh-CN"/>
      </w:rPr>
    </w:lvl>
    <w:lvl w:ilvl="1" w:tentative="0">
      <w:start w:val="0"/>
      <w:numFmt w:val="bullet"/>
      <w:lvlText w:val="•"/>
      <w:lvlJc w:val="left"/>
      <w:pPr>
        <w:ind w:left="421" w:hanging="183"/>
      </w:pPr>
      <w:rPr>
        <w:rFonts w:hint="default"/>
        <w:lang w:val="zh-CN" w:eastAsia="zh-CN" w:bidi="zh-CN"/>
      </w:rPr>
    </w:lvl>
    <w:lvl w:ilvl="2" w:tentative="0">
      <w:start w:val="0"/>
      <w:numFmt w:val="bullet"/>
      <w:lvlText w:val="•"/>
      <w:lvlJc w:val="left"/>
      <w:pPr>
        <w:ind w:left="562" w:hanging="183"/>
      </w:pPr>
      <w:rPr>
        <w:rFonts w:hint="default"/>
        <w:lang w:val="zh-CN" w:eastAsia="zh-CN" w:bidi="zh-CN"/>
      </w:rPr>
    </w:lvl>
    <w:lvl w:ilvl="3" w:tentative="0">
      <w:start w:val="0"/>
      <w:numFmt w:val="bullet"/>
      <w:lvlText w:val="•"/>
      <w:lvlJc w:val="left"/>
      <w:pPr>
        <w:ind w:left="703" w:hanging="183"/>
      </w:pPr>
      <w:rPr>
        <w:rFonts w:hint="default"/>
        <w:lang w:val="zh-CN" w:eastAsia="zh-CN" w:bidi="zh-CN"/>
      </w:rPr>
    </w:lvl>
    <w:lvl w:ilvl="4" w:tentative="0">
      <w:start w:val="0"/>
      <w:numFmt w:val="bullet"/>
      <w:lvlText w:val="•"/>
      <w:lvlJc w:val="left"/>
      <w:pPr>
        <w:ind w:left="844" w:hanging="183"/>
      </w:pPr>
      <w:rPr>
        <w:rFonts w:hint="default"/>
        <w:lang w:val="zh-CN" w:eastAsia="zh-CN" w:bidi="zh-CN"/>
      </w:rPr>
    </w:lvl>
    <w:lvl w:ilvl="5" w:tentative="0">
      <w:start w:val="0"/>
      <w:numFmt w:val="bullet"/>
      <w:lvlText w:val="•"/>
      <w:lvlJc w:val="left"/>
      <w:pPr>
        <w:ind w:left="986" w:hanging="183"/>
      </w:pPr>
      <w:rPr>
        <w:rFonts w:hint="default"/>
        <w:lang w:val="zh-CN" w:eastAsia="zh-CN" w:bidi="zh-CN"/>
      </w:rPr>
    </w:lvl>
    <w:lvl w:ilvl="6" w:tentative="0">
      <w:start w:val="0"/>
      <w:numFmt w:val="bullet"/>
      <w:lvlText w:val="•"/>
      <w:lvlJc w:val="left"/>
      <w:pPr>
        <w:ind w:left="1127" w:hanging="183"/>
      </w:pPr>
      <w:rPr>
        <w:rFonts w:hint="default"/>
        <w:lang w:val="zh-CN" w:eastAsia="zh-CN" w:bidi="zh-CN"/>
      </w:rPr>
    </w:lvl>
    <w:lvl w:ilvl="7" w:tentative="0">
      <w:start w:val="0"/>
      <w:numFmt w:val="bullet"/>
      <w:lvlText w:val="•"/>
      <w:lvlJc w:val="left"/>
      <w:pPr>
        <w:ind w:left="1268" w:hanging="183"/>
      </w:pPr>
      <w:rPr>
        <w:rFonts w:hint="default"/>
        <w:lang w:val="zh-CN" w:eastAsia="zh-CN" w:bidi="zh-CN"/>
      </w:rPr>
    </w:lvl>
    <w:lvl w:ilvl="8" w:tentative="0">
      <w:start w:val="0"/>
      <w:numFmt w:val="bullet"/>
      <w:lvlText w:val="•"/>
      <w:lvlJc w:val="left"/>
      <w:pPr>
        <w:ind w:left="1409" w:hanging="183"/>
      </w:pPr>
      <w:rPr>
        <w:rFonts w:hint="default"/>
        <w:lang w:val="zh-CN" w:eastAsia="zh-CN" w:bidi="zh-CN"/>
      </w:rPr>
    </w:lvl>
  </w:abstractNum>
  <w:abstractNum w:abstractNumId="53">
    <w:nsid w:val="6D423078"/>
    <w:multiLevelType w:val="multilevel"/>
    <w:tmpl w:val="6D423078"/>
    <w:lvl w:ilvl="0" w:tentative="0">
      <w:start w:val="1"/>
      <w:numFmt w:val="decimal"/>
      <w:lvlText w:val="%1."/>
      <w:lvlJc w:val="left"/>
      <w:pPr>
        <w:ind w:left="289" w:hanging="183"/>
        <w:jc w:val="left"/>
      </w:pPr>
      <w:rPr>
        <w:rFonts w:hint="default" w:ascii="宋体" w:hAnsi="宋体" w:eastAsia="宋体" w:cs="宋体"/>
        <w:spacing w:val="-2"/>
        <w:w w:val="100"/>
        <w:sz w:val="16"/>
        <w:szCs w:val="16"/>
        <w:lang w:val="zh-CN" w:eastAsia="zh-CN" w:bidi="zh-CN"/>
      </w:rPr>
    </w:lvl>
    <w:lvl w:ilvl="1" w:tentative="0">
      <w:start w:val="0"/>
      <w:numFmt w:val="bullet"/>
      <w:lvlText w:val="•"/>
      <w:lvlJc w:val="left"/>
      <w:pPr>
        <w:ind w:left="421" w:hanging="183"/>
      </w:pPr>
      <w:rPr>
        <w:rFonts w:hint="default"/>
        <w:lang w:val="zh-CN" w:eastAsia="zh-CN" w:bidi="zh-CN"/>
      </w:rPr>
    </w:lvl>
    <w:lvl w:ilvl="2" w:tentative="0">
      <w:start w:val="0"/>
      <w:numFmt w:val="bullet"/>
      <w:lvlText w:val="•"/>
      <w:lvlJc w:val="left"/>
      <w:pPr>
        <w:ind w:left="562" w:hanging="183"/>
      </w:pPr>
      <w:rPr>
        <w:rFonts w:hint="default"/>
        <w:lang w:val="zh-CN" w:eastAsia="zh-CN" w:bidi="zh-CN"/>
      </w:rPr>
    </w:lvl>
    <w:lvl w:ilvl="3" w:tentative="0">
      <w:start w:val="0"/>
      <w:numFmt w:val="bullet"/>
      <w:lvlText w:val="•"/>
      <w:lvlJc w:val="left"/>
      <w:pPr>
        <w:ind w:left="703" w:hanging="183"/>
      </w:pPr>
      <w:rPr>
        <w:rFonts w:hint="default"/>
        <w:lang w:val="zh-CN" w:eastAsia="zh-CN" w:bidi="zh-CN"/>
      </w:rPr>
    </w:lvl>
    <w:lvl w:ilvl="4" w:tentative="0">
      <w:start w:val="0"/>
      <w:numFmt w:val="bullet"/>
      <w:lvlText w:val="•"/>
      <w:lvlJc w:val="left"/>
      <w:pPr>
        <w:ind w:left="844" w:hanging="183"/>
      </w:pPr>
      <w:rPr>
        <w:rFonts w:hint="default"/>
        <w:lang w:val="zh-CN" w:eastAsia="zh-CN" w:bidi="zh-CN"/>
      </w:rPr>
    </w:lvl>
    <w:lvl w:ilvl="5" w:tentative="0">
      <w:start w:val="0"/>
      <w:numFmt w:val="bullet"/>
      <w:lvlText w:val="•"/>
      <w:lvlJc w:val="left"/>
      <w:pPr>
        <w:ind w:left="986" w:hanging="183"/>
      </w:pPr>
      <w:rPr>
        <w:rFonts w:hint="default"/>
        <w:lang w:val="zh-CN" w:eastAsia="zh-CN" w:bidi="zh-CN"/>
      </w:rPr>
    </w:lvl>
    <w:lvl w:ilvl="6" w:tentative="0">
      <w:start w:val="0"/>
      <w:numFmt w:val="bullet"/>
      <w:lvlText w:val="•"/>
      <w:lvlJc w:val="left"/>
      <w:pPr>
        <w:ind w:left="1127" w:hanging="183"/>
      </w:pPr>
      <w:rPr>
        <w:rFonts w:hint="default"/>
        <w:lang w:val="zh-CN" w:eastAsia="zh-CN" w:bidi="zh-CN"/>
      </w:rPr>
    </w:lvl>
    <w:lvl w:ilvl="7" w:tentative="0">
      <w:start w:val="0"/>
      <w:numFmt w:val="bullet"/>
      <w:lvlText w:val="•"/>
      <w:lvlJc w:val="left"/>
      <w:pPr>
        <w:ind w:left="1268" w:hanging="183"/>
      </w:pPr>
      <w:rPr>
        <w:rFonts w:hint="default"/>
        <w:lang w:val="zh-CN" w:eastAsia="zh-CN" w:bidi="zh-CN"/>
      </w:rPr>
    </w:lvl>
    <w:lvl w:ilvl="8" w:tentative="0">
      <w:start w:val="0"/>
      <w:numFmt w:val="bullet"/>
      <w:lvlText w:val="•"/>
      <w:lvlJc w:val="left"/>
      <w:pPr>
        <w:ind w:left="1409" w:hanging="183"/>
      </w:pPr>
      <w:rPr>
        <w:rFonts w:hint="default"/>
        <w:lang w:val="zh-CN" w:eastAsia="zh-CN" w:bidi="zh-CN"/>
      </w:rPr>
    </w:lvl>
  </w:abstractNum>
  <w:num w:numId="1">
    <w:abstractNumId w:val="45"/>
  </w:num>
  <w:num w:numId="2">
    <w:abstractNumId w:val="31"/>
  </w:num>
  <w:num w:numId="3">
    <w:abstractNumId w:val="4"/>
  </w:num>
  <w:num w:numId="4">
    <w:abstractNumId w:val="17"/>
  </w:num>
  <w:num w:numId="5">
    <w:abstractNumId w:val="33"/>
  </w:num>
  <w:num w:numId="6">
    <w:abstractNumId w:val="44"/>
  </w:num>
  <w:num w:numId="7">
    <w:abstractNumId w:val="10"/>
  </w:num>
  <w:num w:numId="8">
    <w:abstractNumId w:val="51"/>
  </w:num>
  <w:num w:numId="9">
    <w:abstractNumId w:val="0"/>
  </w:num>
  <w:num w:numId="10">
    <w:abstractNumId w:val="1"/>
  </w:num>
  <w:num w:numId="11">
    <w:abstractNumId w:val="26"/>
  </w:num>
  <w:num w:numId="12">
    <w:abstractNumId w:val="8"/>
  </w:num>
  <w:num w:numId="13">
    <w:abstractNumId w:val="11"/>
  </w:num>
  <w:num w:numId="14">
    <w:abstractNumId w:val="12"/>
  </w:num>
  <w:num w:numId="15">
    <w:abstractNumId w:val="25"/>
  </w:num>
  <w:num w:numId="16">
    <w:abstractNumId w:val="50"/>
  </w:num>
  <w:num w:numId="17">
    <w:abstractNumId w:val="23"/>
  </w:num>
  <w:num w:numId="18">
    <w:abstractNumId w:val="49"/>
  </w:num>
  <w:num w:numId="19">
    <w:abstractNumId w:val="35"/>
  </w:num>
  <w:num w:numId="20">
    <w:abstractNumId w:val="3"/>
  </w:num>
  <w:num w:numId="21">
    <w:abstractNumId w:val="28"/>
  </w:num>
  <w:num w:numId="22">
    <w:abstractNumId w:val="7"/>
  </w:num>
  <w:num w:numId="23">
    <w:abstractNumId w:val="38"/>
  </w:num>
  <w:num w:numId="24">
    <w:abstractNumId w:val="48"/>
  </w:num>
  <w:num w:numId="25">
    <w:abstractNumId w:val="14"/>
  </w:num>
  <w:num w:numId="26">
    <w:abstractNumId w:val="5"/>
  </w:num>
  <w:num w:numId="27">
    <w:abstractNumId w:val="37"/>
  </w:num>
  <w:num w:numId="28">
    <w:abstractNumId w:val="42"/>
  </w:num>
  <w:num w:numId="29">
    <w:abstractNumId w:val="32"/>
  </w:num>
  <w:num w:numId="30">
    <w:abstractNumId w:val="46"/>
  </w:num>
  <w:num w:numId="31">
    <w:abstractNumId w:val="47"/>
  </w:num>
  <w:num w:numId="32">
    <w:abstractNumId w:val="36"/>
  </w:num>
  <w:num w:numId="33">
    <w:abstractNumId w:val="19"/>
  </w:num>
  <w:num w:numId="34">
    <w:abstractNumId w:val="6"/>
  </w:num>
  <w:num w:numId="35">
    <w:abstractNumId w:val="40"/>
  </w:num>
  <w:num w:numId="36">
    <w:abstractNumId w:val="41"/>
  </w:num>
  <w:num w:numId="37">
    <w:abstractNumId w:val="30"/>
  </w:num>
  <w:num w:numId="38">
    <w:abstractNumId w:val="53"/>
  </w:num>
  <w:num w:numId="39">
    <w:abstractNumId w:val="18"/>
  </w:num>
  <w:num w:numId="40">
    <w:abstractNumId w:val="34"/>
  </w:num>
  <w:num w:numId="41">
    <w:abstractNumId w:val="29"/>
  </w:num>
  <w:num w:numId="42">
    <w:abstractNumId w:val="20"/>
  </w:num>
  <w:num w:numId="43">
    <w:abstractNumId w:val="22"/>
  </w:num>
  <w:num w:numId="44">
    <w:abstractNumId w:val="15"/>
  </w:num>
  <w:num w:numId="45">
    <w:abstractNumId w:val="43"/>
  </w:num>
  <w:num w:numId="46">
    <w:abstractNumId w:val="24"/>
  </w:num>
  <w:num w:numId="47">
    <w:abstractNumId w:val="2"/>
  </w:num>
  <w:num w:numId="48">
    <w:abstractNumId w:val="21"/>
  </w:num>
  <w:num w:numId="49">
    <w:abstractNumId w:val="27"/>
  </w:num>
  <w:num w:numId="50">
    <w:abstractNumId w:val="13"/>
  </w:num>
  <w:num w:numId="51">
    <w:abstractNumId w:val="39"/>
  </w:num>
  <w:num w:numId="52">
    <w:abstractNumId w:val="52"/>
  </w:num>
  <w:num w:numId="53">
    <w:abstractNumId w:val="16"/>
  </w:num>
  <w:num w:numId="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NmFkZTRmZDMyMTFmMWVmOWJmYzNjY2VjM2JhMzBkNzAifQ=="/>
  </w:docVars>
  <w:rsids>
    <w:rsidRoot w:val="00000000"/>
    <w:rsid w:val="05B7444F"/>
    <w:rsid w:val="07FF50AA"/>
    <w:rsid w:val="11C76F1B"/>
    <w:rsid w:val="3E3E4CB2"/>
    <w:rsid w:val="4CD663AF"/>
    <w:rsid w:val="53250A5C"/>
    <w:rsid w:val="58D53372"/>
    <w:rsid w:val="6C571808"/>
    <w:rsid w:val="6C815D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autoRedefine/>
    <w:semiHidden/>
    <w:unhideWhenUsed/>
    <w:qFormat/>
    <w:uiPriority w:val="1"/>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spacing w:before="1"/>
    </w:pPr>
    <w:rPr>
      <w:rFonts w:ascii="Microsoft JhengHei" w:hAnsi="Microsoft JhengHei" w:eastAsia="Microsoft JhengHei" w:cs="Microsoft JhengHei"/>
      <w:b/>
      <w:bCs/>
      <w:sz w:val="36"/>
      <w:szCs w:val="36"/>
      <w:lang w:val="zh-CN" w:eastAsia="zh-CN" w:bidi="zh-CN"/>
    </w:rPr>
  </w:style>
  <w:style w:type="table" w:customStyle="1" w:styleId="5">
    <w:name w:val="Table Normal"/>
    <w:autoRedefine/>
    <w:semiHidden/>
    <w:unhideWhenUsed/>
    <w:qFormat/>
    <w:uiPriority w:val="2"/>
    <w:tblPr>
      <w:tblCellMar>
        <w:top w:w="0" w:type="dxa"/>
        <w:left w:w="0" w:type="dxa"/>
        <w:bottom w:w="0" w:type="dxa"/>
        <w:right w:w="0" w:type="dxa"/>
      </w:tblCellMar>
    </w:tblPr>
  </w:style>
  <w:style w:type="paragraph" w:styleId="6">
    <w:name w:val="List Paragraph"/>
    <w:basedOn w:val="1"/>
    <w:autoRedefine/>
    <w:qFormat/>
    <w:uiPriority w:val="1"/>
    <w:rPr>
      <w:lang w:val="zh-CN" w:eastAsia="zh-CN" w:bidi="zh-CN"/>
    </w:rPr>
  </w:style>
  <w:style w:type="paragraph" w:customStyle="1" w:styleId="7">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50"/>
    <customShpInfo spid="_x0000_s2059"/>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ScaleCrop>false</ScaleCrop>
  <LinksUpToDate>false</LinksUpToDate>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2020-09-14T03:06:00Z</dcterms:created>
  <dc:creator>USER</dc:creator>
  <cp:lastModifiedBy>张小乐啊</cp:lastModifiedBy>
  <dcterms:modified xsi:type="dcterms:W3CDTF">2024-03-11T02:57:25Z</dcterms:modified>
  <dc:title>扶贫领域基层政务公开标准目录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2020-03-24T00:00:00Z</vt:filetime>
  </property>
  <property fmtid="{D5CDD505-2E9C-101B-9397-08002B2CF9AE}" pid="3" name="Creator">
    <vt:lpwstr>Microsoft® Office Word 2007</vt:lpwstr>
  </property>
  <property fmtid="{D5CDD505-2E9C-101B-9397-08002B2CF9AE}" pid="4" name="LastSaved">
    <vt:filetime>2020-09-14T00:00:00Z</vt:filetime>
  </property>
  <property fmtid="{D5CDD505-2E9C-101B-9397-08002B2CF9AE}" pid="5" name="KSOProductBuildVer">
    <vt:lpwstr>2052-12.1.0.16250</vt:lpwstr>
  </property>
  <property fmtid="{D5CDD505-2E9C-101B-9397-08002B2CF9AE}" pid="6" name="ICV">
    <vt:lpwstr>F2AF193EE0914E5DB101905498F0A3C1</vt:lpwstr>
  </property>
</Properties>
</file>