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jc w:val="center"/>
        <w:textAlignment w:val="auto"/>
        <w:rPr>
          <w:rFonts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新 县 八 里 畈 镇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jc w:val="center"/>
        <w:textAlignment w:val="auto"/>
        <w:rPr>
          <w:rFonts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王里河村山洪灾害防御应急预案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jc w:val="center"/>
        <w:textAlignment w:val="auto"/>
        <w:rPr>
          <w:rFonts w:ascii="黑体" w:eastAsia="黑体"/>
          <w:b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为了切实做好山洪灾害防御各项工作，更好地贯彻执行“安全第一，常备不懈，以防为主，防、抢、救相结合”的防汛方针，结合我村的实际情况，编制本村山洪灾害防御应急预案。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王里河村位于八里畈镇西南位置，辖16个自然村，20个村民组，属钱河流域，境内2条支沟。全村619户，2193人，2350间房屋，其中常住人口270户，435人,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临时居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人口，</w:t>
      </w:r>
      <w:r>
        <w:rPr>
          <w:rFonts w:hint="eastAsia" w:ascii="仿宋_GB2312" w:eastAsia="仿宋_GB2312"/>
          <w:sz w:val="32"/>
          <w:szCs w:val="32"/>
        </w:rPr>
        <w:t xml:space="preserve">耕地面积1347亩。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outlineLvl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二、危险区分布情况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713" w:firstLineChars="223"/>
        <w:textAlignment w:val="auto"/>
        <w:rPr>
          <w:rFonts w:ascii="仿宋_GB2312" w:eastAsiaTheme="minorEastAsia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王里河村刘河北组和查湾组为山洪灾害危险区，该区共有90户，351人，房屋433间。</w:t>
      </w:r>
      <w:r>
        <w:rPr>
          <w:rFonts w:hint="eastAsia" w:ascii="仿宋" w:hAnsi="仿宋" w:eastAsia="仿宋"/>
          <w:sz w:val="32"/>
          <w:szCs w:val="32"/>
        </w:rPr>
        <w:t>详情见附件2。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autoSpaceDE/>
        <w:autoSpaceDN/>
        <w:bidi w:val="0"/>
        <w:adjustRightInd/>
        <w:snapToGrid/>
        <w:spacing w:line="400" w:lineRule="atLeast"/>
        <w:ind w:left="540"/>
        <w:textAlignment w:val="auto"/>
        <w:outlineLvl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三、防御组织机构及职责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山洪灾害防御工作组由村支书汤忠诚为组长，负责全面工作；村委委员方忠亮、石岩为成员，分工负责；监测员 1人，负责观测雨量、水位及观测设施管护；预警员1人，负责发布预警信息及预警设施管护；抢险突击队 20人，负责抢险救灾、人员转移安置。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山洪灾害防御工作组成员名单、联系方式见附表</w:t>
      </w:r>
      <w:r>
        <w:rPr>
          <w:rFonts w:hint="eastAsia" w:ascii="仿宋_GB2312" w:eastAsiaTheme="minorEastAsia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outlineLvl w:val="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四、预警、抢险及转移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当接到上级预警信息时，按要求执行。本村监测预警等级划分为三级：</w:t>
      </w:r>
    </w:p>
    <w:tbl>
      <w:tblPr>
        <w:tblStyle w:val="10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405"/>
        <w:gridCol w:w="1475"/>
        <w:gridCol w:w="1440"/>
        <w:gridCol w:w="144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预警等级</w:t>
            </w:r>
          </w:p>
        </w:tc>
        <w:tc>
          <w:tcPr>
            <w:tcW w:w="57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雨    量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预警标志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l小时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3小时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6小时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24小时</w:t>
            </w:r>
          </w:p>
        </w:tc>
        <w:tc>
          <w:tcPr>
            <w:tcW w:w="162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三  级</w:t>
            </w: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≥80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≥115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≥145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≥295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黄色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  级</w:t>
            </w:r>
          </w:p>
        </w:tc>
        <w:tc>
          <w:tcPr>
            <w:tcW w:w="14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≥100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≥125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≥155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≥330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6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ind w:firstLine="320" w:firstLineChars="100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橙色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  级</w:t>
            </w:r>
          </w:p>
        </w:tc>
        <w:tc>
          <w:tcPr>
            <w:tcW w:w="14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≥120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≥130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≥165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≥355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6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ind w:firstLine="320" w:firstLineChars="100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红色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预警员根据指令及时发布相应等级的预警信号。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Ⅲ级响应：观测降雨量达到Ⅲ级标准时，村（组）干部、预警员、抢险突击队到岗到位，加强对危险部位的监测和巡查。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Ⅱ级响应：观测降雨量达到Ⅱ级标准时，做好转移准备，密切监视，随时报告，抗洪抢险突击队随时准备抢险。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I级响应：观测降雨量达到I级标准时或出现山体滑坡征兆时，村主任（支书）下达立即转移命令，组织群众向安全区转移，对重点部位设置警戒区，严禁群众进入危险区域，并将险情及工作情况及时向上级报告，做好转移群众的安置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在接到上级转移命令后，村干部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方忠亮、石岩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通过电话、广播、手摇报警器、敲铜锣逐户通知等多种形式向危险区群众发布预警信息。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刘丽、李德利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立即组织危险区群众向村委会所在处转移，并将险情及工作情况及时向上级报告，做好转移群众的安置工作。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textAlignment w:val="auto"/>
        <w:rPr>
          <w:rFonts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当遇到极端天气，通讯不畅，无法与上级联络、接收防汛指令时，村组干部可根据汛情、险情的发展，自行开展抢险和人员转移行动。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五、防御物资储备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3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为做好防汛物资储备工作，防汛物资库设在村办公室，购置有雨衣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0套，雨鞋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0双，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救生衣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5套，救生圈10个，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手电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0把，铁掀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0把，预警锣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个，联系转运车辆2辆，确保转移有车辆可用。</w:t>
      </w:r>
      <w:r>
        <w:rPr>
          <w:rFonts w:hint="eastAsia" w:ascii="仿宋_GB2312" w:eastAsia="仿宋_GB2312"/>
          <w:sz w:val="32"/>
          <w:szCs w:val="32"/>
        </w:rPr>
        <w:t>保管人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方忠亮</w:t>
      </w:r>
      <w:r>
        <w:rPr>
          <w:rFonts w:hint="eastAsia" w:ascii="仿宋_GB2312" w:eastAsia="仿宋_GB2312"/>
          <w:sz w:val="32"/>
          <w:szCs w:val="32"/>
        </w:rPr>
        <w:t>，联系电话：1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5938260656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后勤保障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人员转移到村部后由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汤忠诚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负责转移人员基本生活。风险解除后由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方忠亮、石岩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将转移人员送回。</w:t>
      </w:r>
    </w:p>
    <w:p>
      <w:pPr>
        <w:pStyle w:val="2"/>
        <w:jc w:val="right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年3月</w:t>
      </w:r>
    </w:p>
    <w:p>
      <w:pPr>
        <w:spacing w:line="520" w:lineRule="exact"/>
        <w:ind w:firstLine="63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附件：</w:t>
      </w:r>
    </w:p>
    <w:p>
      <w:pPr>
        <w:spacing w:line="360" w:lineRule="auto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附件1：</w:t>
      </w:r>
      <w:r>
        <w:rPr>
          <w:rFonts w:hint="eastAsia" w:ascii="仿宋_GB2312" w:eastAsia="仿宋_GB2312"/>
          <w:sz w:val="32"/>
          <w:szCs w:val="32"/>
        </w:rPr>
        <w:t>王里河村山洪灾害防御指挥机构人员名单及联系电话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spacing w:line="3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bidi="ar"/>
        </w:rPr>
        <w:t>附件2：王里河村危险区人员转移安置情况表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图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sz w:val="32"/>
          <w:szCs w:val="32"/>
        </w:rPr>
        <w:t>：王里河村山洪灾害防御基本情况示意图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bCs/>
          <w:sz w:val="32"/>
          <w:szCs w:val="32"/>
        </w:rPr>
        <w:t>山洪灾害危险区人员转移安置图</w:t>
      </w:r>
    </w:p>
    <w:p>
      <w:pPr>
        <w:spacing w:line="3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3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附件1、王里河村山洪灾害防御指挥机构人员名单及联系电话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868"/>
        <w:gridCol w:w="1994"/>
        <w:gridCol w:w="1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1545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职  务</w:t>
            </w:r>
          </w:p>
        </w:tc>
        <w:tc>
          <w:tcPr>
            <w:tcW w:w="1868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姓  名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ind w:left="-506" w:leftChars="-241" w:firstLine="444" w:firstLineChars="158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联系电话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ind w:left="-506" w:leftChars="-241" w:firstLine="444" w:firstLineChars="158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组  长</w:t>
            </w:r>
          </w:p>
        </w:tc>
        <w:tc>
          <w:tcPr>
            <w:tcW w:w="1868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汤忠诚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18237689908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ind w:left="-506" w:leftChars="-241" w:firstLine="442" w:firstLineChars="158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副组长</w:t>
            </w:r>
          </w:p>
        </w:tc>
        <w:tc>
          <w:tcPr>
            <w:tcW w:w="1868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方忠亮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15938260656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ind w:left="-506" w:leftChars="-241" w:firstLine="442" w:firstLineChars="158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监测员</w:t>
            </w:r>
          </w:p>
        </w:tc>
        <w:tc>
          <w:tcPr>
            <w:tcW w:w="1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石岩</w:t>
            </w:r>
          </w:p>
        </w:tc>
        <w:tc>
          <w:tcPr>
            <w:tcW w:w="199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15939734020</w:t>
            </w:r>
          </w:p>
        </w:tc>
        <w:tc>
          <w:tcPr>
            <w:tcW w:w="1456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545" w:type="dxa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预警员</w:t>
            </w:r>
          </w:p>
        </w:tc>
        <w:tc>
          <w:tcPr>
            <w:tcW w:w="1868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刘丽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15839720835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李德利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13462021050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汪斌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15290213016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李先明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15137601924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李敦金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13782967093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李敦年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15224738719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叶行坤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15978592868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汤常清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18790130118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方应连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18603979339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范如军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15039708140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范如绿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18738691659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刘新枝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15978365720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程厚叶</w:t>
            </w:r>
          </w:p>
        </w:tc>
        <w:tc>
          <w:tcPr>
            <w:tcW w:w="199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15938275430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bidi="ar"/>
              </w:rPr>
              <w:t>许翠枝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15290294235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叶道胜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15939780359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叶道有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15294818075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bidi="ar"/>
              </w:rPr>
              <w:t>李德友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13782975622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徐守红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15139786242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方忠明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15237685521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范如意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15236736452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抢险队员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余伦根</w:t>
            </w:r>
          </w:p>
        </w:tc>
        <w:tc>
          <w:tcPr>
            <w:tcW w:w="19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13839700428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/>
    <w:p>
      <w:pPr>
        <w:rPr>
          <w:color w:val="000000"/>
        </w:rPr>
      </w:pPr>
    </w:p>
    <w:p>
      <w:pPr>
        <w:rPr>
          <w:rFonts w:ascii="仿宋" w:hAnsi="仿宋" w:eastAsia="仿宋" w:cs="仿宋"/>
          <w:bCs/>
          <w:sz w:val="36"/>
          <w:szCs w:val="36"/>
        </w:rPr>
      </w:pPr>
      <w:r>
        <w:rPr>
          <w:rFonts w:hint="eastAsia" w:ascii="仿宋" w:hAnsi="仿宋" w:eastAsia="仿宋" w:cs="仿宋"/>
          <w:bCs/>
          <w:sz w:val="36"/>
          <w:szCs w:val="36"/>
        </w:rPr>
        <w:t>附件2</w:t>
      </w:r>
    </w:p>
    <w:tbl>
      <w:tblPr>
        <w:tblStyle w:val="10"/>
        <w:tblW w:w="908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1146"/>
        <w:gridCol w:w="913"/>
        <w:gridCol w:w="865"/>
        <w:gridCol w:w="1078"/>
        <w:gridCol w:w="1334"/>
        <w:gridCol w:w="975"/>
        <w:gridCol w:w="16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08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40"/>
                <w:szCs w:val="40"/>
                <w:lang w:bidi="ar"/>
              </w:rPr>
              <w:t>王里河村危险区人员转移安置情况表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1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自然村组</w:t>
            </w:r>
          </w:p>
        </w:tc>
        <w:tc>
          <w:tcPr>
            <w:tcW w:w="40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危险区住户情况</w:t>
            </w:r>
          </w:p>
        </w:tc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安全转移地点</w:t>
            </w:r>
          </w:p>
        </w:tc>
        <w:tc>
          <w:tcPr>
            <w:tcW w:w="2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转移安置负责人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户主姓名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家庭人口（人）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房屋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（间)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联系电话</w:t>
            </w:r>
          </w:p>
        </w:tc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杂湾组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范成良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范成自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李新国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查长军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叶朝勇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李先明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李敦明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查长得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韩光焰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胡家莲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张志坤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查长文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查长贵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叶行贵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张志强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韩光胜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韩光明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李绍云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李先兵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查新栋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李敦兵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李先书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李德利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13462021050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刘河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刘辉海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潘伦胜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潘伦利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刘远焰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范如友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范保家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李承保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钟思光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钟德胜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范如良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钟思锋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钟思高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范如柏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范如胜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李先明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陈术均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钟思元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代关军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苏西良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苏汝新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苏汝宝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李承先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刘远华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范如油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代关明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陈文英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李先胜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代关友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李先进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范如松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代登续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周远平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潘伦得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张大华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李敦全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李绪春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周升桥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石何成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刘明礼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刘远言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刘远祝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刘辉江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刘辉宝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李绪华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李承明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李先安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范宝堂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潘伦永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刘先华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刘辉和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刘远富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李宏有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刘远友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周升全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周升富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石何焰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张大富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张大万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范和平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马盛秀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周升保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石何贵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李绪荣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刘先宝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张大荣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范保生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周远春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李承胜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王里河文化广场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石岩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15939734020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90户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351人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433间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</w:tbl>
    <w:p>
      <w:pPr>
        <w:rPr>
          <w:rFonts w:ascii="仿宋" w:hAnsi="仿宋" w:eastAsia="仿宋" w:cs="仿宋"/>
          <w:bCs/>
          <w:sz w:val="36"/>
          <w:szCs w:val="36"/>
        </w:rPr>
      </w:pPr>
    </w:p>
    <w:p>
      <w:pPr>
        <w:jc w:val="center"/>
        <w:rPr>
          <w:rFonts w:ascii="黑体" w:eastAsia="黑体"/>
          <w:b/>
          <w:sz w:val="52"/>
          <w:szCs w:val="5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图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Cs/>
          <w:sz w:val="32"/>
          <w:szCs w:val="32"/>
        </w:rPr>
        <w:t>王里河村山洪灾害防御基本情况示意图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bCs/>
          <w:sz w:val="32"/>
          <w:szCs w:val="32"/>
        </w:rPr>
        <w:t>山洪灾害危险区人员转移安置图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drawing>
          <wp:inline distT="0" distB="0" distL="114300" distR="114300">
            <wp:extent cx="5269230" cy="7324090"/>
            <wp:effectExtent l="0" t="0" r="7620" b="10160"/>
            <wp:docPr id="1" name="图片 1" descr="1a680bb4952da20c1e5417e67d88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a680bb4952da20c1e5417e67d8856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2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</w:rPr>
      </w:pPr>
    </w:p>
    <w:p>
      <w:pPr>
        <w:rPr>
          <w:rFonts w:ascii="仿宋" w:hAnsi="仿宋" w:eastAsia="仿宋" w:cs="仿宋"/>
          <w:bCs/>
          <w:sz w:val="32"/>
          <w:szCs w:val="32"/>
        </w:rPr>
      </w:pPr>
    </w:p>
    <w:p>
      <w:pPr>
        <w:rPr>
          <w:rFonts w:eastAsiaTheme="minorEastAsia"/>
        </w:rPr>
      </w:pPr>
    </w:p>
    <w:p>
      <w:pPr>
        <w:rPr>
          <w:rFonts w:hint="eastAsia" w:ascii="仿宋" w:hAnsi="仿宋" w:eastAsia="仿宋" w:cs="仿宋"/>
          <w:bCs/>
          <w:sz w:val="36"/>
          <w:szCs w:val="36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4590415</wp:posOffset>
                </wp:positionH>
                <wp:positionV relativeFrom="paragraph">
                  <wp:posOffset>4686935</wp:posOffset>
                </wp:positionV>
                <wp:extent cx="1354455" cy="662940"/>
                <wp:effectExtent l="2086610" t="12700" r="26035" b="29210"/>
                <wp:wrapNone/>
                <wp:docPr id="4" name="矩形标注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11495" y="5824855"/>
                          <a:ext cx="1354455" cy="662940"/>
                        </a:xfrm>
                        <a:prstGeom prst="wedgeRectCallout">
                          <a:avLst>
                            <a:gd name="adj1" fmla="val -203134"/>
                            <a:gd name="adj2" fmla="val 1002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查湾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人数：户数：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22户，人数72人</w:t>
                            </w:r>
                          </w:p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负责人：李德利13462061050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61.45pt;margin-top:369.05pt;height:52.2pt;width:106.65pt;z-index:251660288;v-text-anchor:middle;mso-width-relative:page;mso-height-relative:page;" fillcolor="#FFFFFF [3201]" filled="t" stroked="t" coordsize="21600,21600" o:gfxdata="UEsDBAoAAAAAAIdO4kAAAAAAAAAAAAAAAAAEAAAAZHJzL1BLAwQUAAAACACHTuJABZayhNgAAAAL&#10;AQAADwAAAGRycy9kb3ducmV2LnhtbE2PwU6EMBCG7ya+QzMm3txCV1dAyh40Xjzp4gPM0kpR2pK2&#10;LOjTO57c20zmyz/fX+9XO7KTDnHwTkK+yYBp13k1uF7Ce/t8UwCLCZ3C0Tst4VtH2DeXFzVWyi/u&#10;TZ8OqWcU4mKFEkxKU8V57Iy2GDd+0o5uHz5YTLSGnquAC4XbkYss23GLg6MPBif9aHT3dZitBGvW&#10;sLx84mwm1T4V7Wu5/sxJyuurPHsAlvSa/mH40yd1aMjp6GenIhsl3AtREkrDtsiBEVFudwLYUUJx&#10;K+6ANzU/79D8AlBLAwQUAAAACACHTuJAqigVrrICAABZBQAADgAAAGRycy9lMm9Eb2MueG1srVTN&#10;bhMxEL4j8Q6W7+3+dDdtom6qKFEQUkUrCuLseO3sIv9hO9mUF+AxQJzgzJnHobwGY++2TUsPHMjB&#10;mbFnv5n5Po9Pz3ZSoC2zrtWqwtlhihFTVNetWlf47ZvlwQlGzhNVE6EVq/A1c/hs+vzZaWcmLNeN&#10;FjWzCECUm3Smwo33ZpIkjjZMEneoDVNwyLWVxINr10ltSQfoUiR5mo6STtvaWE2Zc7C76A/xgGj/&#10;BVBz3lK20HQjmfI9qmWCeGjJNa1xeBqr5ZxRf8G5Yx6JCkOnPq6QBOxVWJPpKZmsLTFNS4cSyL+U&#10;8KgnSVoFSe+gFsQTtLHtX1CypVY7zf0h1TLpG4mMQBdZ+oibq4YYFnsBqp25I939P1j6antpUVtX&#10;uMBIEQmC//78/dfPrzdfPt38+IaKwFBn3AQCr8ylHTwHZmh3x60M/9AI2lW4HGVZMS4xugb7JC9O&#10;yrJnmO08ohCQHZVFAZuIQsRolI+LKEFyj2Ss8y+YligYFe5YvWavQcY5EUJvfCSZbM+dj2zXQ82k&#10;fp9hxKUA8bZEoIM8PcqOYvGgyV5Uvh+VpWl+m3/AhEpuKwgJnBZtvWyFiI5dr+bCIkhQ4WX8he7g&#10;kwdhQqGuwnlZpHDJKIER4XA1wZQGaHZqjRERa5g96m1s58HX7kGS4/GoGD2VJBS5IK7pi4kIQ5hQ&#10;UFJQrNcoWH632g3CrXR9DYJb3U+CM3TZAtQ5cf6SWGAPaobHwV/AwoWGRvRgYdRo+/Gp/RAPNxJO&#10;MepglKDJDxtiGUbipYK7Os4KkBn56BTlMXCO7P7Jav9EbeRcA8GgJ1QXzRDvxa3JrZbv4A2Zhaxw&#10;RBSF3D2dgzP3/YjDK0TZbBbDYN4M8efqytAAHgRVerbxmrc+qBiI6tkZHJi4KO7wOoSR3vdj1P2L&#10;OP0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BZayhNgAAAALAQAADwAAAAAAAAABACAAAAAiAAAA&#10;ZHJzL2Rvd25yZXYueG1sUEsBAhQAFAAAAAgAh07iQKooFa6yAgAAWQUAAA4AAAAAAAAAAQAgAAAA&#10;JwEAAGRycy9lMm9Eb2MueG1sUEsFBgAAAAAGAAYAWQEAAEsGAAAAAA==&#10;" adj="-33077,12964">
                <v:fill on="t" focussize="0,0"/>
                <v:stroke weight="2pt" color="#F79646 [3209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color w:val="000000" w:themeColor="text1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查湾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1"/>
                          <w:szCs w:val="1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人数：户数：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22户，人数72人</w:t>
                      </w:r>
                    </w:p>
                    <w:p>
                      <w:pPr>
                        <w:rPr>
                          <w:rFonts w:hint="default" w:eastAsia="宋体"/>
                          <w:b/>
                          <w:bCs/>
                          <w:color w:val="000000" w:themeColor="text1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负责人：李德利13462061050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4174490</wp:posOffset>
                </wp:positionH>
                <wp:positionV relativeFrom="paragraph">
                  <wp:posOffset>1497965</wp:posOffset>
                </wp:positionV>
                <wp:extent cx="1350645" cy="564515"/>
                <wp:effectExtent l="1152525" t="4445" r="11430" b="21590"/>
                <wp:wrapNone/>
                <wp:docPr id="2" name="矩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564515"/>
                        </a:xfrm>
                        <a:prstGeom prst="wedgeRectCallout">
                          <a:avLst>
                            <a:gd name="adj1" fmla="val -132510"/>
                            <a:gd name="adj2" fmla="val 5078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刘河人数：户数：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68户，人数279人</w:t>
                            </w:r>
                          </w:p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负责人：石岩 15939734020</w:t>
                            </w:r>
                          </w:p>
                          <w:p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负责人：石岩15939734020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28.7pt;margin-top:117.95pt;height:44.45pt;width:106.35pt;z-index:251659264;mso-width-relative:page;mso-height-relative:page;" fillcolor="#FFFFFF" filled="t" stroked="t" coordsize="21600,21600" o:gfxdata="UEsDBAoAAAAAAIdO4kAAAAAAAAAAAAAAAAAEAAAAZHJzL1BLAwQUAAAACACHTuJAUqsJYtkAAAAL&#10;AQAADwAAAGRycy9kb3ducmV2LnhtbE2Py07DMBBF90j8gzVI7KidR9M0ZNIFCmvUkg07NxmSiHgc&#10;YvcBX49ZwXJ0j+49U+6uZhJnWtxoGSFaKRDEre1G7hGa1+eHHITzmjs9WSaEL3Kwq25vSl109sJ7&#10;Oh98L0IJu0IjDN7PhZSuHchot7Izccje7WK0D+fSy27Rl1BuJhkrlUmjRw4Lg57paaD243AyCPT5&#10;liR2m+vvl33dZDzWjUprxPu7SD2C8HT1fzD86gd1qILT0Z64c2JCyNabNKAIcbLegghEvlERiCNC&#10;Eqc5yKqU/3+ofgBQSwMEFAAAAAgAh07iQJJNOA05AgAAjgQAAA4AAABkcnMvZTJvRG9jLnhtbK1U&#10;TXLTMBTeM8MdNNq3tlPcFk+cLhrChoEOhQMokmyL0d9ISuycgGPAsKJr1hyHcg2eFDdJC4ss8MJ5&#10;sp6+933f08v0alASrbnzwugaF6c5RlxTw4Rua/zxw+LkEiMfiGZEGs1rvOEeX82eP5v2tuIT0xnJ&#10;uEMAon3V2xp3IdgqyzztuCL+1FiuYbMxTpEAS9dmzJEe0JXMJnl+nvXGMesM5d7D1/l2E4+I7hhA&#10;0zSC8rmhK8V12KI6LkkASb4T1uNZYts0nIZ3TeN5QLLGoDSkNxSBeBnf2WxKqtYR2wk6UiDHUHii&#10;SRGhoegOak4CQSsn/oJSgjrjTRNOqVHZVkhyBFQU+RNvbjtiedICVnu7M93/P1j6dn3jkGA1nmCk&#10;iYKG//5y9+vnt/uvn+9/fEeT6FBvfQWJt/bGjSsPYZQ7NE7FXxCChuTqZucqHwKi8LE4K/PzFyVG&#10;FPZKiIoygmb709b58JobhWJQ456zlr+H1l0TKc0qJGPJ+o0PyWE28iTsU4FRoyQ0bE0kOinOJmXx&#10;0NKDLFC2zyrzi8uLsf6ICUweGMQC3kjBFkLKtHDt8lo6BAVqvEjPePhRmtSor/HLchJlEpiKBm4j&#10;hMqCs163ScKjE/4QOE/Pv4AjsTnx3ZZAQohppFIicJeijhP2SjMUNha6p2FocSSjOMNIcpjxGKXM&#10;QIQ8JhMMkRo6FPu+7XSMwrAcACaGS8M2cG1W1om2g44ViXrcgWuaWjuOVJyDw3UC3f+NzP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UqsJYtkAAAALAQAADwAAAAAAAAABACAAAAAiAAAAZHJzL2Rv&#10;d25yZXYueG1sUEsBAhQAFAAAAAgAh07iQJJNOA05AgAAjgQAAA4AAAAAAAAAAQAgAAAAKAEAAGRy&#10;cy9lMm9Eb2MueG1sUEsFBgAAAAAGAAYAWQEAANMFAAAAAA==&#10;" adj="-17822,2177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color w:val="000000" w:themeColor="text1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1"/>
                          <w:szCs w:val="1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刘河人数：户数：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68户，人数279人</w:t>
                      </w:r>
                    </w:p>
                    <w:p>
                      <w:pPr>
                        <w:rPr>
                          <w:rFonts w:hint="default" w:eastAsia="宋体"/>
                          <w:b/>
                          <w:bCs/>
                          <w:color w:val="000000" w:themeColor="text1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负责人：石岩 15939734020</w:t>
                      </w:r>
                    </w:p>
                    <w:p>
                      <w:pPr>
                        <w:rPr>
                          <w:b/>
                          <w:bCs/>
                          <w:color w:val="000000" w:themeColor="text1"/>
                          <w:sz w:val="11"/>
                          <w:szCs w:val="1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b/>
                          <w:bCs/>
                          <w:color w:val="000000" w:themeColor="text1"/>
                          <w:sz w:val="11"/>
                          <w:szCs w:val="1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1"/>
                          <w:szCs w:val="1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负责人：石岩15939734020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</w:rPr>
        <w:drawing>
          <wp:inline distT="0" distB="0" distL="114300" distR="114300">
            <wp:extent cx="5162550" cy="7221220"/>
            <wp:effectExtent l="0" t="0" r="0" b="17780"/>
            <wp:docPr id="3" name="图片 2" descr="5734a8a9b9feef632accc1a3a54133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5734a8a9b9feef632accc1a3a54133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2985" cy="7221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302AD2"/>
    <w:multiLevelType w:val="singleLevel"/>
    <w:tmpl w:val="D6302AD2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BkYWY2MTJiOGZmZmZmZjM5Mjc5MDkxYjAwM2Y5NjEifQ=="/>
  </w:docVars>
  <w:rsids>
    <w:rsidRoot w:val="000504A7"/>
    <w:rsid w:val="00037551"/>
    <w:rsid w:val="000504A7"/>
    <w:rsid w:val="00475AE7"/>
    <w:rsid w:val="005D1ECC"/>
    <w:rsid w:val="00654F1D"/>
    <w:rsid w:val="0076102B"/>
    <w:rsid w:val="00B806AE"/>
    <w:rsid w:val="138309B0"/>
    <w:rsid w:val="213D5071"/>
    <w:rsid w:val="3A0A4236"/>
    <w:rsid w:val="40DA7769"/>
    <w:rsid w:val="41BD06CF"/>
    <w:rsid w:val="432A6D77"/>
    <w:rsid w:val="435A1C72"/>
    <w:rsid w:val="492909B8"/>
    <w:rsid w:val="59CC1670"/>
    <w:rsid w:val="66525D3A"/>
    <w:rsid w:val="7C8658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cs="Times New Roman"/>
      <w:szCs w:val="21"/>
    </w:rPr>
  </w:style>
  <w:style w:type="paragraph" w:styleId="6">
    <w:name w:val="Date"/>
    <w:basedOn w:val="1"/>
    <w:next w:val="1"/>
    <w:qFormat/>
    <w:uiPriority w:val="0"/>
    <w:pPr>
      <w:ind w:left="100" w:leftChars="2500"/>
    </w:pPr>
    <w:rPr>
      <w:rFonts w:ascii="Times New Roman" w:hAnsi="Times New Roman" w:cs="Times New Roman"/>
      <w:szCs w:val="21"/>
    </w:rPr>
  </w:style>
  <w:style w:type="paragraph" w:styleId="7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40"/>
        <w:tab w:val="right" w:pos="8300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before="120" w:after="120" w:line="360" w:lineRule="auto"/>
      <w:jc w:val="left"/>
    </w:pPr>
    <w:rPr>
      <w:rFonts w:ascii="Times New Roman" w:hAnsi="Times New Roman" w:cs="Times New Roman"/>
      <w:caps/>
      <w:sz w:val="32"/>
      <w:szCs w:val="32"/>
    </w:rPr>
  </w:style>
  <w:style w:type="character" w:styleId="12">
    <w:name w:val="page number"/>
    <w:basedOn w:val="11"/>
    <w:qFormat/>
    <w:uiPriority w:val="0"/>
    <w:rPr>
      <w:rFonts w:ascii="Times New Roman" w:hAnsi="Times New Roman" w:eastAsia="宋体" w:cs="Times New Roman"/>
      <w:sz w:val="21"/>
    </w:rPr>
  </w:style>
  <w:style w:type="character" w:styleId="13">
    <w:name w:val="Hyperlink"/>
    <w:basedOn w:val="11"/>
    <w:qFormat/>
    <w:uiPriority w:val="0"/>
    <w:rPr>
      <w:rFonts w:ascii="Times New Roman" w:hAnsi="Times New Roman" w:eastAsia="宋体" w:cs="Times New Roman"/>
      <w:color w:val="0000FF"/>
      <w:sz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2849</Words>
  <Characters>4060</Characters>
  <Lines>34</Lines>
  <Paragraphs>9</Paragraphs>
  <TotalTime>1</TotalTime>
  <ScaleCrop>false</ScaleCrop>
  <LinksUpToDate>false</LinksUpToDate>
  <CharactersWithSpaces>4089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2022-03-10T05:46:00Z</dcterms:created>
  <dc:creator>PDRM00</dc:creator>
  <cp:lastModifiedBy>123</cp:lastModifiedBy>
  <dcterms:modified xsi:type="dcterms:W3CDTF">2023-03-03T07:01:15Z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18764717D70E48C69B3C2B5D805583FD</vt:lpwstr>
  </property>
  <property fmtid="{D5CDD505-2E9C-101B-9397-08002B2CF9AE}" pid="3" name="KSOProductBuildVer">
    <vt:lpwstr>2052-11.1.0.11830</vt:lpwstr>
  </property>
</Properties>
</file>