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jc w:val="center"/>
        <w:textAlignment w:val="auto"/>
        <w:rPr>
          <w:rFonts w:ascii="黑体" w:eastAsia="黑体"/>
          <w:b/>
          <w:sz w:val="52"/>
          <w:szCs w:val="52"/>
        </w:rPr>
      </w:pPr>
      <w:r>
        <w:rPr>
          <w:rFonts w:hint="eastAsia" w:ascii="黑体" w:eastAsia="黑体"/>
          <w:b/>
          <w:sz w:val="52"/>
          <w:szCs w:val="52"/>
        </w:rPr>
        <w:t>新 县 八 里 畈 镇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jc w:val="center"/>
        <w:textAlignment w:val="auto"/>
        <w:rPr>
          <w:rFonts w:ascii="黑体" w:eastAsia="黑体"/>
          <w:b/>
          <w:sz w:val="52"/>
          <w:szCs w:val="52"/>
        </w:rPr>
      </w:pPr>
      <w:r>
        <w:rPr>
          <w:rFonts w:hint="eastAsia" w:ascii="黑体" w:eastAsia="黑体"/>
          <w:b/>
          <w:sz w:val="52"/>
          <w:szCs w:val="52"/>
        </w:rPr>
        <w:t>郑坳村山洪灾害防御应急预案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为了切实做好山洪灾害防御各项工作，更好地贯彻执行“安全第一，常备不懈，以防为主，防、抢、救相结合”的防汛方针，结合我村的实际情况，编制本村山洪灾害防御应急预案。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3" w:firstLineChars="200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郑坳村位于八里畈镇西北位置，辖6个自然村，10个村民组，属刘河流域，境内1条支沟。全村426户，1410人，1344间房屋，其中常住人口192户，496人,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  <w:r>
        <w:rPr>
          <w:rFonts w:hint="eastAsia" w:ascii="仿宋_GB2312" w:eastAsia="仿宋_GB2312"/>
          <w:sz w:val="32"/>
          <w:szCs w:val="32"/>
        </w:rPr>
        <w:t>临时居住人口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耕地面积917亩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3" w:firstLineChars="200"/>
        <w:textAlignment w:val="auto"/>
        <w:outlineLvl w:val="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二、危险区分布情况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713" w:firstLineChars="223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无危险区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autoSpaceDE/>
        <w:autoSpaceDN/>
        <w:bidi w:val="0"/>
        <w:adjustRightInd/>
        <w:snapToGrid/>
        <w:spacing w:line="400" w:lineRule="atLeast"/>
        <w:ind w:left="540"/>
        <w:textAlignment w:val="auto"/>
        <w:outlineLvl w:val="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三、防御组织机构及职责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山洪灾害防御工作组由村支书刘庆志为组长，负责全面工作；村委主任朱萍、苗玲为成员，分工负责；监测1 人，负责观测雨量、水位及观测设施管护；预警员1 人，负责发布预警信息及预警设施管护；抢险突击队 20 人，负责抢险救灾、人员转移安置。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山洪灾害防御工作组成员名单、联系方式见附表1。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left="643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四、预警及响应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5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当接到上级预警信息时，按要求执行。本村监测预警等级划分为三级：</w:t>
      </w:r>
    </w:p>
    <w:tbl>
      <w:tblPr>
        <w:tblStyle w:val="9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405"/>
        <w:gridCol w:w="1475"/>
        <w:gridCol w:w="1440"/>
        <w:gridCol w:w="144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预警等级</w:t>
            </w:r>
          </w:p>
        </w:tc>
        <w:tc>
          <w:tcPr>
            <w:tcW w:w="576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雨    量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预警标志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l小时</w:t>
            </w:r>
          </w:p>
        </w:tc>
        <w:tc>
          <w:tcPr>
            <w:tcW w:w="14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3小时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6小时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24小时</w:t>
            </w:r>
          </w:p>
        </w:tc>
        <w:tc>
          <w:tcPr>
            <w:tcW w:w="162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三  级</w:t>
            </w:r>
          </w:p>
        </w:tc>
        <w:tc>
          <w:tcPr>
            <w:tcW w:w="14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≥80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≥115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≥145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≥295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黄色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  级</w:t>
            </w:r>
          </w:p>
        </w:tc>
        <w:tc>
          <w:tcPr>
            <w:tcW w:w="14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≥100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≥125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≥155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≥330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6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ind w:firstLine="320" w:firstLineChars="100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橙色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  级</w:t>
            </w:r>
          </w:p>
        </w:tc>
        <w:tc>
          <w:tcPr>
            <w:tcW w:w="14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≥120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≥130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≥165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≥355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6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ind w:firstLine="320" w:firstLineChars="100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红色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预警员根据指令及时发布相应等级的预警信号。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5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Ⅲ级响应：观测降雨量达到Ⅲ级标准时，村（组）干部、预警员、抢险突击队到岗到位，加强对危险部位的监测和巡查。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Ⅱ级响应：观测降雨量达到Ⅱ级标准时，做好转移准备，密切监视，随时报告，抗洪抢险突击队随时准备抢险。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Theme="minorEastAsia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I级响应：观测降雨量达到I级标准时或出现山体滑坡征兆时，村主任（支书）下达立即转移命令，组织群众向安全区转移，对重点部位设置警戒区，严禁群众进入危险区域，并将险情及工作情况及时向上级报告，做好转移群众的安置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在接到上级转移命令后，村干部</w:t>
      </w:r>
      <w:r>
        <w:rPr>
          <w:rFonts w:hint="eastAsia" w:ascii="仿宋" w:hAnsi="仿宋" w:eastAsia="仿宋"/>
          <w:bCs/>
          <w:sz w:val="32"/>
          <w:szCs w:val="32"/>
        </w:rPr>
        <w:t>刘庆志、朱萍、苗玲</w:t>
      </w:r>
      <w:r>
        <w:rPr>
          <w:rFonts w:hint="eastAsia" w:ascii="仿宋" w:hAnsi="仿宋" w:eastAsia="仿宋"/>
          <w:sz w:val="32"/>
          <w:szCs w:val="32"/>
        </w:rPr>
        <w:t>通过电话、广播、手摇报警器、敲铜锣逐</w:t>
      </w:r>
      <w:r>
        <w:rPr>
          <w:rFonts w:hint="eastAsia" w:ascii="仿宋_GB2312" w:eastAsia="仿宋_GB2312"/>
          <w:sz w:val="32"/>
          <w:szCs w:val="32"/>
        </w:rPr>
        <w:t>户通知等多种形式向危险区群众发布预警信息。</w:t>
      </w:r>
      <w:r>
        <w:rPr>
          <w:rFonts w:hint="eastAsia" w:ascii="仿宋" w:hAnsi="仿宋" w:eastAsia="仿宋"/>
          <w:sz w:val="32"/>
          <w:szCs w:val="32"/>
        </w:rPr>
        <w:t>蔡巍、钟雷</w:t>
      </w:r>
      <w:r>
        <w:rPr>
          <w:rFonts w:hint="eastAsia" w:ascii="仿宋_GB2312" w:eastAsia="仿宋_GB2312"/>
          <w:sz w:val="32"/>
          <w:szCs w:val="32"/>
        </w:rPr>
        <w:t>立即组织危险区群众向村委会所在处转移，并将险情及工作情况及时向上级报告，做好转移群众的安置工作。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当遇到极端天气，通讯不畅，无法与上级联络、接收防汛指令时，村组干部可根据汛情、险情的发展，自行开展抢险和人员转移行动。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3" w:firstLineChars="200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五、防御物资储备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30"/>
        <w:textAlignment w:val="auto"/>
        <w:rPr>
          <w:rFonts w:ascii="仿宋_GB2312" w:eastAsiaTheme="minorEastAsia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为做好防汛物资储备工作，防汛物资库设在村办公室，购置有雨衣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0套，雨鞋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0双，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救生衣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5套，救生圈10个，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手电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0把，铁掀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0把，预警锣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个，联系转运车辆2辆，确保转移有车辆可用。</w:t>
      </w:r>
      <w:r>
        <w:rPr>
          <w:rFonts w:hint="eastAsia" w:ascii="仿宋_GB2312" w:eastAsia="仿宋_GB2312"/>
          <w:sz w:val="32"/>
          <w:szCs w:val="32"/>
        </w:rPr>
        <w:t>保管人刘庆志，联系电话：15939731596</w:t>
      </w:r>
      <w:r>
        <w:rPr>
          <w:rFonts w:hint="eastAsia" w:ascii="仿宋_GB2312" w:eastAsiaTheme="minorEastAsia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3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后勤保障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人员转移到村部后由刘庆志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负责转移人员基本生活。风险解除后由朱萍、苗玲将转移人员送回。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jc w:val="right"/>
        <w:textAlignment w:val="auto"/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jc w:val="right"/>
        <w:textAlignment w:val="auto"/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</w:t>
      </w:r>
      <w:bookmarkStart w:id="0" w:name="_GoBack"/>
      <w:bookmarkEnd w:id="0"/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年3月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jc w:val="right"/>
        <w:textAlignment w:val="auto"/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jc w:val="right"/>
        <w:textAlignment w:val="auto"/>
        <w:rPr>
          <w:rFonts w:hint="default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520" w:lineRule="exact"/>
        <w:ind w:firstLine="630"/>
        <w:rPr>
          <w:rFonts w:hint="eastAsia" w:ascii="仿宋_GB2312" w:eastAsiaTheme="minorEastAsia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附件：</w:t>
      </w:r>
    </w:p>
    <w:p>
      <w:pPr>
        <w:spacing w:line="560" w:lineRule="exact"/>
        <w:ind w:firstLine="640" w:firstLineChars="200"/>
        <w:rPr>
          <w:rFonts w:hint="eastAsia" w:ascii="仿宋_GB2312" w:eastAsiaTheme="minorEastAsia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附表</w:t>
      </w:r>
      <w:r>
        <w:rPr>
          <w:rFonts w:hint="eastAsia" w:ascii="仿宋_GB2312" w:eastAsia="仿宋_GB2312"/>
          <w:sz w:val="32"/>
          <w:szCs w:val="32"/>
        </w:rPr>
        <w:t>1、郑坳村山洪灾害防御指挥机构人员名单及联系电话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附图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sz w:val="32"/>
          <w:szCs w:val="32"/>
        </w:rPr>
        <w:t>、郑坳村山洪灾害防御基本情况示意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图和</w:t>
      </w:r>
      <w:r>
        <w:rPr>
          <w:rFonts w:hint="eastAsia" w:ascii="仿宋" w:hAnsi="仿宋" w:eastAsia="仿宋" w:cs="仿宋"/>
          <w:bCs/>
          <w:sz w:val="32"/>
          <w:szCs w:val="32"/>
        </w:rPr>
        <w:t>山洪灾害危险区人员转移安置图</w:t>
      </w:r>
    </w:p>
    <w:p>
      <w:pPr>
        <w:spacing w:line="3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附表：1、郑坳村山洪灾害防御指挥机构人员名单及联系电话</w:t>
      </w:r>
    </w:p>
    <w:p>
      <w:pPr>
        <w:rPr>
          <w:color w:val="000000"/>
        </w:rPr>
      </w:pP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1868"/>
        <w:gridCol w:w="1994"/>
        <w:gridCol w:w="14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1545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职  务</w:t>
            </w:r>
          </w:p>
        </w:tc>
        <w:tc>
          <w:tcPr>
            <w:tcW w:w="1868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姓  名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ind w:left="-506" w:leftChars="-241" w:firstLine="444" w:firstLineChars="158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联系电话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ind w:left="-506" w:leftChars="-241" w:firstLine="444" w:firstLineChars="158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sz w:val="29"/>
                <w:szCs w:val="29"/>
              </w:rPr>
              <w:t>组  长</w:t>
            </w:r>
          </w:p>
        </w:tc>
        <w:tc>
          <w:tcPr>
            <w:tcW w:w="1868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sz w:val="29"/>
                <w:szCs w:val="29"/>
              </w:rPr>
              <w:t>刘庆志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sz w:val="29"/>
                <w:szCs w:val="29"/>
              </w:rPr>
              <w:t>15939731596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ind w:left="-506" w:leftChars="-241" w:firstLine="458" w:firstLineChars="158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sz w:val="29"/>
                <w:szCs w:val="29"/>
              </w:rPr>
              <w:t>副组长</w:t>
            </w:r>
          </w:p>
        </w:tc>
        <w:tc>
          <w:tcPr>
            <w:tcW w:w="1868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sz w:val="29"/>
                <w:szCs w:val="29"/>
              </w:rPr>
              <w:t>朱萍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sz w:val="29"/>
                <w:szCs w:val="29"/>
              </w:rPr>
              <w:t>13939743112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ind w:left="-506" w:leftChars="-241" w:firstLine="458" w:firstLineChars="158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sz w:val="29"/>
                <w:szCs w:val="29"/>
              </w:rPr>
              <w:t>监测员</w:t>
            </w:r>
          </w:p>
        </w:tc>
        <w:tc>
          <w:tcPr>
            <w:tcW w:w="18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sz w:val="29"/>
                <w:szCs w:val="29"/>
              </w:rPr>
              <w:t>苗玲</w:t>
            </w:r>
          </w:p>
        </w:tc>
        <w:tc>
          <w:tcPr>
            <w:tcW w:w="1994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sz w:val="29"/>
                <w:szCs w:val="29"/>
              </w:rPr>
              <w:t>18738624565</w:t>
            </w:r>
          </w:p>
        </w:tc>
        <w:tc>
          <w:tcPr>
            <w:tcW w:w="1456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sz w:val="29"/>
                <w:szCs w:val="29"/>
              </w:rPr>
              <w:t>预警员</w:t>
            </w:r>
          </w:p>
        </w:tc>
        <w:tc>
          <w:tcPr>
            <w:tcW w:w="1868" w:type="dxa"/>
            <w:tcBorders>
              <w:top w:val="single" w:color="auto" w:sz="6" w:space="0"/>
              <w:lef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sz w:val="29"/>
                <w:szCs w:val="29"/>
              </w:rPr>
              <w:t>蔡巍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sz w:val="29"/>
                <w:szCs w:val="29"/>
              </w:rPr>
              <w:t>19812693037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sz w:val="29"/>
                <w:szCs w:val="29"/>
              </w:rPr>
              <w:t>抢险队员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sz w:val="29"/>
                <w:szCs w:val="29"/>
              </w:rPr>
              <w:t>钟雷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sz w:val="29"/>
                <w:szCs w:val="29"/>
              </w:rPr>
              <w:t>17633707985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</w:p>
        </w:tc>
        <w:tc>
          <w:tcPr>
            <w:tcW w:w="1868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sz w:val="29"/>
                <w:szCs w:val="29"/>
              </w:rPr>
              <w:t>李敦海</w:t>
            </w:r>
          </w:p>
        </w:tc>
        <w:tc>
          <w:tcPr>
            <w:tcW w:w="19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9"/>
                <w:szCs w:val="29"/>
                <w:lang w:bidi="ar"/>
              </w:rPr>
              <w:t>13782950898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</w:p>
        </w:tc>
        <w:tc>
          <w:tcPr>
            <w:tcW w:w="1868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sz w:val="29"/>
                <w:szCs w:val="29"/>
              </w:rPr>
              <w:t>李敦宽</w:t>
            </w:r>
          </w:p>
        </w:tc>
        <w:tc>
          <w:tcPr>
            <w:tcW w:w="19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9"/>
                <w:szCs w:val="29"/>
                <w:lang w:bidi="ar"/>
              </w:rPr>
              <w:t>18790495991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</w:p>
        </w:tc>
        <w:tc>
          <w:tcPr>
            <w:tcW w:w="1868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sz w:val="29"/>
                <w:szCs w:val="29"/>
              </w:rPr>
              <w:t xml:space="preserve"> 李敦良</w:t>
            </w:r>
          </w:p>
        </w:tc>
        <w:tc>
          <w:tcPr>
            <w:tcW w:w="19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9"/>
                <w:szCs w:val="29"/>
                <w:lang w:bidi="ar"/>
              </w:rPr>
              <w:t>15938249857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</w:p>
        </w:tc>
        <w:tc>
          <w:tcPr>
            <w:tcW w:w="1868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sz w:val="29"/>
                <w:szCs w:val="29"/>
              </w:rPr>
              <w:t>蔡定以</w:t>
            </w:r>
          </w:p>
        </w:tc>
        <w:tc>
          <w:tcPr>
            <w:tcW w:w="19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9"/>
                <w:szCs w:val="29"/>
                <w:lang w:bidi="ar"/>
              </w:rPr>
              <w:t>15083470165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</w:p>
        </w:tc>
        <w:tc>
          <w:tcPr>
            <w:tcW w:w="1868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sz w:val="29"/>
                <w:szCs w:val="29"/>
              </w:rPr>
              <w:t>涂光耀</w:t>
            </w:r>
          </w:p>
        </w:tc>
        <w:tc>
          <w:tcPr>
            <w:tcW w:w="19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9"/>
                <w:szCs w:val="29"/>
                <w:lang w:bidi="ar"/>
              </w:rPr>
              <w:t>15083461390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</w:p>
        </w:tc>
        <w:tc>
          <w:tcPr>
            <w:tcW w:w="1868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sz w:val="29"/>
                <w:szCs w:val="29"/>
              </w:rPr>
              <w:t>邬定存</w:t>
            </w:r>
          </w:p>
        </w:tc>
        <w:tc>
          <w:tcPr>
            <w:tcW w:w="19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9"/>
                <w:szCs w:val="29"/>
                <w:lang w:bidi="ar"/>
              </w:rPr>
              <w:t>15737663643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</w:p>
        </w:tc>
        <w:tc>
          <w:tcPr>
            <w:tcW w:w="1868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sz w:val="29"/>
                <w:szCs w:val="29"/>
              </w:rPr>
              <w:t>郑家顺</w:t>
            </w:r>
          </w:p>
        </w:tc>
        <w:tc>
          <w:tcPr>
            <w:tcW w:w="19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9"/>
                <w:szCs w:val="29"/>
                <w:lang w:bidi="ar"/>
              </w:rPr>
              <w:t>17698735805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</w:p>
        </w:tc>
        <w:tc>
          <w:tcPr>
            <w:tcW w:w="1868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sz w:val="29"/>
                <w:szCs w:val="29"/>
              </w:rPr>
              <w:t>刘发荣</w:t>
            </w:r>
          </w:p>
        </w:tc>
        <w:tc>
          <w:tcPr>
            <w:tcW w:w="19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9"/>
                <w:szCs w:val="29"/>
                <w:lang w:bidi="ar"/>
              </w:rPr>
              <w:t>15237679625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</w:p>
        </w:tc>
        <w:tc>
          <w:tcPr>
            <w:tcW w:w="1868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sz w:val="29"/>
                <w:szCs w:val="29"/>
              </w:rPr>
              <w:t>刘发保</w:t>
            </w:r>
          </w:p>
        </w:tc>
        <w:tc>
          <w:tcPr>
            <w:tcW w:w="19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9"/>
                <w:szCs w:val="29"/>
                <w:lang w:bidi="ar"/>
              </w:rPr>
              <w:t>18336271560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</w:p>
        </w:tc>
        <w:tc>
          <w:tcPr>
            <w:tcW w:w="1868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sz w:val="29"/>
                <w:szCs w:val="29"/>
              </w:rPr>
              <w:t>钟衣千</w:t>
            </w:r>
          </w:p>
        </w:tc>
        <w:tc>
          <w:tcPr>
            <w:tcW w:w="19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9"/>
                <w:szCs w:val="29"/>
                <w:lang w:bidi="ar"/>
              </w:rPr>
              <w:t>18337673139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9"/>
                <w:szCs w:val="29"/>
              </w:rPr>
            </w:pPr>
          </w:p>
        </w:tc>
      </w:tr>
    </w:tbl>
    <w:p>
      <w:pPr>
        <w:spacing w:line="56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附图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sz w:val="32"/>
          <w:szCs w:val="32"/>
        </w:rPr>
        <w:t>、郑坳村山洪灾害防御基本情况示意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图和</w:t>
      </w:r>
      <w:r>
        <w:rPr>
          <w:rFonts w:hint="eastAsia" w:ascii="仿宋" w:hAnsi="仿宋" w:eastAsia="仿宋" w:cs="仿宋"/>
          <w:bCs/>
          <w:sz w:val="32"/>
          <w:szCs w:val="32"/>
        </w:rPr>
        <w:t>山洪灾害危险区人员转移安置图</w:t>
      </w:r>
    </w:p>
    <w:p>
      <w:pPr>
        <w:rPr>
          <w:rFonts w:hint="eastAsia" w:ascii="仿宋" w:hAnsi="仿宋" w:eastAsia="仿宋" w:cs="仿宋"/>
          <w:bCs/>
          <w:sz w:val="36"/>
          <w:szCs w:val="36"/>
        </w:rPr>
      </w:pPr>
    </w:p>
    <w:p>
      <w:pPr>
        <w:rPr>
          <w:rFonts w:ascii="仿宋" w:hAnsi="仿宋" w:eastAsia="仿宋" w:cs="仿宋"/>
          <w:bCs/>
          <w:sz w:val="36"/>
          <w:szCs w:val="36"/>
        </w:rPr>
      </w:pPr>
      <w:r>
        <w:rPr>
          <w:rFonts w:hint="eastAsia"/>
        </w:rPr>
        <w:drawing>
          <wp:inline distT="0" distB="0" distL="114300" distR="114300">
            <wp:extent cx="4537710" cy="6419215"/>
            <wp:effectExtent l="0" t="0" r="0" b="635"/>
            <wp:docPr id="2" name="图片 1" descr="郑坳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郑坳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9122" cy="6420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 w:cs="仿宋"/>
          <w:bCs/>
          <w:sz w:val="32"/>
          <w:szCs w:val="32"/>
        </w:rPr>
      </w:pPr>
    </w:p>
    <w:p>
      <w:pPr>
        <w:rPr>
          <w:rFonts w:ascii="仿宋" w:hAnsi="仿宋" w:eastAsia="仿宋" w:cs="仿宋"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Cs/>
          <w:sz w:val="36"/>
          <w:szCs w:val="36"/>
        </w:rPr>
      </w:pPr>
    </w:p>
    <w:p>
      <w:pPr>
        <w:rPr>
          <w:rFonts w:ascii="仿宋" w:hAnsi="仿宋" w:eastAsia="仿宋" w:cs="仿宋"/>
          <w:bCs/>
          <w:sz w:val="36"/>
          <w:szCs w:val="36"/>
        </w:rPr>
      </w:pPr>
    </w:p>
    <w:p>
      <w:pPr>
        <w:rPr>
          <w:color w:val="000000"/>
        </w:rPr>
      </w:pPr>
      <w:r>
        <w:rPr>
          <w:rFonts w:hint="eastAsia"/>
          <w:color w:val="000000"/>
        </w:rPr>
        <w:drawing>
          <wp:inline distT="0" distB="0" distL="114300" distR="114300">
            <wp:extent cx="5429250" cy="7191375"/>
            <wp:effectExtent l="0" t="0" r="0" b="9525"/>
            <wp:docPr id="1" name="图片 2" descr="68af9d3e821d51ba46731dba5f98b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68af9d3e821d51ba46731dba5f98bc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719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roman"/>
    <w:pitch w:val="default"/>
    <w:sig w:usb0="00000000" w:usb1="00000000" w:usb2="00000008" w:usb3="00000000" w:csb0="0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302AD2"/>
    <w:multiLevelType w:val="singleLevel"/>
    <w:tmpl w:val="D6302AD2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BkYWY2MTJiOGZmZmZmZjM5Mjc5MDkxYjAwM2Y5NjEifQ=="/>
  </w:docVars>
  <w:rsids>
    <w:rsidRoot w:val="00264992"/>
    <w:rsid w:val="00140C70"/>
    <w:rsid w:val="00264992"/>
    <w:rsid w:val="003A224C"/>
    <w:rsid w:val="00431418"/>
    <w:rsid w:val="004C41BA"/>
    <w:rsid w:val="007157D5"/>
    <w:rsid w:val="00B23EBC"/>
    <w:rsid w:val="054C2F29"/>
    <w:rsid w:val="0E4D12F9"/>
    <w:rsid w:val="0F232F86"/>
    <w:rsid w:val="125C4A2D"/>
    <w:rsid w:val="24F263CE"/>
    <w:rsid w:val="2CCE3C71"/>
    <w:rsid w:val="3B4B30C2"/>
    <w:rsid w:val="4FB45091"/>
    <w:rsid w:val="6F661816"/>
    <w:rsid w:val="707A04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cs="Times New Roman"/>
      <w:szCs w:val="21"/>
    </w:rPr>
  </w:style>
  <w:style w:type="paragraph" w:styleId="5">
    <w:name w:val="Date"/>
    <w:basedOn w:val="1"/>
    <w:next w:val="1"/>
    <w:qFormat/>
    <w:uiPriority w:val="0"/>
    <w:pPr>
      <w:ind w:left="100" w:leftChars="2500"/>
    </w:pPr>
    <w:rPr>
      <w:rFonts w:ascii="Times New Roman" w:hAnsi="Times New Roman" w:cs="Times New Roman"/>
      <w:szCs w:val="21"/>
    </w:rPr>
  </w:style>
  <w:style w:type="paragraph" w:styleId="6">
    <w:name w:val="footer"/>
    <w:basedOn w:val="1"/>
    <w:qFormat/>
    <w:uiPriority w:val="0"/>
    <w:pPr>
      <w:tabs>
        <w:tab w:val="center" w:pos="4140"/>
        <w:tab w:val="right" w:pos="8300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40"/>
        <w:tab w:val="right" w:pos="8300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styleId="8">
    <w:name w:val="toc 1"/>
    <w:basedOn w:val="1"/>
    <w:next w:val="1"/>
    <w:qFormat/>
    <w:uiPriority w:val="0"/>
    <w:pPr>
      <w:spacing w:before="120" w:after="120" w:line="360" w:lineRule="auto"/>
      <w:jc w:val="left"/>
    </w:pPr>
    <w:rPr>
      <w:rFonts w:ascii="Times New Roman" w:hAnsi="Times New Roman" w:cs="Times New Roman"/>
      <w:caps/>
      <w:sz w:val="32"/>
      <w:szCs w:val="32"/>
    </w:rPr>
  </w:style>
  <w:style w:type="character" w:styleId="11">
    <w:name w:val="page number"/>
    <w:basedOn w:val="10"/>
    <w:qFormat/>
    <w:uiPriority w:val="0"/>
    <w:rPr>
      <w:rFonts w:ascii="Times New Roman" w:hAnsi="Times New Roman" w:eastAsia="宋体" w:cs="Times New Roman"/>
      <w:sz w:val="21"/>
    </w:rPr>
  </w:style>
  <w:style w:type="character" w:styleId="12">
    <w:name w:val="Hyperlink"/>
    <w:basedOn w:val="10"/>
    <w:qFormat/>
    <w:uiPriority w:val="0"/>
    <w:rPr>
      <w:rFonts w:ascii="Times New Roman" w:hAnsi="Times New Roman" w:eastAsia="宋体" w:cs="Times New Roman"/>
      <w:color w:val="0000FF"/>
      <w:sz w:val="2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1217</Words>
  <Characters>1425</Characters>
  <Lines>10</Lines>
  <Paragraphs>3</Paragraphs>
  <TotalTime>6</TotalTime>
  <ScaleCrop>false</ScaleCrop>
  <LinksUpToDate>false</LinksUpToDate>
  <CharactersWithSpaces>1452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2022-03-10T05:50:00Z</dcterms:created>
  <dc:creator>PDRM00</dc:creator>
  <cp:lastModifiedBy>123</cp:lastModifiedBy>
  <dcterms:modified xsi:type="dcterms:W3CDTF">2023-03-03T07:09:55Z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1BBE275EB72D443C9606227E1C610964</vt:lpwstr>
  </property>
  <property fmtid="{D5CDD505-2E9C-101B-9397-08002B2CF9AE}" pid="3" name="KSOProductBuildVer">
    <vt:lpwstr>2052-11.1.0.11830</vt:lpwstr>
  </property>
</Properties>
</file>