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 w:firstLineChars="200"/>
        <w:jc w:val="center"/>
        <w:rPr>
          <w:rFonts w:ascii="黑体" w:hAnsi="黑体" w:eastAsia="黑体"/>
          <w:sz w:val="44"/>
          <w:szCs w:val="44"/>
          <w:shd w:val="clear" w:color="auto" w:fill="FFFFFF"/>
        </w:rPr>
      </w:pPr>
      <w:r>
        <w:rPr>
          <w:rFonts w:hint="eastAsia" w:ascii="黑体" w:hAnsi="黑体" w:eastAsia="黑体"/>
          <w:bCs/>
          <w:sz w:val="44"/>
          <w:szCs w:val="44"/>
          <w:shd w:val="clear" w:color="auto" w:fill="FFFFFF"/>
        </w:rPr>
        <w:t>关于202</w:t>
      </w:r>
      <w:r>
        <w:rPr>
          <w:rFonts w:ascii="黑体" w:hAnsi="黑体" w:eastAsia="黑体"/>
          <w:bCs/>
          <w:sz w:val="44"/>
          <w:szCs w:val="44"/>
          <w:shd w:val="clear" w:color="auto" w:fill="FFFFFF"/>
        </w:rPr>
        <w:t>1</w:t>
      </w:r>
      <w:r>
        <w:rPr>
          <w:rFonts w:hint="eastAsia" w:ascii="黑体" w:hAnsi="黑体" w:eastAsia="黑体"/>
          <w:bCs/>
          <w:sz w:val="44"/>
          <w:szCs w:val="44"/>
          <w:shd w:val="clear" w:color="auto" w:fill="FFFFFF"/>
        </w:rPr>
        <w:t>年“三公”经费支出决算增减变化情况的说明</w:t>
      </w:r>
    </w:p>
    <w:p>
      <w:pPr>
        <w:ind w:firstLine="420" w:firstLineChars="200"/>
        <w:rPr>
          <w:rFonts w:ascii="微软雅黑" w:hAnsi="微软雅黑" w:eastAsia="微软雅黑"/>
          <w:color w:val="666666"/>
          <w:shd w:val="clear" w:color="auto" w:fill="FFFFFF"/>
        </w:rPr>
      </w:pPr>
    </w:p>
    <w:p>
      <w:pPr>
        <w:ind w:firstLine="640" w:firstLineChars="200"/>
        <w:rPr>
          <w:rFonts w:ascii="仿宋" w:hAnsi="仿宋" w:eastAsia="仿宋"/>
          <w:color w:val="666666"/>
          <w:sz w:val="32"/>
          <w:szCs w:val="32"/>
          <w:shd w:val="clear" w:color="auto" w:fill="FFFFFF"/>
        </w:rPr>
      </w:pP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202</w:t>
      </w:r>
      <w:r>
        <w:rPr>
          <w:rFonts w:ascii="仿宋" w:hAnsi="仿宋" w:eastAsia="仿宋"/>
          <w:color w:val="666666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年，全县一般公共预算安排“三公”经费支出决算</w:t>
      </w:r>
      <w:r>
        <w:rPr>
          <w:rFonts w:ascii="仿宋" w:hAnsi="仿宋" w:eastAsia="仿宋"/>
          <w:color w:val="666666"/>
          <w:sz w:val="32"/>
          <w:szCs w:val="32"/>
          <w:shd w:val="clear" w:color="auto" w:fill="FFFFFF"/>
        </w:rPr>
        <w:t>1345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万元，较上年决算数下降</w:t>
      </w:r>
      <w:r>
        <w:rPr>
          <w:rFonts w:ascii="仿宋" w:hAnsi="仿宋" w:eastAsia="仿宋"/>
          <w:color w:val="666666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0%，较年初预算数下降</w:t>
      </w:r>
      <w:r>
        <w:rPr>
          <w:rFonts w:ascii="仿宋" w:hAnsi="仿宋" w:eastAsia="仿宋"/>
          <w:color w:val="666666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%。其中：公务接待费支出</w:t>
      </w:r>
      <w:r>
        <w:rPr>
          <w:rFonts w:ascii="仿宋" w:hAnsi="仿宋" w:eastAsia="仿宋"/>
          <w:color w:val="666666"/>
          <w:sz w:val="32"/>
          <w:szCs w:val="32"/>
          <w:shd w:val="clear" w:color="auto" w:fill="FFFFFF"/>
        </w:rPr>
        <w:t>1179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万元，较上年支出决算数下降</w:t>
      </w:r>
      <w:r>
        <w:rPr>
          <w:rFonts w:ascii="仿宋" w:hAnsi="仿宋" w:eastAsia="仿宋"/>
          <w:color w:val="666666"/>
          <w:sz w:val="32"/>
          <w:szCs w:val="32"/>
          <w:shd w:val="clear" w:color="auto" w:fill="FFFFFF"/>
        </w:rPr>
        <w:t>11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%，较年初预算数下降</w:t>
      </w:r>
      <w:r>
        <w:rPr>
          <w:rFonts w:ascii="仿宋" w:hAnsi="仿宋" w:eastAsia="仿宋"/>
          <w:color w:val="666666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%，下降原因是机关事业单位严格执行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  <w:lang w:eastAsia="zh-CN"/>
        </w:rPr>
        <w:t>中央八项规定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，从严从紧开展公务接待活动;公务用车运行维护费支出16</w:t>
      </w:r>
      <w:r>
        <w:rPr>
          <w:rFonts w:ascii="仿宋" w:hAnsi="仿宋" w:eastAsia="仿宋"/>
          <w:color w:val="666666"/>
          <w:sz w:val="32"/>
          <w:szCs w:val="32"/>
          <w:shd w:val="clear" w:color="auto" w:fill="FFFFFF"/>
        </w:rPr>
        <w:t>6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万元，较上年支出决算数下降2%，较年初预算数下降4%，原因是有关部门进一步加强公务车辆管理以及公务活动相对减少;公务用车购置费支出0万元，没有发生支出原因是机关事业单位没有采购车辆;因公出国(境)费支出0万元，较上年支出决算数下降</w:t>
      </w:r>
      <w:r>
        <w:rPr>
          <w:rFonts w:ascii="仿宋" w:hAnsi="仿宋" w:eastAsia="仿宋"/>
          <w:color w:val="666666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%，较年初预算数下降100%，下降原因是因公</w:t>
      </w:r>
      <w:bookmarkStart w:id="0" w:name="_GoBack"/>
      <w:bookmarkEnd w:id="0"/>
      <w:r>
        <w:rPr>
          <w:rFonts w:hint="eastAsia" w:ascii="仿宋" w:hAnsi="仿宋" w:eastAsia="仿宋"/>
          <w:color w:val="666666"/>
          <w:sz w:val="32"/>
          <w:szCs w:val="32"/>
          <w:shd w:val="clear" w:color="auto" w:fill="FFFFFF"/>
        </w:rPr>
        <w:t>出国(境)活动均没发生。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MwMmY3M2Y5YjE0MDNkNDkxOGUxMjNiZmNiYzZjZTgifQ=="/>
  </w:docVars>
  <w:rsids>
    <w:rsidRoot w:val="00A55417"/>
    <w:rsid w:val="000B0B46"/>
    <w:rsid w:val="00246EA1"/>
    <w:rsid w:val="003A324C"/>
    <w:rsid w:val="003B7ECB"/>
    <w:rsid w:val="006D0B16"/>
    <w:rsid w:val="009A626C"/>
    <w:rsid w:val="00A55417"/>
    <w:rsid w:val="00B562A4"/>
    <w:rsid w:val="2FBB38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1</Pages>
  <Words>299</Words>
  <Characters>325</Characters>
  <Lines>2</Lines>
  <Paragraphs>1</Paragraphs>
  <TotalTime>14</TotalTime>
  <ScaleCrop>false</ScaleCrop>
  <LinksUpToDate>false</LinksUpToDate>
  <CharactersWithSpaces>325</CharactersWithSpaces>
  <Application>WPS Office_11.1.0.15319_F1E327BC-269C-435d-A152-05C5408002CA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2020-08-31T07:06:00Z</dcterms:created>
  <dc:creator>Administrator</dc:creator>
  <cp:lastModifiedBy>张小乐啊</cp:lastModifiedBy>
  <dcterms:modified xsi:type="dcterms:W3CDTF">2023-10-23T09:19:17Z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2052-11.1.0.15319</vt:lpwstr>
  </property>
  <property fmtid="{D5CDD505-2E9C-101B-9397-08002B2CF9AE}" pid="3" name="ICV">
    <vt:lpwstr>E6CFEDC5246F4FBCA0A2B1115F4D0356_12</vt:lpwstr>
  </property>
</Properties>
</file>