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b/>
          <w:bCs w:val="0"/>
          <w:color w:val="000000"/>
          <w:sz w:val="44"/>
          <w:szCs w:val="44"/>
          <w:highlight w:val="none"/>
        </w:rPr>
      </w:pPr>
      <w:r>
        <w:rPr>
          <w:rFonts w:hint="eastAsia" w:ascii="黑体" w:hAnsi="黑体" w:eastAsia="黑体"/>
          <w:b/>
          <w:bCs w:val="0"/>
          <w:color w:val="000000"/>
          <w:sz w:val="44"/>
          <w:szCs w:val="44"/>
          <w:highlight w:val="none"/>
          <w:lang w:eastAsia="zh-CN"/>
        </w:rPr>
        <w:t>2022</w:t>
      </w:r>
      <w:r>
        <w:rPr>
          <w:rFonts w:hint="eastAsia" w:ascii="黑体" w:hAnsi="黑体" w:eastAsia="黑体"/>
          <w:b/>
          <w:bCs w:val="0"/>
          <w:color w:val="000000"/>
          <w:sz w:val="44"/>
          <w:szCs w:val="44"/>
          <w:highlight w:val="none"/>
        </w:rPr>
        <w:t>年</w:t>
      </w:r>
      <w:r>
        <w:rPr>
          <w:rFonts w:hint="eastAsia" w:ascii="黑体" w:hAnsi="黑体" w:eastAsia="黑体"/>
          <w:b/>
          <w:bCs w:val="0"/>
          <w:color w:val="000000"/>
          <w:sz w:val="44"/>
          <w:szCs w:val="44"/>
          <w:highlight w:val="none"/>
          <w:lang w:val="en-US" w:eastAsia="zh-CN"/>
        </w:rPr>
        <w:t>度中共</w:t>
      </w:r>
      <w:r>
        <w:rPr>
          <w:rFonts w:hint="eastAsia" w:ascii="黑体" w:hAnsi="黑体" w:eastAsia="黑体"/>
          <w:b/>
          <w:bCs w:val="0"/>
          <w:color w:val="000000"/>
          <w:sz w:val="44"/>
          <w:szCs w:val="44"/>
          <w:highlight w:val="none"/>
        </w:rPr>
        <w:t>新县</w:t>
      </w:r>
      <w:r>
        <w:rPr>
          <w:rFonts w:hint="eastAsia" w:ascii="黑体" w:hAnsi="黑体" w:eastAsia="黑体"/>
          <w:b/>
          <w:bCs w:val="0"/>
          <w:color w:val="000000"/>
          <w:sz w:val="44"/>
          <w:szCs w:val="44"/>
          <w:highlight w:val="none"/>
          <w:lang w:val="en-US" w:eastAsia="zh-CN"/>
        </w:rPr>
        <w:t>县委组织部</w:t>
      </w:r>
      <w:r>
        <w:rPr>
          <w:rFonts w:hint="eastAsia" w:ascii="黑体" w:hAnsi="黑体" w:eastAsia="黑体"/>
          <w:b/>
          <w:bCs w:val="0"/>
          <w:color w:val="000000"/>
          <w:sz w:val="44"/>
          <w:szCs w:val="44"/>
          <w:highlight w:val="none"/>
        </w:rPr>
        <w:t>部门预算</w:t>
      </w:r>
    </w:p>
    <w:p>
      <w:pPr>
        <w:spacing w:line="600" w:lineRule="exact"/>
        <w:jc w:val="center"/>
        <w:rPr>
          <w:rFonts w:hint="eastAsia" w:ascii="黑体" w:hAnsi="黑体" w:eastAsia="黑体"/>
          <w:b/>
          <w:bCs w:val="0"/>
          <w:color w:val="000000"/>
          <w:sz w:val="44"/>
          <w:szCs w:val="44"/>
          <w:highlight w:val="none"/>
        </w:rPr>
      </w:pPr>
      <w:r>
        <w:rPr>
          <w:rFonts w:hint="eastAsia" w:ascii="黑体" w:hAnsi="黑体" w:eastAsia="黑体"/>
          <w:b/>
          <w:bCs w:val="0"/>
          <w:color w:val="000000"/>
          <w:sz w:val="44"/>
          <w:szCs w:val="44"/>
          <w:highlight w:val="none"/>
        </w:rPr>
        <w:t>说</w:t>
      </w:r>
      <w:r>
        <w:rPr>
          <w:rFonts w:hint="eastAsia" w:ascii="黑体" w:hAnsi="黑体" w:eastAsia="黑体"/>
          <w:b/>
          <w:bCs w:val="0"/>
          <w:color w:val="000000"/>
          <w:sz w:val="44"/>
          <w:szCs w:val="44"/>
          <w:highlight w:val="none"/>
          <w:lang w:val="en-US" w:eastAsia="zh-CN"/>
        </w:rPr>
        <w:t xml:space="preserve">  </w:t>
      </w:r>
      <w:r>
        <w:rPr>
          <w:rFonts w:hint="eastAsia" w:ascii="黑体" w:hAnsi="黑体" w:eastAsia="黑体"/>
          <w:b/>
          <w:bCs w:val="0"/>
          <w:color w:val="000000"/>
          <w:sz w:val="44"/>
          <w:szCs w:val="44"/>
          <w:highlight w:val="none"/>
        </w:rPr>
        <w:t>明</w:t>
      </w:r>
    </w:p>
    <w:p>
      <w:pPr>
        <w:spacing w:line="600" w:lineRule="exact"/>
        <w:jc w:val="center"/>
        <w:rPr>
          <w:rFonts w:hint="eastAsia" w:ascii="宋体" w:hAnsi="宋体"/>
          <w:b w:val="0"/>
          <w:bCs/>
          <w:color w:val="000000"/>
          <w:sz w:val="44"/>
          <w:szCs w:val="44"/>
          <w:highlight w:val="none"/>
        </w:rPr>
      </w:pPr>
    </w:p>
    <w:p>
      <w:pPr>
        <w:spacing w:line="600" w:lineRule="exact"/>
        <w:ind w:firstLine="3520" w:firstLineChars="800"/>
        <w:jc w:val="both"/>
        <w:rPr>
          <w:rFonts w:hint="eastAsia" w:ascii="仿宋_GB2312" w:hAnsi="宋体" w:eastAsia="仿宋_GB2312"/>
          <w:b w:val="0"/>
          <w:bCs w:val="0"/>
          <w:color w:val="000000"/>
          <w:sz w:val="44"/>
          <w:szCs w:val="44"/>
          <w:highlight w:val="none"/>
        </w:rPr>
      </w:pPr>
      <w:r>
        <w:rPr>
          <w:rFonts w:hint="eastAsia" w:ascii="仿宋_GB2312" w:hAnsi="宋体" w:eastAsia="仿宋_GB2312"/>
          <w:b w:val="0"/>
          <w:bCs w:val="0"/>
          <w:color w:val="000000"/>
          <w:sz w:val="44"/>
          <w:szCs w:val="44"/>
          <w:highlight w:val="none"/>
        </w:rPr>
        <w:t>目   录</w:t>
      </w:r>
    </w:p>
    <w:p>
      <w:pPr>
        <w:spacing w:line="600" w:lineRule="exact"/>
        <w:ind w:firstLine="640" w:firstLineChars="200"/>
        <w:rPr>
          <w:rFonts w:hint="eastAsia" w:ascii="黑体" w:eastAsia="黑体"/>
          <w:color w:val="000000"/>
          <w:sz w:val="32"/>
          <w:szCs w:val="32"/>
          <w:highlight w:val="none"/>
        </w:rPr>
      </w:pPr>
      <w:r>
        <w:rPr>
          <w:rFonts w:hint="eastAsia" w:ascii="黑体" w:eastAsia="黑体"/>
          <w:color w:val="000000"/>
          <w:sz w:val="32"/>
          <w:szCs w:val="32"/>
          <w:highlight w:val="none"/>
        </w:rPr>
        <w:t>一 、部门基本情况</w:t>
      </w:r>
    </w:p>
    <w:p>
      <w:pPr>
        <w:spacing w:line="600" w:lineRule="exact"/>
        <w:ind w:firstLine="640" w:firstLineChars="200"/>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一</w:t>
      </w:r>
      <w:r>
        <w:rPr>
          <w:rFonts w:hint="eastAsia" w:ascii="仿宋_GB2312" w:eastAsia="仿宋_GB2312"/>
          <w:color w:val="000000"/>
          <w:sz w:val="32"/>
          <w:szCs w:val="32"/>
          <w:highlight w:val="none"/>
        </w:rPr>
        <w:t>）主要职</w:t>
      </w:r>
      <w:r>
        <w:rPr>
          <w:rFonts w:hint="eastAsia" w:ascii="仿宋_GB2312" w:eastAsia="仿宋_GB2312"/>
          <w:color w:val="000000"/>
          <w:sz w:val="32"/>
          <w:szCs w:val="32"/>
          <w:highlight w:val="none"/>
          <w:lang w:val="en-US" w:eastAsia="zh-CN"/>
        </w:rPr>
        <w:t>能</w:t>
      </w:r>
    </w:p>
    <w:p>
      <w:pPr>
        <w:spacing w:line="600" w:lineRule="exact"/>
        <w:ind w:firstLine="640" w:firstLineChars="200"/>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二</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机构设置</w:t>
      </w:r>
      <w:bookmarkStart w:id="0" w:name="_GoBack"/>
      <w:bookmarkEnd w:id="0"/>
    </w:p>
    <w:p>
      <w:pPr>
        <w:spacing w:line="600" w:lineRule="exact"/>
        <w:ind w:firstLine="800" w:firstLineChars="250"/>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三</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部门预算单位构成</w:t>
      </w:r>
    </w:p>
    <w:p>
      <w:pPr>
        <w:spacing w:line="600" w:lineRule="exact"/>
        <w:ind w:firstLine="640" w:firstLineChars="200"/>
        <w:rPr>
          <w:rFonts w:hint="eastAsia" w:ascii="黑体" w:eastAsia="黑体"/>
          <w:color w:val="000000"/>
          <w:sz w:val="32"/>
          <w:szCs w:val="32"/>
          <w:highlight w:val="none"/>
        </w:rPr>
      </w:pPr>
      <w:r>
        <w:rPr>
          <w:rFonts w:hint="eastAsia" w:ascii="黑体" w:eastAsia="黑体"/>
          <w:color w:val="000000"/>
          <w:sz w:val="32"/>
          <w:szCs w:val="32"/>
          <w:highlight w:val="none"/>
        </w:rPr>
        <w:t>二、</w:t>
      </w:r>
      <w:r>
        <w:rPr>
          <w:rFonts w:hint="eastAsia" w:ascii="黑体" w:eastAsia="黑体"/>
          <w:color w:val="000000"/>
          <w:sz w:val="32"/>
          <w:szCs w:val="32"/>
          <w:highlight w:val="none"/>
          <w:lang w:val="en-US" w:eastAsia="zh-CN"/>
        </w:rPr>
        <w:t>中共新县县委组织部</w:t>
      </w:r>
      <w:r>
        <w:rPr>
          <w:rFonts w:hint="eastAsia" w:ascii="黑体" w:eastAsia="黑体"/>
          <w:color w:val="000000"/>
          <w:sz w:val="32"/>
          <w:szCs w:val="32"/>
          <w:highlight w:val="none"/>
          <w:lang w:eastAsia="zh-CN"/>
        </w:rPr>
        <w:t>2022</w:t>
      </w:r>
      <w:r>
        <w:rPr>
          <w:rFonts w:hint="eastAsia" w:ascii="黑体" w:eastAsia="黑体"/>
          <w:color w:val="000000"/>
          <w:sz w:val="32"/>
          <w:szCs w:val="32"/>
          <w:highlight w:val="none"/>
        </w:rPr>
        <w:t>年度部门预算情况说明</w:t>
      </w:r>
    </w:p>
    <w:p>
      <w:pPr>
        <w:spacing w:line="600" w:lineRule="exact"/>
        <w:ind w:firstLine="640" w:firstLineChars="200"/>
        <w:rPr>
          <w:rFonts w:hint="eastAsia" w:ascii="仿宋_GB2312" w:eastAsia="仿宋_GB2312"/>
          <w:color w:val="000000"/>
          <w:sz w:val="32"/>
          <w:szCs w:val="32"/>
          <w:highlight w:val="none"/>
        </w:rPr>
      </w:pPr>
      <w:r>
        <w:rPr>
          <w:rFonts w:hint="eastAsia" w:ascii="黑体" w:eastAsia="黑体"/>
          <w:color w:val="000000"/>
          <w:sz w:val="32"/>
          <w:szCs w:val="32"/>
          <w:highlight w:val="none"/>
        </w:rPr>
        <w:t>三、 名词解释</w:t>
      </w:r>
    </w:p>
    <w:p>
      <w:pPr>
        <w:spacing w:line="600" w:lineRule="exact"/>
        <w:ind w:firstLine="640" w:firstLineChars="200"/>
        <w:rPr>
          <w:rFonts w:hint="eastAsia" w:ascii="黑体" w:eastAsia="黑体"/>
          <w:color w:val="000000"/>
          <w:sz w:val="32"/>
          <w:szCs w:val="32"/>
          <w:highlight w:val="none"/>
        </w:rPr>
      </w:pPr>
      <w:r>
        <w:rPr>
          <w:rFonts w:hint="eastAsia" w:ascii="黑体" w:eastAsia="黑体"/>
          <w:color w:val="000000"/>
          <w:sz w:val="32"/>
          <w:szCs w:val="32"/>
          <w:highlight w:val="none"/>
        </w:rPr>
        <w:t>附件：</w:t>
      </w:r>
      <w:r>
        <w:rPr>
          <w:rFonts w:hint="eastAsia" w:ascii="黑体" w:eastAsia="黑体"/>
          <w:color w:val="000000"/>
          <w:sz w:val="32"/>
          <w:szCs w:val="32"/>
          <w:highlight w:val="none"/>
          <w:lang w:val="en-US" w:eastAsia="zh-CN"/>
        </w:rPr>
        <w:t>中共新县县委组织部</w:t>
      </w:r>
      <w:r>
        <w:rPr>
          <w:rFonts w:hint="eastAsia" w:ascii="黑体" w:eastAsia="黑体"/>
          <w:color w:val="000000"/>
          <w:sz w:val="32"/>
          <w:szCs w:val="32"/>
          <w:highlight w:val="none"/>
          <w:lang w:eastAsia="zh-CN"/>
        </w:rPr>
        <w:t>2022</w:t>
      </w:r>
      <w:r>
        <w:rPr>
          <w:rFonts w:hint="eastAsia" w:ascii="黑体" w:eastAsia="黑体"/>
          <w:color w:val="000000"/>
          <w:sz w:val="32"/>
          <w:szCs w:val="32"/>
          <w:highlight w:val="none"/>
        </w:rPr>
        <w:t>年度部门预算表</w:t>
      </w:r>
    </w:p>
    <w:p>
      <w:pPr>
        <w:spacing w:line="600" w:lineRule="exact"/>
        <w:ind w:firstLine="640" w:firstLineChars="200"/>
        <w:rPr>
          <w:rFonts w:hint="default" w:ascii="仿宋_GB2312" w:eastAsia="仿宋_GB2312"/>
          <w:color w:val="000000"/>
          <w:sz w:val="32"/>
          <w:szCs w:val="32"/>
          <w:highlight w:val="none"/>
          <w:lang w:val="en-US"/>
        </w:rPr>
      </w:pPr>
      <w:r>
        <w:rPr>
          <w:rFonts w:hint="eastAsia" w:ascii="仿宋_GB2312" w:eastAsia="仿宋_GB2312"/>
          <w:color w:val="000000"/>
          <w:sz w:val="32"/>
          <w:szCs w:val="32"/>
          <w:highlight w:val="none"/>
          <w:lang w:val="en-US" w:eastAsia="zh-CN"/>
        </w:rPr>
        <w:t>一</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部门收支总体情况表</w:t>
      </w:r>
    </w:p>
    <w:p>
      <w:pPr>
        <w:spacing w:line="600" w:lineRule="exact"/>
        <w:ind w:firstLine="640" w:firstLineChars="200"/>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二</w:t>
      </w:r>
      <w:r>
        <w:rPr>
          <w:rFonts w:hint="eastAsia" w:ascii="仿宋_GB2312" w:eastAsia="仿宋_GB2312"/>
          <w:color w:val="000000"/>
          <w:sz w:val="32"/>
          <w:szCs w:val="32"/>
          <w:highlight w:val="none"/>
        </w:rPr>
        <w:t>、部门收入</w:t>
      </w:r>
      <w:r>
        <w:rPr>
          <w:rFonts w:hint="eastAsia" w:ascii="仿宋_GB2312" w:eastAsia="仿宋_GB2312"/>
          <w:color w:val="000000"/>
          <w:sz w:val="32"/>
          <w:szCs w:val="32"/>
          <w:highlight w:val="none"/>
          <w:lang w:val="en-US" w:eastAsia="zh-CN"/>
        </w:rPr>
        <w:t>总体情况表</w:t>
      </w:r>
    </w:p>
    <w:p>
      <w:pPr>
        <w:spacing w:line="600" w:lineRule="exact"/>
        <w:ind w:firstLine="640" w:firstLineChars="200"/>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三</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部门支出总体情况表</w:t>
      </w:r>
    </w:p>
    <w:p>
      <w:pPr>
        <w:spacing w:line="600" w:lineRule="exact"/>
        <w:ind w:firstLine="640" w:firstLineChars="200"/>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四</w:t>
      </w:r>
      <w:r>
        <w:rPr>
          <w:rFonts w:hint="eastAsia" w:ascii="仿宋_GB2312" w:eastAsia="仿宋_GB2312"/>
          <w:color w:val="000000"/>
          <w:sz w:val="32"/>
          <w:szCs w:val="32"/>
          <w:highlight w:val="none"/>
        </w:rPr>
        <w:t>、财政拨款</w:t>
      </w:r>
      <w:r>
        <w:rPr>
          <w:rFonts w:hint="eastAsia" w:ascii="仿宋_GB2312" w:eastAsia="仿宋_GB2312"/>
          <w:color w:val="000000"/>
          <w:sz w:val="32"/>
          <w:szCs w:val="32"/>
          <w:highlight w:val="none"/>
          <w:lang w:val="en-US" w:eastAsia="zh-CN"/>
        </w:rPr>
        <w:t>收支总体情况表</w:t>
      </w:r>
    </w:p>
    <w:p>
      <w:pPr>
        <w:spacing w:line="600" w:lineRule="exact"/>
        <w:ind w:firstLine="640" w:firstLineChars="200"/>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val="en-US" w:eastAsia="zh-CN"/>
        </w:rPr>
        <w:t>五</w:t>
      </w:r>
      <w:r>
        <w:rPr>
          <w:rFonts w:hint="eastAsia" w:ascii="仿宋_GB2312" w:eastAsia="仿宋_GB2312"/>
          <w:color w:val="000000"/>
          <w:sz w:val="32"/>
          <w:szCs w:val="32"/>
          <w:highlight w:val="none"/>
        </w:rPr>
        <w:t>、一般公共预算支出</w:t>
      </w:r>
      <w:r>
        <w:rPr>
          <w:rFonts w:hint="eastAsia" w:ascii="仿宋_GB2312" w:eastAsia="仿宋_GB2312"/>
          <w:color w:val="000000"/>
          <w:sz w:val="32"/>
          <w:szCs w:val="32"/>
          <w:highlight w:val="none"/>
          <w:lang w:val="en-US" w:eastAsia="zh-CN"/>
        </w:rPr>
        <w:t>情况表</w:t>
      </w:r>
    </w:p>
    <w:p>
      <w:pPr>
        <w:spacing w:line="600" w:lineRule="exact"/>
        <w:ind w:firstLine="640" w:firstLineChars="200"/>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六</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支出经济分类汇总表</w:t>
      </w:r>
    </w:p>
    <w:p>
      <w:pPr>
        <w:spacing w:line="600" w:lineRule="exact"/>
        <w:ind w:firstLine="640" w:firstLineChars="200"/>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七</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一般公共预算基本支出情况表</w:t>
      </w:r>
    </w:p>
    <w:p>
      <w:pPr>
        <w:spacing w:line="600" w:lineRule="exact"/>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八</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一般公共预算</w:t>
      </w:r>
      <w:r>
        <w:rPr>
          <w:rFonts w:hint="eastAsia" w:ascii="仿宋_GB2312" w:eastAsia="仿宋_GB2312"/>
          <w:color w:val="000000"/>
          <w:sz w:val="32"/>
          <w:szCs w:val="32"/>
          <w:highlight w:val="none"/>
        </w:rPr>
        <w:t>“三公”经费支出</w:t>
      </w:r>
      <w:r>
        <w:rPr>
          <w:rFonts w:hint="eastAsia" w:ascii="仿宋_GB2312" w:eastAsia="仿宋_GB2312"/>
          <w:color w:val="000000"/>
          <w:sz w:val="32"/>
          <w:szCs w:val="32"/>
          <w:highlight w:val="none"/>
          <w:lang w:val="en-US" w:eastAsia="zh-CN"/>
        </w:rPr>
        <w:t>情况</w:t>
      </w:r>
      <w:r>
        <w:rPr>
          <w:rFonts w:hint="eastAsia" w:ascii="仿宋_GB2312" w:eastAsia="仿宋_GB2312"/>
          <w:color w:val="000000"/>
          <w:sz w:val="32"/>
          <w:szCs w:val="32"/>
          <w:highlight w:val="none"/>
        </w:rPr>
        <w:t>表</w:t>
      </w:r>
    </w:p>
    <w:p>
      <w:pPr>
        <w:spacing w:line="600" w:lineRule="exact"/>
        <w:ind w:firstLine="640" w:firstLineChars="200"/>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九</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项目支出表</w:t>
      </w:r>
    </w:p>
    <w:p>
      <w:pPr>
        <w:spacing w:line="600" w:lineRule="exact"/>
        <w:ind w:firstLine="640" w:firstLineChars="200"/>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十</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政府性基金预算支出请款表</w:t>
      </w:r>
    </w:p>
    <w:p>
      <w:pPr>
        <w:spacing w:line="600" w:lineRule="exact"/>
        <w:ind w:firstLine="640" w:firstLineChars="200"/>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十一</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部门（单位）整体绩效目标表</w:t>
      </w:r>
    </w:p>
    <w:p>
      <w:pPr>
        <w:spacing w:line="600" w:lineRule="exact"/>
        <w:ind w:firstLine="640" w:firstLineChars="200"/>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十二、财政支出绩效目标表</w:t>
      </w:r>
    </w:p>
    <w:p>
      <w:pPr>
        <w:spacing w:line="600" w:lineRule="exact"/>
        <w:ind w:firstLine="3080" w:firstLineChars="700"/>
        <w:jc w:val="both"/>
        <w:rPr>
          <w:rFonts w:hint="eastAsia" w:ascii="黑体" w:hAnsi="黑体" w:eastAsia="黑体"/>
          <w:b/>
          <w:bCs w:val="0"/>
          <w:color w:val="000000"/>
          <w:sz w:val="44"/>
          <w:szCs w:val="44"/>
          <w:highlight w:val="none"/>
        </w:rPr>
      </w:pPr>
      <w:r>
        <w:rPr>
          <w:rFonts w:hint="eastAsia" w:eastAsia="黑体"/>
          <w:color w:val="000000"/>
          <w:sz w:val="44"/>
          <w:szCs w:val="44"/>
          <w:highlight w:val="none"/>
          <w:lang w:val="en-US" w:eastAsia="zh-CN"/>
        </w:rPr>
        <w:t>第一部分</w:t>
      </w:r>
    </w:p>
    <w:p>
      <w:pPr>
        <w:spacing w:line="600" w:lineRule="exact"/>
        <w:ind w:firstLine="1320" w:firstLineChars="300"/>
        <w:rPr>
          <w:rFonts w:hint="default" w:eastAsia="黑体"/>
          <w:color w:val="000000"/>
          <w:sz w:val="44"/>
          <w:szCs w:val="44"/>
          <w:highlight w:val="none"/>
          <w:lang w:val="en-US" w:eastAsia="zh-CN"/>
        </w:rPr>
      </w:pPr>
      <w:r>
        <w:rPr>
          <w:rFonts w:hint="eastAsia" w:eastAsia="黑体"/>
          <w:color w:val="000000"/>
          <w:sz w:val="44"/>
          <w:szCs w:val="44"/>
          <w:highlight w:val="none"/>
          <w:lang w:val="en-US" w:eastAsia="zh-CN"/>
        </w:rPr>
        <w:t>中共新县县委组织部部门概况</w:t>
      </w:r>
    </w:p>
    <w:p>
      <w:pPr>
        <w:spacing w:line="600" w:lineRule="exact"/>
        <w:rPr>
          <w:rFonts w:eastAsia="黑体"/>
          <w:color w:val="000000"/>
          <w:sz w:val="32"/>
          <w:szCs w:val="32"/>
          <w:highlight w:val="none"/>
        </w:rPr>
      </w:pPr>
    </w:p>
    <w:p>
      <w:pPr>
        <w:spacing w:line="600" w:lineRule="exact"/>
        <w:rPr>
          <w:rFonts w:hint="default" w:eastAsia="黑体"/>
          <w:color w:val="000000"/>
          <w:sz w:val="32"/>
          <w:szCs w:val="32"/>
          <w:highlight w:val="none"/>
          <w:lang w:val="en-US" w:eastAsia="zh-CN"/>
        </w:rPr>
      </w:pPr>
      <w:r>
        <w:rPr>
          <w:rFonts w:eastAsia="黑体"/>
          <w:color w:val="000000"/>
          <w:sz w:val="32"/>
          <w:szCs w:val="32"/>
          <w:highlight w:val="none"/>
        </w:rPr>
        <w:t>一、</w:t>
      </w:r>
      <w:r>
        <w:rPr>
          <w:rFonts w:hint="eastAsia" w:eastAsia="黑体"/>
          <w:color w:val="000000"/>
          <w:sz w:val="32"/>
          <w:szCs w:val="32"/>
          <w:highlight w:val="none"/>
          <w:lang w:val="en-US" w:eastAsia="zh-CN"/>
        </w:rPr>
        <w:t>中共新县县委组织部</w:t>
      </w:r>
      <w:r>
        <w:rPr>
          <w:rFonts w:eastAsia="黑体"/>
          <w:color w:val="000000"/>
          <w:sz w:val="32"/>
          <w:szCs w:val="32"/>
          <w:highlight w:val="none"/>
        </w:rPr>
        <w:t>部门</w:t>
      </w:r>
      <w:r>
        <w:rPr>
          <w:rFonts w:hint="eastAsia" w:eastAsia="黑体"/>
          <w:color w:val="000000"/>
          <w:sz w:val="32"/>
          <w:szCs w:val="32"/>
          <w:highlight w:val="none"/>
          <w:lang w:val="en-US" w:eastAsia="zh-CN"/>
        </w:rPr>
        <w:t>主要职责</w:t>
      </w:r>
    </w:p>
    <w:p>
      <w:pPr>
        <w:numPr>
          <w:ilvl w:val="0"/>
          <w:numId w:val="0"/>
        </w:numPr>
        <w:spacing w:line="600" w:lineRule="exact"/>
        <w:rPr>
          <w:rFonts w:hint="eastAsia" w:ascii="楷体_GB2312" w:eastAsia="楷体_GB2312"/>
          <w:b/>
          <w:color w:val="000000"/>
          <w:sz w:val="32"/>
          <w:szCs w:val="32"/>
          <w:highlight w:val="none"/>
          <w:lang w:val="en-US" w:eastAsia="zh-CN"/>
        </w:rPr>
      </w:pPr>
      <w:r>
        <w:rPr>
          <w:rFonts w:hint="eastAsia" w:ascii="楷体_GB2312" w:eastAsia="楷体_GB2312"/>
          <w:b/>
          <w:color w:val="000000"/>
          <w:sz w:val="32"/>
          <w:szCs w:val="32"/>
          <w:highlight w:val="none"/>
          <w:lang w:val="en-US" w:eastAsia="zh-CN"/>
        </w:rPr>
        <w:t>中共新县县委组织部</w:t>
      </w:r>
      <w:r>
        <w:rPr>
          <w:rFonts w:ascii="楷体_GB2312" w:eastAsia="楷体_GB2312"/>
          <w:b/>
          <w:color w:val="000000"/>
          <w:sz w:val="32"/>
          <w:szCs w:val="32"/>
          <w:highlight w:val="none"/>
        </w:rPr>
        <w:t>主要职责</w:t>
      </w:r>
      <w:r>
        <w:rPr>
          <w:rFonts w:hint="eastAsia" w:ascii="楷体_GB2312" w:eastAsia="楷体_GB2312"/>
          <w:b/>
          <w:color w:val="000000"/>
          <w:sz w:val="32"/>
          <w:szCs w:val="32"/>
          <w:highlight w:val="none"/>
          <w:lang w:val="en-US" w:eastAsia="zh-CN"/>
        </w:rPr>
        <w:t>是：</w:t>
      </w:r>
    </w:p>
    <w:p>
      <w:pPr>
        <w:numPr>
          <w:ilvl w:val="0"/>
          <w:numId w:val="0"/>
        </w:numPr>
        <w:spacing w:line="600" w:lineRule="exact"/>
        <w:ind w:firstLine="640" w:firstLineChars="200"/>
        <w:rPr>
          <w:rFonts w:hint="eastAsia" w:ascii="仿宋" w:hAnsi="仿宋" w:eastAsia="仿宋" w:cs="仿宋"/>
          <w:color w:val="000000"/>
          <w:sz w:val="32"/>
          <w:szCs w:val="32"/>
        </w:rPr>
      </w:pPr>
      <w:r>
        <w:rPr>
          <w:rFonts w:hint="eastAsia" w:eastAsia="仿宋_GB2312"/>
          <w:color w:val="000000"/>
          <w:sz w:val="32"/>
          <w:szCs w:val="32"/>
          <w:lang w:eastAsia="zh-CN"/>
        </w:rPr>
        <w:t>承担</w:t>
      </w:r>
      <w:r>
        <w:rPr>
          <w:rFonts w:eastAsia="仿宋_GB2312"/>
          <w:color w:val="000000"/>
          <w:sz w:val="32"/>
          <w:szCs w:val="32"/>
        </w:rPr>
        <w:t>全县的组织、干部、人才、干部监督、干部教育、党员电教、</w:t>
      </w:r>
      <w:r>
        <w:rPr>
          <w:rFonts w:hint="eastAsia" w:eastAsia="仿宋_GB2312"/>
          <w:color w:val="000000"/>
          <w:sz w:val="32"/>
          <w:szCs w:val="32"/>
          <w:lang w:eastAsia="zh-CN"/>
        </w:rPr>
        <w:t>机关党建、老干部相关</w:t>
      </w:r>
      <w:r>
        <w:rPr>
          <w:rFonts w:eastAsia="仿宋_GB2312"/>
          <w:color w:val="000000"/>
          <w:sz w:val="32"/>
          <w:szCs w:val="32"/>
        </w:rPr>
        <w:t>工作，</w:t>
      </w:r>
      <w:r>
        <w:rPr>
          <w:rFonts w:hint="eastAsia" w:eastAsia="仿宋_GB2312"/>
          <w:color w:val="000000"/>
          <w:sz w:val="32"/>
          <w:szCs w:val="32"/>
          <w:lang w:eastAsia="zh-CN"/>
        </w:rPr>
        <w:t>以及</w:t>
      </w:r>
      <w:r>
        <w:rPr>
          <w:rFonts w:eastAsia="仿宋_GB2312"/>
          <w:color w:val="000000"/>
          <w:sz w:val="32"/>
          <w:szCs w:val="32"/>
        </w:rPr>
        <w:t>上级业务部门及</w:t>
      </w:r>
      <w:r>
        <w:rPr>
          <w:rFonts w:hint="eastAsia" w:eastAsia="仿宋_GB2312"/>
          <w:color w:val="000000"/>
          <w:sz w:val="32"/>
          <w:szCs w:val="32"/>
          <w:lang w:eastAsia="zh-CN"/>
        </w:rPr>
        <w:t>县委、县政府</w:t>
      </w:r>
      <w:r>
        <w:rPr>
          <w:rFonts w:eastAsia="仿宋_GB2312"/>
          <w:color w:val="000000"/>
          <w:sz w:val="32"/>
          <w:szCs w:val="32"/>
        </w:rPr>
        <w:t>交办的其他工作。</w:t>
      </w:r>
    </w:p>
    <w:p>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一、研究和指导全县党的组织建设工作，突出加强对各领域党的基层组织建设的指导；协调、规划和指导党员教育工作主管党员的管理和发展工作；指导和组织新时代党的建设理论研究。</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二、贯彻执行中央关于干部队伍建设的方针、政策，加强领导班子和干部队伍建设，指导领导班子的思想政治和作风建设，组织落实培养选拔优秀年轻干部工作。</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三、提出县管领导班子和乡科级干部调整、配备的意见和建议；负责县管乡科级干部的考察、考核和办理任免、工资、待遇、退休、兼职等工作；指导各级领导班子的思想作风建设；负责部分股级干部的备案和宏观管理；承办部分干部的调配、交流出国(境)及安置事宜；根据授权，承办县委协助市委管理干部的任免、工资、待遇、退休等有关具体工作，承担垂直单位领导班子和领导干部的协助管理工作。</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四、研究和指导全县党的组织制度和干部人事制度改革制定或参与制定全县组织、干部、人事、老干部工作的有关政策和制度。</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五、统一组织、规划、部署县直机关党的工作，提出加强和改进县直机关党的建设的意见和建议，研究制定工作规划，并抓好组织实施。</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六、负责全县组织工作、干部工作的检查落实；加强对全县选拔任用干部工作和干部日常管理工作的监督，及时向县委反映有关重要情况、提出建议。</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七、贯彻中央关于人才工作的方针、政策，牵头抓总、指导协调全县人才工作，组织或参与制定人才工作政策，推进重大人才工程的组织实施，加强各类人才队伍建设。</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八、主管全县干部教育工作，贯彻中央关于干部教育工作的方针、政策，负责干部教育工作的整体规划、制度建设、宏观指导和督促检查。</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九、统一管理全县公务员录用调配、考核奖励、培训和工资福利等事务，贯彻执行中央和国家关于公务员管理的法律和政策法规，组织实施全省公务员管理地方性法规、规章和政策规定，指导全县公务员队伍建设和绩效管理，负责全县公务员管理工作对外交流合作等。</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十、承担县委党的建设工作领导小组办公室、县委人方工作委员会办公室以及非公经济组织、社会组织的具体工作。</w:t>
      </w:r>
    </w:p>
    <w:p>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十一、统一管理县委机构编制委员会办公室。</w:t>
      </w:r>
    </w:p>
    <w:p>
      <w:pPr>
        <w:spacing w:line="600" w:lineRule="exact"/>
        <w:ind w:firstLine="630"/>
        <w:rPr>
          <w:rFonts w:hint="eastAsia" w:eastAsia="仿宋_GB2312"/>
          <w:color w:val="000000"/>
          <w:sz w:val="32"/>
          <w:szCs w:val="32"/>
          <w:lang w:eastAsia="zh-CN"/>
        </w:rPr>
      </w:pPr>
      <w:r>
        <w:rPr>
          <w:rFonts w:hint="eastAsia" w:eastAsia="仿宋_GB2312"/>
          <w:color w:val="000000"/>
          <w:sz w:val="32"/>
          <w:szCs w:val="32"/>
          <w:lang w:eastAsia="zh-CN"/>
        </w:rPr>
        <w:t>十二、完成县委交办的其他任务。</w:t>
      </w:r>
    </w:p>
    <w:p>
      <w:pPr>
        <w:spacing w:line="600" w:lineRule="exact"/>
        <w:rPr>
          <w:rFonts w:hint="eastAsia" w:ascii="黑体" w:hAnsi="黑体" w:eastAsia="黑体" w:cs="黑体"/>
          <w:color w:val="000000"/>
          <w:sz w:val="32"/>
          <w:szCs w:val="32"/>
          <w:highlight w:val="none"/>
          <w:lang w:val="en-US" w:eastAsia="zh-CN"/>
        </w:rPr>
      </w:pPr>
      <w:r>
        <w:rPr>
          <w:rFonts w:hint="eastAsia" w:ascii="黑体" w:hAnsi="黑体" w:eastAsia="黑体" w:cs="黑体"/>
          <w:color w:val="000000"/>
          <w:sz w:val="32"/>
          <w:szCs w:val="32"/>
          <w:highlight w:val="none"/>
          <w:lang w:val="en-US" w:eastAsia="zh-CN"/>
        </w:rPr>
        <w:t>二</w:t>
      </w:r>
      <w:r>
        <w:rPr>
          <w:rFonts w:hint="eastAsia" w:ascii="黑体" w:hAnsi="黑体" w:eastAsia="黑体" w:cs="黑体"/>
          <w:color w:val="000000"/>
          <w:sz w:val="32"/>
          <w:szCs w:val="32"/>
          <w:highlight w:val="none"/>
        </w:rPr>
        <w:t>、</w:t>
      </w:r>
      <w:r>
        <w:rPr>
          <w:rFonts w:hint="eastAsia" w:ascii="黑体" w:hAnsi="黑体" w:eastAsia="黑体" w:cs="黑体"/>
          <w:color w:val="000000"/>
          <w:sz w:val="32"/>
          <w:szCs w:val="32"/>
          <w:highlight w:val="none"/>
          <w:lang w:val="en-US" w:eastAsia="zh-CN"/>
        </w:rPr>
        <w:t>中共新县县委组织部</w:t>
      </w:r>
      <w:r>
        <w:rPr>
          <w:rFonts w:hint="eastAsia" w:ascii="黑体" w:hAnsi="黑体" w:eastAsia="黑体" w:cs="黑体"/>
          <w:color w:val="000000"/>
          <w:sz w:val="32"/>
          <w:szCs w:val="32"/>
          <w:highlight w:val="none"/>
        </w:rPr>
        <w:t>部门</w:t>
      </w:r>
      <w:r>
        <w:rPr>
          <w:rFonts w:hint="eastAsia" w:ascii="黑体" w:hAnsi="黑体" w:eastAsia="黑体" w:cs="黑体"/>
          <w:color w:val="000000"/>
          <w:sz w:val="32"/>
          <w:szCs w:val="32"/>
          <w:highlight w:val="none"/>
          <w:lang w:val="en-US" w:eastAsia="zh-CN"/>
        </w:rPr>
        <w:t>机构设置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新县县委组织部机关核定行政编制20名，设部长1名，副部长4名（其中常务副部长1名，为正科级），部务委员4名（副科级），内设办公室、研究室、组织一室、组织二室、干部管理室、干部监督室、公务员管理室、人才工作室等八个科室。机关实有人员15名，其中，部长1名，副部长2名（常务副部长1名），部务委员3名，内设科室主任各1名（6个科室主任为事业单位编制）。</w:t>
      </w:r>
    </w:p>
    <w:p>
      <w:pPr>
        <w:spacing w:line="600" w:lineRule="exact"/>
        <w:rPr>
          <w:rFonts w:hint="default" w:ascii="黑体" w:hAnsi="黑体" w:eastAsia="黑体" w:cs="黑体"/>
          <w:color w:val="000000"/>
          <w:sz w:val="32"/>
          <w:szCs w:val="32"/>
          <w:highlight w:val="none"/>
          <w:lang w:val="en-US" w:eastAsia="zh-CN"/>
        </w:rPr>
      </w:pPr>
      <w:r>
        <w:rPr>
          <w:rFonts w:hint="eastAsia" w:ascii="黑体" w:hAnsi="黑体" w:eastAsia="黑体" w:cs="黑体"/>
          <w:color w:val="000000"/>
          <w:sz w:val="32"/>
          <w:szCs w:val="32"/>
          <w:highlight w:val="none"/>
          <w:lang w:val="en-US" w:eastAsia="zh-CN"/>
        </w:rPr>
        <w:t>三</w:t>
      </w:r>
      <w:r>
        <w:rPr>
          <w:rFonts w:hint="eastAsia" w:ascii="黑体" w:hAnsi="黑体" w:eastAsia="黑体" w:cs="黑体"/>
          <w:color w:val="000000"/>
          <w:sz w:val="32"/>
          <w:szCs w:val="32"/>
          <w:highlight w:val="none"/>
        </w:rPr>
        <w:t>、</w:t>
      </w:r>
      <w:r>
        <w:rPr>
          <w:rFonts w:hint="eastAsia" w:ascii="黑体" w:hAnsi="黑体" w:eastAsia="黑体" w:cs="黑体"/>
          <w:color w:val="000000"/>
          <w:sz w:val="32"/>
          <w:szCs w:val="32"/>
          <w:highlight w:val="none"/>
          <w:lang w:val="en-US" w:eastAsia="zh-CN"/>
        </w:rPr>
        <w:t>中共新县县委组织部</w:t>
      </w:r>
      <w:r>
        <w:rPr>
          <w:rFonts w:hint="eastAsia" w:ascii="黑体" w:hAnsi="黑体" w:eastAsia="黑体" w:cs="黑体"/>
          <w:color w:val="000000"/>
          <w:sz w:val="32"/>
          <w:szCs w:val="32"/>
          <w:highlight w:val="none"/>
        </w:rPr>
        <w:t>部门</w:t>
      </w:r>
      <w:r>
        <w:rPr>
          <w:rFonts w:hint="eastAsia" w:ascii="黑体" w:hAnsi="黑体" w:eastAsia="黑体" w:cs="黑体"/>
          <w:color w:val="000000"/>
          <w:sz w:val="32"/>
          <w:szCs w:val="32"/>
          <w:highlight w:val="none"/>
          <w:lang w:val="en-US" w:eastAsia="zh-CN"/>
        </w:rPr>
        <w:t>预算单位构成</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根据部门预算管理有关规定，本预算为本级预算，无下属单位及二级机构。具体是：</w:t>
      </w:r>
    </w:p>
    <w:p>
      <w:pPr>
        <w:pStyle w:val="2"/>
        <w:rPr>
          <w:rFonts w:hint="eastAsia" w:ascii="仿宋_GB2312" w:hAnsi="仿宋_GB2312" w:eastAsia="仿宋_GB2312" w:cs="仿宋_GB2312"/>
          <w:sz w:val="32"/>
          <w:szCs w:val="32"/>
          <w:lang w:val="en-US" w:eastAsia="zh-CN"/>
        </w:rPr>
      </w:pPr>
      <w:r>
        <w:rPr>
          <w:rFonts w:hint="eastAsia" w:eastAsia="仿宋_GB2312"/>
          <w:color w:val="000000"/>
          <w:sz w:val="32"/>
          <w:szCs w:val="32"/>
          <w:lang w:val="en-US" w:eastAsia="zh-CN"/>
        </w:rPr>
        <w:t xml:space="preserve">   </w:t>
      </w:r>
      <w:r>
        <w:rPr>
          <w:rFonts w:hint="eastAsia" w:ascii="仿宋_GB2312" w:hAnsi="仿宋_GB2312" w:eastAsia="仿宋_GB2312" w:cs="仿宋_GB2312"/>
          <w:color w:val="000000"/>
          <w:sz w:val="32"/>
          <w:szCs w:val="32"/>
          <w:lang w:val="en-US" w:eastAsia="zh-CN"/>
        </w:rPr>
        <w:t xml:space="preserve"> 1、中共新县县委组织部机关本级</w:t>
      </w: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p>
    <w:p>
      <w:pPr>
        <w:spacing w:line="600" w:lineRule="exact"/>
        <w:ind w:firstLine="3080" w:firstLineChars="700"/>
        <w:jc w:val="both"/>
        <w:rPr>
          <w:rFonts w:hint="eastAsia" w:ascii="黑体" w:hAnsi="黑体" w:eastAsia="黑体"/>
          <w:b/>
          <w:bCs w:val="0"/>
          <w:color w:val="000000"/>
          <w:sz w:val="44"/>
          <w:szCs w:val="44"/>
          <w:highlight w:val="none"/>
        </w:rPr>
      </w:pPr>
      <w:r>
        <w:rPr>
          <w:rFonts w:hint="eastAsia" w:eastAsia="黑体"/>
          <w:color w:val="000000"/>
          <w:sz w:val="44"/>
          <w:szCs w:val="44"/>
          <w:highlight w:val="none"/>
          <w:lang w:val="en-US" w:eastAsia="zh-CN"/>
        </w:rPr>
        <w:t>第二部分</w:t>
      </w:r>
    </w:p>
    <w:p>
      <w:pPr>
        <w:spacing w:line="600" w:lineRule="exact"/>
        <w:ind w:firstLine="440" w:firstLineChars="100"/>
        <w:rPr>
          <w:rFonts w:hint="eastAsia" w:eastAsia="黑体"/>
          <w:color w:val="000000"/>
          <w:sz w:val="44"/>
          <w:szCs w:val="44"/>
          <w:highlight w:val="none"/>
          <w:lang w:val="en-US" w:eastAsia="zh-CN"/>
        </w:rPr>
      </w:pPr>
      <w:r>
        <w:rPr>
          <w:rFonts w:hint="eastAsia" w:eastAsia="黑体"/>
          <w:color w:val="000000"/>
          <w:sz w:val="44"/>
          <w:szCs w:val="44"/>
          <w:highlight w:val="none"/>
          <w:lang w:val="en-US" w:eastAsia="zh-CN"/>
        </w:rPr>
        <w:t>中共新县县委组织部2022年度部门预算</w:t>
      </w:r>
    </w:p>
    <w:p>
      <w:pPr>
        <w:spacing w:line="600" w:lineRule="exact"/>
        <w:ind w:firstLine="3080" w:firstLineChars="700"/>
        <w:rPr>
          <w:rFonts w:hint="default" w:eastAsia="黑体"/>
          <w:color w:val="000000"/>
          <w:sz w:val="44"/>
          <w:szCs w:val="44"/>
          <w:highlight w:val="none"/>
          <w:lang w:val="en-US" w:eastAsia="zh-CN"/>
        </w:rPr>
      </w:pPr>
      <w:r>
        <w:rPr>
          <w:rFonts w:hint="eastAsia" w:eastAsia="黑体"/>
          <w:color w:val="000000"/>
          <w:sz w:val="44"/>
          <w:szCs w:val="44"/>
          <w:highlight w:val="none"/>
          <w:lang w:val="en-US" w:eastAsia="zh-CN"/>
        </w:rPr>
        <w:t>情况说明</w:t>
      </w:r>
    </w:p>
    <w:p>
      <w:pPr>
        <w:spacing w:line="600" w:lineRule="exact"/>
        <w:rPr>
          <w:rFonts w:eastAsia="黑体"/>
          <w:color w:val="000000"/>
          <w:sz w:val="32"/>
          <w:szCs w:val="32"/>
          <w:highlight w:val="none"/>
        </w:rPr>
      </w:pPr>
    </w:p>
    <w:p>
      <w:pPr>
        <w:spacing w:line="600" w:lineRule="exact"/>
        <w:rPr>
          <w:rFonts w:eastAsia="黑体"/>
          <w:color w:val="000000"/>
          <w:sz w:val="32"/>
          <w:szCs w:val="32"/>
          <w:highlight w:val="none"/>
        </w:rPr>
      </w:pPr>
      <w:r>
        <w:rPr>
          <w:rFonts w:hint="eastAsia" w:eastAsia="黑体"/>
          <w:color w:val="000000"/>
          <w:sz w:val="32"/>
          <w:szCs w:val="32"/>
          <w:highlight w:val="none"/>
          <w:lang w:val="en-US" w:eastAsia="zh-CN"/>
        </w:rPr>
        <w:t>一</w:t>
      </w:r>
      <w:r>
        <w:rPr>
          <w:rFonts w:eastAsia="黑体"/>
          <w:color w:val="000000"/>
          <w:sz w:val="32"/>
          <w:szCs w:val="32"/>
          <w:highlight w:val="none"/>
        </w:rPr>
        <w:t>、</w:t>
      </w:r>
      <w:r>
        <w:rPr>
          <w:rFonts w:hint="eastAsia" w:eastAsia="黑体"/>
          <w:color w:val="000000"/>
          <w:sz w:val="32"/>
          <w:szCs w:val="32"/>
          <w:highlight w:val="none"/>
          <w:lang w:val="en-US" w:eastAsia="zh-CN"/>
        </w:rPr>
        <w:t>收入支出预算总体情况</w:t>
      </w:r>
      <w:r>
        <w:rPr>
          <w:rFonts w:eastAsia="黑体"/>
          <w:color w:val="000000"/>
          <w:sz w:val="32"/>
          <w:szCs w:val="32"/>
          <w:highlight w:val="none"/>
        </w:rPr>
        <w:t>说明</w:t>
      </w:r>
    </w:p>
    <w:p>
      <w:pPr>
        <w:spacing w:line="600" w:lineRule="exact"/>
        <w:ind w:firstLine="640" w:firstLineChars="200"/>
        <w:rPr>
          <w:rFonts w:eastAsia="仿宋_GB2312"/>
          <w:color w:val="000000"/>
          <w:kern w:val="0"/>
          <w:sz w:val="32"/>
          <w:szCs w:val="32"/>
          <w:highlight w:val="none"/>
        </w:rPr>
      </w:pPr>
      <w:r>
        <w:rPr>
          <w:rFonts w:hint="eastAsia" w:eastAsia="仿宋_GB2312"/>
          <w:color w:val="000000"/>
          <w:kern w:val="0"/>
          <w:sz w:val="32"/>
          <w:szCs w:val="32"/>
          <w:highlight w:val="none"/>
          <w:lang w:val="en-US" w:eastAsia="zh-CN"/>
        </w:rPr>
        <w:t>中共新县县委组织部</w:t>
      </w:r>
      <w:r>
        <w:rPr>
          <w:rFonts w:hint="eastAsia" w:eastAsia="仿宋_GB2312"/>
          <w:color w:val="000000"/>
          <w:kern w:val="0"/>
          <w:sz w:val="32"/>
          <w:szCs w:val="32"/>
          <w:highlight w:val="none"/>
          <w:lang w:eastAsia="zh-CN"/>
        </w:rPr>
        <w:t>2022</w:t>
      </w:r>
      <w:r>
        <w:rPr>
          <w:rFonts w:eastAsia="仿宋_GB2312"/>
          <w:color w:val="000000"/>
          <w:kern w:val="0"/>
          <w:sz w:val="32"/>
          <w:szCs w:val="32"/>
          <w:highlight w:val="none"/>
        </w:rPr>
        <w:t>年收入</w:t>
      </w:r>
      <w:r>
        <w:rPr>
          <w:rFonts w:hint="eastAsia" w:eastAsia="仿宋_GB2312"/>
          <w:color w:val="000000"/>
          <w:kern w:val="0"/>
          <w:sz w:val="32"/>
          <w:szCs w:val="32"/>
          <w:highlight w:val="none"/>
        </w:rPr>
        <w:t>预算</w:t>
      </w:r>
      <w:r>
        <w:rPr>
          <w:rFonts w:eastAsia="仿宋_GB2312"/>
          <w:color w:val="000000"/>
          <w:kern w:val="0"/>
          <w:sz w:val="32"/>
          <w:szCs w:val="32"/>
          <w:highlight w:val="none"/>
        </w:rPr>
        <w:t>总计</w:t>
      </w:r>
      <w:r>
        <w:rPr>
          <w:rFonts w:hint="eastAsia" w:eastAsia="仿宋_GB2312"/>
          <w:color w:val="000000"/>
          <w:kern w:val="0"/>
          <w:sz w:val="32"/>
          <w:szCs w:val="32"/>
          <w:highlight w:val="none"/>
          <w:lang w:val="en-US" w:eastAsia="zh-CN"/>
        </w:rPr>
        <w:t>889.6</w:t>
      </w:r>
      <w:r>
        <w:rPr>
          <w:rFonts w:eastAsia="仿宋_GB2312"/>
          <w:color w:val="000000"/>
          <w:kern w:val="0"/>
          <w:sz w:val="32"/>
          <w:szCs w:val="32"/>
          <w:highlight w:val="none"/>
        </w:rPr>
        <w:t>万元，支出</w:t>
      </w:r>
      <w:r>
        <w:rPr>
          <w:rFonts w:hint="eastAsia" w:eastAsia="仿宋_GB2312"/>
          <w:color w:val="000000"/>
          <w:kern w:val="0"/>
          <w:sz w:val="32"/>
          <w:szCs w:val="32"/>
          <w:highlight w:val="none"/>
        </w:rPr>
        <w:t>预算</w:t>
      </w:r>
      <w:r>
        <w:rPr>
          <w:rFonts w:eastAsia="仿宋_GB2312"/>
          <w:color w:val="000000"/>
          <w:kern w:val="0"/>
          <w:sz w:val="32"/>
          <w:szCs w:val="32"/>
          <w:highlight w:val="none"/>
        </w:rPr>
        <w:t>总计</w:t>
      </w:r>
      <w:r>
        <w:rPr>
          <w:rFonts w:hint="eastAsia" w:eastAsia="仿宋_GB2312"/>
          <w:color w:val="000000"/>
          <w:kern w:val="0"/>
          <w:sz w:val="32"/>
          <w:szCs w:val="32"/>
          <w:highlight w:val="none"/>
          <w:lang w:val="en-US" w:eastAsia="zh-CN"/>
        </w:rPr>
        <w:t>889.6</w:t>
      </w:r>
      <w:r>
        <w:rPr>
          <w:rFonts w:eastAsia="仿宋_GB2312"/>
          <w:color w:val="000000"/>
          <w:kern w:val="0"/>
          <w:sz w:val="32"/>
          <w:szCs w:val="32"/>
          <w:highlight w:val="none"/>
        </w:rPr>
        <w:t>万元，与</w:t>
      </w:r>
      <w:r>
        <w:rPr>
          <w:rFonts w:hint="eastAsia" w:eastAsia="仿宋_GB2312"/>
          <w:color w:val="000000"/>
          <w:kern w:val="0"/>
          <w:sz w:val="32"/>
          <w:szCs w:val="32"/>
          <w:highlight w:val="none"/>
        </w:rPr>
        <w:t>20</w:t>
      </w:r>
      <w:r>
        <w:rPr>
          <w:rFonts w:hint="eastAsia" w:eastAsia="仿宋_GB2312"/>
          <w:color w:val="000000"/>
          <w:kern w:val="0"/>
          <w:sz w:val="32"/>
          <w:szCs w:val="32"/>
          <w:highlight w:val="none"/>
          <w:lang w:val="en-US" w:eastAsia="zh-CN"/>
        </w:rPr>
        <w:t>21</w:t>
      </w:r>
      <w:r>
        <w:rPr>
          <w:rFonts w:eastAsia="仿宋_GB2312"/>
          <w:color w:val="000000"/>
          <w:kern w:val="0"/>
          <w:sz w:val="32"/>
          <w:szCs w:val="32"/>
          <w:highlight w:val="none"/>
        </w:rPr>
        <w:t>年相比，收、支</w:t>
      </w:r>
      <w:r>
        <w:rPr>
          <w:rFonts w:hint="eastAsia" w:eastAsia="仿宋_GB2312"/>
          <w:color w:val="000000"/>
          <w:kern w:val="0"/>
          <w:sz w:val="32"/>
          <w:szCs w:val="32"/>
          <w:highlight w:val="none"/>
        </w:rPr>
        <w:t>预算</w:t>
      </w:r>
      <w:r>
        <w:rPr>
          <w:rFonts w:eastAsia="仿宋_GB2312"/>
          <w:color w:val="000000"/>
          <w:kern w:val="0"/>
          <w:sz w:val="32"/>
          <w:szCs w:val="32"/>
          <w:highlight w:val="none"/>
        </w:rPr>
        <w:t>总计各</w:t>
      </w:r>
      <w:r>
        <w:rPr>
          <w:rFonts w:hint="eastAsia" w:eastAsia="仿宋_GB2312"/>
          <w:color w:val="000000"/>
          <w:kern w:val="0"/>
          <w:sz w:val="32"/>
          <w:szCs w:val="32"/>
          <w:highlight w:val="none"/>
          <w:lang w:eastAsia="zh-CN"/>
        </w:rPr>
        <w:t>增加</w:t>
      </w:r>
      <w:r>
        <w:rPr>
          <w:rFonts w:hint="eastAsia" w:eastAsia="仿宋_GB2312"/>
          <w:color w:val="000000"/>
          <w:kern w:val="0"/>
          <w:sz w:val="32"/>
          <w:szCs w:val="32"/>
          <w:highlight w:val="none"/>
          <w:lang w:val="en-US" w:eastAsia="zh-CN"/>
        </w:rPr>
        <w:t>51.58</w:t>
      </w:r>
      <w:r>
        <w:rPr>
          <w:rFonts w:eastAsia="仿宋_GB2312"/>
          <w:color w:val="000000"/>
          <w:kern w:val="0"/>
          <w:sz w:val="32"/>
          <w:szCs w:val="32"/>
          <w:highlight w:val="none"/>
        </w:rPr>
        <w:t>万元，</w:t>
      </w:r>
      <w:r>
        <w:rPr>
          <w:rFonts w:hint="eastAsia" w:eastAsia="仿宋_GB2312"/>
          <w:color w:val="000000"/>
          <w:kern w:val="0"/>
          <w:sz w:val="32"/>
          <w:szCs w:val="32"/>
          <w:highlight w:val="none"/>
          <w:lang w:eastAsia="zh-CN"/>
        </w:rPr>
        <w:t>增加</w:t>
      </w:r>
      <w:r>
        <w:rPr>
          <w:rFonts w:hint="eastAsia" w:eastAsia="仿宋_GB2312"/>
          <w:color w:val="000000"/>
          <w:kern w:val="0"/>
          <w:sz w:val="32"/>
          <w:szCs w:val="32"/>
          <w:highlight w:val="none"/>
          <w:lang w:val="en-US" w:eastAsia="zh-CN"/>
        </w:rPr>
        <w:t>51.58万元</w:t>
      </w:r>
      <w:r>
        <w:rPr>
          <w:rFonts w:eastAsia="仿宋_GB2312"/>
          <w:color w:val="000000"/>
          <w:kern w:val="0"/>
          <w:sz w:val="32"/>
          <w:szCs w:val="32"/>
          <w:highlight w:val="none"/>
        </w:rPr>
        <w:t>。主要原因：</w:t>
      </w:r>
      <w:r>
        <w:rPr>
          <w:rFonts w:hint="eastAsia" w:eastAsia="仿宋_GB2312"/>
          <w:color w:val="000000"/>
          <w:kern w:val="0"/>
          <w:sz w:val="32"/>
          <w:szCs w:val="32"/>
          <w:highlight w:val="none"/>
          <w:lang w:val="en-US" w:eastAsia="zh-CN"/>
        </w:rPr>
        <w:t>部门调整、人员增加、干部教育培训有序开放、创建文明单位组织活动较去年有所增加</w:t>
      </w:r>
      <w:r>
        <w:rPr>
          <w:rFonts w:eastAsia="仿宋_GB2312"/>
          <w:color w:val="000000"/>
          <w:kern w:val="0"/>
          <w:sz w:val="32"/>
          <w:szCs w:val="32"/>
          <w:highlight w:val="none"/>
        </w:rPr>
        <w:t xml:space="preserve">。  </w:t>
      </w:r>
    </w:p>
    <w:p>
      <w:pPr>
        <w:spacing w:line="600" w:lineRule="exact"/>
        <w:rPr>
          <w:rFonts w:eastAsia="黑体"/>
          <w:color w:val="000000"/>
          <w:sz w:val="32"/>
          <w:szCs w:val="32"/>
          <w:highlight w:val="none"/>
        </w:rPr>
      </w:pPr>
      <w:r>
        <w:rPr>
          <w:rFonts w:hint="eastAsia" w:eastAsia="黑体"/>
          <w:color w:val="000000"/>
          <w:sz w:val="32"/>
          <w:szCs w:val="32"/>
          <w:highlight w:val="none"/>
          <w:lang w:val="en-US" w:eastAsia="zh-CN"/>
        </w:rPr>
        <w:t>二</w:t>
      </w:r>
      <w:r>
        <w:rPr>
          <w:rFonts w:eastAsia="黑体"/>
          <w:color w:val="000000"/>
          <w:sz w:val="32"/>
          <w:szCs w:val="32"/>
          <w:highlight w:val="none"/>
        </w:rPr>
        <w:t>、</w:t>
      </w:r>
      <w:r>
        <w:rPr>
          <w:rFonts w:hint="eastAsia" w:eastAsia="黑体"/>
          <w:color w:val="000000"/>
          <w:sz w:val="32"/>
          <w:szCs w:val="32"/>
          <w:highlight w:val="none"/>
          <w:lang w:val="en-US" w:eastAsia="zh-CN"/>
        </w:rPr>
        <w:t>收入预算总体情况</w:t>
      </w:r>
      <w:r>
        <w:rPr>
          <w:rFonts w:eastAsia="黑体"/>
          <w:color w:val="000000"/>
          <w:sz w:val="32"/>
          <w:szCs w:val="32"/>
          <w:highlight w:val="none"/>
        </w:rPr>
        <w:t>说明</w:t>
      </w:r>
    </w:p>
    <w:p>
      <w:pPr>
        <w:widowControl/>
        <w:spacing w:line="600" w:lineRule="exact"/>
        <w:ind w:firstLine="630"/>
        <w:jc w:val="left"/>
        <w:rPr>
          <w:rFonts w:hint="eastAsia" w:eastAsia="仿宋_GB2312"/>
          <w:color w:val="000000"/>
          <w:sz w:val="32"/>
          <w:szCs w:val="32"/>
          <w:highlight w:val="none"/>
          <w:lang w:eastAsia="zh-CN"/>
        </w:rPr>
      </w:pPr>
      <w:r>
        <w:rPr>
          <w:rFonts w:hint="eastAsia" w:eastAsia="仿宋_GB2312"/>
          <w:color w:val="000000"/>
          <w:sz w:val="32"/>
          <w:szCs w:val="32"/>
          <w:highlight w:val="none"/>
          <w:lang w:eastAsia="zh-CN"/>
        </w:rPr>
        <w:t>2022</w:t>
      </w:r>
      <w:r>
        <w:rPr>
          <w:rFonts w:eastAsia="仿宋_GB2312"/>
          <w:color w:val="000000"/>
          <w:sz w:val="32"/>
          <w:szCs w:val="32"/>
          <w:highlight w:val="none"/>
        </w:rPr>
        <w:t>年收入预算</w:t>
      </w:r>
      <w:r>
        <w:rPr>
          <w:rFonts w:hint="eastAsia" w:eastAsia="仿宋_GB2312"/>
          <w:color w:val="000000"/>
          <w:sz w:val="32"/>
          <w:szCs w:val="32"/>
          <w:highlight w:val="none"/>
          <w:lang w:val="en-US" w:eastAsia="zh-CN"/>
        </w:rPr>
        <w:t>889.6</w:t>
      </w:r>
      <w:r>
        <w:rPr>
          <w:rFonts w:eastAsia="仿宋_GB2312"/>
          <w:color w:val="000000"/>
          <w:sz w:val="32"/>
          <w:szCs w:val="32"/>
          <w:highlight w:val="none"/>
        </w:rPr>
        <w:t>万元，</w:t>
      </w:r>
      <w:r>
        <w:rPr>
          <w:rFonts w:ascii="仿宋_GB2312" w:eastAsia="仿宋_GB2312"/>
          <w:sz w:val="32"/>
          <w:szCs w:val="32"/>
          <w:highlight w:val="none"/>
        </w:rPr>
        <w:t>其中：</w:t>
      </w:r>
      <w:r>
        <w:rPr>
          <w:rFonts w:hint="eastAsia" w:ascii="仿宋_GB2312" w:eastAsia="仿宋_GB2312"/>
          <w:sz w:val="32"/>
          <w:szCs w:val="32"/>
          <w:highlight w:val="none"/>
        </w:rPr>
        <w:t>一般公共预算</w:t>
      </w:r>
      <w:r>
        <w:rPr>
          <w:rFonts w:ascii="仿宋_GB2312" w:eastAsia="仿宋_GB2312"/>
          <w:sz w:val="32"/>
          <w:szCs w:val="32"/>
          <w:highlight w:val="none"/>
        </w:rPr>
        <w:t>收入</w:t>
      </w:r>
      <w:r>
        <w:rPr>
          <w:rFonts w:hint="eastAsia" w:ascii="仿宋_GB2312" w:eastAsia="仿宋_GB2312"/>
          <w:sz w:val="32"/>
          <w:szCs w:val="32"/>
          <w:highlight w:val="none"/>
          <w:lang w:val="en-US" w:eastAsia="zh-CN"/>
        </w:rPr>
        <w:t>889.6</w:t>
      </w:r>
      <w:r>
        <w:rPr>
          <w:rFonts w:ascii="仿宋_GB2312" w:eastAsia="仿宋_GB2312"/>
          <w:sz w:val="32"/>
          <w:szCs w:val="32"/>
          <w:highlight w:val="none"/>
        </w:rPr>
        <w:t>万元</w:t>
      </w:r>
      <w:r>
        <w:rPr>
          <w:rFonts w:hint="eastAsia" w:ascii="仿宋_GB2312" w:eastAsia="仿宋_GB2312"/>
          <w:sz w:val="32"/>
          <w:szCs w:val="32"/>
          <w:highlight w:val="none"/>
          <w:lang w:eastAsia="zh-CN"/>
        </w:rPr>
        <w:t>。</w:t>
      </w:r>
    </w:p>
    <w:p>
      <w:pPr>
        <w:spacing w:line="600" w:lineRule="exact"/>
        <w:rPr>
          <w:rFonts w:eastAsia="黑体"/>
          <w:color w:val="000000"/>
          <w:sz w:val="32"/>
          <w:szCs w:val="32"/>
          <w:highlight w:val="none"/>
        </w:rPr>
      </w:pPr>
      <w:r>
        <w:rPr>
          <w:rFonts w:hint="eastAsia" w:eastAsia="黑体"/>
          <w:color w:val="000000"/>
          <w:sz w:val="32"/>
          <w:szCs w:val="32"/>
          <w:highlight w:val="none"/>
          <w:lang w:val="en-US" w:eastAsia="zh-CN"/>
        </w:rPr>
        <w:t>三</w:t>
      </w:r>
      <w:r>
        <w:rPr>
          <w:rFonts w:eastAsia="黑体"/>
          <w:color w:val="000000"/>
          <w:sz w:val="32"/>
          <w:szCs w:val="32"/>
          <w:highlight w:val="none"/>
        </w:rPr>
        <w:t>、</w:t>
      </w:r>
      <w:r>
        <w:rPr>
          <w:rFonts w:hint="eastAsia" w:eastAsia="黑体"/>
          <w:color w:val="000000"/>
          <w:sz w:val="32"/>
          <w:szCs w:val="32"/>
          <w:highlight w:val="none"/>
          <w:lang w:val="en-US" w:eastAsia="zh-CN"/>
        </w:rPr>
        <w:t>收入预算总体情况</w:t>
      </w:r>
      <w:r>
        <w:rPr>
          <w:rFonts w:eastAsia="黑体"/>
          <w:color w:val="000000"/>
          <w:sz w:val="32"/>
          <w:szCs w:val="32"/>
          <w:highlight w:val="none"/>
        </w:rPr>
        <w:t>说明</w:t>
      </w:r>
    </w:p>
    <w:p>
      <w:pPr>
        <w:widowControl/>
        <w:spacing w:line="600" w:lineRule="exact"/>
        <w:ind w:firstLine="640" w:firstLineChars="200"/>
        <w:jc w:val="left"/>
        <w:rPr>
          <w:rFonts w:eastAsia="仿宋_GB2312"/>
          <w:color w:val="000000"/>
          <w:sz w:val="32"/>
          <w:szCs w:val="32"/>
          <w:highlight w:val="none"/>
        </w:rPr>
      </w:pPr>
      <w:r>
        <w:rPr>
          <w:rFonts w:hint="eastAsia" w:eastAsia="仿宋_GB2312"/>
          <w:color w:val="000000"/>
          <w:sz w:val="32"/>
          <w:szCs w:val="32"/>
          <w:highlight w:val="none"/>
          <w:lang w:eastAsia="zh-CN"/>
        </w:rPr>
        <w:t>2022</w:t>
      </w:r>
      <w:r>
        <w:rPr>
          <w:rFonts w:eastAsia="仿宋_GB2312"/>
          <w:color w:val="000000"/>
          <w:sz w:val="32"/>
          <w:szCs w:val="32"/>
          <w:highlight w:val="none"/>
        </w:rPr>
        <w:t>年支出预算</w:t>
      </w:r>
      <w:r>
        <w:rPr>
          <w:rFonts w:hint="eastAsia" w:eastAsia="仿宋_GB2312"/>
          <w:color w:val="000000"/>
          <w:sz w:val="32"/>
          <w:szCs w:val="32"/>
          <w:highlight w:val="none"/>
          <w:lang w:val="en-US" w:eastAsia="zh-CN"/>
        </w:rPr>
        <w:t>889.6</w:t>
      </w:r>
      <w:r>
        <w:rPr>
          <w:rFonts w:hint="eastAsia" w:eastAsia="仿宋_GB2312"/>
          <w:color w:val="000000"/>
          <w:kern w:val="0"/>
          <w:sz w:val="32"/>
          <w:szCs w:val="32"/>
          <w:highlight w:val="none"/>
        </w:rPr>
        <w:t>万</w:t>
      </w:r>
      <w:r>
        <w:rPr>
          <w:rFonts w:eastAsia="仿宋_GB2312"/>
          <w:color w:val="000000"/>
          <w:sz w:val="32"/>
          <w:szCs w:val="32"/>
          <w:highlight w:val="none"/>
        </w:rPr>
        <w:t>元，其中：基本支出</w:t>
      </w:r>
      <w:r>
        <w:rPr>
          <w:rFonts w:hint="eastAsia" w:eastAsia="仿宋_GB2312"/>
          <w:color w:val="000000"/>
          <w:sz w:val="32"/>
          <w:szCs w:val="32"/>
          <w:highlight w:val="none"/>
          <w:lang w:val="en-US" w:eastAsia="zh-CN"/>
        </w:rPr>
        <w:t>889.6</w:t>
      </w:r>
      <w:r>
        <w:rPr>
          <w:rFonts w:eastAsia="仿宋_GB2312"/>
          <w:color w:val="000000"/>
          <w:sz w:val="32"/>
          <w:szCs w:val="32"/>
          <w:highlight w:val="none"/>
        </w:rPr>
        <w:t>元，占</w:t>
      </w:r>
      <w:r>
        <w:rPr>
          <w:rFonts w:hint="eastAsia" w:eastAsia="仿宋_GB2312"/>
          <w:color w:val="000000"/>
          <w:kern w:val="0"/>
          <w:sz w:val="32"/>
          <w:szCs w:val="32"/>
          <w:highlight w:val="none"/>
        </w:rPr>
        <w:t>预算</w:t>
      </w:r>
      <w:r>
        <w:rPr>
          <w:rFonts w:hint="eastAsia" w:eastAsia="仿宋_GB2312"/>
          <w:color w:val="000000"/>
          <w:kern w:val="0"/>
          <w:sz w:val="32"/>
          <w:szCs w:val="32"/>
          <w:highlight w:val="none"/>
          <w:lang w:val="en-US" w:eastAsia="zh-CN"/>
        </w:rPr>
        <w:t>100</w:t>
      </w:r>
      <w:r>
        <w:rPr>
          <w:rFonts w:hint="eastAsia" w:eastAsia="仿宋_GB2312"/>
          <w:color w:val="000000"/>
          <w:kern w:val="0"/>
          <w:sz w:val="32"/>
          <w:szCs w:val="32"/>
          <w:highlight w:val="none"/>
        </w:rPr>
        <w:t>%</w:t>
      </w:r>
      <w:r>
        <w:rPr>
          <w:rFonts w:eastAsia="仿宋_GB2312"/>
          <w:color w:val="000000"/>
          <w:sz w:val="32"/>
          <w:szCs w:val="32"/>
          <w:highlight w:val="none"/>
        </w:rPr>
        <w:t>；</w:t>
      </w:r>
    </w:p>
    <w:p>
      <w:pPr>
        <w:spacing w:line="600" w:lineRule="exact"/>
        <w:rPr>
          <w:rFonts w:hint="eastAsia" w:ascii="黑体" w:hAnsi="黑体" w:eastAsia="黑体" w:cs="黑体"/>
          <w:b w:val="0"/>
          <w:bCs/>
          <w:color w:val="000000"/>
          <w:sz w:val="32"/>
          <w:szCs w:val="32"/>
          <w:highlight w:val="none"/>
        </w:rPr>
      </w:pPr>
      <w:r>
        <w:rPr>
          <w:rFonts w:hint="eastAsia" w:ascii="黑体" w:hAnsi="黑体" w:eastAsia="黑体" w:cs="黑体"/>
          <w:b w:val="0"/>
          <w:bCs/>
          <w:color w:val="000000"/>
          <w:sz w:val="32"/>
          <w:szCs w:val="32"/>
          <w:highlight w:val="none"/>
        </w:rPr>
        <w:t>四</w:t>
      </w:r>
      <w:r>
        <w:rPr>
          <w:rFonts w:hint="eastAsia" w:ascii="黑体" w:hAnsi="黑体" w:eastAsia="黑体" w:cs="黑体"/>
          <w:b w:val="0"/>
          <w:bCs/>
          <w:color w:val="000000"/>
          <w:sz w:val="32"/>
          <w:szCs w:val="32"/>
          <w:highlight w:val="none"/>
          <w:lang w:eastAsia="zh-CN"/>
        </w:rPr>
        <w:t>、</w:t>
      </w:r>
      <w:r>
        <w:rPr>
          <w:rFonts w:hint="eastAsia" w:ascii="黑体" w:hAnsi="黑体" w:eastAsia="黑体" w:cs="黑体"/>
          <w:b w:val="0"/>
          <w:bCs/>
          <w:color w:val="000000"/>
          <w:sz w:val="32"/>
          <w:szCs w:val="32"/>
          <w:highlight w:val="none"/>
        </w:rPr>
        <w:t>财政拨款收入支出预算总体说明</w:t>
      </w:r>
    </w:p>
    <w:p>
      <w:pPr>
        <w:widowControl/>
        <w:spacing w:line="600" w:lineRule="exact"/>
        <w:ind w:firstLine="640" w:firstLineChars="200"/>
        <w:jc w:val="left"/>
        <w:rPr>
          <w:rFonts w:hint="eastAsia" w:eastAsia="仿宋_GB2312"/>
          <w:color w:val="000000"/>
          <w:kern w:val="0"/>
          <w:sz w:val="32"/>
          <w:szCs w:val="32"/>
          <w:highlight w:val="none"/>
        </w:rPr>
      </w:pPr>
      <w:r>
        <w:rPr>
          <w:rFonts w:hint="eastAsia" w:eastAsia="仿宋_GB2312"/>
          <w:color w:val="000000"/>
          <w:kern w:val="0"/>
          <w:sz w:val="32"/>
          <w:szCs w:val="32"/>
          <w:highlight w:val="none"/>
          <w:lang w:val="en-US" w:eastAsia="zh-CN"/>
        </w:rPr>
        <w:t>2022</w:t>
      </w:r>
      <w:r>
        <w:rPr>
          <w:rFonts w:eastAsia="仿宋_GB2312"/>
          <w:color w:val="000000"/>
          <w:kern w:val="0"/>
          <w:sz w:val="32"/>
          <w:szCs w:val="32"/>
          <w:highlight w:val="none"/>
        </w:rPr>
        <w:t>年</w:t>
      </w:r>
      <w:r>
        <w:rPr>
          <w:rFonts w:hint="eastAsia" w:eastAsia="仿宋_GB2312"/>
          <w:color w:val="000000"/>
          <w:kern w:val="0"/>
          <w:sz w:val="32"/>
          <w:szCs w:val="32"/>
          <w:highlight w:val="none"/>
        </w:rPr>
        <w:t>财政拨款收入</w:t>
      </w:r>
      <w:r>
        <w:rPr>
          <w:rFonts w:eastAsia="仿宋_GB2312"/>
          <w:color w:val="000000"/>
          <w:kern w:val="0"/>
          <w:sz w:val="32"/>
          <w:szCs w:val="32"/>
          <w:highlight w:val="none"/>
        </w:rPr>
        <w:t>预算</w:t>
      </w:r>
      <w:r>
        <w:rPr>
          <w:rFonts w:hint="eastAsia" w:eastAsia="仿宋_GB2312"/>
          <w:color w:val="000000"/>
          <w:kern w:val="0"/>
          <w:sz w:val="32"/>
          <w:szCs w:val="32"/>
          <w:highlight w:val="none"/>
          <w:lang w:val="en-US" w:eastAsia="zh-CN"/>
        </w:rPr>
        <w:t>889.6</w:t>
      </w:r>
      <w:r>
        <w:rPr>
          <w:rFonts w:eastAsia="仿宋_GB2312"/>
          <w:color w:val="000000"/>
          <w:kern w:val="0"/>
          <w:sz w:val="32"/>
          <w:szCs w:val="32"/>
          <w:highlight w:val="none"/>
        </w:rPr>
        <w:t>万元</w:t>
      </w:r>
      <w:r>
        <w:rPr>
          <w:rFonts w:hint="eastAsia" w:eastAsia="仿宋_GB2312"/>
          <w:color w:val="000000"/>
          <w:kern w:val="0"/>
          <w:sz w:val="32"/>
          <w:szCs w:val="32"/>
          <w:highlight w:val="none"/>
        </w:rPr>
        <w:t>，财政拨款支出预算</w:t>
      </w:r>
      <w:r>
        <w:rPr>
          <w:rFonts w:hint="eastAsia" w:eastAsia="仿宋_GB2312"/>
          <w:color w:val="000000"/>
          <w:kern w:val="0"/>
          <w:sz w:val="32"/>
          <w:szCs w:val="32"/>
          <w:highlight w:val="none"/>
          <w:lang w:val="en-US" w:eastAsia="zh-CN"/>
        </w:rPr>
        <w:t>889.6</w:t>
      </w:r>
      <w:r>
        <w:rPr>
          <w:rFonts w:hint="eastAsia" w:eastAsia="仿宋_GB2312"/>
          <w:color w:val="000000"/>
          <w:kern w:val="0"/>
          <w:sz w:val="32"/>
          <w:szCs w:val="32"/>
          <w:highlight w:val="none"/>
        </w:rPr>
        <w:t>万元</w:t>
      </w:r>
      <w:r>
        <w:rPr>
          <w:rFonts w:eastAsia="仿宋_GB2312"/>
          <w:color w:val="000000"/>
          <w:sz w:val="32"/>
          <w:szCs w:val="32"/>
          <w:highlight w:val="none"/>
        </w:rPr>
        <w:t>。</w:t>
      </w:r>
      <w:r>
        <w:rPr>
          <w:rFonts w:eastAsia="仿宋_GB2312"/>
          <w:color w:val="000000"/>
          <w:kern w:val="0"/>
          <w:sz w:val="32"/>
          <w:szCs w:val="32"/>
          <w:highlight w:val="none"/>
        </w:rPr>
        <w:t xml:space="preserve">与 </w:t>
      </w:r>
      <w:r>
        <w:rPr>
          <w:rFonts w:hint="eastAsia" w:eastAsia="仿宋_GB2312"/>
          <w:color w:val="000000"/>
          <w:kern w:val="0"/>
          <w:sz w:val="32"/>
          <w:szCs w:val="32"/>
          <w:highlight w:val="none"/>
        </w:rPr>
        <w:t>20</w:t>
      </w:r>
      <w:r>
        <w:rPr>
          <w:rFonts w:hint="eastAsia" w:eastAsia="仿宋_GB2312"/>
          <w:color w:val="000000"/>
          <w:kern w:val="0"/>
          <w:sz w:val="32"/>
          <w:szCs w:val="32"/>
          <w:highlight w:val="none"/>
          <w:lang w:val="en-US" w:eastAsia="zh-CN"/>
        </w:rPr>
        <w:t>21</w:t>
      </w:r>
      <w:r>
        <w:rPr>
          <w:rFonts w:eastAsia="仿宋_GB2312"/>
          <w:color w:val="000000"/>
          <w:kern w:val="0"/>
          <w:sz w:val="32"/>
          <w:szCs w:val="32"/>
          <w:highlight w:val="none"/>
        </w:rPr>
        <w:t>年相比，</w:t>
      </w:r>
      <w:r>
        <w:rPr>
          <w:rFonts w:hint="eastAsia" w:eastAsia="仿宋_GB2312"/>
          <w:color w:val="000000"/>
          <w:kern w:val="0"/>
          <w:sz w:val="32"/>
          <w:szCs w:val="32"/>
          <w:highlight w:val="none"/>
        </w:rPr>
        <w:t>财政拨款</w:t>
      </w:r>
      <w:r>
        <w:rPr>
          <w:rFonts w:eastAsia="仿宋_GB2312"/>
          <w:color w:val="000000"/>
          <w:kern w:val="0"/>
          <w:sz w:val="32"/>
          <w:szCs w:val="32"/>
          <w:highlight w:val="none"/>
        </w:rPr>
        <w:t>收支预算</w:t>
      </w:r>
      <w:r>
        <w:rPr>
          <w:rFonts w:hint="eastAsia" w:eastAsia="仿宋_GB2312"/>
          <w:color w:val="000000"/>
          <w:kern w:val="0"/>
          <w:sz w:val="32"/>
          <w:szCs w:val="32"/>
          <w:highlight w:val="none"/>
          <w:lang w:eastAsia="zh-CN"/>
        </w:rPr>
        <w:t>增加</w:t>
      </w:r>
      <w:r>
        <w:rPr>
          <w:rFonts w:hint="eastAsia" w:eastAsia="仿宋_GB2312"/>
          <w:color w:val="000000"/>
          <w:kern w:val="0"/>
          <w:sz w:val="32"/>
          <w:szCs w:val="32"/>
          <w:highlight w:val="none"/>
          <w:lang w:val="en-US" w:eastAsia="zh-CN"/>
        </w:rPr>
        <w:t>51.58</w:t>
      </w:r>
      <w:r>
        <w:rPr>
          <w:rFonts w:eastAsia="仿宋_GB2312"/>
          <w:color w:val="000000"/>
          <w:kern w:val="0"/>
          <w:sz w:val="32"/>
          <w:szCs w:val="32"/>
          <w:highlight w:val="none"/>
        </w:rPr>
        <w:t>万元，</w:t>
      </w:r>
      <w:r>
        <w:rPr>
          <w:rFonts w:hint="eastAsia" w:eastAsia="仿宋_GB2312"/>
          <w:color w:val="000000"/>
          <w:kern w:val="0"/>
          <w:sz w:val="32"/>
          <w:szCs w:val="32"/>
          <w:highlight w:val="none"/>
          <w:lang w:eastAsia="zh-CN"/>
        </w:rPr>
        <w:t>增加</w:t>
      </w:r>
      <w:r>
        <w:rPr>
          <w:rFonts w:hint="eastAsia" w:eastAsia="仿宋_GB2312"/>
          <w:color w:val="000000"/>
          <w:kern w:val="0"/>
          <w:sz w:val="32"/>
          <w:szCs w:val="32"/>
          <w:highlight w:val="none"/>
          <w:lang w:val="en-US" w:eastAsia="zh-CN"/>
        </w:rPr>
        <w:t>5%</w:t>
      </w:r>
      <w:r>
        <w:rPr>
          <w:rFonts w:hint="eastAsia" w:eastAsia="仿宋_GB2312"/>
          <w:color w:val="000000"/>
          <w:kern w:val="0"/>
          <w:sz w:val="32"/>
          <w:szCs w:val="32"/>
          <w:highlight w:val="none"/>
        </w:rPr>
        <w:t>。</w:t>
      </w:r>
      <w:r>
        <w:rPr>
          <w:rFonts w:hint="eastAsia" w:eastAsia="仿宋_GB2312"/>
          <w:color w:val="000000"/>
          <w:kern w:val="0"/>
          <w:sz w:val="32"/>
          <w:szCs w:val="32"/>
          <w:highlight w:val="none"/>
          <w:lang w:eastAsia="zh-CN"/>
        </w:rPr>
        <w:t>增加</w:t>
      </w:r>
      <w:r>
        <w:rPr>
          <w:rFonts w:eastAsia="仿宋_GB2312"/>
          <w:color w:val="000000"/>
          <w:kern w:val="0"/>
          <w:sz w:val="32"/>
          <w:szCs w:val="32"/>
          <w:highlight w:val="none"/>
        </w:rPr>
        <w:t>的主要原因为：</w:t>
      </w:r>
      <w:r>
        <w:rPr>
          <w:rFonts w:hint="eastAsia" w:eastAsia="仿宋_GB2312"/>
          <w:color w:val="000000"/>
          <w:kern w:val="0"/>
          <w:sz w:val="32"/>
          <w:szCs w:val="32"/>
          <w:highlight w:val="none"/>
          <w:lang w:val="en-US" w:eastAsia="zh-CN"/>
        </w:rPr>
        <w:t>部门调整、人员增加、开展的活动有所增加</w:t>
      </w:r>
      <w:r>
        <w:rPr>
          <w:rFonts w:eastAsia="仿宋_GB2312"/>
          <w:color w:val="000000"/>
          <w:kern w:val="0"/>
          <w:sz w:val="32"/>
          <w:szCs w:val="32"/>
          <w:highlight w:val="none"/>
        </w:rPr>
        <w:t>。</w:t>
      </w:r>
    </w:p>
    <w:p>
      <w:pPr>
        <w:spacing w:line="600" w:lineRule="exact"/>
        <w:rPr>
          <w:rFonts w:hint="eastAsia" w:ascii="黑体" w:hAnsi="黑体" w:eastAsia="黑体" w:cs="黑体"/>
          <w:b w:val="0"/>
          <w:bCs/>
          <w:color w:val="000000"/>
          <w:sz w:val="32"/>
          <w:szCs w:val="32"/>
          <w:highlight w:val="none"/>
        </w:rPr>
      </w:pPr>
      <w:r>
        <w:rPr>
          <w:rFonts w:hint="eastAsia" w:ascii="黑体" w:hAnsi="黑体" w:eastAsia="黑体" w:cs="黑体"/>
          <w:b w:val="0"/>
          <w:bCs/>
          <w:color w:val="000000"/>
          <w:sz w:val="32"/>
          <w:szCs w:val="32"/>
          <w:highlight w:val="none"/>
        </w:rPr>
        <w:t>五</w:t>
      </w:r>
      <w:r>
        <w:rPr>
          <w:rFonts w:hint="eastAsia" w:ascii="黑体" w:hAnsi="黑体" w:eastAsia="黑体" w:cs="黑体"/>
          <w:b w:val="0"/>
          <w:bCs/>
          <w:color w:val="000000"/>
          <w:sz w:val="32"/>
          <w:szCs w:val="32"/>
          <w:highlight w:val="none"/>
          <w:lang w:eastAsia="zh-CN"/>
        </w:rPr>
        <w:t>、</w:t>
      </w:r>
      <w:r>
        <w:rPr>
          <w:rFonts w:hint="eastAsia" w:ascii="黑体" w:hAnsi="黑体" w:eastAsia="黑体" w:cs="黑体"/>
          <w:b w:val="0"/>
          <w:bCs/>
          <w:color w:val="000000"/>
          <w:sz w:val="32"/>
          <w:szCs w:val="32"/>
          <w:highlight w:val="none"/>
        </w:rPr>
        <w:t>一般公共预算支出预算情况说明</w:t>
      </w:r>
    </w:p>
    <w:p>
      <w:pPr>
        <w:widowControl/>
        <w:spacing w:line="600" w:lineRule="exact"/>
        <w:ind w:left="210" w:leftChars="100" w:firstLine="640" w:firstLineChars="200"/>
        <w:jc w:val="left"/>
        <w:rPr>
          <w:rFonts w:hint="eastAsia" w:eastAsia="仿宋_GB2312"/>
          <w:color w:val="000000"/>
          <w:kern w:val="0"/>
          <w:sz w:val="32"/>
          <w:szCs w:val="32"/>
          <w:highlight w:val="none"/>
        </w:rPr>
      </w:pPr>
      <w:r>
        <w:rPr>
          <w:rFonts w:hint="eastAsia" w:eastAsia="仿宋_GB2312"/>
          <w:color w:val="000000"/>
          <w:kern w:val="0"/>
          <w:sz w:val="32"/>
          <w:szCs w:val="32"/>
          <w:highlight w:val="none"/>
          <w:lang w:eastAsia="zh-CN"/>
        </w:rPr>
        <w:t>2022</w:t>
      </w:r>
      <w:r>
        <w:rPr>
          <w:rFonts w:eastAsia="仿宋_GB2312"/>
          <w:color w:val="000000"/>
          <w:kern w:val="0"/>
          <w:sz w:val="32"/>
          <w:szCs w:val="32"/>
          <w:highlight w:val="none"/>
        </w:rPr>
        <w:t>年一般公共预算支出预算</w:t>
      </w:r>
      <w:r>
        <w:rPr>
          <w:rFonts w:hint="eastAsia" w:eastAsia="仿宋_GB2312"/>
          <w:color w:val="000000"/>
          <w:kern w:val="0"/>
          <w:sz w:val="32"/>
          <w:szCs w:val="32"/>
          <w:highlight w:val="none"/>
          <w:lang w:val="en-US" w:eastAsia="zh-CN"/>
        </w:rPr>
        <w:t>889.6</w:t>
      </w:r>
      <w:r>
        <w:rPr>
          <w:rFonts w:eastAsia="仿宋_GB2312"/>
          <w:color w:val="000000"/>
          <w:kern w:val="0"/>
          <w:sz w:val="32"/>
          <w:szCs w:val="32"/>
          <w:highlight w:val="none"/>
        </w:rPr>
        <w:t>万元。</w:t>
      </w:r>
      <w:r>
        <w:rPr>
          <w:rFonts w:hint="eastAsia" w:eastAsia="仿宋_GB2312"/>
          <w:color w:val="000000"/>
          <w:kern w:val="0"/>
          <w:sz w:val="32"/>
          <w:szCs w:val="32"/>
          <w:highlight w:val="none"/>
        </w:rPr>
        <w:t>其中：基本支出</w:t>
      </w:r>
      <w:r>
        <w:rPr>
          <w:rFonts w:hint="eastAsia" w:eastAsia="仿宋_GB2312"/>
          <w:color w:val="000000"/>
          <w:kern w:val="0"/>
          <w:sz w:val="32"/>
          <w:szCs w:val="32"/>
          <w:highlight w:val="none"/>
          <w:lang w:val="en-US" w:eastAsia="zh-CN"/>
        </w:rPr>
        <w:t>889.6</w:t>
      </w:r>
      <w:r>
        <w:rPr>
          <w:rFonts w:hint="eastAsia" w:eastAsia="仿宋_GB2312"/>
          <w:color w:val="000000"/>
          <w:kern w:val="0"/>
          <w:sz w:val="32"/>
          <w:szCs w:val="32"/>
          <w:highlight w:val="none"/>
        </w:rPr>
        <w:t>万元。基本支出中工资福利支出</w:t>
      </w:r>
      <w:r>
        <w:rPr>
          <w:rFonts w:hint="eastAsia" w:eastAsia="仿宋_GB2312"/>
          <w:color w:val="000000"/>
          <w:kern w:val="0"/>
          <w:sz w:val="32"/>
          <w:szCs w:val="32"/>
          <w:highlight w:val="none"/>
          <w:lang w:val="en-US" w:eastAsia="zh-CN"/>
        </w:rPr>
        <w:t>306</w:t>
      </w:r>
      <w:r>
        <w:rPr>
          <w:rFonts w:hint="eastAsia" w:eastAsia="仿宋_GB2312"/>
          <w:color w:val="000000"/>
          <w:kern w:val="0"/>
          <w:sz w:val="32"/>
          <w:szCs w:val="32"/>
          <w:highlight w:val="none"/>
        </w:rPr>
        <w:t>万元，对个人和家庭的补助支出</w:t>
      </w:r>
      <w:r>
        <w:rPr>
          <w:rFonts w:hint="eastAsia" w:eastAsia="仿宋_GB2312"/>
          <w:color w:val="000000"/>
          <w:kern w:val="0"/>
          <w:sz w:val="32"/>
          <w:szCs w:val="32"/>
          <w:highlight w:val="none"/>
          <w:lang w:val="en-US" w:eastAsia="zh-CN"/>
        </w:rPr>
        <w:t>138.2</w:t>
      </w:r>
      <w:r>
        <w:rPr>
          <w:rFonts w:hint="eastAsia" w:eastAsia="仿宋_GB2312"/>
          <w:color w:val="000000"/>
          <w:kern w:val="0"/>
          <w:sz w:val="32"/>
          <w:szCs w:val="32"/>
          <w:highlight w:val="none"/>
        </w:rPr>
        <w:t>万元，商品和服务支出</w:t>
      </w:r>
      <w:r>
        <w:rPr>
          <w:rFonts w:hint="eastAsia" w:eastAsia="仿宋_GB2312"/>
          <w:color w:val="000000"/>
          <w:kern w:val="0"/>
          <w:sz w:val="32"/>
          <w:szCs w:val="32"/>
          <w:highlight w:val="none"/>
          <w:lang w:val="en-US" w:eastAsia="zh-CN"/>
        </w:rPr>
        <w:t>445.4</w:t>
      </w:r>
      <w:r>
        <w:rPr>
          <w:rFonts w:hint="eastAsia" w:eastAsia="仿宋_GB2312"/>
          <w:color w:val="000000"/>
          <w:kern w:val="0"/>
          <w:sz w:val="32"/>
          <w:szCs w:val="32"/>
          <w:highlight w:val="none"/>
        </w:rPr>
        <w:t>万元。</w:t>
      </w:r>
    </w:p>
    <w:p>
      <w:pPr>
        <w:numPr>
          <w:ilvl w:val="0"/>
          <w:numId w:val="0"/>
        </w:numPr>
        <w:adjustRightInd w:val="0"/>
        <w:snapToGrid w:val="0"/>
        <w:spacing w:line="560" w:lineRule="exact"/>
        <w:rPr>
          <w:rFonts w:hint="eastAsia" w:ascii="黑体" w:hAnsi="黑体" w:eastAsia="黑体" w:cs="黑体"/>
          <w:b w:val="0"/>
          <w:bCs/>
          <w:color w:val="000000"/>
          <w:sz w:val="32"/>
          <w:szCs w:val="32"/>
          <w:highlight w:val="none"/>
        </w:rPr>
      </w:pPr>
      <w:r>
        <w:rPr>
          <w:rFonts w:hint="eastAsia" w:ascii="黑体" w:hAnsi="黑体" w:eastAsia="黑体" w:cs="黑体"/>
          <w:b w:val="0"/>
          <w:bCs/>
          <w:color w:val="000000"/>
          <w:sz w:val="32"/>
          <w:szCs w:val="32"/>
          <w:highlight w:val="none"/>
          <w:lang w:val="en-US" w:eastAsia="zh-CN"/>
        </w:rPr>
        <w:t>六、</w:t>
      </w:r>
      <w:r>
        <w:rPr>
          <w:rFonts w:hint="eastAsia" w:ascii="黑体" w:hAnsi="黑体" w:eastAsia="黑体" w:cs="黑体"/>
          <w:b w:val="0"/>
          <w:bCs/>
          <w:color w:val="000000"/>
          <w:sz w:val="32"/>
          <w:szCs w:val="32"/>
          <w:highlight w:val="none"/>
        </w:rPr>
        <w:t>一般公共预算支出预算情况说明</w:t>
      </w:r>
    </w:p>
    <w:p>
      <w:pPr>
        <w:numPr>
          <w:ilvl w:val="0"/>
          <w:numId w:val="0"/>
        </w:numPr>
        <w:adjustRightInd w:val="0"/>
        <w:snapToGrid w:val="0"/>
        <w:spacing w:line="56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按照《财政部关于印发&lt;支出经济分类科目改革方案&gt;的通知》（财预〔2017〕98号）要求，从2018年起全面实施支出经济分类科目改革，根据政府预算管理和部门预算管理的不同特点，分设部门预算支出经济分类科目和政府预算支出经济分类科目，两套科目之间保持对应关系。为适应改革要求，我单位《支出经济分类汇总表》按两套经济分类科目分别反映不同资金来源的全部预算支出。</w:t>
      </w:r>
    </w:p>
    <w:p>
      <w:pPr>
        <w:spacing w:line="600" w:lineRule="exact"/>
        <w:rPr>
          <w:rFonts w:hint="eastAsia" w:ascii="黑体" w:hAnsi="黑体" w:eastAsia="黑体" w:cs="黑体"/>
          <w:b w:val="0"/>
          <w:bCs/>
          <w:color w:val="000000"/>
          <w:sz w:val="32"/>
          <w:szCs w:val="32"/>
          <w:highlight w:val="none"/>
        </w:rPr>
      </w:pPr>
      <w:r>
        <w:rPr>
          <w:rFonts w:hint="eastAsia" w:ascii="黑体" w:hAnsi="黑体" w:eastAsia="黑体" w:cs="黑体"/>
          <w:b w:val="0"/>
          <w:bCs/>
          <w:color w:val="000000"/>
          <w:sz w:val="32"/>
          <w:szCs w:val="32"/>
          <w:highlight w:val="none"/>
          <w:lang w:val="en-US" w:eastAsia="zh-CN"/>
        </w:rPr>
        <w:t>七、</w:t>
      </w:r>
      <w:r>
        <w:rPr>
          <w:rFonts w:hint="eastAsia" w:ascii="黑体" w:hAnsi="黑体" w:eastAsia="黑体" w:cs="黑体"/>
          <w:b w:val="0"/>
          <w:bCs/>
          <w:color w:val="000000"/>
          <w:sz w:val="32"/>
          <w:szCs w:val="32"/>
          <w:highlight w:val="none"/>
        </w:rPr>
        <w:t>一般公共预算基本支出</w:t>
      </w:r>
      <w:r>
        <w:rPr>
          <w:rFonts w:hint="eastAsia" w:ascii="黑体" w:hAnsi="黑体" w:eastAsia="黑体" w:cs="黑体"/>
          <w:b w:val="0"/>
          <w:bCs/>
          <w:color w:val="000000"/>
          <w:sz w:val="32"/>
          <w:szCs w:val="32"/>
          <w:highlight w:val="none"/>
          <w:lang w:val="en-US" w:eastAsia="zh-CN"/>
        </w:rPr>
        <w:t>预算</w:t>
      </w:r>
      <w:r>
        <w:rPr>
          <w:rFonts w:hint="eastAsia" w:ascii="黑体" w:hAnsi="黑体" w:eastAsia="黑体" w:cs="黑体"/>
          <w:b w:val="0"/>
          <w:bCs/>
          <w:color w:val="000000"/>
          <w:sz w:val="32"/>
          <w:szCs w:val="32"/>
          <w:highlight w:val="none"/>
        </w:rPr>
        <w:t>情况说明</w:t>
      </w:r>
    </w:p>
    <w:p>
      <w:pPr>
        <w:widowControl/>
        <w:spacing w:line="600" w:lineRule="exact"/>
        <w:ind w:firstLine="640" w:firstLineChars="200"/>
        <w:jc w:val="left"/>
        <w:rPr>
          <w:rFonts w:hint="eastAsia" w:eastAsia="仿宋_GB2312"/>
          <w:color w:val="000000"/>
          <w:kern w:val="0"/>
          <w:sz w:val="32"/>
          <w:szCs w:val="32"/>
          <w:highlight w:val="none"/>
        </w:rPr>
      </w:pPr>
      <w:r>
        <w:rPr>
          <w:rFonts w:hint="eastAsia" w:eastAsia="仿宋_GB2312"/>
          <w:color w:val="000000"/>
          <w:kern w:val="0"/>
          <w:sz w:val="32"/>
          <w:szCs w:val="32"/>
          <w:highlight w:val="none"/>
          <w:lang w:eastAsia="zh-CN"/>
        </w:rPr>
        <w:t>2022</w:t>
      </w:r>
      <w:r>
        <w:rPr>
          <w:rFonts w:eastAsia="仿宋_GB2312"/>
          <w:color w:val="000000"/>
          <w:kern w:val="0"/>
          <w:sz w:val="32"/>
          <w:szCs w:val="32"/>
          <w:highlight w:val="none"/>
        </w:rPr>
        <w:t>年一般公共预算</w:t>
      </w:r>
      <w:r>
        <w:rPr>
          <w:rFonts w:hint="eastAsia" w:eastAsia="仿宋_GB2312"/>
          <w:color w:val="000000"/>
          <w:kern w:val="0"/>
          <w:sz w:val="32"/>
          <w:szCs w:val="32"/>
          <w:highlight w:val="none"/>
        </w:rPr>
        <w:t>基本</w:t>
      </w:r>
      <w:r>
        <w:rPr>
          <w:rFonts w:eastAsia="仿宋_GB2312"/>
          <w:color w:val="000000"/>
          <w:kern w:val="0"/>
          <w:sz w:val="32"/>
          <w:szCs w:val="32"/>
          <w:highlight w:val="none"/>
        </w:rPr>
        <w:t>支出预算</w:t>
      </w:r>
      <w:r>
        <w:rPr>
          <w:rFonts w:hint="eastAsia" w:eastAsia="仿宋_GB2312"/>
          <w:color w:val="000000"/>
          <w:kern w:val="0"/>
          <w:sz w:val="32"/>
          <w:szCs w:val="32"/>
          <w:highlight w:val="none"/>
          <w:lang w:val="en-US" w:eastAsia="zh-CN"/>
        </w:rPr>
        <w:t>889.6</w:t>
      </w:r>
      <w:r>
        <w:rPr>
          <w:rFonts w:eastAsia="仿宋_GB2312"/>
          <w:color w:val="000000"/>
          <w:kern w:val="0"/>
          <w:sz w:val="32"/>
          <w:szCs w:val="32"/>
          <w:highlight w:val="none"/>
        </w:rPr>
        <w:t>万元。</w:t>
      </w:r>
      <w:r>
        <w:rPr>
          <w:rFonts w:hint="eastAsia" w:eastAsia="仿宋_GB2312"/>
          <w:color w:val="000000"/>
          <w:kern w:val="0"/>
          <w:sz w:val="32"/>
          <w:szCs w:val="32"/>
          <w:highlight w:val="none"/>
        </w:rPr>
        <w:t>其中：工资福利支出</w:t>
      </w:r>
      <w:r>
        <w:rPr>
          <w:rFonts w:hint="eastAsia" w:eastAsia="仿宋_GB2312"/>
          <w:color w:val="000000"/>
          <w:kern w:val="0"/>
          <w:sz w:val="32"/>
          <w:szCs w:val="32"/>
          <w:highlight w:val="none"/>
          <w:lang w:val="en-US" w:eastAsia="zh-CN"/>
        </w:rPr>
        <w:t>306</w:t>
      </w:r>
      <w:r>
        <w:rPr>
          <w:rFonts w:hint="eastAsia" w:eastAsia="仿宋_GB2312"/>
          <w:color w:val="000000"/>
          <w:kern w:val="0"/>
          <w:sz w:val="32"/>
          <w:szCs w:val="32"/>
          <w:highlight w:val="none"/>
        </w:rPr>
        <w:t>万元，对个人和家庭的补助支出</w:t>
      </w:r>
      <w:r>
        <w:rPr>
          <w:rFonts w:hint="eastAsia" w:eastAsia="仿宋_GB2312"/>
          <w:color w:val="000000"/>
          <w:kern w:val="0"/>
          <w:sz w:val="32"/>
          <w:szCs w:val="32"/>
          <w:highlight w:val="none"/>
          <w:lang w:val="en-US" w:eastAsia="zh-CN"/>
        </w:rPr>
        <w:t>138.2</w:t>
      </w:r>
      <w:r>
        <w:rPr>
          <w:rFonts w:hint="eastAsia" w:eastAsia="仿宋_GB2312"/>
          <w:color w:val="000000"/>
          <w:kern w:val="0"/>
          <w:sz w:val="32"/>
          <w:szCs w:val="32"/>
          <w:highlight w:val="none"/>
        </w:rPr>
        <w:t>万元，商品和服务支出</w:t>
      </w:r>
      <w:r>
        <w:rPr>
          <w:rFonts w:hint="eastAsia" w:eastAsia="仿宋_GB2312"/>
          <w:color w:val="000000"/>
          <w:kern w:val="0"/>
          <w:sz w:val="32"/>
          <w:szCs w:val="32"/>
          <w:highlight w:val="none"/>
          <w:lang w:val="en-US" w:eastAsia="zh-CN"/>
        </w:rPr>
        <w:t>445.4</w:t>
      </w:r>
      <w:r>
        <w:rPr>
          <w:rFonts w:hint="eastAsia" w:eastAsia="仿宋_GB2312"/>
          <w:color w:val="000000"/>
          <w:kern w:val="0"/>
          <w:sz w:val="32"/>
          <w:szCs w:val="32"/>
          <w:highlight w:val="none"/>
        </w:rPr>
        <w:t>万元。</w:t>
      </w:r>
    </w:p>
    <w:p>
      <w:pPr>
        <w:widowControl/>
        <w:spacing w:line="600" w:lineRule="exact"/>
        <w:ind w:firstLine="640" w:firstLineChars="200"/>
        <w:jc w:val="left"/>
        <w:rPr>
          <w:rFonts w:hint="eastAsia" w:eastAsia="仿宋_GB2312"/>
          <w:color w:val="000000"/>
          <w:kern w:val="0"/>
          <w:sz w:val="32"/>
          <w:szCs w:val="32"/>
          <w:highlight w:val="none"/>
        </w:rPr>
      </w:pPr>
      <w:r>
        <w:rPr>
          <w:rFonts w:hint="eastAsia" w:eastAsia="仿宋_GB2312"/>
          <w:color w:val="000000"/>
          <w:kern w:val="0"/>
          <w:sz w:val="32"/>
          <w:szCs w:val="32"/>
          <w:highlight w:val="none"/>
        </w:rPr>
        <w:t>1、工资福利支出</w:t>
      </w:r>
      <w:r>
        <w:rPr>
          <w:rFonts w:hint="eastAsia" w:eastAsia="仿宋_GB2312"/>
          <w:color w:val="000000"/>
          <w:kern w:val="0"/>
          <w:sz w:val="32"/>
          <w:szCs w:val="32"/>
          <w:highlight w:val="none"/>
          <w:lang w:val="en-US" w:eastAsia="zh-CN"/>
        </w:rPr>
        <w:t>306</w:t>
      </w:r>
      <w:r>
        <w:rPr>
          <w:rFonts w:hint="eastAsia" w:eastAsia="仿宋_GB2312"/>
          <w:color w:val="000000"/>
          <w:kern w:val="0"/>
          <w:sz w:val="32"/>
          <w:szCs w:val="32"/>
          <w:highlight w:val="none"/>
        </w:rPr>
        <w:t>万元，其中：</w:t>
      </w:r>
      <w:r>
        <w:rPr>
          <w:rFonts w:eastAsia="仿宋_GB2312"/>
          <w:color w:val="000000"/>
          <w:sz w:val="32"/>
          <w:szCs w:val="32"/>
          <w:highlight w:val="none"/>
        </w:rPr>
        <w:t>基本工资</w:t>
      </w:r>
      <w:r>
        <w:rPr>
          <w:rFonts w:hint="eastAsia" w:eastAsia="仿宋_GB2312"/>
          <w:color w:val="000000"/>
          <w:sz w:val="32"/>
          <w:szCs w:val="32"/>
          <w:highlight w:val="none"/>
          <w:lang w:val="en-US" w:eastAsia="zh-CN"/>
        </w:rPr>
        <w:t>143.97</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统一</w:t>
      </w:r>
      <w:r>
        <w:rPr>
          <w:rFonts w:eastAsia="仿宋_GB2312"/>
          <w:color w:val="000000"/>
          <w:sz w:val="32"/>
          <w:szCs w:val="32"/>
          <w:highlight w:val="none"/>
        </w:rPr>
        <w:t>津贴补贴</w:t>
      </w:r>
      <w:r>
        <w:rPr>
          <w:rFonts w:hint="eastAsia" w:eastAsia="仿宋_GB2312"/>
          <w:color w:val="000000"/>
          <w:sz w:val="32"/>
          <w:szCs w:val="32"/>
          <w:highlight w:val="none"/>
          <w:lang w:val="en-US" w:eastAsia="zh-CN"/>
        </w:rPr>
        <w:t>26.54</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其他</w:t>
      </w:r>
      <w:r>
        <w:rPr>
          <w:rFonts w:eastAsia="仿宋_GB2312"/>
          <w:color w:val="000000"/>
          <w:sz w:val="32"/>
          <w:szCs w:val="32"/>
          <w:highlight w:val="none"/>
        </w:rPr>
        <w:t>津贴补贴</w:t>
      </w:r>
      <w:r>
        <w:rPr>
          <w:rFonts w:hint="eastAsia" w:eastAsia="仿宋_GB2312"/>
          <w:color w:val="000000"/>
          <w:sz w:val="32"/>
          <w:szCs w:val="32"/>
          <w:highlight w:val="none"/>
          <w:lang w:val="en-US" w:eastAsia="zh-CN"/>
        </w:rPr>
        <w:t>26.64</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奖金</w:t>
      </w:r>
      <w:r>
        <w:rPr>
          <w:rFonts w:hint="eastAsia" w:eastAsia="仿宋_GB2312"/>
          <w:color w:val="000000"/>
          <w:sz w:val="32"/>
          <w:szCs w:val="32"/>
          <w:highlight w:val="none"/>
          <w:lang w:val="en-US" w:eastAsia="zh-CN"/>
        </w:rPr>
        <w:t>10.59</w:t>
      </w:r>
      <w:r>
        <w:rPr>
          <w:rFonts w:hint="eastAsia" w:eastAsia="仿宋_GB2312"/>
          <w:color w:val="000000"/>
          <w:sz w:val="32"/>
          <w:szCs w:val="32"/>
          <w:highlight w:val="none"/>
        </w:rPr>
        <w:t>万元、基础性绩效</w:t>
      </w:r>
      <w:r>
        <w:rPr>
          <w:rFonts w:hint="eastAsia" w:eastAsia="仿宋_GB2312"/>
          <w:color w:val="000000"/>
          <w:sz w:val="32"/>
          <w:szCs w:val="32"/>
          <w:highlight w:val="none"/>
          <w:lang w:val="en-US" w:eastAsia="zh-CN"/>
        </w:rPr>
        <w:t>17.58</w:t>
      </w:r>
      <w:r>
        <w:rPr>
          <w:rFonts w:hint="eastAsia" w:eastAsia="仿宋_GB2312"/>
          <w:color w:val="000000"/>
          <w:sz w:val="32"/>
          <w:szCs w:val="32"/>
          <w:highlight w:val="none"/>
        </w:rPr>
        <w:t>万元、奖励性绩效</w:t>
      </w:r>
      <w:r>
        <w:rPr>
          <w:rFonts w:hint="eastAsia" w:eastAsia="仿宋_GB2312"/>
          <w:color w:val="000000"/>
          <w:sz w:val="32"/>
          <w:szCs w:val="32"/>
          <w:highlight w:val="none"/>
          <w:lang w:val="en-US" w:eastAsia="zh-CN"/>
        </w:rPr>
        <w:t>7.5</w:t>
      </w:r>
      <w:r>
        <w:rPr>
          <w:rFonts w:hint="eastAsia" w:eastAsia="仿宋_GB2312"/>
          <w:color w:val="000000"/>
          <w:sz w:val="32"/>
          <w:szCs w:val="32"/>
          <w:highlight w:val="none"/>
        </w:rPr>
        <w:t>万元、</w:t>
      </w:r>
      <w:r>
        <w:rPr>
          <w:rFonts w:eastAsia="仿宋_GB2312"/>
          <w:color w:val="000000"/>
          <w:sz w:val="32"/>
          <w:szCs w:val="32"/>
          <w:highlight w:val="none"/>
        </w:rPr>
        <w:t>社会保障缴费</w:t>
      </w:r>
      <w:r>
        <w:rPr>
          <w:rFonts w:hint="eastAsia" w:eastAsia="仿宋_GB2312"/>
          <w:color w:val="000000"/>
          <w:sz w:val="32"/>
          <w:szCs w:val="32"/>
          <w:highlight w:val="none"/>
          <w:lang w:val="en-US" w:eastAsia="zh-CN"/>
        </w:rPr>
        <w:t>49.42</w:t>
      </w:r>
      <w:r>
        <w:rPr>
          <w:rFonts w:hint="eastAsia" w:eastAsia="仿宋_GB2312"/>
          <w:color w:val="000000"/>
          <w:sz w:val="32"/>
          <w:szCs w:val="32"/>
          <w:highlight w:val="none"/>
        </w:rPr>
        <w:t>万元、住房公积金</w:t>
      </w:r>
      <w:r>
        <w:rPr>
          <w:rFonts w:hint="eastAsia" w:eastAsia="仿宋_GB2312"/>
          <w:color w:val="000000"/>
          <w:sz w:val="32"/>
          <w:szCs w:val="32"/>
          <w:highlight w:val="none"/>
          <w:lang w:val="en-US" w:eastAsia="zh-CN"/>
        </w:rPr>
        <w:t>23.47万元、其他工资福利支出0.29</w:t>
      </w:r>
      <w:r>
        <w:rPr>
          <w:rFonts w:hint="eastAsia" w:eastAsia="仿宋_GB2312"/>
          <w:color w:val="000000"/>
          <w:sz w:val="32"/>
          <w:szCs w:val="32"/>
          <w:highlight w:val="none"/>
        </w:rPr>
        <w:t>万元</w:t>
      </w:r>
      <w:r>
        <w:rPr>
          <w:rFonts w:hint="eastAsia" w:eastAsia="仿宋_GB2312"/>
          <w:color w:val="000000"/>
          <w:kern w:val="0"/>
          <w:sz w:val="32"/>
          <w:szCs w:val="32"/>
          <w:highlight w:val="none"/>
        </w:rPr>
        <w:t>。</w:t>
      </w:r>
    </w:p>
    <w:p>
      <w:pPr>
        <w:widowControl/>
        <w:spacing w:line="600" w:lineRule="exact"/>
        <w:ind w:firstLine="640" w:firstLineChars="200"/>
        <w:jc w:val="left"/>
        <w:rPr>
          <w:rFonts w:hint="eastAsia" w:eastAsia="仿宋_GB2312"/>
          <w:color w:val="000000"/>
          <w:kern w:val="0"/>
          <w:sz w:val="32"/>
          <w:szCs w:val="32"/>
          <w:highlight w:val="none"/>
        </w:rPr>
      </w:pPr>
      <w:r>
        <w:rPr>
          <w:rFonts w:hint="eastAsia" w:eastAsia="仿宋_GB2312"/>
          <w:color w:val="000000"/>
          <w:kern w:val="0"/>
          <w:sz w:val="32"/>
          <w:szCs w:val="32"/>
          <w:highlight w:val="none"/>
        </w:rPr>
        <w:t>2、对个人和家庭补助支出</w:t>
      </w:r>
      <w:r>
        <w:rPr>
          <w:rFonts w:hint="eastAsia" w:eastAsia="仿宋_GB2312"/>
          <w:color w:val="000000"/>
          <w:kern w:val="0"/>
          <w:sz w:val="32"/>
          <w:szCs w:val="32"/>
          <w:highlight w:val="none"/>
          <w:lang w:val="en-US" w:eastAsia="zh-CN"/>
        </w:rPr>
        <w:t>138.2</w:t>
      </w:r>
      <w:r>
        <w:rPr>
          <w:rFonts w:hint="eastAsia" w:eastAsia="仿宋_GB2312"/>
          <w:color w:val="000000"/>
          <w:kern w:val="0"/>
          <w:sz w:val="32"/>
          <w:szCs w:val="32"/>
          <w:highlight w:val="none"/>
        </w:rPr>
        <w:t>万元，其中：</w:t>
      </w:r>
      <w:r>
        <w:rPr>
          <w:rFonts w:eastAsia="仿宋_GB2312"/>
          <w:color w:val="000000"/>
          <w:sz w:val="32"/>
          <w:szCs w:val="32"/>
          <w:highlight w:val="none"/>
        </w:rPr>
        <w:t>离休</w:t>
      </w:r>
      <w:r>
        <w:rPr>
          <w:rFonts w:hint="eastAsia" w:eastAsia="仿宋_GB2312"/>
          <w:color w:val="000000"/>
          <w:sz w:val="32"/>
          <w:szCs w:val="32"/>
          <w:highlight w:val="none"/>
        </w:rPr>
        <w:t>人员经</w:t>
      </w:r>
      <w:r>
        <w:rPr>
          <w:rFonts w:eastAsia="仿宋_GB2312"/>
          <w:color w:val="000000"/>
          <w:sz w:val="32"/>
          <w:szCs w:val="32"/>
          <w:highlight w:val="none"/>
        </w:rPr>
        <w:t>费</w:t>
      </w:r>
      <w:r>
        <w:rPr>
          <w:rFonts w:hint="eastAsia" w:eastAsia="仿宋_GB2312"/>
          <w:color w:val="000000"/>
          <w:kern w:val="0"/>
          <w:sz w:val="32"/>
          <w:szCs w:val="32"/>
          <w:highlight w:val="none"/>
          <w:lang w:val="en-US" w:eastAsia="zh-CN"/>
        </w:rPr>
        <w:t>0</w:t>
      </w:r>
      <w:r>
        <w:rPr>
          <w:rFonts w:hint="eastAsia" w:eastAsia="仿宋_GB2312"/>
          <w:color w:val="000000"/>
          <w:sz w:val="32"/>
          <w:szCs w:val="32"/>
          <w:highlight w:val="none"/>
        </w:rPr>
        <w:t>万元</w:t>
      </w:r>
      <w:r>
        <w:rPr>
          <w:rFonts w:eastAsia="仿宋_GB2312"/>
          <w:color w:val="000000"/>
          <w:sz w:val="32"/>
          <w:szCs w:val="32"/>
          <w:highlight w:val="none"/>
        </w:rPr>
        <w:t>、退休</w:t>
      </w:r>
      <w:r>
        <w:rPr>
          <w:rFonts w:hint="eastAsia" w:eastAsia="仿宋_GB2312"/>
          <w:color w:val="000000"/>
          <w:sz w:val="32"/>
          <w:szCs w:val="32"/>
          <w:highlight w:val="none"/>
        </w:rPr>
        <w:t>人员经</w:t>
      </w:r>
      <w:r>
        <w:rPr>
          <w:rFonts w:eastAsia="仿宋_GB2312"/>
          <w:color w:val="000000"/>
          <w:sz w:val="32"/>
          <w:szCs w:val="32"/>
          <w:highlight w:val="none"/>
        </w:rPr>
        <w:t>费</w:t>
      </w:r>
      <w:r>
        <w:rPr>
          <w:rFonts w:hint="eastAsia" w:eastAsia="仿宋_GB2312"/>
          <w:color w:val="000000"/>
          <w:sz w:val="32"/>
          <w:szCs w:val="32"/>
          <w:highlight w:val="none"/>
          <w:lang w:val="en-US" w:eastAsia="zh-CN"/>
        </w:rPr>
        <w:t>6.8</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定</w:t>
      </w:r>
      <w:r>
        <w:rPr>
          <w:rFonts w:eastAsia="仿宋_GB2312"/>
          <w:color w:val="000000"/>
          <w:sz w:val="32"/>
          <w:szCs w:val="32"/>
          <w:highlight w:val="none"/>
        </w:rPr>
        <w:t>补</w:t>
      </w:r>
      <w:r>
        <w:rPr>
          <w:rFonts w:hint="eastAsia" w:eastAsia="仿宋_GB2312"/>
          <w:color w:val="000000"/>
          <w:sz w:val="32"/>
          <w:szCs w:val="32"/>
          <w:highlight w:val="none"/>
        </w:rPr>
        <w:t>人员生活补</w:t>
      </w:r>
      <w:r>
        <w:rPr>
          <w:rFonts w:eastAsia="仿宋_GB2312"/>
          <w:color w:val="000000"/>
          <w:sz w:val="32"/>
          <w:szCs w:val="32"/>
          <w:highlight w:val="none"/>
        </w:rPr>
        <w:t>助</w:t>
      </w:r>
      <w:r>
        <w:rPr>
          <w:rFonts w:hint="eastAsia" w:eastAsia="仿宋_GB2312"/>
          <w:color w:val="000000"/>
          <w:kern w:val="0"/>
          <w:sz w:val="32"/>
          <w:szCs w:val="32"/>
          <w:highlight w:val="none"/>
          <w:lang w:val="en-US" w:eastAsia="zh-CN"/>
        </w:rPr>
        <w:t>2.8</w:t>
      </w:r>
      <w:r>
        <w:rPr>
          <w:rFonts w:hint="eastAsia" w:eastAsia="仿宋_GB2312"/>
          <w:color w:val="000000"/>
          <w:sz w:val="32"/>
          <w:szCs w:val="32"/>
          <w:highlight w:val="none"/>
        </w:rPr>
        <w:t>万元、其他对个人和家庭的补助</w:t>
      </w:r>
      <w:r>
        <w:rPr>
          <w:rFonts w:hint="eastAsia" w:eastAsia="仿宋_GB2312"/>
          <w:color w:val="000000"/>
          <w:kern w:val="0"/>
          <w:sz w:val="32"/>
          <w:szCs w:val="32"/>
          <w:highlight w:val="none"/>
          <w:lang w:val="en-US" w:eastAsia="zh-CN"/>
        </w:rPr>
        <w:t>128.6</w:t>
      </w:r>
      <w:r>
        <w:rPr>
          <w:rFonts w:hint="eastAsia" w:eastAsia="仿宋_GB2312"/>
          <w:color w:val="000000"/>
          <w:sz w:val="32"/>
          <w:szCs w:val="32"/>
          <w:highlight w:val="none"/>
        </w:rPr>
        <w:t>万元</w:t>
      </w:r>
      <w:r>
        <w:rPr>
          <w:rFonts w:hint="eastAsia" w:eastAsia="仿宋_GB2312"/>
          <w:color w:val="000000"/>
          <w:kern w:val="0"/>
          <w:sz w:val="32"/>
          <w:szCs w:val="32"/>
          <w:highlight w:val="none"/>
        </w:rPr>
        <w:t>。</w:t>
      </w:r>
    </w:p>
    <w:p>
      <w:pPr>
        <w:widowControl/>
        <w:spacing w:line="600" w:lineRule="exact"/>
        <w:ind w:firstLine="640" w:firstLineChars="200"/>
        <w:jc w:val="left"/>
        <w:rPr>
          <w:rFonts w:eastAsia="仿宋_GB2312"/>
          <w:color w:val="000000"/>
          <w:kern w:val="0"/>
          <w:sz w:val="32"/>
          <w:szCs w:val="32"/>
          <w:highlight w:val="none"/>
        </w:rPr>
      </w:pPr>
      <w:r>
        <w:rPr>
          <w:rFonts w:hint="eastAsia" w:eastAsia="仿宋_GB2312"/>
          <w:color w:val="000000"/>
          <w:kern w:val="0"/>
          <w:sz w:val="32"/>
          <w:szCs w:val="32"/>
          <w:highlight w:val="none"/>
        </w:rPr>
        <w:t>3、商品和服务支出</w:t>
      </w:r>
      <w:r>
        <w:rPr>
          <w:rFonts w:hint="eastAsia" w:eastAsia="仿宋_GB2312"/>
          <w:color w:val="000000"/>
          <w:kern w:val="0"/>
          <w:sz w:val="32"/>
          <w:szCs w:val="32"/>
          <w:highlight w:val="none"/>
          <w:lang w:val="en-US" w:eastAsia="zh-CN"/>
        </w:rPr>
        <w:t>445.4</w:t>
      </w:r>
      <w:r>
        <w:rPr>
          <w:rFonts w:hint="eastAsia" w:eastAsia="仿宋_GB2312"/>
          <w:color w:val="000000"/>
          <w:kern w:val="0"/>
          <w:sz w:val="32"/>
          <w:szCs w:val="32"/>
          <w:highlight w:val="none"/>
        </w:rPr>
        <w:t>万元，其中：</w:t>
      </w:r>
      <w:r>
        <w:rPr>
          <w:rFonts w:eastAsia="仿宋_GB2312"/>
          <w:color w:val="000000"/>
          <w:sz w:val="32"/>
          <w:szCs w:val="32"/>
          <w:highlight w:val="none"/>
        </w:rPr>
        <w:t>办公费</w:t>
      </w:r>
      <w:r>
        <w:rPr>
          <w:rFonts w:hint="eastAsia" w:eastAsia="仿宋_GB2312"/>
          <w:color w:val="000000"/>
          <w:sz w:val="32"/>
          <w:szCs w:val="32"/>
          <w:highlight w:val="none"/>
          <w:lang w:val="en-US" w:eastAsia="zh-CN"/>
        </w:rPr>
        <w:t>32</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印刷费</w:t>
      </w:r>
      <w:r>
        <w:rPr>
          <w:rFonts w:hint="eastAsia" w:eastAsia="仿宋_GB2312"/>
          <w:color w:val="000000"/>
          <w:sz w:val="32"/>
          <w:szCs w:val="32"/>
          <w:highlight w:val="none"/>
          <w:lang w:val="en-US" w:eastAsia="zh-CN"/>
        </w:rPr>
        <w:t>17</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水电费</w:t>
      </w:r>
      <w:r>
        <w:rPr>
          <w:rFonts w:hint="eastAsia" w:eastAsia="仿宋_GB2312"/>
          <w:color w:val="000000"/>
          <w:sz w:val="32"/>
          <w:szCs w:val="32"/>
          <w:highlight w:val="none"/>
          <w:lang w:val="en-US" w:eastAsia="zh-CN"/>
        </w:rPr>
        <w:t>2.3</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差旅</w:t>
      </w:r>
      <w:r>
        <w:rPr>
          <w:rFonts w:eastAsia="仿宋_GB2312"/>
          <w:color w:val="000000"/>
          <w:sz w:val="32"/>
          <w:szCs w:val="32"/>
          <w:highlight w:val="none"/>
        </w:rPr>
        <w:t>费</w:t>
      </w:r>
      <w:r>
        <w:rPr>
          <w:rFonts w:hint="eastAsia" w:eastAsia="仿宋_GB2312"/>
          <w:color w:val="000000"/>
          <w:sz w:val="32"/>
          <w:szCs w:val="32"/>
          <w:highlight w:val="none"/>
          <w:lang w:val="en-US" w:eastAsia="zh-CN"/>
        </w:rPr>
        <w:t>16</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福利</w:t>
      </w:r>
      <w:r>
        <w:rPr>
          <w:rFonts w:eastAsia="仿宋_GB2312"/>
          <w:color w:val="000000"/>
          <w:sz w:val="32"/>
          <w:szCs w:val="32"/>
          <w:highlight w:val="none"/>
        </w:rPr>
        <w:t>费</w:t>
      </w:r>
      <w:r>
        <w:rPr>
          <w:rFonts w:hint="eastAsia" w:eastAsia="仿宋_GB2312"/>
          <w:color w:val="000000"/>
          <w:sz w:val="32"/>
          <w:szCs w:val="32"/>
          <w:highlight w:val="none"/>
          <w:lang w:val="en-US" w:eastAsia="zh-CN"/>
        </w:rPr>
        <w:t>6.8</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工会经</w:t>
      </w:r>
      <w:r>
        <w:rPr>
          <w:rFonts w:eastAsia="仿宋_GB2312"/>
          <w:color w:val="000000"/>
          <w:sz w:val="32"/>
          <w:szCs w:val="32"/>
          <w:highlight w:val="none"/>
        </w:rPr>
        <w:t>费</w:t>
      </w:r>
      <w:r>
        <w:rPr>
          <w:rFonts w:hint="eastAsia" w:eastAsia="仿宋_GB2312"/>
          <w:color w:val="000000"/>
          <w:sz w:val="32"/>
          <w:szCs w:val="32"/>
          <w:highlight w:val="none"/>
          <w:lang w:val="en-US" w:eastAsia="zh-CN"/>
        </w:rPr>
        <w:t>6</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其他交通</w:t>
      </w:r>
      <w:r>
        <w:rPr>
          <w:rFonts w:eastAsia="仿宋_GB2312"/>
          <w:color w:val="000000"/>
          <w:sz w:val="32"/>
          <w:szCs w:val="32"/>
          <w:highlight w:val="none"/>
        </w:rPr>
        <w:t>费</w:t>
      </w:r>
      <w:r>
        <w:rPr>
          <w:rFonts w:hint="eastAsia" w:eastAsia="仿宋_GB2312"/>
          <w:color w:val="000000"/>
          <w:sz w:val="32"/>
          <w:szCs w:val="32"/>
          <w:highlight w:val="none"/>
          <w:lang w:val="en-US" w:eastAsia="zh-CN"/>
        </w:rPr>
        <w:t>32.2</w:t>
      </w:r>
      <w:r>
        <w:rPr>
          <w:rFonts w:hint="eastAsia" w:eastAsia="仿宋_GB2312"/>
          <w:color w:val="000000"/>
          <w:sz w:val="32"/>
          <w:szCs w:val="32"/>
          <w:highlight w:val="none"/>
        </w:rPr>
        <w:t>万元、</w:t>
      </w:r>
      <w:r>
        <w:rPr>
          <w:rFonts w:hint="eastAsia" w:eastAsia="仿宋_GB2312"/>
          <w:color w:val="000000"/>
          <w:sz w:val="32"/>
          <w:szCs w:val="32"/>
          <w:highlight w:val="none"/>
          <w:lang w:eastAsia="zh-CN"/>
        </w:rPr>
        <w:t>其他办公经费支出</w:t>
      </w:r>
      <w:r>
        <w:rPr>
          <w:rFonts w:hint="eastAsia" w:eastAsia="仿宋_GB2312"/>
          <w:color w:val="000000"/>
          <w:sz w:val="32"/>
          <w:szCs w:val="32"/>
          <w:highlight w:val="none"/>
          <w:lang w:val="en-US" w:eastAsia="zh-CN"/>
        </w:rPr>
        <w:t>37.6万元、</w:t>
      </w:r>
      <w:r>
        <w:rPr>
          <w:rFonts w:hint="eastAsia" w:eastAsia="仿宋_GB2312"/>
          <w:color w:val="000000"/>
          <w:sz w:val="32"/>
          <w:szCs w:val="32"/>
          <w:highlight w:val="none"/>
        </w:rPr>
        <w:t>会议</w:t>
      </w:r>
      <w:r>
        <w:rPr>
          <w:rFonts w:eastAsia="仿宋_GB2312"/>
          <w:color w:val="000000"/>
          <w:sz w:val="32"/>
          <w:szCs w:val="32"/>
          <w:highlight w:val="none"/>
        </w:rPr>
        <w:t>费</w:t>
      </w:r>
      <w:r>
        <w:rPr>
          <w:rFonts w:hint="eastAsia" w:eastAsia="仿宋_GB2312"/>
          <w:color w:val="000000"/>
          <w:sz w:val="32"/>
          <w:szCs w:val="32"/>
          <w:highlight w:val="none"/>
          <w:lang w:val="en-US" w:eastAsia="zh-CN"/>
        </w:rPr>
        <w:t>42</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lang w:eastAsia="zh-CN"/>
        </w:rPr>
        <w:t>培训费</w:t>
      </w:r>
      <w:r>
        <w:rPr>
          <w:rFonts w:hint="eastAsia" w:eastAsia="仿宋_GB2312"/>
          <w:color w:val="000000"/>
          <w:sz w:val="32"/>
          <w:szCs w:val="32"/>
          <w:highlight w:val="none"/>
          <w:lang w:val="en-US" w:eastAsia="zh-CN"/>
        </w:rPr>
        <w:t>96万、</w:t>
      </w:r>
      <w:r>
        <w:rPr>
          <w:rFonts w:eastAsia="仿宋_GB2312"/>
          <w:color w:val="000000"/>
          <w:sz w:val="32"/>
          <w:szCs w:val="32"/>
          <w:highlight w:val="none"/>
        </w:rPr>
        <w:t>公务接待费</w:t>
      </w:r>
      <w:r>
        <w:rPr>
          <w:rFonts w:hint="eastAsia" w:eastAsia="仿宋_GB2312"/>
          <w:color w:val="000000"/>
          <w:sz w:val="32"/>
          <w:szCs w:val="32"/>
          <w:highlight w:val="none"/>
          <w:lang w:val="en-US" w:eastAsia="zh-CN"/>
        </w:rPr>
        <w:t>22</w:t>
      </w:r>
      <w:r>
        <w:rPr>
          <w:rFonts w:hint="eastAsia" w:eastAsia="仿宋_GB2312"/>
          <w:color w:val="000000"/>
          <w:sz w:val="32"/>
          <w:szCs w:val="32"/>
          <w:highlight w:val="none"/>
        </w:rPr>
        <w:t>万元</w:t>
      </w:r>
      <w:r>
        <w:rPr>
          <w:rFonts w:eastAsia="仿宋_GB2312"/>
          <w:color w:val="000000"/>
          <w:sz w:val="32"/>
          <w:szCs w:val="32"/>
          <w:highlight w:val="none"/>
        </w:rPr>
        <w:t>、公务用车运行维护费</w:t>
      </w:r>
      <w:r>
        <w:rPr>
          <w:rFonts w:hint="eastAsia" w:eastAsia="仿宋_GB2312"/>
          <w:color w:val="000000"/>
          <w:sz w:val="32"/>
          <w:szCs w:val="32"/>
          <w:highlight w:val="none"/>
          <w:lang w:val="en-US" w:eastAsia="zh-CN"/>
        </w:rPr>
        <w:t>0</w:t>
      </w:r>
      <w:r>
        <w:rPr>
          <w:rFonts w:hint="eastAsia" w:eastAsia="仿宋_GB2312"/>
          <w:color w:val="000000"/>
          <w:sz w:val="32"/>
          <w:szCs w:val="32"/>
          <w:highlight w:val="none"/>
        </w:rPr>
        <w:t>万元</w:t>
      </w:r>
      <w:r>
        <w:rPr>
          <w:rFonts w:eastAsia="仿宋_GB2312"/>
          <w:color w:val="000000"/>
          <w:sz w:val="32"/>
          <w:szCs w:val="32"/>
          <w:highlight w:val="none"/>
        </w:rPr>
        <w:t>、</w:t>
      </w:r>
      <w:r>
        <w:rPr>
          <w:rFonts w:hint="eastAsia" w:eastAsia="仿宋_GB2312"/>
          <w:color w:val="000000"/>
          <w:sz w:val="32"/>
          <w:szCs w:val="32"/>
          <w:highlight w:val="none"/>
        </w:rPr>
        <w:t>委托业务</w:t>
      </w:r>
      <w:r>
        <w:rPr>
          <w:rFonts w:eastAsia="仿宋_GB2312"/>
          <w:color w:val="000000"/>
          <w:sz w:val="32"/>
          <w:szCs w:val="32"/>
          <w:highlight w:val="none"/>
        </w:rPr>
        <w:t>费</w:t>
      </w:r>
      <w:r>
        <w:rPr>
          <w:rFonts w:hint="eastAsia" w:eastAsia="仿宋_GB2312"/>
          <w:color w:val="000000"/>
          <w:sz w:val="32"/>
          <w:szCs w:val="32"/>
          <w:highlight w:val="none"/>
          <w:lang w:val="en-US" w:eastAsia="zh-CN"/>
        </w:rPr>
        <w:t>70.3</w:t>
      </w:r>
      <w:r>
        <w:rPr>
          <w:rFonts w:hint="eastAsia" w:eastAsia="仿宋_GB2312"/>
          <w:color w:val="000000"/>
          <w:sz w:val="32"/>
          <w:szCs w:val="32"/>
          <w:highlight w:val="none"/>
        </w:rPr>
        <w:t>万元、其他</w:t>
      </w:r>
      <w:r>
        <w:rPr>
          <w:rFonts w:hint="eastAsia" w:eastAsia="仿宋_GB2312"/>
          <w:color w:val="000000"/>
          <w:kern w:val="0"/>
          <w:sz w:val="32"/>
          <w:szCs w:val="32"/>
          <w:highlight w:val="none"/>
        </w:rPr>
        <w:t>商品和服务支出</w:t>
      </w:r>
      <w:r>
        <w:rPr>
          <w:rFonts w:hint="eastAsia" w:eastAsia="仿宋_GB2312"/>
          <w:color w:val="000000"/>
          <w:kern w:val="0"/>
          <w:sz w:val="32"/>
          <w:szCs w:val="32"/>
          <w:highlight w:val="none"/>
          <w:lang w:val="en-US" w:eastAsia="zh-CN"/>
        </w:rPr>
        <w:t>65.2</w:t>
      </w:r>
      <w:r>
        <w:rPr>
          <w:rFonts w:hint="eastAsia" w:eastAsia="仿宋_GB2312"/>
          <w:color w:val="000000"/>
          <w:kern w:val="0"/>
          <w:sz w:val="32"/>
          <w:szCs w:val="32"/>
          <w:highlight w:val="none"/>
        </w:rPr>
        <w:t>万元</w:t>
      </w:r>
      <w:r>
        <w:rPr>
          <w:rFonts w:eastAsia="仿宋_GB2312"/>
          <w:color w:val="000000"/>
          <w:kern w:val="0"/>
          <w:sz w:val="32"/>
          <w:szCs w:val="32"/>
          <w:highlight w:val="none"/>
        </w:rPr>
        <w:t>。</w:t>
      </w:r>
    </w:p>
    <w:p>
      <w:pPr>
        <w:spacing w:line="600" w:lineRule="exact"/>
        <w:rPr>
          <w:rFonts w:hint="eastAsia" w:ascii="黑体" w:hAnsi="黑体" w:eastAsia="黑体" w:cs="黑体"/>
          <w:b w:val="0"/>
          <w:bCs/>
          <w:color w:val="000000"/>
          <w:sz w:val="32"/>
          <w:szCs w:val="32"/>
          <w:highlight w:val="none"/>
        </w:rPr>
      </w:pPr>
      <w:r>
        <w:rPr>
          <w:rFonts w:hint="eastAsia" w:ascii="黑体" w:hAnsi="黑体" w:eastAsia="黑体" w:cs="黑体"/>
          <w:b w:val="0"/>
          <w:bCs/>
          <w:color w:val="000000"/>
          <w:sz w:val="32"/>
          <w:szCs w:val="32"/>
          <w:highlight w:val="none"/>
          <w:lang w:val="en-US" w:eastAsia="zh-CN"/>
        </w:rPr>
        <w:t>八、</w:t>
      </w:r>
      <w:r>
        <w:rPr>
          <w:rFonts w:hint="eastAsia" w:ascii="黑体" w:hAnsi="黑体" w:eastAsia="黑体" w:cs="黑体"/>
          <w:b w:val="0"/>
          <w:bCs/>
          <w:color w:val="000000"/>
          <w:sz w:val="32"/>
          <w:szCs w:val="32"/>
          <w:highlight w:val="none"/>
        </w:rPr>
        <w:t>“三公”经费支出预算情况说明</w:t>
      </w:r>
    </w:p>
    <w:p>
      <w:pPr>
        <w:widowControl/>
        <w:spacing w:line="600" w:lineRule="exact"/>
        <w:ind w:firstLine="640" w:firstLineChars="200"/>
        <w:jc w:val="left"/>
        <w:rPr>
          <w:rFonts w:hint="eastAsia" w:eastAsia="仿宋_GB2312"/>
          <w:color w:val="000000"/>
          <w:kern w:val="0"/>
          <w:sz w:val="32"/>
          <w:szCs w:val="32"/>
          <w:highlight w:val="none"/>
          <w:lang w:val="en-US" w:eastAsia="zh-CN"/>
        </w:rPr>
      </w:pPr>
      <w:r>
        <w:rPr>
          <w:rFonts w:eastAsia="仿宋_GB2312"/>
          <w:color w:val="000000"/>
          <w:kern w:val="0"/>
          <w:sz w:val="32"/>
          <w:szCs w:val="32"/>
          <w:highlight w:val="none"/>
        </w:rPr>
        <w:t xml:space="preserve"> </w:t>
      </w:r>
      <w:r>
        <w:rPr>
          <w:rFonts w:hint="eastAsia" w:eastAsia="仿宋_GB2312"/>
          <w:color w:val="000000"/>
          <w:kern w:val="0"/>
          <w:sz w:val="32"/>
          <w:szCs w:val="32"/>
          <w:highlight w:val="none"/>
          <w:lang w:eastAsia="zh-CN"/>
        </w:rPr>
        <w:t>2022</w:t>
      </w:r>
      <w:r>
        <w:rPr>
          <w:rFonts w:eastAsia="仿宋_GB2312"/>
          <w:color w:val="000000"/>
          <w:kern w:val="0"/>
          <w:sz w:val="32"/>
          <w:szCs w:val="32"/>
          <w:highlight w:val="none"/>
        </w:rPr>
        <w:t xml:space="preserve"> 年“三公”经费</w:t>
      </w:r>
      <w:r>
        <w:rPr>
          <w:rFonts w:hint="eastAsia" w:eastAsia="仿宋_GB2312"/>
          <w:color w:val="000000"/>
          <w:kern w:val="0"/>
          <w:sz w:val="32"/>
          <w:szCs w:val="32"/>
          <w:highlight w:val="none"/>
        </w:rPr>
        <w:t>支出</w:t>
      </w:r>
      <w:r>
        <w:rPr>
          <w:rFonts w:eastAsia="仿宋_GB2312"/>
          <w:color w:val="000000"/>
          <w:kern w:val="0"/>
          <w:sz w:val="32"/>
          <w:szCs w:val="32"/>
          <w:highlight w:val="none"/>
        </w:rPr>
        <w:t>预算</w:t>
      </w:r>
      <w:r>
        <w:rPr>
          <w:rFonts w:hint="eastAsia" w:eastAsia="仿宋_GB2312"/>
          <w:color w:val="000000"/>
          <w:kern w:val="0"/>
          <w:sz w:val="32"/>
          <w:szCs w:val="32"/>
          <w:highlight w:val="none"/>
          <w:lang w:val="en-US" w:eastAsia="zh-CN"/>
        </w:rPr>
        <w:t>22万</w:t>
      </w:r>
      <w:r>
        <w:rPr>
          <w:rFonts w:eastAsia="仿宋_GB2312"/>
          <w:color w:val="000000"/>
          <w:kern w:val="0"/>
          <w:sz w:val="32"/>
          <w:szCs w:val="32"/>
          <w:highlight w:val="none"/>
        </w:rPr>
        <w:t>元</w:t>
      </w:r>
      <w:r>
        <w:rPr>
          <w:rFonts w:hint="eastAsia" w:eastAsia="仿宋_GB2312"/>
          <w:color w:val="000000"/>
          <w:kern w:val="0"/>
          <w:sz w:val="32"/>
          <w:szCs w:val="32"/>
          <w:highlight w:val="none"/>
        </w:rPr>
        <w:t>，</w:t>
      </w:r>
      <w:r>
        <w:rPr>
          <w:rFonts w:hint="eastAsia" w:eastAsia="仿宋_GB2312"/>
          <w:color w:val="000000"/>
          <w:kern w:val="0"/>
          <w:sz w:val="32"/>
          <w:szCs w:val="32"/>
          <w:highlight w:val="none"/>
          <w:lang w:val="en-US" w:eastAsia="zh-CN"/>
        </w:rPr>
        <w:t>与上度持平</w:t>
      </w:r>
      <w:r>
        <w:rPr>
          <w:rFonts w:hint="eastAsia" w:eastAsia="仿宋_GB2312"/>
          <w:b w:val="0"/>
          <w:bCs w:val="0"/>
          <w:color w:val="000000"/>
          <w:kern w:val="0"/>
          <w:sz w:val="32"/>
          <w:szCs w:val="32"/>
          <w:highlight w:val="none"/>
          <w:lang w:eastAsia="zh-CN"/>
        </w:rPr>
        <w:t>。</w:t>
      </w:r>
      <w:r>
        <w:rPr>
          <w:rFonts w:hint="eastAsia" w:eastAsia="仿宋_GB2312"/>
          <w:b/>
          <w:bCs/>
          <w:color w:val="000000"/>
          <w:kern w:val="0"/>
          <w:sz w:val="32"/>
          <w:szCs w:val="32"/>
          <w:highlight w:val="none"/>
        </w:rPr>
        <w:t xml:space="preserve"> </w:t>
      </w:r>
      <w:r>
        <w:rPr>
          <w:rFonts w:hint="eastAsia" w:eastAsia="仿宋_GB2312"/>
          <w:color w:val="000000"/>
          <w:kern w:val="0"/>
          <w:sz w:val="32"/>
          <w:szCs w:val="32"/>
          <w:highlight w:val="none"/>
        </w:rPr>
        <w:t>其中，公务接待费</w:t>
      </w:r>
      <w:r>
        <w:rPr>
          <w:rFonts w:hint="eastAsia" w:eastAsia="仿宋_GB2312"/>
          <w:color w:val="000000"/>
          <w:kern w:val="0"/>
          <w:sz w:val="32"/>
          <w:szCs w:val="32"/>
          <w:highlight w:val="none"/>
          <w:lang w:val="en-US" w:eastAsia="zh-CN"/>
        </w:rPr>
        <w:t>22</w:t>
      </w:r>
      <w:r>
        <w:rPr>
          <w:rFonts w:hint="eastAsia" w:eastAsia="仿宋_GB2312"/>
          <w:color w:val="000000"/>
          <w:kern w:val="0"/>
          <w:sz w:val="32"/>
          <w:szCs w:val="32"/>
          <w:highlight w:val="none"/>
        </w:rPr>
        <w:t>万元，</w:t>
      </w:r>
      <w:r>
        <w:rPr>
          <w:rFonts w:hint="eastAsia" w:eastAsia="仿宋_GB2312"/>
          <w:color w:val="000000"/>
          <w:kern w:val="0"/>
          <w:sz w:val="32"/>
          <w:szCs w:val="32"/>
          <w:highlight w:val="none"/>
          <w:lang w:val="en-US" w:eastAsia="zh-CN"/>
        </w:rPr>
        <w:t>与上年度持平</w:t>
      </w:r>
      <w:r>
        <w:rPr>
          <w:rFonts w:hint="eastAsia" w:eastAsia="仿宋_GB2312"/>
          <w:color w:val="000000"/>
          <w:kern w:val="0"/>
          <w:sz w:val="32"/>
          <w:szCs w:val="32"/>
          <w:highlight w:val="none"/>
          <w:lang w:eastAsia="zh-CN"/>
        </w:rPr>
        <w:t>；</w:t>
      </w:r>
      <w:r>
        <w:rPr>
          <w:rFonts w:hint="eastAsia" w:eastAsia="仿宋_GB2312"/>
          <w:color w:val="000000"/>
          <w:kern w:val="0"/>
          <w:sz w:val="32"/>
          <w:szCs w:val="32"/>
          <w:highlight w:val="none"/>
          <w:lang w:val="en-US" w:eastAsia="zh-CN"/>
        </w:rPr>
        <w:t>本单位无公务用车，不产生公务车运行维护费</w:t>
      </w:r>
      <w:r>
        <w:rPr>
          <w:rFonts w:hint="eastAsia" w:eastAsia="仿宋_GB2312"/>
          <w:b w:val="0"/>
          <w:bCs w:val="0"/>
          <w:color w:val="000000"/>
          <w:kern w:val="0"/>
          <w:sz w:val="32"/>
          <w:szCs w:val="32"/>
          <w:highlight w:val="none"/>
          <w:lang w:eastAsia="zh-CN"/>
        </w:rPr>
        <w:t>。</w:t>
      </w:r>
      <w:r>
        <w:rPr>
          <w:rFonts w:hint="eastAsia" w:eastAsia="仿宋_GB2312"/>
          <w:color w:val="000000"/>
          <w:kern w:val="0"/>
          <w:sz w:val="32"/>
          <w:szCs w:val="32"/>
          <w:highlight w:val="none"/>
          <w:lang w:val="en-US" w:eastAsia="zh-CN"/>
        </w:rPr>
        <w:t>本单位无因公出国境人员</w:t>
      </w:r>
      <w:r>
        <w:rPr>
          <w:rFonts w:hint="eastAsia" w:eastAsia="仿宋_GB2312"/>
          <w:b w:val="0"/>
          <w:bCs w:val="0"/>
          <w:color w:val="000000"/>
          <w:kern w:val="0"/>
          <w:sz w:val="32"/>
          <w:szCs w:val="32"/>
          <w:highlight w:val="none"/>
          <w:lang w:eastAsia="zh-CN"/>
        </w:rPr>
        <w:t>。</w:t>
      </w:r>
    </w:p>
    <w:p>
      <w:pPr>
        <w:widowControl/>
        <w:kinsoku w:val="0"/>
        <w:overflowPunct w:val="0"/>
        <w:adjustRightInd w:val="0"/>
        <w:snapToGrid w:val="0"/>
        <w:spacing w:line="600" w:lineRule="exact"/>
        <w:ind w:firstLine="640" w:firstLineChars="200"/>
        <w:jc w:val="left"/>
        <w:rPr>
          <w:rFonts w:eastAsia="仿宋_GB2312"/>
          <w:color w:val="000000"/>
          <w:kern w:val="0"/>
          <w:sz w:val="32"/>
          <w:szCs w:val="32"/>
          <w:highlight w:val="none"/>
        </w:rPr>
      </w:pPr>
      <w:r>
        <w:rPr>
          <w:rFonts w:hint="eastAsia" w:eastAsia="仿宋_GB2312"/>
          <w:color w:val="000000"/>
          <w:kern w:val="0"/>
          <w:sz w:val="32"/>
          <w:szCs w:val="32"/>
          <w:highlight w:val="none"/>
        </w:rPr>
        <w:t>财政拨款安排的“三公”经费支出预算</w:t>
      </w:r>
      <w:r>
        <w:rPr>
          <w:rFonts w:hint="eastAsia" w:eastAsia="仿宋_GB2312"/>
          <w:color w:val="000000"/>
          <w:kern w:val="0"/>
          <w:sz w:val="32"/>
          <w:szCs w:val="32"/>
          <w:highlight w:val="none"/>
          <w:lang w:val="en-US" w:eastAsia="zh-CN"/>
        </w:rPr>
        <w:t>22</w:t>
      </w:r>
      <w:r>
        <w:rPr>
          <w:rFonts w:hint="eastAsia" w:eastAsia="仿宋_GB2312"/>
          <w:color w:val="000000"/>
          <w:kern w:val="0"/>
          <w:sz w:val="32"/>
          <w:szCs w:val="32"/>
          <w:highlight w:val="none"/>
        </w:rPr>
        <w:t>万元，</w:t>
      </w:r>
      <w:r>
        <w:rPr>
          <w:rFonts w:hint="eastAsia" w:eastAsia="仿宋_GB2312"/>
          <w:color w:val="000000"/>
          <w:kern w:val="0"/>
          <w:sz w:val="32"/>
          <w:szCs w:val="32"/>
          <w:highlight w:val="none"/>
          <w:lang w:val="en-US" w:eastAsia="zh-CN"/>
        </w:rPr>
        <w:t>与上难度保持一致</w:t>
      </w:r>
      <w:r>
        <w:rPr>
          <w:rFonts w:hint="eastAsia" w:eastAsia="仿宋_GB2312"/>
          <w:color w:val="000000"/>
          <w:kern w:val="0"/>
          <w:sz w:val="32"/>
          <w:szCs w:val="32"/>
          <w:highlight w:val="none"/>
          <w:lang w:eastAsia="zh-CN"/>
        </w:rPr>
        <w:t>；</w:t>
      </w:r>
      <w:r>
        <w:rPr>
          <w:rFonts w:hint="eastAsia" w:eastAsia="仿宋_GB2312"/>
          <w:color w:val="000000"/>
          <w:kern w:val="0"/>
          <w:sz w:val="32"/>
          <w:szCs w:val="32"/>
          <w:highlight w:val="none"/>
        </w:rPr>
        <w:t>财政拨款安排的“三公”经费</w:t>
      </w:r>
      <w:r>
        <w:rPr>
          <w:rFonts w:eastAsia="仿宋_GB2312"/>
          <w:color w:val="000000"/>
          <w:kern w:val="0"/>
          <w:sz w:val="32"/>
          <w:szCs w:val="32"/>
          <w:highlight w:val="none"/>
        </w:rPr>
        <w:t>具体支出情况如下：</w:t>
      </w:r>
    </w:p>
    <w:p>
      <w:pPr>
        <w:widowControl/>
        <w:kinsoku w:val="0"/>
        <w:overflowPunct w:val="0"/>
        <w:adjustRightInd w:val="0"/>
        <w:snapToGrid w:val="0"/>
        <w:spacing w:line="600" w:lineRule="exact"/>
        <w:ind w:firstLine="636" w:firstLineChars="200"/>
        <w:jc w:val="left"/>
        <w:rPr>
          <w:rFonts w:eastAsia="仿宋_GB2312"/>
          <w:color w:val="000000"/>
          <w:kern w:val="0"/>
          <w:sz w:val="32"/>
          <w:szCs w:val="32"/>
          <w:highlight w:val="none"/>
        </w:rPr>
      </w:pPr>
      <w:r>
        <w:rPr>
          <w:rFonts w:hint="eastAsia" w:eastAsia="仿宋_GB2312"/>
          <w:color w:val="000000"/>
          <w:spacing w:val="-1"/>
          <w:kern w:val="0"/>
          <w:sz w:val="32"/>
          <w:szCs w:val="32"/>
          <w:highlight w:val="none"/>
        </w:rPr>
        <w:t>1、</w:t>
      </w:r>
      <w:r>
        <w:rPr>
          <w:rFonts w:hint="eastAsia" w:eastAsia="仿宋_GB2312"/>
          <w:color w:val="000000"/>
          <w:spacing w:val="-1"/>
          <w:kern w:val="0"/>
          <w:sz w:val="32"/>
          <w:szCs w:val="32"/>
          <w:highlight w:val="none"/>
          <w:lang w:val="en-US" w:eastAsia="zh-CN"/>
        </w:rPr>
        <w:t>本单位无因 ( 公）出入境情况</w:t>
      </w:r>
      <w:r>
        <w:rPr>
          <w:rFonts w:hint="eastAsia" w:eastAsia="仿宋_GB2312"/>
          <w:color w:val="000000"/>
          <w:spacing w:val="-1"/>
          <w:kern w:val="0"/>
          <w:sz w:val="32"/>
          <w:szCs w:val="32"/>
          <w:highlight w:val="none"/>
        </w:rPr>
        <w:t>。</w:t>
      </w:r>
      <w:r>
        <w:rPr>
          <w:rFonts w:eastAsia="仿宋_GB2312"/>
          <w:color w:val="000000"/>
          <w:kern w:val="0"/>
          <w:sz w:val="32"/>
          <w:szCs w:val="32"/>
          <w:highlight w:val="none"/>
        </w:rPr>
        <w:t xml:space="preserve">              </w:t>
      </w:r>
    </w:p>
    <w:p>
      <w:pPr>
        <w:widowControl/>
        <w:kinsoku w:val="0"/>
        <w:overflowPunct w:val="0"/>
        <w:adjustRightInd w:val="0"/>
        <w:snapToGrid w:val="0"/>
        <w:spacing w:line="600" w:lineRule="exact"/>
        <w:ind w:firstLine="640" w:firstLineChars="200"/>
        <w:jc w:val="left"/>
        <w:rPr>
          <w:rFonts w:hint="default" w:eastAsia="仿宋_GB2312"/>
          <w:color w:val="000000"/>
          <w:kern w:val="0"/>
          <w:sz w:val="32"/>
          <w:szCs w:val="32"/>
          <w:highlight w:val="none"/>
          <w:lang w:val="en-US" w:eastAsia="zh-CN"/>
        </w:rPr>
      </w:pPr>
      <w:r>
        <w:rPr>
          <w:rFonts w:hint="eastAsia" w:eastAsia="仿宋_GB2312"/>
          <w:color w:val="000000"/>
          <w:kern w:val="0"/>
          <w:sz w:val="32"/>
          <w:szCs w:val="32"/>
          <w:highlight w:val="none"/>
        </w:rPr>
        <w:t>2、</w:t>
      </w:r>
      <w:r>
        <w:rPr>
          <w:rFonts w:hint="eastAsia" w:eastAsia="仿宋_GB2312"/>
          <w:color w:val="000000"/>
          <w:kern w:val="0"/>
          <w:sz w:val="32"/>
          <w:szCs w:val="32"/>
          <w:highlight w:val="none"/>
          <w:lang w:val="en-US" w:eastAsia="zh-CN"/>
        </w:rPr>
        <w:t>本单位无公务用车，故不产生</w:t>
      </w:r>
      <w:r>
        <w:rPr>
          <w:rFonts w:eastAsia="仿宋_GB2312"/>
          <w:color w:val="000000"/>
          <w:kern w:val="0"/>
          <w:sz w:val="32"/>
          <w:szCs w:val="32"/>
          <w:highlight w:val="none"/>
        </w:rPr>
        <w:t>公务用车购置</w:t>
      </w:r>
      <w:r>
        <w:rPr>
          <w:rFonts w:hint="eastAsia" w:eastAsia="仿宋_GB2312"/>
          <w:color w:val="000000"/>
          <w:kern w:val="0"/>
          <w:sz w:val="32"/>
          <w:szCs w:val="32"/>
          <w:highlight w:val="none"/>
          <w:lang w:eastAsia="zh-CN"/>
        </w:rPr>
        <w:t>费、</w:t>
      </w:r>
      <w:r>
        <w:rPr>
          <w:rFonts w:eastAsia="仿宋_GB2312"/>
          <w:color w:val="000000"/>
          <w:kern w:val="0"/>
          <w:sz w:val="32"/>
          <w:szCs w:val="32"/>
          <w:highlight w:val="none"/>
        </w:rPr>
        <w:t>运行费</w:t>
      </w:r>
      <w:r>
        <w:rPr>
          <w:rFonts w:hint="eastAsia" w:eastAsia="仿宋_GB2312"/>
          <w:color w:val="000000"/>
          <w:kern w:val="0"/>
          <w:sz w:val="32"/>
          <w:szCs w:val="32"/>
          <w:highlight w:val="none"/>
          <w:lang w:eastAsia="zh-CN"/>
        </w:rPr>
        <w:t>、</w:t>
      </w:r>
      <w:r>
        <w:rPr>
          <w:rFonts w:eastAsia="仿宋_GB2312"/>
          <w:color w:val="000000"/>
          <w:kern w:val="0"/>
          <w:sz w:val="32"/>
          <w:szCs w:val="32"/>
          <w:highlight w:val="none"/>
        </w:rPr>
        <w:t>维护费</w:t>
      </w:r>
      <w:r>
        <w:rPr>
          <w:rFonts w:hint="eastAsia" w:eastAsia="仿宋_GB2312"/>
          <w:color w:val="000000"/>
          <w:kern w:val="0"/>
          <w:sz w:val="32"/>
          <w:szCs w:val="32"/>
          <w:highlight w:val="none"/>
          <w:lang w:val="en-US" w:eastAsia="zh-CN"/>
        </w:rPr>
        <w:t>等支出。</w:t>
      </w:r>
    </w:p>
    <w:p>
      <w:pPr>
        <w:spacing w:line="600" w:lineRule="exact"/>
        <w:ind w:firstLine="636" w:firstLineChars="200"/>
        <w:rPr>
          <w:rFonts w:eastAsia="仿宋_GB2312"/>
          <w:color w:val="000000"/>
          <w:kern w:val="0"/>
          <w:sz w:val="32"/>
          <w:szCs w:val="32"/>
          <w:highlight w:val="none"/>
        </w:rPr>
      </w:pPr>
      <w:r>
        <w:rPr>
          <w:rFonts w:hint="eastAsia" w:eastAsia="仿宋_GB2312"/>
          <w:color w:val="000000"/>
          <w:spacing w:val="-1"/>
          <w:kern w:val="0"/>
          <w:sz w:val="32"/>
          <w:szCs w:val="32"/>
          <w:highlight w:val="none"/>
        </w:rPr>
        <w:t>3、</w:t>
      </w:r>
      <w:r>
        <w:rPr>
          <w:rFonts w:eastAsia="仿宋_GB2312"/>
          <w:color w:val="000000"/>
          <w:spacing w:val="-1"/>
          <w:kern w:val="0"/>
          <w:sz w:val="32"/>
          <w:szCs w:val="32"/>
          <w:highlight w:val="none"/>
        </w:rPr>
        <w:t>公务接待费</w:t>
      </w:r>
      <w:r>
        <w:rPr>
          <w:rFonts w:hint="eastAsia" w:eastAsia="仿宋_GB2312"/>
          <w:color w:val="000000"/>
          <w:kern w:val="0"/>
          <w:sz w:val="32"/>
          <w:szCs w:val="32"/>
          <w:highlight w:val="none"/>
          <w:lang w:val="en-US" w:eastAsia="zh-CN"/>
        </w:rPr>
        <w:t>22</w:t>
      </w:r>
      <w:r>
        <w:rPr>
          <w:rFonts w:eastAsia="仿宋_GB2312"/>
          <w:color w:val="000000"/>
          <w:kern w:val="0"/>
          <w:sz w:val="32"/>
          <w:szCs w:val="32"/>
          <w:highlight w:val="none"/>
        </w:rPr>
        <w:t>万元，</w:t>
      </w:r>
      <w:r>
        <w:rPr>
          <w:rFonts w:hint="eastAsia" w:eastAsia="仿宋_GB2312"/>
          <w:color w:val="000000"/>
          <w:kern w:val="0"/>
          <w:sz w:val="32"/>
          <w:szCs w:val="32"/>
          <w:highlight w:val="none"/>
          <w:lang w:val="en-US" w:eastAsia="zh-CN"/>
        </w:rPr>
        <w:t>与上年度保持持平</w:t>
      </w:r>
      <w:r>
        <w:rPr>
          <w:rFonts w:eastAsia="仿宋_GB2312"/>
          <w:color w:val="000000"/>
          <w:kern w:val="0"/>
          <w:sz w:val="32"/>
          <w:szCs w:val="32"/>
          <w:highlight w:val="none"/>
        </w:rPr>
        <w:t>。主要</w:t>
      </w:r>
      <w:r>
        <w:rPr>
          <w:rFonts w:hint="eastAsia" w:eastAsia="仿宋_GB2312"/>
          <w:color w:val="000000"/>
          <w:kern w:val="0"/>
          <w:sz w:val="32"/>
          <w:szCs w:val="32"/>
          <w:highlight w:val="none"/>
          <w:lang w:val="en-US" w:eastAsia="zh-CN"/>
        </w:rPr>
        <w:t>原因：本单位严格按照公务接待预算标准执行，控制减少不必要的接待</w:t>
      </w:r>
      <w:r>
        <w:rPr>
          <w:rFonts w:eastAsia="仿宋_GB2312"/>
          <w:color w:val="000000"/>
          <w:kern w:val="0"/>
          <w:sz w:val="32"/>
          <w:szCs w:val="32"/>
          <w:highlight w:val="none"/>
        </w:rPr>
        <w:t>。</w:t>
      </w:r>
    </w:p>
    <w:p>
      <w:pPr>
        <w:spacing w:line="600" w:lineRule="exact"/>
        <w:rPr>
          <w:rFonts w:hint="eastAsia" w:ascii="黑体" w:hAnsi="黑体" w:eastAsia="黑体" w:cs="黑体"/>
          <w:b w:val="0"/>
          <w:bCs/>
          <w:color w:val="000000"/>
          <w:sz w:val="32"/>
          <w:szCs w:val="32"/>
          <w:highlight w:val="none"/>
        </w:rPr>
      </w:pPr>
      <w:r>
        <w:rPr>
          <w:rFonts w:hint="eastAsia" w:ascii="黑体" w:hAnsi="黑体" w:eastAsia="黑体" w:cs="黑体"/>
          <w:b w:val="0"/>
          <w:bCs/>
          <w:color w:val="000000"/>
          <w:sz w:val="32"/>
          <w:szCs w:val="32"/>
          <w:highlight w:val="none"/>
          <w:lang w:val="en-US" w:eastAsia="zh-CN"/>
        </w:rPr>
        <w:t>九、政</w:t>
      </w:r>
      <w:r>
        <w:rPr>
          <w:rFonts w:hint="eastAsia" w:ascii="黑体" w:hAnsi="黑体" w:eastAsia="黑体" w:cs="黑体"/>
          <w:b w:val="0"/>
          <w:bCs/>
          <w:color w:val="000000"/>
          <w:sz w:val="32"/>
          <w:szCs w:val="32"/>
          <w:highlight w:val="none"/>
        </w:rPr>
        <w:t>府性基金预算支出预算情况说明</w:t>
      </w:r>
    </w:p>
    <w:p>
      <w:pPr>
        <w:widowControl/>
        <w:spacing w:line="600" w:lineRule="exact"/>
        <w:ind w:firstLine="640" w:firstLineChars="200"/>
        <w:jc w:val="left"/>
        <w:rPr>
          <w:rFonts w:eastAsia="仿宋_GB2312"/>
          <w:color w:val="000000"/>
          <w:kern w:val="0"/>
          <w:sz w:val="32"/>
          <w:szCs w:val="32"/>
          <w:highlight w:val="none"/>
        </w:rPr>
      </w:pPr>
      <w:r>
        <w:rPr>
          <w:rFonts w:hint="eastAsia" w:eastAsia="仿宋_GB2312"/>
          <w:color w:val="000000"/>
          <w:kern w:val="0"/>
          <w:sz w:val="32"/>
          <w:szCs w:val="32"/>
          <w:highlight w:val="none"/>
          <w:lang w:val="en-US" w:eastAsia="zh-CN"/>
        </w:rPr>
        <w:t>中共</w:t>
      </w:r>
      <w:r>
        <w:rPr>
          <w:rFonts w:hint="eastAsia" w:eastAsia="仿宋_GB2312"/>
          <w:color w:val="000000"/>
          <w:kern w:val="0"/>
          <w:sz w:val="32"/>
          <w:szCs w:val="32"/>
          <w:highlight w:val="none"/>
        </w:rPr>
        <w:t>新县</w:t>
      </w:r>
      <w:r>
        <w:rPr>
          <w:rFonts w:hint="eastAsia" w:eastAsia="仿宋_GB2312"/>
          <w:color w:val="000000"/>
          <w:kern w:val="0"/>
          <w:sz w:val="32"/>
          <w:szCs w:val="32"/>
          <w:highlight w:val="none"/>
          <w:lang w:val="en-US" w:eastAsia="zh-CN"/>
        </w:rPr>
        <w:t>县委组织部</w:t>
      </w:r>
      <w:r>
        <w:rPr>
          <w:rFonts w:hint="eastAsia" w:eastAsia="仿宋_GB2312"/>
          <w:color w:val="000000"/>
          <w:kern w:val="0"/>
          <w:sz w:val="32"/>
          <w:szCs w:val="32"/>
          <w:highlight w:val="none"/>
          <w:lang w:eastAsia="zh-CN"/>
        </w:rPr>
        <w:t>2022</w:t>
      </w:r>
      <w:r>
        <w:rPr>
          <w:rFonts w:eastAsia="仿宋_GB2312"/>
          <w:color w:val="000000"/>
          <w:kern w:val="0"/>
          <w:sz w:val="32"/>
          <w:szCs w:val="32"/>
          <w:highlight w:val="none"/>
        </w:rPr>
        <w:t>年无政府性基金</w:t>
      </w:r>
      <w:r>
        <w:rPr>
          <w:rFonts w:hint="eastAsia" w:eastAsia="仿宋_GB2312"/>
          <w:color w:val="000000"/>
          <w:kern w:val="0"/>
          <w:sz w:val="32"/>
          <w:szCs w:val="32"/>
          <w:highlight w:val="none"/>
        </w:rPr>
        <w:t>收入预算</w:t>
      </w:r>
      <w:r>
        <w:rPr>
          <w:rFonts w:eastAsia="仿宋_GB2312"/>
          <w:color w:val="000000"/>
          <w:kern w:val="0"/>
          <w:sz w:val="32"/>
          <w:szCs w:val="32"/>
          <w:highlight w:val="none"/>
        </w:rPr>
        <w:t>。</w:t>
      </w:r>
    </w:p>
    <w:p>
      <w:pPr>
        <w:numPr>
          <w:ilvl w:val="0"/>
          <w:numId w:val="0"/>
        </w:numPr>
        <w:spacing w:line="600" w:lineRule="exact"/>
        <w:rPr>
          <w:rFonts w:hint="eastAsia"/>
          <w:lang w:val="en-US"/>
        </w:rPr>
      </w:pPr>
      <w:r>
        <w:rPr>
          <w:rFonts w:hint="eastAsia" w:ascii="黑体" w:hAnsi="黑体" w:eastAsia="黑体" w:cs="黑体"/>
          <w:b w:val="0"/>
          <w:bCs/>
          <w:color w:val="000000"/>
          <w:sz w:val="32"/>
          <w:szCs w:val="32"/>
          <w:highlight w:val="none"/>
          <w:lang w:val="en-US" w:eastAsia="zh-CN"/>
        </w:rPr>
        <w:t>十、其他重要事项的情况说明</w:t>
      </w:r>
    </w:p>
    <w:p>
      <w:pPr>
        <w:widowControl/>
        <w:numPr>
          <w:ilvl w:val="0"/>
          <w:numId w:val="0"/>
        </w:numPr>
        <w:spacing w:line="600" w:lineRule="exact"/>
        <w:ind w:firstLine="643" w:firstLineChars="200"/>
        <w:jc w:val="left"/>
        <w:rPr>
          <w:rFonts w:hint="eastAsia" w:eastAsia="仿宋_GB2312"/>
          <w:b/>
          <w:bCs/>
          <w:color w:val="000000"/>
          <w:kern w:val="0"/>
          <w:sz w:val="32"/>
          <w:szCs w:val="32"/>
          <w:highlight w:val="none"/>
          <w:lang w:val="en-US" w:eastAsia="zh-CN"/>
        </w:rPr>
      </w:pPr>
      <w:r>
        <w:rPr>
          <w:rFonts w:hint="eastAsia" w:eastAsia="仿宋_GB2312"/>
          <w:b/>
          <w:bCs/>
          <w:color w:val="000000"/>
          <w:kern w:val="0"/>
          <w:sz w:val="32"/>
          <w:szCs w:val="32"/>
          <w:highlight w:val="none"/>
          <w:lang w:val="en-US" w:eastAsia="zh-CN"/>
        </w:rPr>
        <w:t>（一）机关运行经费支出情况</w:t>
      </w:r>
    </w:p>
    <w:p>
      <w:pPr>
        <w:widowControl/>
        <w:numPr>
          <w:ilvl w:val="0"/>
          <w:numId w:val="0"/>
        </w:numPr>
        <w:spacing w:line="600" w:lineRule="exact"/>
        <w:ind w:firstLine="640" w:firstLineChars="200"/>
        <w:jc w:val="left"/>
        <w:rPr>
          <w:rFonts w:eastAsia="仿宋_GB2312"/>
          <w:color w:val="000000"/>
          <w:kern w:val="0"/>
          <w:sz w:val="32"/>
          <w:szCs w:val="32"/>
          <w:highlight w:val="none"/>
        </w:rPr>
      </w:pPr>
      <w:r>
        <w:rPr>
          <w:rFonts w:hint="eastAsia" w:eastAsia="仿宋_GB2312"/>
          <w:color w:val="000000"/>
          <w:kern w:val="0"/>
          <w:sz w:val="32"/>
          <w:szCs w:val="32"/>
          <w:highlight w:val="none"/>
          <w:lang w:val="en-US" w:eastAsia="zh-CN"/>
        </w:rPr>
        <w:t>中共新县县委组织部</w:t>
      </w:r>
      <w:r>
        <w:rPr>
          <w:rFonts w:hint="eastAsia" w:eastAsia="仿宋_GB2312"/>
          <w:color w:val="000000"/>
          <w:kern w:val="0"/>
          <w:sz w:val="32"/>
          <w:szCs w:val="32"/>
          <w:highlight w:val="none"/>
          <w:lang w:eastAsia="zh-CN"/>
        </w:rPr>
        <w:t>2022</w:t>
      </w:r>
      <w:r>
        <w:rPr>
          <w:rFonts w:eastAsia="仿宋_GB2312"/>
          <w:color w:val="000000"/>
          <w:kern w:val="0"/>
          <w:sz w:val="32"/>
          <w:szCs w:val="32"/>
          <w:highlight w:val="none"/>
        </w:rPr>
        <w:t>年</w:t>
      </w:r>
      <w:r>
        <w:rPr>
          <w:rFonts w:hint="eastAsia" w:eastAsia="仿宋_GB2312"/>
          <w:color w:val="000000"/>
          <w:kern w:val="0"/>
          <w:sz w:val="32"/>
          <w:szCs w:val="32"/>
          <w:highlight w:val="none"/>
          <w:lang w:val="en-US" w:eastAsia="zh-CN"/>
        </w:rPr>
        <w:t>机关运行经费支出预算</w:t>
      </w:r>
      <w:r>
        <w:rPr>
          <w:rFonts w:eastAsia="仿宋_GB2312"/>
          <w:color w:val="000000"/>
          <w:kern w:val="0"/>
          <w:sz w:val="32"/>
          <w:szCs w:val="32"/>
          <w:highlight w:val="none"/>
        </w:rPr>
        <w:t>总计</w:t>
      </w:r>
      <w:r>
        <w:rPr>
          <w:rFonts w:hint="eastAsia" w:eastAsia="仿宋_GB2312"/>
          <w:color w:val="000000"/>
          <w:kern w:val="0"/>
          <w:sz w:val="32"/>
          <w:szCs w:val="32"/>
          <w:highlight w:val="none"/>
          <w:lang w:val="en-US" w:eastAsia="zh-CN"/>
        </w:rPr>
        <w:t>889.6</w:t>
      </w:r>
      <w:r>
        <w:rPr>
          <w:rFonts w:eastAsia="仿宋_GB2312"/>
          <w:color w:val="000000"/>
          <w:kern w:val="0"/>
          <w:sz w:val="32"/>
          <w:szCs w:val="32"/>
          <w:highlight w:val="none"/>
        </w:rPr>
        <w:t>万元，</w:t>
      </w:r>
      <w:r>
        <w:rPr>
          <w:rFonts w:hint="eastAsia" w:eastAsia="仿宋_GB2312"/>
          <w:color w:val="000000"/>
          <w:kern w:val="0"/>
          <w:sz w:val="32"/>
          <w:szCs w:val="32"/>
          <w:highlight w:val="none"/>
          <w:lang w:val="en-US" w:eastAsia="zh-CN"/>
        </w:rPr>
        <w:t>主要用于保障机构正常运转的需要，</w:t>
      </w:r>
      <w:r>
        <w:rPr>
          <w:rFonts w:eastAsia="仿宋_GB2312"/>
          <w:color w:val="000000"/>
          <w:kern w:val="0"/>
          <w:sz w:val="32"/>
          <w:szCs w:val="32"/>
          <w:highlight w:val="none"/>
        </w:rPr>
        <w:t xml:space="preserve">与 </w:t>
      </w:r>
      <w:r>
        <w:rPr>
          <w:rFonts w:hint="eastAsia" w:eastAsia="仿宋_GB2312"/>
          <w:color w:val="000000"/>
          <w:kern w:val="0"/>
          <w:sz w:val="32"/>
          <w:szCs w:val="32"/>
          <w:highlight w:val="none"/>
        </w:rPr>
        <w:t>20</w:t>
      </w:r>
      <w:r>
        <w:rPr>
          <w:rFonts w:hint="eastAsia" w:eastAsia="仿宋_GB2312"/>
          <w:color w:val="000000"/>
          <w:kern w:val="0"/>
          <w:sz w:val="32"/>
          <w:szCs w:val="32"/>
          <w:highlight w:val="none"/>
          <w:lang w:val="en-US" w:eastAsia="zh-CN"/>
        </w:rPr>
        <w:t>21</w:t>
      </w:r>
      <w:r>
        <w:rPr>
          <w:rFonts w:eastAsia="仿宋_GB2312"/>
          <w:color w:val="000000"/>
          <w:kern w:val="0"/>
          <w:sz w:val="32"/>
          <w:szCs w:val="32"/>
          <w:highlight w:val="none"/>
        </w:rPr>
        <w:t>年相比，</w:t>
      </w:r>
      <w:r>
        <w:rPr>
          <w:rFonts w:hint="eastAsia" w:eastAsia="仿宋_GB2312"/>
          <w:color w:val="000000"/>
          <w:kern w:val="0"/>
          <w:sz w:val="32"/>
          <w:szCs w:val="32"/>
          <w:highlight w:val="none"/>
        </w:rPr>
        <w:t>财政拨款</w:t>
      </w:r>
      <w:r>
        <w:rPr>
          <w:rFonts w:eastAsia="仿宋_GB2312"/>
          <w:color w:val="000000"/>
          <w:kern w:val="0"/>
          <w:sz w:val="32"/>
          <w:szCs w:val="32"/>
          <w:highlight w:val="none"/>
        </w:rPr>
        <w:t>收支预算</w:t>
      </w:r>
      <w:r>
        <w:rPr>
          <w:rFonts w:hint="eastAsia" w:eastAsia="仿宋_GB2312"/>
          <w:color w:val="000000"/>
          <w:kern w:val="0"/>
          <w:sz w:val="32"/>
          <w:szCs w:val="32"/>
          <w:highlight w:val="none"/>
          <w:lang w:eastAsia="zh-CN"/>
        </w:rPr>
        <w:t>增加</w:t>
      </w:r>
      <w:r>
        <w:rPr>
          <w:rFonts w:hint="eastAsia" w:eastAsia="仿宋_GB2312"/>
          <w:color w:val="000000"/>
          <w:kern w:val="0"/>
          <w:sz w:val="32"/>
          <w:szCs w:val="32"/>
          <w:highlight w:val="none"/>
          <w:lang w:val="en-US" w:eastAsia="zh-CN"/>
        </w:rPr>
        <w:t>51.58</w:t>
      </w:r>
      <w:r>
        <w:rPr>
          <w:rFonts w:eastAsia="仿宋_GB2312"/>
          <w:color w:val="000000"/>
          <w:kern w:val="0"/>
          <w:sz w:val="32"/>
          <w:szCs w:val="32"/>
          <w:highlight w:val="none"/>
        </w:rPr>
        <w:t>万元，</w:t>
      </w:r>
      <w:r>
        <w:rPr>
          <w:rFonts w:hint="eastAsia" w:eastAsia="仿宋_GB2312"/>
          <w:color w:val="000000"/>
          <w:kern w:val="0"/>
          <w:sz w:val="32"/>
          <w:szCs w:val="32"/>
          <w:highlight w:val="none"/>
          <w:lang w:eastAsia="zh-CN"/>
        </w:rPr>
        <w:t>增加</w:t>
      </w:r>
      <w:r>
        <w:rPr>
          <w:rFonts w:hint="eastAsia" w:eastAsia="仿宋_GB2312"/>
          <w:color w:val="000000"/>
          <w:kern w:val="0"/>
          <w:sz w:val="32"/>
          <w:szCs w:val="32"/>
          <w:highlight w:val="none"/>
          <w:lang w:val="en-US" w:eastAsia="zh-CN"/>
        </w:rPr>
        <w:t>5%</w:t>
      </w:r>
      <w:r>
        <w:rPr>
          <w:rFonts w:hint="eastAsia" w:eastAsia="仿宋_GB2312"/>
          <w:color w:val="000000"/>
          <w:kern w:val="0"/>
          <w:sz w:val="32"/>
          <w:szCs w:val="32"/>
          <w:highlight w:val="none"/>
        </w:rPr>
        <w:t>。</w:t>
      </w:r>
      <w:r>
        <w:rPr>
          <w:rFonts w:hint="eastAsia" w:eastAsia="仿宋_GB2312"/>
          <w:color w:val="000000"/>
          <w:kern w:val="0"/>
          <w:sz w:val="32"/>
          <w:szCs w:val="32"/>
          <w:highlight w:val="none"/>
          <w:lang w:eastAsia="zh-CN"/>
        </w:rPr>
        <w:t>增加</w:t>
      </w:r>
      <w:r>
        <w:rPr>
          <w:rFonts w:eastAsia="仿宋_GB2312"/>
          <w:color w:val="000000"/>
          <w:kern w:val="0"/>
          <w:sz w:val="32"/>
          <w:szCs w:val="32"/>
          <w:highlight w:val="none"/>
        </w:rPr>
        <w:t>的主要原因为：</w:t>
      </w:r>
      <w:r>
        <w:rPr>
          <w:rFonts w:hint="eastAsia" w:eastAsia="仿宋_GB2312"/>
          <w:color w:val="000000"/>
          <w:kern w:val="0"/>
          <w:sz w:val="32"/>
          <w:szCs w:val="32"/>
          <w:highlight w:val="none"/>
          <w:lang w:val="en-US" w:eastAsia="zh-CN"/>
        </w:rPr>
        <w:t>部门调整、人员增加、开展的活动有所增加</w:t>
      </w:r>
      <w:r>
        <w:rPr>
          <w:rFonts w:eastAsia="仿宋_GB2312"/>
          <w:color w:val="000000"/>
          <w:kern w:val="0"/>
          <w:sz w:val="32"/>
          <w:szCs w:val="32"/>
          <w:highlight w:val="none"/>
        </w:rPr>
        <w:t>。</w:t>
      </w:r>
    </w:p>
    <w:p>
      <w:pPr>
        <w:widowControl/>
        <w:numPr>
          <w:ilvl w:val="0"/>
          <w:numId w:val="0"/>
        </w:numPr>
        <w:spacing w:line="600" w:lineRule="exact"/>
        <w:ind w:left="420" w:leftChars="0"/>
        <w:jc w:val="left"/>
        <w:rPr>
          <w:rFonts w:hint="eastAsia" w:eastAsia="仿宋_GB2312"/>
          <w:b/>
          <w:bCs/>
          <w:i w:val="0"/>
          <w:iCs w:val="0"/>
          <w:color w:val="000000"/>
          <w:kern w:val="0"/>
          <w:sz w:val="32"/>
          <w:szCs w:val="32"/>
          <w:highlight w:val="none"/>
          <w:lang w:val="en-US" w:eastAsia="zh-CN"/>
        </w:rPr>
      </w:pPr>
      <w:r>
        <w:rPr>
          <w:rFonts w:hint="eastAsia" w:eastAsia="仿宋_GB2312"/>
          <w:b/>
          <w:bCs/>
          <w:i w:val="0"/>
          <w:iCs w:val="0"/>
          <w:color w:val="000000"/>
          <w:kern w:val="0"/>
          <w:sz w:val="32"/>
          <w:szCs w:val="32"/>
          <w:highlight w:val="none"/>
          <w:lang w:val="en-US" w:eastAsia="zh-CN"/>
        </w:rPr>
        <w:t xml:space="preserve"> （二）政府采购支出情况</w:t>
      </w:r>
    </w:p>
    <w:p>
      <w:pPr>
        <w:widowControl/>
        <w:numPr>
          <w:ilvl w:val="0"/>
          <w:numId w:val="0"/>
        </w:numPr>
        <w:spacing w:line="600" w:lineRule="exact"/>
        <w:ind w:firstLine="640" w:firstLineChars="200"/>
        <w:jc w:val="left"/>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中共新县县委组织部</w:t>
      </w:r>
      <w:r>
        <w:rPr>
          <w:rFonts w:hint="eastAsia" w:eastAsia="仿宋_GB2312"/>
          <w:color w:val="000000"/>
          <w:kern w:val="0"/>
          <w:sz w:val="32"/>
          <w:szCs w:val="32"/>
          <w:highlight w:val="none"/>
          <w:lang w:eastAsia="zh-CN"/>
        </w:rPr>
        <w:t>2022</w:t>
      </w:r>
      <w:r>
        <w:rPr>
          <w:rFonts w:eastAsia="仿宋_GB2312"/>
          <w:color w:val="000000"/>
          <w:kern w:val="0"/>
          <w:sz w:val="32"/>
          <w:szCs w:val="32"/>
          <w:highlight w:val="none"/>
        </w:rPr>
        <w:t>年</w:t>
      </w:r>
      <w:r>
        <w:rPr>
          <w:rFonts w:hint="eastAsia" w:eastAsia="仿宋_GB2312"/>
          <w:color w:val="000000"/>
          <w:kern w:val="0"/>
          <w:sz w:val="32"/>
          <w:szCs w:val="32"/>
          <w:highlight w:val="none"/>
          <w:lang w:val="en-US" w:eastAsia="zh-CN"/>
        </w:rPr>
        <w:t>未进行</w:t>
      </w:r>
      <w:r>
        <w:rPr>
          <w:rFonts w:hint="eastAsia" w:eastAsia="仿宋_GB2312"/>
          <w:color w:val="000000"/>
          <w:kern w:val="0"/>
          <w:sz w:val="32"/>
          <w:szCs w:val="32"/>
          <w:highlight w:val="none"/>
        </w:rPr>
        <w:t>政府采购</w:t>
      </w:r>
      <w:r>
        <w:rPr>
          <w:rFonts w:hint="eastAsia" w:eastAsia="仿宋_GB2312"/>
          <w:color w:val="000000"/>
          <w:kern w:val="0"/>
          <w:sz w:val="32"/>
          <w:szCs w:val="32"/>
          <w:highlight w:val="none"/>
          <w:lang w:val="en-US" w:eastAsia="zh-CN"/>
        </w:rPr>
        <w:t>项目，不产生政府采购预算经费。</w:t>
      </w:r>
    </w:p>
    <w:p>
      <w:pPr>
        <w:widowControl/>
        <w:numPr>
          <w:ilvl w:val="0"/>
          <w:numId w:val="0"/>
        </w:numPr>
        <w:spacing w:line="600" w:lineRule="exact"/>
        <w:ind w:firstLine="643" w:firstLineChars="200"/>
        <w:jc w:val="left"/>
        <w:rPr>
          <w:rFonts w:hint="eastAsia" w:eastAsia="仿宋_GB2312"/>
          <w:color w:val="000000"/>
          <w:kern w:val="0"/>
          <w:sz w:val="32"/>
          <w:szCs w:val="32"/>
          <w:highlight w:val="none"/>
          <w:lang w:val="en-US" w:eastAsia="zh-CN"/>
        </w:rPr>
      </w:pPr>
      <w:r>
        <w:rPr>
          <w:rFonts w:hint="eastAsia" w:eastAsia="仿宋_GB2312"/>
          <w:b/>
          <w:bCs/>
          <w:i w:val="0"/>
          <w:iCs w:val="0"/>
          <w:color w:val="000000"/>
          <w:kern w:val="0"/>
          <w:sz w:val="32"/>
          <w:szCs w:val="32"/>
          <w:highlight w:val="none"/>
          <w:lang w:val="en-US" w:eastAsia="zh-CN"/>
        </w:rPr>
        <w:t>（三）绩效目标设置情况</w:t>
      </w:r>
    </w:p>
    <w:p>
      <w:pPr>
        <w:adjustRightInd w:val="0"/>
        <w:snapToGrid w:val="0"/>
        <w:spacing w:line="560" w:lineRule="exact"/>
        <w:ind w:firstLine="640" w:firstLineChars="200"/>
        <w:rPr>
          <w:rFonts w:ascii="仿宋" w:hAnsi="仿宋" w:eastAsia="仿宋" w:cs="宋体"/>
          <w:kern w:val="0"/>
          <w:sz w:val="32"/>
          <w:szCs w:val="32"/>
        </w:rPr>
      </w:pPr>
      <w:r>
        <w:rPr>
          <w:rFonts w:ascii="仿宋" w:hAnsi="仿宋" w:eastAsia="仿宋" w:cs="宋体"/>
          <w:kern w:val="0"/>
          <w:sz w:val="32"/>
          <w:szCs w:val="32"/>
        </w:rPr>
        <w:t>我</w:t>
      </w:r>
      <w:r>
        <w:rPr>
          <w:rFonts w:hint="eastAsia" w:ascii="仿宋" w:hAnsi="仿宋" w:eastAsia="仿宋" w:cs="宋体"/>
          <w:kern w:val="0"/>
          <w:sz w:val="32"/>
          <w:szCs w:val="32"/>
        </w:rPr>
        <w:t>单位</w:t>
      </w:r>
      <w:r>
        <w:rPr>
          <w:rFonts w:hint="eastAsia" w:ascii="仿宋" w:hAnsi="仿宋" w:eastAsia="仿宋" w:cs="宋体"/>
          <w:kern w:val="0"/>
          <w:sz w:val="32"/>
          <w:szCs w:val="32"/>
          <w:lang w:eastAsia="zh-CN"/>
        </w:rPr>
        <w:t>2022年</w:t>
      </w:r>
      <w:r>
        <w:rPr>
          <w:rFonts w:hint="eastAsia" w:ascii="仿宋" w:hAnsi="仿宋" w:eastAsia="仿宋" w:cs="宋体"/>
          <w:kern w:val="0"/>
          <w:sz w:val="32"/>
          <w:szCs w:val="32"/>
        </w:rPr>
        <w:t>预算项目均按要求编制了绩效目标，从项目产出、项目效益、满意度等方面设置了绩效目标，综合反映项目预期完成的数量、实效、质量，预期达到的社会经济效益、可持续影响以及对象满意度等情况</w:t>
      </w:r>
      <w:r>
        <w:rPr>
          <w:rFonts w:ascii="仿宋" w:hAnsi="仿宋" w:eastAsia="仿宋" w:cs="宋体"/>
          <w:kern w:val="0"/>
          <w:sz w:val="32"/>
          <w:szCs w:val="32"/>
        </w:rPr>
        <w:t>。</w:t>
      </w:r>
    </w:p>
    <w:p>
      <w:pPr>
        <w:widowControl/>
        <w:numPr>
          <w:ilvl w:val="0"/>
          <w:numId w:val="0"/>
        </w:numPr>
        <w:spacing w:line="600" w:lineRule="exact"/>
        <w:ind w:firstLine="643" w:firstLineChars="200"/>
        <w:jc w:val="left"/>
        <w:rPr>
          <w:rFonts w:hint="default" w:eastAsia="仿宋_GB2312"/>
          <w:color w:val="000000"/>
          <w:kern w:val="0"/>
          <w:sz w:val="32"/>
          <w:szCs w:val="32"/>
          <w:highlight w:val="none"/>
          <w:lang w:val="en-US" w:eastAsia="zh-CN"/>
        </w:rPr>
      </w:pPr>
      <w:r>
        <w:rPr>
          <w:rFonts w:hint="eastAsia" w:eastAsia="仿宋_GB2312"/>
          <w:b/>
          <w:bCs/>
          <w:i w:val="0"/>
          <w:iCs w:val="0"/>
          <w:color w:val="000000"/>
          <w:kern w:val="0"/>
          <w:sz w:val="32"/>
          <w:szCs w:val="32"/>
          <w:highlight w:val="none"/>
          <w:lang w:val="en-US" w:eastAsia="zh-CN"/>
        </w:rPr>
        <w:t>（四）国有资产占用情况</w:t>
      </w:r>
    </w:p>
    <w:p>
      <w:pPr>
        <w:widowControl/>
        <w:spacing w:line="600" w:lineRule="exact"/>
        <w:ind w:firstLine="640"/>
        <w:jc w:val="left"/>
        <w:rPr>
          <w:rFonts w:hint="eastAsia" w:ascii="仿宋_GB2312" w:eastAsia="仿宋_GB2312"/>
          <w:sz w:val="32"/>
          <w:szCs w:val="32"/>
          <w:highlight w:val="none"/>
        </w:rPr>
      </w:pPr>
      <w:r>
        <w:rPr>
          <w:rFonts w:hint="eastAsia" w:ascii="仿宋_GB2312" w:eastAsia="仿宋_GB2312"/>
          <w:sz w:val="32"/>
          <w:szCs w:val="32"/>
          <w:highlight w:val="none"/>
        </w:rPr>
        <w:t>2</w:t>
      </w:r>
      <w:r>
        <w:rPr>
          <w:rFonts w:ascii="仿宋_GB2312" w:eastAsia="仿宋_GB2312"/>
          <w:sz w:val="32"/>
          <w:szCs w:val="32"/>
          <w:highlight w:val="none"/>
        </w:rPr>
        <w:t>0</w:t>
      </w: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rPr>
        <w:t>年期末，</w:t>
      </w:r>
      <w:r>
        <w:rPr>
          <w:rFonts w:hint="eastAsia" w:eastAsia="仿宋_GB2312"/>
          <w:color w:val="000000"/>
          <w:kern w:val="0"/>
          <w:sz w:val="32"/>
          <w:szCs w:val="32"/>
          <w:highlight w:val="none"/>
        </w:rPr>
        <w:t>新县</w:t>
      </w:r>
      <w:r>
        <w:rPr>
          <w:rFonts w:hint="eastAsia" w:eastAsia="仿宋_GB2312"/>
          <w:color w:val="000000"/>
          <w:kern w:val="0"/>
          <w:sz w:val="32"/>
          <w:szCs w:val="32"/>
          <w:highlight w:val="none"/>
          <w:lang w:val="en-US" w:eastAsia="zh-CN"/>
        </w:rPr>
        <w:t>县委组织部</w:t>
      </w:r>
      <w:r>
        <w:rPr>
          <w:rFonts w:hint="eastAsia" w:ascii="仿宋_GB2312" w:eastAsia="仿宋_GB2312"/>
          <w:sz w:val="32"/>
          <w:szCs w:val="32"/>
          <w:highlight w:val="none"/>
          <w:lang w:val="en-US" w:eastAsia="zh-CN"/>
        </w:rPr>
        <w:t>无公务车辆</w:t>
      </w:r>
      <w:r>
        <w:rPr>
          <w:rFonts w:hint="eastAsia" w:ascii="仿宋_GB2312" w:eastAsia="仿宋_GB2312"/>
          <w:sz w:val="32"/>
          <w:szCs w:val="32"/>
          <w:highlight w:val="none"/>
        </w:rPr>
        <w:t>，单价</w:t>
      </w:r>
      <w:r>
        <w:rPr>
          <w:rFonts w:hint="eastAsia" w:ascii="仿宋_GB2312" w:eastAsia="仿宋_GB2312"/>
          <w:sz w:val="32"/>
          <w:szCs w:val="32"/>
          <w:highlight w:val="none"/>
          <w:lang w:val="en-US" w:eastAsia="zh-CN"/>
        </w:rPr>
        <w:t>50</w:t>
      </w:r>
      <w:r>
        <w:rPr>
          <w:rFonts w:hint="eastAsia" w:ascii="仿宋_GB2312" w:eastAsia="仿宋_GB2312"/>
          <w:sz w:val="32"/>
          <w:szCs w:val="32"/>
          <w:highlight w:val="none"/>
        </w:rPr>
        <w:t>万元以上通用设备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套，单位价值</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万元以上专用设备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套。</w:t>
      </w:r>
    </w:p>
    <w:p>
      <w:pPr>
        <w:widowControl/>
        <w:numPr>
          <w:ilvl w:val="0"/>
          <w:numId w:val="0"/>
        </w:numPr>
        <w:spacing w:line="600" w:lineRule="exact"/>
        <w:ind w:firstLine="643" w:firstLineChars="200"/>
        <w:jc w:val="left"/>
        <w:rPr>
          <w:rFonts w:hint="default" w:eastAsia="仿宋_GB2312"/>
          <w:color w:val="000000"/>
          <w:kern w:val="0"/>
          <w:sz w:val="32"/>
          <w:szCs w:val="32"/>
          <w:highlight w:val="none"/>
          <w:lang w:val="en-US" w:eastAsia="zh-CN"/>
        </w:rPr>
      </w:pPr>
      <w:r>
        <w:rPr>
          <w:rFonts w:hint="eastAsia" w:eastAsia="仿宋_GB2312"/>
          <w:b/>
          <w:bCs/>
          <w:i w:val="0"/>
          <w:iCs w:val="0"/>
          <w:color w:val="000000"/>
          <w:kern w:val="0"/>
          <w:sz w:val="32"/>
          <w:szCs w:val="32"/>
          <w:highlight w:val="none"/>
          <w:lang w:val="en-US" w:eastAsia="zh-CN"/>
        </w:rPr>
        <w:t>（五）专项转移支付项目情况</w:t>
      </w:r>
    </w:p>
    <w:p>
      <w:pPr>
        <w:adjustRightInd w:val="0"/>
        <w:snapToGrid w:val="0"/>
        <w:spacing w:line="560" w:lineRule="exact"/>
        <w:ind w:firstLine="640" w:firstLineChars="200"/>
        <w:rPr>
          <w:rFonts w:ascii="仿宋" w:hAnsi="仿宋" w:eastAsia="仿宋" w:cs="宋体"/>
          <w:kern w:val="0"/>
          <w:sz w:val="32"/>
          <w:szCs w:val="32"/>
        </w:rPr>
      </w:pPr>
      <w:r>
        <w:rPr>
          <w:rFonts w:ascii="仿宋" w:hAnsi="仿宋" w:eastAsia="仿宋" w:cs="宋体"/>
          <w:kern w:val="0"/>
          <w:sz w:val="32"/>
          <w:szCs w:val="32"/>
        </w:rPr>
        <w:t>我</w:t>
      </w:r>
      <w:r>
        <w:rPr>
          <w:rFonts w:hint="eastAsia" w:ascii="仿宋" w:hAnsi="仿宋" w:eastAsia="仿宋" w:cs="宋体"/>
          <w:kern w:val="0"/>
          <w:sz w:val="32"/>
          <w:szCs w:val="32"/>
        </w:rPr>
        <w:t>单位</w:t>
      </w:r>
      <w:r>
        <w:rPr>
          <w:rFonts w:ascii="仿宋" w:hAnsi="仿宋" w:eastAsia="仿宋" w:cs="宋体"/>
          <w:kern w:val="0"/>
          <w:sz w:val="32"/>
          <w:szCs w:val="32"/>
        </w:rPr>
        <w:t>将按照</w:t>
      </w:r>
      <w:r>
        <w:rPr>
          <w:rFonts w:hint="eastAsia" w:ascii="仿宋" w:hAnsi="仿宋" w:eastAsia="仿宋" w:cs="宋体"/>
          <w:kern w:val="0"/>
          <w:sz w:val="32"/>
          <w:szCs w:val="32"/>
          <w:lang w:eastAsia="zh-CN"/>
        </w:rPr>
        <w:t>《中华人民共和国预算法》</w:t>
      </w:r>
      <w:r>
        <w:rPr>
          <w:rFonts w:ascii="仿宋" w:hAnsi="仿宋" w:eastAsia="仿宋" w:cs="宋体"/>
          <w:kern w:val="0"/>
          <w:sz w:val="32"/>
          <w:szCs w:val="32"/>
        </w:rPr>
        <w:t>等有关规定，积极做好项目分配前期准备工作，在规定的时间内向财政部门提出资金分配意见，根据有关要求做好项目申报公开等相关工作。</w:t>
      </w:r>
    </w:p>
    <w:p>
      <w:pPr>
        <w:pStyle w:val="2"/>
        <w:rPr>
          <w:rFonts w:hint="eastAsia"/>
        </w:rPr>
      </w:pPr>
    </w:p>
    <w:p>
      <w:pPr>
        <w:spacing w:line="600" w:lineRule="exact"/>
        <w:ind w:firstLine="3080" w:firstLineChars="700"/>
        <w:jc w:val="both"/>
        <w:rPr>
          <w:rFonts w:hint="eastAsia" w:eastAsia="黑体"/>
          <w:color w:val="000000"/>
          <w:sz w:val="44"/>
          <w:szCs w:val="44"/>
          <w:highlight w:val="none"/>
          <w:lang w:val="en-US" w:eastAsia="zh-CN"/>
        </w:rPr>
      </w:pPr>
    </w:p>
    <w:p>
      <w:pPr>
        <w:spacing w:line="600" w:lineRule="exact"/>
        <w:ind w:firstLine="3080" w:firstLineChars="700"/>
        <w:jc w:val="both"/>
        <w:rPr>
          <w:rFonts w:hint="eastAsia" w:ascii="黑体" w:hAnsi="黑体" w:eastAsia="黑体"/>
          <w:b/>
          <w:bCs w:val="0"/>
          <w:color w:val="000000"/>
          <w:sz w:val="44"/>
          <w:szCs w:val="44"/>
          <w:highlight w:val="none"/>
        </w:rPr>
      </w:pPr>
      <w:r>
        <w:rPr>
          <w:rFonts w:hint="eastAsia" w:eastAsia="黑体"/>
          <w:color w:val="000000"/>
          <w:sz w:val="44"/>
          <w:szCs w:val="44"/>
          <w:highlight w:val="none"/>
          <w:lang w:val="en-US" w:eastAsia="zh-CN"/>
        </w:rPr>
        <w:t>第三部分</w:t>
      </w:r>
    </w:p>
    <w:p>
      <w:pPr>
        <w:pStyle w:val="2"/>
        <w:ind w:firstLine="3080" w:firstLineChars="700"/>
        <w:rPr>
          <w:rFonts w:hint="default"/>
          <w:lang w:val="en-US"/>
        </w:rPr>
      </w:pPr>
      <w:r>
        <w:rPr>
          <w:rFonts w:hint="eastAsia" w:eastAsia="黑体"/>
          <w:color w:val="000000"/>
          <w:sz w:val="44"/>
          <w:szCs w:val="44"/>
          <w:highlight w:val="none"/>
          <w:lang w:val="en-US" w:eastAsia="zh-CN"/>
        </w:rPr>
        <w:t>名词解释</w:t>
      </w:r>
    </w:p>
    <w:p>
      <w:pPr>
        <w:widowControl/>
        <w:adjustRightInd w:val="0"/>
        <w:snapToGrid w:val="0"/>
        <w:spacing w:line="600" w:lineRule="exact"/>
        <w:rPr>
          <w:rFonts w:eastAsia="仿宋_GB2312"/>
          <w:color w:val="000000"/>
          <w:kern w:val="0"/>
          <w:sz w:val="32"/>
          <w:szCs w:val="32"/>
          <w:highlight w:val="none"/>
        </w:rPr>
      </w:pPr>
      <w:r>
        <w:rPr>
          <w:rFonts w:eastAsia="仿宋_GB2312"/>
          <w:color w:val="000000"/>
          <w:kern w:val="0"/>
          <w:sz w:val="32"/>
          <w:szCs w:val="32"/>
          <w:highlight w:val="none"/>
        </w:rPr>
        <w:t>    1、财政拨款收入：是指</w:t>
      </w:r>
      <w:r>
        <w:rPr>
          <w:rFonts w:hint="eastAsia" w:eastAsia="仿宋_GB2312"/>
          <w:color w:val="000000"/>
          <w:kern w:val="0"/>
          <w:sz w:val="32"/>
          <w:szCs w:val="32"/>
          <w:highlight w:val="none"/>
        </w:rPr>
        <w:t>县本级</w:t>
      </w:r>
      <w:r>
        <w:rPr>
          <w:rFonts w:eastAsia="仿宋_GB2312"/>
          <w:color w:val="000000"/>
          <w:kern w:val="0"/>
          <w:sz w:val="32"/>
          <w:szCs w:val="32"/>
          <w:highlight w:val="none"/>
        </w:rPr>
        <w:t>财政当年</w:t>
      </w:r>
      <w:r>
        <w:rPr>
          <w:rFonts w:hint="eastAsia" w:eastAsia="仿宋_GB2312"/>
          <w:color w:val="000000"/>
          <w:kern w:val="0"/>
          <w:sz w:val="32"/>
          <w:szCs w:val="32"/>
          <w:highlight w:val="none"/>
        </w:rPr>
        <w:t>安排</w:t>
      </w:r>
      <w:r>
        <w:rPr>
          <w:rFonts w:eastAsia="仿宋_GB2312"/>
          <w:color w:val="000000"/>
          <w:kern w:val="0"/>
          <w:sz w:val="32"/>
          <w:szCs w:val="32"/>
          <w:highlight w:val="none"/>
        </w:rPr>
        <w:t>的资金。</w:t>
      </w:r>
    </w:p>
    <w:p>
      <w:pPr>
        <w:widowControl/>
        <w:kinsoku w:val="0"/>
        <w:overflowPunct w:val="0"/>
        <w:adjustRightInd w:val="0"/>
        <w:snapToGrid w:val="0"/>
        <w:spacing w:line="600" w:lineRule="exact"/>
        <w:ind w:firstLine="640" w:firstLineChars="200"/>
        <w:rPr>
          <w:rFonts w:eastAsia="仿宋_GB2312"/>
          <w:color w:val="000000"/>
          <w:kern w:val="0"/>
          <w:sz w:val="32"/>
          <w:szCs w:val="32"/>
          <w:highlight w:val="none"/>
        </w:rPr>
      </w:pPr>
      <w:r>
        <w:rPr>
          <w:rFonts w:eastAsia="仿宋_GB2312"/>
          <w:color w:val="000000"/>
          <w:kern w:val="0"/>
          <w:sz w:val="32"/>
          <w:szCs w:val="32"/>
          <w:highlight w:val="none"/>
        </w:rPr>
        <w:t>2、事业</w:t>
      </w:r>
      <w:r>
        <w:rPr>
          <w:rFonts w:hint="eastAsia" w:eastAsia="仿宋_GB2312"/>
          <w:color w:val="000000"/>
          <w:kern w:val="0"/>
          <w:sz w:val="32"/>
          <w:szCs w:val="32"/>
          <w:highlight w:val="none"/>
        </w:rPr>
        <w:t>和经营性</w:t>
      </w:r>
      <w:r>
        <w:rPr>
          <w:rFonts w:eastAsia="仿宋_GB2312"/>
          <w:color w:val="000000"/>
          <w:kern w:val="0"/>
          <w:sz w:val="32"/>
          <w:szCs w:val="32"/>
          <w:highlight w:val="none"/>
        </w:rPr>
        <w:t>收入：是指事业单位开展专业活动及辅助活动所取得的收入。</w:t>
      </w:r>
    </w:p>
    <w:p>
      <w:pPr>
        <w:widowControl/>
        <w:kinsoku w:val="0"/>
        <w:overflowPunct w:val="0"/>
        <w:adjustRightInd w:val="0"/>
        <w:snapToGrid w:val="0"/>
        <w:spacing w:line="600" w:lineRule="exact"/>
        <w:ind w:firstLine="640" w:firstLineChars="200"/>
        <w:rPr>
          <w:rFonts w:eastAsia="仿宋_GB2312"/>
          <w:color w:val="000000"/>
          <w:kern w:val="0"/>
          <w:sz w:val="32"/>
          <w:szCs w:val="32"/>
          <w:highlight w:val="none"/>
        </w:rPr>
      </w:pPr>
      <w:r>
        <w:rPr>
          <w:rFonts w:eastAsia="仿宋_GB2312"/>
          <w:color w:val="000000"/>
          <w:kern w:val="0"/>
          <w:sz w:val="32"/>
          <w:szCs w:val="32"/>
          <w:highlight w:val="none"/>
        </w:rPr>
        <w:t>3、其他收入：是指部门取得的除“财政拨款”、 “事业</w:t>
      </w:r>
      <w:r>
        <w:rPr>
          <w:rFonts w:hint="eastAsia" w:eastAsia="仿宋_GB2312"/>
          <w:color w:val="000000"/>
          <w:kern w:val="0"/>
          <w:sz w:val="32"/>
          <w:szCs w:val="32"/>
          <w:highlight w:val="none"/>
        </w:rPr>
        <w:t>和</w:t>
      </w:r>
      <w:r>
        <w:rPr>
          <w:rFonts w:eastAsia="仿宋_GB2312"/>
          <w:color w:val="000000"/>
          <w:kern w:val="0"/>
          <w:sz w:val="32"/>
          <w:szCs w:val="32"/>
          <w:highlight w:val="none"/>
        </w:rPr>
        <w:t>经营</w:t>
      </w:r>
      <w:r>
        <w:rPr>
          <w:rFonts w:hint="eastAsia" w:eastAsia="仿宋_GB2312"/>
          <w:color w:val="000000"/>
          <w:kern w:val="0"/>
          <w:sz w:val="32"/>
          <w:szCs w:val="32"/>
          <w:highlight w:val="none"/>
        </w:rPr>
        <w:t>性</w:t>
      </w:r>
      <w:r>
        <w:rPr>
          <w:rFonts w:eastAsia="仿宋_GB2312"/>
          <w:color w:val="000000"/>
          <w:kern w:val="0"/>
          <w:sz w:val="32"/>
          <w:szCs w:val="32"/>
          <w:highlight w:val="none"/>
        </w:rPr>
        <w:t xml:space="preserve">收入”等以外的收入。 </w:t>
      </w:r>
    </w:p>
    <w:p>
      <w:pPr>
        <w:widowControl/>
        <w:kinsoku w:val="0"/>
        <w:overflowPunct w:val="0"/>
        <w:adjustRightInd w:val="0"/>
        <w:snapToGrid w:val="0"/>
        <w:spacing w:line="600" w:lineRule="exact"/>
        <w:ind w:firstLine="640" w:firstLineChars="200"/>
        <w:rPr>
          <w:rFonts w:eastAsia="仿宋_GB2312"/>
          <w:color w:val="000000"/>
          <w:kern w:val="0"/>
          <w:sz w:val="32"/>
          <w:szCs w:val="32"/>
          <w:highlight w:val="none"/>
        </w:rPr>
      </w:pPr>
      <w:r>
        <w:rPr>
          <w:rFonts w:eastAsia="仿宋_GB2312"/>
          <w:color w:val="000000"/>
          <w:kern w:val="0"/>
          <w:sz w:val="32"/>
          <w:szCs w:val="32"/>
          <w:highlight w:val="none"/>
        </w:rPr>
        <w:t>4、基本支出：是指为保障机构正常运转、完成日常工作任务所必需的开支，其内容包括人员经费和日常公用经费两部分。</w:t>
      </w:r>
    </w:p>
    <w:p>
      <w:pPr>
        <w:widowControl/>
        <w:kinsoku w:val="0"/>
        <w:overflowPunct w:val="0"/>
        <w:adjustRightInd w:val="0"/>
        <w:snapToGrid w:val="0"/>
        <w:spacing w:line="600" w:lineRule="exact"/>
        <w:ind w:firstLine="640" w:firstLineChars="200"/>
        <w:rPr>
          <w:rFonts w:eastAsia="仿宋_GB2312"/>
          <w:color w:val="000000"/>
          <w:kern w:val="0"/>
          <w:sz w:val="32"/>
          <w:szCs w:val="32"/>
          <w:highlight w:val="none"/>
        </w:rPr>
      </w:pPr>
      <w:r>
        <w:rPr>
          <w:rFonts w:eastAsia="仿宋_GB2312"/>
          <w:color w:val="000000"/>
          <w:kern w:val="0"/>
          <w:sz w:val="32"/>
          <w:szCs w:val="32"/>
          <w:highlight w:val="none"/>
        </w:rPr>
        <w:t>5、项目支出：是指在基本支出之外</w:t>
      </w:r>
      <w:r>
        <w:rPr>
          <w:rFonts w:hint="eastAsia" w:eastAsia="仿宋_GB2312"/>
          <w:color w:val="000000"/>
          <w:kern w:val="0"/>
          <w:sz w:val="32"/>
          <w:szCs w:val="32"/>
          <w:highlight w:val="none"/>
          <w:lang w:eastAsia="zh-CN"/>
        </w:rPr>
        <w:t>，</w:t>
      </w:r>
      <w:r>
        <w:rPr>
          <w:rFonts w:eastAsia="仿宋_GB2312"/>
          <w:color w:val="000000"/>
          <w:kern w:val="0"/>
          <w:sz w:val="32"/>
          <w:szCs w:val="32"/>
          <w:highlight w:val="none"/>
        </w:rPr>
        <w:t>为完成特定的行政工作任务或事业发展目标所发生的支出。</w:t>
      </w:r>
    </w:p>
    <w:p>
      <w:pPr>
        <w:widowControl/>
        <w:kinsoku w:val="0"/>
        <w:overflowPunct w:val="0"/>
        <w:adjustRightInd w:val="0"/>
        <w:snapToGrid w:val="0"/>
        <w:spacing w:line="600" w:lineRule="exact"/>
        <w:ind w:firstLine="640" w:firstLineChars="200"/>
        <w:rPr>
          <w:rFonts w:eastAsia="仿宋_GB2312"/>
          <w:color w:val="000000"/>
          <w:kern w:val="0"/>
          <w:sz w:val="32"/>
          <w:szCs w:val="32"/>
          <w:highlight w:val="none"/>
        </w:rPr>
      </w:pPr>
      <w:r>
        <w:rPr>
          <w:rFonts w:eastAsia="仿宋_GB2312"/>
          <w:color w:val="000000"/>
          <w:kern w:val="0"/>
          <w:sz w:val="32"/>
          <w:szCs w:val="32"/>
          <w:highlight w:val="none"/>
        </w:rPr>
        <w:t>6</w:t>
      </w:r>
      <w:r>
        <w:rPr>
          <w:rFonts w:hint="eastAsia" w:eastAsia="仿宋_GB2312"/>
          <w:color w:val="000000"/>
          <w:kern w:val="0"/>
          <w:sz w:val="32"/>
          <w:szCs w:val="32"/>
          <w:highlight w:val="none"/>
        </w:rPr>
        <w:t>、财政拨款“</w:t>
      </w:r>
      <w:r>
        <w:rPr>
          <w:rFonts w:eastAsia="仿宋_GB2312"/>
          <w:color w:val="000000"/>
          <w:kern w:val="0"/>
          <w:sz w:val="32"/>
          <w:szCs w:val="32"/>
          <w:highlight w:val="none"/>
        </w:rPr>
        <w:t>三公</w:t>
      </w:r>
      <w:r>
        <w:rPr>
          <w:rFonts w:hint="eastAsia" w:eastAsia="仿宋_GB2312"/>
          <w:color w:val="000000"/>
          <w:kern w:val="0"/>
          <w:sz w:val="32"/>
          <w:szCs w:val="32"/>
          <w:highlight w:val="none"/>
        </w:rPr>
        <w:t>”</w:t>
      </w:r>
      <w:r>
        <w:rPr>
          <w:rFonts w:eastAsia="仿宋_GB2312"/>
          <w:color w:val="000000"/>
          <w:kern w:val="0"/>
          <w:sz w:val="32"/>
          <w:szCs w:val="32"/>
          <w:highlight w:val="none"/>
        </w:rPr>
        <w:t>经费</w:t>
      </w:r>
      <w:r>
        <w:rPr>
          <w:rFonts w:hint="eastAsia" w:eastAsia="仿宋_GB2312"/>
          <w:color w:val="000000"/>
          <w:kern w:val="0"/>
          <w:sz w:val="32"/>
          <w:szCs w:val="32"/>
          <w:highlight w:val="none"/>
        </w:rPr>
        <w:t>支出</w:t>
      </w:r>
      <w:r>
        <w:rPr>
          <w:rFonts w:eastAsia="仿宋_GB2312"/>
          <w:color w:val="000000"/>
          <w:kern w:val="0"/>
          <w:sz w:val="32"/>
          <w:szCs w:val="32"/>
          <w:highlight w:val="none"/>
        </w:rPr>
        <w:t>：是指纳入</w:t>
      </w:r>
      <w:r>
        <w:rPr>
          <w:rFonts w:hint="eastAsia" w:eastAsia="仿宋_GB2312"/>
          <w:color w:val="000000"/>
          <w:kern w:val="0"/>
          <w:sz w:val="32"/>
          <w:szCs w:val="32"/>
          <w:highlight w:val="none"/>
        </w:rPr>
        <w:t>县级</w:t>
      </w:r>
      <w:r>
        <w:rPr>
          <w:rFonts w:eastAsia="仿宋_GB2312"/>
          <w:color w:val="000000"/>
          <w:kern w:val="0"/>
          <w:sz w:val="32"/>
          <w:szCs w:val="32"/>
          <w:highlight w:val="none"/>
        </w:rPr>
        <w:t>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等支出；公务接待费反映单位按规定开支的各类公务接待（含外宾接待）支出。</w:t>
      </w:r>
    </w:p>
    <w:p>
      <w:pPr>
        <w:widowControl/>
        <w:spacing w:line="600" w:lineRule="exact"/>
        <w:jc w:val="left"/>
        <w:rPr>
          <w:rFonts w:hint="eastAsia" w:ascii="仿宋_GB2312" w:hAnsi="宋体" w:eastAsia="仿宋_GB2312" w:cs="宋体"/>
          <w:color w:val="000000"/>
          <w:kern w:val="0"/>
          <w:sz w:val="32"/>
          <w:szCs w:val="32"/>
          <w:highlight w:val="none"/>
        </w:rPr>
      </w:pPr>
      <w:r>
        <w:rPr>
          <w:rFonts w:eastAsia="仿宋_GB2312"/>
          <w:color w:val="000000"/>
          <w:kern w:val="0"/>
          <w:sz w:val="32"/>
          <w:szCs w:val="32"/>
          <w:highlight w:val="none"/>
        </w:rPr>
        <w:t>   7、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r>
        <w:rPr>
          <w:rFonts w:hint="eastAsia" w:ascii="仿宋_GB2312" w:hAnsi="黑体" w:eastAsia="仿宋_GB2312" w:cs="宋体"/>
          <w:color w:val="000000"/>
          <w:kern w:val="0"/>
          <w:sz w:val="32"/>
          <w:szCs w:val="32"/>
          <w:highlight w:val="none"/>
        </w:rPr>
        <w:t xml:space="preserve">    </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ZTRmZDMyMTFmMWVmOWJmYzNjY2VjM2JhMzBkNzAifQ=="/>
  </w:docVars>
  <w:rsids>
    <w:rsidRoot w:val="0026389B"/>
    <w:rsid w:val="000102F4"/>
    <w:rsid w:val="00011ECF"/>
    <w:rsid w:val="00037793"/>
    <w:rsid w:val="00054632"/>
    <w:rsid w:val="00085223"/>
    <w:rsid w:val="00093837"/>
    <w:rsid w:val="000B26B1"/>
    <w:rsid w:val="000B34FD"/>
    <w:rsid w:val="000C6CE1"/>
    <w:rsid w:val="000E61C9"/>
    <w:rsid w:val="000F647C"/>
    <w:rsid w:val="00123F0E"/>
    <w:rsid w:val="00142BA2"/>
    <w:rsid w:val="00162136"/>
    <w:rsid w:val="00165894"/>
    <w:rsid w:val="00167FAD"/>
    <w:rsid w:val="001821A9"/>
    <w:rsid w:val="001864E9"/>
    <w:rsid w:val="00191A98"/>
    <w:rsid w:val="001932A2"/>
    <w:rsid w:val="001A6331"/>
    <w:rsid w:val="001B164A"/>
    <w:rsid w:val="001C31A2"/>
    <w:rsid w:val="001E3321"/>
    <w:rsid w:val="0020753B"/>
    <w:rsid w:val="00207DB4"/>
    <w:rsid w:val="0026389B"/>
    <w:rsid w:val="002831FE"/>
    <w:rsid w:val="002A3ACB"/>
    <w:rsid w:val="002B292B"/>
    <w:rsid w:val="002C5E57"/>
    <w:rsid w:val="002E43FB"/>
    <w:rsid w:val="002F2470"/>
    <w:rsid w:val="00315A8C"/>
    <w:rsid w:val="0031608F"/>
    <w:rsid w:val="00327101"/>
    <w:rsid w:val="00336682"/>
    <w:rsid w:val="00353EDA"/>
    <w:rsid w:val="0036452A"/>
    <w:rsid w:val="003755F6"/>
    <w:rsid w:val="0038509C"/>
    <w:rsid w:val="0039284A"/>
    <w:rsid w:val="003B5D93"/>
    <w:rsid w:val="00400EEE"/>
    <w:rsid w:val="00435194"/>
    <w:rsid w:val="00457352"/>
    <w:rsid w:val="0046459D"/>
    <w:rsid w:val="004B6FD4"/>
    <w:rsid w:val="00512625"/>
    <w:rsid w:val="00512B59"/>
    <w:rsid w:val="00527D41"/>
    <w:rsid w:val="00543562"/>
    <w:rsid w:val="00554D6F"/>
    <w:rsid w:val="00557D9D"/>
    <w:rsid w:val="00571234"/>
    <w:rsid w:val="00580DCE"/>
    <w:rsid w:val="0059794A"/>
    <w:rsid w:val="005C7BB7"/>
    <w:rsid w:val="005D3E3E"/>
    <w:rsid w:val="005D72AF"/>
    <w:rsid w:val="005F5BB5"/>
    <w:rsid w:val="00620C31"/>
    <w:rsid w:val="00626297"/>
    <w:rsid w:val="00654631"/>
    <w:rsid w:val="00657A5C"/>
    <w:rsid w:val="006627AC"/>
    <w:rsid w:val="00662833"/>
    <w:rsid w:val="00671265"/>
    <w:rsid w:val="00680CAA"/>
    <w:rsid w:val="0068529E"/>
    <w:rsid w:val="006B3D5A"/>
    <w:rsid w:val="006C4FE9"/>
    <w:rsid w:val="006D4073"/>
    <w:rsid w:val="006D79D2"/>
    <w:rsid w:val="006F52AF"/>
    <w:rsid w:val="00702458"/>
    <w:rsid w:val="00735927"/>
    <w:rsid w:val="00742083"/>
    <w:rsid w:val="00766C14"/>
    <w:rsid w:val="007765B5"/>
    <w:rsid w:val="007911DA"/>
    <w:rsid w:val="00795178"/>
    <w:rsid w:val="007B2114"/>
    <w:rsid w:val="007C1328"/>
    <w:rsid w:val="007C3B95"/>
    <w:rsid w:val="007D356B"/>
    <w:rsid w:val="00812CC9"/>
    <w:rsid w:val="00815113"/>
    <w:rsid w:val="0083100E"/>
    <w:rsid w:val="008359E2"/>
    <w:rsid w:val="00897F18"/>
    <w:rsid w:val="008D165F"/>
    <w:rsid w:val="00904185"/>
    <w:rsid w:val="009233F4"/>
    <w:rsid w:val="00962DC7"/>
    <w:rsid w:val="00980F2D"/>
    <w:rsid w:val="00987AC4"/>
    <w:rsid w:val="0099085D"/>
    <w:rsid w:val="00990D32"/>
    <w:rsid w:val="00991395"/>
    <w:rsid w:val="009E5A76"/>
    <w:rsid w:val="00A03C31"/>
    <w:rsid w:val="00A15F68"/>
    <w:rsid w:val="00A33BBB"/>
    <w:rsid w:val="00A40042"/>
    <w:rsid w:val="00A6670B"/>
    <w:rsid w:val="00A711D1"/>
    <w:rsid w:val="00A75D21"/>
    <w:rsid w:val="00AB5E4D"/>
    <w:rsid w:val="00AD5FE4"/>
    <w:rsid w:val="00AE2E7A"/>
    <w:rsid w:val="00AF1302"/>
    <w:rsid w:val="00B00BD6"/>
    <w:rsid w:val="00B20DF2"/>
    <w:rsid w:val="00B2608F"/>
    <w:rsid w:val="00B423B2"/>
    <w:rsid w:val="00B57456"/>
    <w:rsid w:val="00B57F0D"/>
    <w:rsid w:val="00B666C4"/>
    <w:rsid w:val="00BA1385"/>
    <w:rsid w:val="00BA7C20"/>
    <w:rsid w:val="00BB5CE2"/>
    <w:rsid w:val="00BE10FF"/>
    <w:rsid w:val="00BE1545"/>
    <w:rsid w:val="00BE76E6"/>
    <w:rsid w:val="00C153A2"/>
    <w:rsid w:val="00C221DB"/>
    <w:rsid w:val="00C34C67"/>
    <w:rsid w:val="00C36A93"/>
    <w:rsid w:val="00C54013"/>
    <w:rsid w:val="00CA452B"/>
    <w:rsid w:val="00CC11A7"/>
    <w:rsid w:val="00CC1F6A"/>
    <w:rsid w:val="00CD2DDB"/>
    <w:rsid w:val="00D54610"/>
    <w:rsid w:val="00D84102"/>
    <w:rsid w:val="00D936A3"/>
    <w:rsid w:val="00DA55C7"/>
    <w:rsid w:val="00DD15B8"/>
    <w:rsid w:val="00DD2C27"/>
    <w:rsid w:val="00DD4FE5"/>
    <w:rsid w:val="00E6761F"/>
    <w:rsid w:val="00E87975"/>
    <w:rsid w:val="00E949AA"/>
    <w:rsid w:val="00EA7621"/>
    <w:rsid w:val="00EC7BB3"/>
    <w:rsid w:val="00ED4AE5"/>
    <w:rsid w:val="00F40C52"/>
    <w:rsid w:val="00F42EA2"/>
    <w:rsid w:val="00F45F3A"/>
    <w:rsid w:val="00F5742A"/>
    <w:rsid w:val="00F70044"/>
    <w:rsid w:val="00F838C7"/>
    <w:rsid w:val="00F9066E"/>
    <w:rsid w:val="00F94913"/>
    <w:rsid w:val="00FC3BB2"/>
    <w:rsid w:val="0124139A"/>
    <w:rsid w:val="01B11122"/>
    <w:rsid w:val="02D77EA0"/>
    <w:rsid w:val="05B178CA"/>
    <w:rsid w:val="05C313AC"/>
    <w:rsid w:val="060851AE"/>
    <w:rsid w:val="06611992"/>
    <w:rsid w:val="06E7229B"/>
    <w:rsid w:val="07730F80"/>
    <w:rsid w:val="07AD2313"/>
    <w:rsid w:val="083D5445"/>
    <w:rsid w:val="08BB1F66"/>
    <w:rsid w:val="09AD7FDD"/>
    <w:rsid w:val="09D92F4C"/>
    <w:rsid w:val="0A612137"/>
    <w:rsid w:val="0C5C1C12"/>
    <w:rsid w:val="0CB02C88"/>
    <w:rsid w:val="0CC9374C"/>
    <w:rsid w:val="0DBD4932"/>
    <w:rsid w:val="0E095013"/>
    <w:rsid w:val="0EC35F79"/>
    <w:rsid w:val="0F9B7EEF"/>
    <w:rsid w:val="0FDB190C"/>
    <w:rsid w:val="1124402C"/>
    <w:rsid w:val="122B2F69"/>
    <w:rsid w:val="123A60B6"/>
    <w:rsid w:val="1340228E"/>
    <w:rsid w:val="135F1201"/>
    <w:rsid w:val="141F6347"/>
    <w:rsid w:val="14681A9C"/>
    <w:rsid w:val="14920978"/>
    <w:rsid w:val="14FB1908"/>
    <w:rsid w:val="14FF742E"/>
    <w:rsid w:val="15A373A8"/>
    <w:rsid w:val="15BD7BC5"/>
    <w:rsid w:val="15C07194"/>
    <w:rsid w:val="16381B6E"/>
    <w:rsid w:val="163F31B4"/>
    <w:rsid w:val="174732FD"/>
    <w:rsid w:val="1763569E"/>
    <w:rsid w:val="17907916"/>
    <w:rsid w:val="194154CC"/>
    <w:rsid w:val="1A3E6E3B"/>
    <w:rsid w:val="1B00687F"/>
    <w:rsid w:val="1B25447F"/>
    <w:rsid w:val="1B8E56DE"/>
    <w:rsid w:val="1BE7599C"/>
    <w:rsid w:val="1BEB4547"/>
    <w:rsid w:val="1C2D2760"/>
    <w:rsid w:val="1C47468D"/>
    <w:rsid w:val="1C667DFD"/>
    <w:rsid w:val="206A26F8"/>
    <w:rsid w:val="22280ABD"/>
    <w:rsid w:val="2277732E"/>
    <w:rsid w:val="22C458CD"/>
    <w:rsid w:val="23163B12"/>
    <w:rsid w:val="23212623"/>
    <w:rsid w:val="23887D6E"/>
    <w:rsid w:val="2452597D"/>
    <w:rsid w:val="24A74D73"/>
    <w:rsid w:val="24F1163A"/>
    <w:rsid w:val="253D03DB"/>
    <w:rsid w:val="269E759F"/>
    <w:rsid w:val="282961A7"/>
    <w:rsid w:val="283A6E54"/>
    <w:rsid w:val="28D86888"/>
    <w:rsid w:val="2A1F4553"/>
    <w:rsid w:val="2AC90564"/>
    <w:rsid w:val="2B4D6E9E"/>
    <w:rsid w:val="2C424529"/>
    <w:rsid w:val="2D8B211B"/>
    <w:rsid w:val="2EF57F78"/>
    <w:rsid w:val="2F2919D0"/>
    <w:rsid w:val="30765ABF"/>
    <w:rsid w:val="30DB0866"/>
    <w:rsid w:val="332314AA"/>
    <w:rsid w:val="33C05CD4"/>
    <w:rsid w:val="34FE6543"/>
    <w:rsid w:val="35246EC1"/>
    <w:rsid w:val="352E5F92"/>
    <w:rsid w:val="359C73A0"/>
    <w:rsid w:val="365612FD"/>
    <w:rsid w:val="36E72E4C"/>
    <w:rsid w:val="3727713D"/>
    <w:rsid w:val="38977CFD"/>
    <w:rsid w:val="38D97FC3"/>
    <w:rsid w:val="394169E2"/>
    <w:rsid w:val="3C726016"/>
    <w:rsid w:val="3CA836C3"/>
    <w:rsid w:val="3CED4AB5"/>
    <w:rsid w:val="3D51281E"/>
    <w:rsid w:val="3D8B1F1E"/>
    <w:rsid w:val="3DD60F75"/>
    <w:rsid w:val="3E41427E"/>
    <w:rsid w:val="3E750556"/>
    <w:rsid w:val="3EAB41B0"/>
    <w:rsid w:val="3F4F188D"/>
    <w:rsid w:val="3F592B17"/>
    <w:rsid w:val="42674AAD"/>
    <w:rsid w:val="45602CF5"/>
    <w:rsid w:val="45E06383"/>
    <w:rsid w:val="46931BC1"/>
    <w:rsid w:val="46B20CA7"/>
    <w:rsid w:val="46FF3E4D"/>
    <w:rsid w:val="474343A9"/>
    <w:rsid w:val="474F0474"/>
    <w:rsid w:val="47AD71EA"/>
    <w:rsid w:val="47FF1142"/>
    <w:rsid w:val="482E7146"/>
    <w:rsid w:val="484251A6"/>
    <w:rsid w:val="48B56278"/>
    <w:rsid w:val="49A42590"/>
    <w:rsid w:val="4A2F3EE7"/>
    <w:rsid w:val="4A7375D3"/>
    <w:rsid w:val="4A8B215C"/>
    <w:rsid w:val="4AEE5B50"/>
    <w:rsid w:val="4AF83828"/>
    <w:rsid w:val="4BF947AC"/>
    <w:rsid w:val="4C324162"/>
    <w:rsid w:val="4C864692"/>
    <w:rsid w:val="4D22049D"/>
    <w:rsid w:val="4DBF5582"/>
    <w:rsid w:val="4E0E7D22"/>
    <w:rsid w:val="4EC866B8"/>
    <w:rsid w:val="4F6B774C"/>
    <w:rsid w:val="4FC357FD"/>
    <w:rsid w:val="4FEB0E79"/>
    <w:rsid w:val="4FEE34F7"/>
    <w:rsid w:val="504601DC"/>
    <w:rsid w:val="509E79B7"/>
    <w:rsid w:val="51695F30"/>
    <w:rsid w:val="5285190A"/>
    <w:rsid w:val="529F0B53"/>
    <w:rsid w:val="52B551A5"/>
    <w:rsid w:val="53AE1BA4"/>
    <w:rsid w:val="54C53DC5"/>
    <w:rsid w:val="54CC0087"/>
    <w:rsid w:val="555E040B"/>
    <w:rsid w:val="55E926FA"/>
    <w:rsid w:val="57D86DBC"/>
    <w:rsid w:val="58DF5AFC"/>
    <w:rsid w:val="59AC10B0"/>
    <w:rsid w:val="59AC5EA9"/>
    <w:rsid w:val="59EF71EF"/>
    <w:rsid w:val="5A3F3ED5"/>
    <w:rsid w:val="5AA500EE"/>
    <w:rsid w:val="5BF20565"/>
    <w:rsid w:val="5C215167"/>
    <w:rsid w:val="5CA97B29"/>
    <w:rsid w:val="5D3C540E"/>
    <w:rsid w:val="5D417D61"/>
    <w:rsid w:val="5DCE2ABB"/>
    <w:rsid w:val="5E2A2EEB"/>
    <w:rsid w:val="5E631320"/>
    <w:rsid w:val="5EC76B76"/>
    <w:rsid w:val="5ECB5A06"/>
    <w:rsid w:val="5EF5686D"/>
    <w:rsid w:val="5F337B7D"/>
    <w:rsid w:val="5F585608"/>
    <w:rsid w:val="611E6826"/>
    <w:rsid w:val="61954B1F"/>
    <w:rsid w:val="62452ADD"/>
    <w:rsid w:val="654518D0"/>
    <w:rsid w:val="655F5EA9"/>
    <w:rsid w:val="666D1AAF"/>
    <w:rsid w:val="6683072B"/>
    <w:rsid w:val="67D0240D"/>
    <w:rsid w:val="68B110A8"/>
    <w:rsid w:val="692A5AEE"/>
    <w:rsid w:val="6AEE2A30"/>
    <w:rsid w:val="6B2F7D93"/>
    <w:rsid w:val="6BE00507"/>
    <w:rsid w:val="6C6922D4"/>
    <w:rsid w:val="6E26060E"/>
    <w:rsid w:val="6F7F1AA3"/>
    <w:rsid w:val="70C76378"/>
    <w:rsid w:val="737A2557"/>
    <w:rsid w:val="752E10BB"/>
    <w:rsid w:val="76EC5AE4"/>
    <w:rsid w:val="775E1983"/>
    <w:rsid w:val="781E0F73"/>
    <w:rsid w:val="78CE690A"/>
    <w:rsid w:val="78D6471C"/>
    <w:rsid w:val="79330A4E"/>
    <w:rsid w:val="79F71B1B"/>
    <w:rsid w:val="7AAB2D44"/>
    <w:rsid w:val="7BB120FE"/>
    <w:rsid w:val="7BBD0AA3"/>
    <w:rsid w:val="7BC65872"/>
    <w:rsid w:val="7C291919"/>
    <w:rsid w:val="7E66488A"/>
    <w:rsid w:val="7FC25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widowControl w:val="0"/>
      <w:spacing w:after="120"/>
      <w:jc w:val="both"/>
    </w:pPr>
    <w:rPr>
      <w:rFonts w:ascii="Calibri" w:hAnsi="Calibri"/>
      <w:kern w:val="2"/>
      <w:sz w:val="21"/>
      <w:szCs w:val="24"/>
      <w:lang w:val="en-US" w:eastAsia="zh-CN" w:bidi="ar-SA"/>
    </w:rPr>
  </w:style>
  <w:style w:type="paragraph" w:styleId="3">
    <w:name w:val="Balloon Text"/>
    <w:basedOn w:val="1"/>
    <w:autoRedefine/>
    <w:semiHidden/>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autoRedefine/>
    <w:qFormat/>
    <w:uiPriority w:val="0"/>
    <w:rPr>
      <w:kern w:val="2"/>
      <w:sz w:val="18"/>
      <w:szCs w:val="18"/>
    </w:rPr>
  </w:style>
  <w:style w:type="paragraph" w:customStyle="1" w:styleId="10">
    <w:name w:val="Char"/>
    <w:basedOn w:val="1"/>
    <w:autoRedefine/>
    <w:qFormat/>
    <w:uiPriority w:val="0"/>
    <w:pPr>
      <w:tabs>
        <w:tab w:val="left" w:pos="360"/>
      </w:tabs>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3662</Words>
  <Characters>3898</Characters>
  <Lines>22</Lines>
  <Paragraphs>6</Paragraphs>
  <TotalTime>3</TotalTime>
  <ScaleCrop>false</ScaleCrop>
  <LinksUpToDate>false</LinksUpToDate>
  <CharactersWithSpaces>3946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2020-06-24T07:28:00Z</dcterms:created>
  <dc:creator>1</dc:creator>
  <cp:lastModifiedBy>张小乐啊</cp:lastModifiedBy>
  <cp:lastPrinted>2020-07-07T08:04:00Z</cp:lastPrinted>
  <dcterms:modified xsi:type="dcterms:W3CDTF">2024-03-15T09:18:28Z</dcterms:modified>
  <dc:title>2014年XXX部门预算公开格式</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66C61FE59FF945EF9AE7A3427682F228</vt:lpwstr>
  </property>
</Properties>
</file>