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2022年度新县首府实验学校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新县首府实验学校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新县首府实验学校2022年度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新县首府实验学校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新县首府实验学校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新县首府实验学校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新县首府实验学校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贯彻执行中央、省、市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关于教育工作的方针、政策和法规。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坚持社会主义办学方向，加强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学校的德育工作和思想政治工作，培养德、智、体、美、劳全面发展的社会主义新人。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负责配合各级人民政府依法动员适龄儿童、少年入学，严格控制学生辍学，依法保证适龄儿童、少年接受九年义务教育。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负责研究制订学校教育发展规划，年度计划、拟定教育事业发展规模，并抓好组织实施和落实工作。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负责按照教育主管部门发布的指导性教学计划、教学大纲，组织实施教育教学活动。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负责依据国家主管部门有关教学计划、课程设置等方面的规定，决定和实施本校的教学计划，组织教学评比、集体备课，对学生进行统一考核、考试等。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负责学籍管理。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负责聘任、培训、考核教师，依法奖励或处分有关教师和职工。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负责科学管理、合理使用学校的设施和经费，并积极筹措资金，改善办学条件。负责全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教育事业的计划、统计和教育经费预算、决算及教育系统内部审计工作。负责全县教育系统的校园规划、勤工俭学和教学设施装备供应工作。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负责维护学校、师生的合法权益，有权拒绝任何组织和个人对教育教学活动进行非法干涉。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依法接受各级教育行政部门的检查指导和人民群众的监督。承办县委、县政府和上级教育行政部门交办的其它工作。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新县首府实验学校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新县首府实验学校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部门收支预算为本单位预算，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8个科室，分别为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教务处、政教处、团委、工会、总务处、财务处、教研组、保卫处。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新县首府实验学校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default" w:ascii="黑体" w:hAnsi="黑体" w:eastAsia="黑体" w:cs="宋体"/>
          <w:bCs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新县首府实验学校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部门收支预算为本单位预算，无下属预算单位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新县首府实验学校2022年度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新县首府实验学校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1692.95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1692.95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79.48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4.93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人员工资自然晋升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新县首府实验学校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1692.95万元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其中：其中：一般公共预算收入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1692.95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新县首府实验学校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1692.95万元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1692.95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ascii="仿宋" w:hAnsi="仿宋" w:eastAsia="仿宋" w:cs="宋体"/>
          <w:kern w:val="0"/>
          <w:sz w:val="32"/>
          <w:szCs w:val="32"/>
        </w:rPr>
        <w:t>占</w:t>
      </w:r>
      <w:r>
        <w:rPr>
          <w:rFonts w:hint="eastAsia" w:ascii="仿宋" w:hAnsi="仿宋" w:eastAsia="仿宋" w:cs="宋体"/>
          <w:kern w:val="0"/>
          <w:sz w:val="32"/>
          <w:szCs w:val="32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新县首府实验学校2022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年财政拨款收入预算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1692.95万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1692.95万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年相比，财政拨款收支预算增加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79.48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元，增加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4.93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。增加主要原因为：人员工资自然晋升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人员经费增加。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新县首府实验学校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1692.95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>1342.3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</w:rPr>
        <w:t>79.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29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>161.29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</w:rPr>
        <w:t>9.5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>76.8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</w:rPr>
        <w:t>4.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54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>112.53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</w:rPr>
        <w:t>6.6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新县首府实验学校2022年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1692.95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1388.26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304.69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新县首府实验学校2022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年“三公”经费支出预算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4.2万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元，比上年下降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0.01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单位节约开支。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“三公”经费具体支出情况如下：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3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3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eastAsia="zh-CN"/>
        </w:rPr>
        <w:t>二</w:t>
      </w:r>
      <w:r>
        <w:rPr>
          <w:rFonts w:ascii="仿宋" w:hAnsi="仿宋" w:eastAsia="仿宋" w:cs="宋体"/>
          <w:b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4.2万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元，比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0.01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单位节约开支。</w:t>
      </w:r>
    </w:p>
    <w:p>
      <w:pPr>
        <w:spacing w:line="600" w:lineRule="exact"/>
        <w:ind w:firstLine="643" w:firstLineChars="200"/>
        <w:jc w:val="both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eastAsia="zh-CN"/>
        </w:rPr>
        <w:t>三</w:t>
      </w:r>
      <w:r>
        <w:rPr>
          <w:rFonts w:ascii="仿宋" w:hAnsi="仿宋" w:eastAsia="仿宋" w:cs="宋体"/>
          <w:b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；公务用车购置费为0元，公务用车车辆为0辆，公车保有量为0辆。公务用车运行维护费0元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新县首府实验学校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2022年无政府性基金预算支出，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由于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新县首府实验学校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不属于行政单位或参照公务员法管理的事业单位，故没有该项开支。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新县首府实验学校</w:t>
      </w:r>
      <w:r>
        <w:rPr>
          <w:rFonts w:ascii="仿宋" w:hAnsi="仿宋" w:eastAsia="仿宋" w:cs="宋体"/>
          <w:kern w:val="0"/>
          <w:sz w:val="32"/>
          <w:szCs w:val="32"/>
        </w:rPr>
        <w:t>共有车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新县首府实验学校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2022年无专项转移支付项目。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</w:t>
      </w:r>
      <w:bookmarkStart w:id="0" w:name="_GoBack"/>
      <w:bookmarkEnd w:id="0"/>
      <w:r>
        <w:rPr>
          <w:rFonts w:ascii="仿宋" w:hAnsi="仿宋" w:eastAsia="仿宋" w:cs="宋体"/>
          <w:kern w:val="0"/>
          <w:sz w:val="32"/>
          <w:szCs w:val="32"/>
        </w:rPr>
        <w:t>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新县首府实验学校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AF4243"/>
    <w:multiLevelType w:val="singleLevel"/>
    <w:tmpl w:val="3BAF4243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2D17823"/>
    <w:multiLevelType w:val="singleLevel"/>
    <w:tmpl w:val="42D1782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05C3594"/>
    <w:rsid w:val="00B27847"/>
    <w:rsid w:val="00DE57E6"/>
    <w:rsid w:val="031E4B4D"/>
    <w:rsid w:val="03247659"/>
    <w:rsid w:val="04693E19"/>
    <w:rsid w:val="04DA26C6"/>
    <w:rsid w:val="04EE7F1F"/>
    <w:rsid w:val="06466082"/>
    <w:rsid w:val="06CC4290"/>
    <w:rsid w:val="06E328DE"/>
    <w:rsid w:val="06E33964"/>
    <w:rsid w:val="07D653C6"/>
    <w:rsid w:val="08E04023"/>
    <w:rsid w:val="09364543"/>
    <w:rsid w:val="09381D91"/>
    <w:rsid w:val="09CD2027"/>
    <w:rsid w:val="0A6F1B02"/>
    <w:rsid w:val="0AED3B3A"/>
    <w:rsid w:val="0BBA4FFF"/>
    <w:rsid w:val="0C112E71"/>
    <w:rsid w:val="0C13795F"/>
    <w:rsid w:val="0D2074BF"/>
    <w:rsid w:val="0D541E51"/>
    <w:rsid w:val="0E681A7D"/>
    <w:rsid w:val="0F2227A9"/>
    <w:rsid w:val="0FB029A1"/>
    <w:rsid w:val="0FFB3B42"/>
    <w:rsid w:val="113E5D8A"/>
    <w:rsid w:val="114C66F9"/>
    <w:rsid w:val="119F50CF"/>
    <w:rsid w:val="11DB0FD2"/>
    <w:rsid w:val="14AC5439"/>
    <w:rsid w:val="15710F41"/>
    <w:rsid w:val="16BD06EC"/>
    <w:rsid w:val="16E83C32"/>
    <w:rsid w:val="176814B6"/>
    <w:rsid w:val="183A72AB"/>
    <w:rsid w:val="190478B9"/>
    <w:rsid w:val="191B4553"/>
    <w:rsid w:val="19960E59"/>
    <w:rsid w:val="19D67508"/>
    <w:rsid w:val="1A231FC1"/>
    <w:rsid w:val="1A931C52"/>
    <w:rsid w:val="1B6523C9"/>
    <w:rsid w:val="1B746F78"/>
    <w:rsid w:val="1C2312BE"/>
    <w:rsid w:val="1C273FEB"/>
    <w:rsid w:val="1C34759A"/>
    <w:rsid w:val="1D2B18B9"/>
    <w:rsid w:val="1D9C09E6"/>
    <w:rsid w:val="1E940EEE"/>
    <w:rsid w:val="1EB930B5"/>
    <w:rsid w:val="1EBF475D"/>
    <w:rsid w:val="1F310DAE"/>
    <w:rsid w:val="1F3618E7"/>
    <w:rsid w:val="1F4D5E64"/>
    <w:rsid w:val="1FD224BF"/>
    <w:rsid w:val="203242C8"/>
    <w:rsid w:val="204E7B46"/>
    <w:rsid w:val="2069348A"/>
    <w:rsid w:val="20B86830"/>
    <w:rsid w:val="20BD4AC6"/>
    <w:rsid w:val="213A031C"/>
    <w:rsid w:val="21BF150F"/>
    <w:rsid w:val="237368A3"/>
    <w:rsid w:val="238166D6"/>
    <w:rsid w:val="24133DF1"/>
    <w:rsid w:val="24CF0EC4"/>
    <w:rsid w:val="24D42836"/>
    <w:rsid w:val="250F386E"/>
    <w:rsid w:val="25E44862"/>
    <w:rsid w:val="26293C54"/>
    <w:rsid w:val="26B86B17"/>
    <w:rsid w:val="27111B1F"/>
    <w:rsid w:val="27CE17BE"/>
    <w:rsid w:val="29787C34"/>
    <w:rsid w:val="29C8276C"/>
    <w:rsid w:val="2A88034A"/>
    <w:rsid w:val="2AE9690F"/>
    <w:rsid w:val="2BCB7B04"/>
    <w:rsid w:val="2CF9108B"/>
    <w:rsid w:val="2E813A2E"/>
    <w:rsid w:val="2EA9625D"/>
    <w:rsid w:val="308E1727"/>
    <w:rsid w:val="30DC1B1E"/>
    <w:rsid w:val="311F308B"/>
    <w:rsid w:val="32EB6CD2"/>
    <w:rsid w:val="33C817B8"/>
    <w:rsid w:val="34696AEF"/>
    <w:rsid w:val="34F20AE9"/>
    <w:rsid w:val="353B0C89"/>
    <w:rsid w:val="35541379"/>
    <w:rsid w:val="3592207D"/>
    <w:rsid w:val="35B24CC2"/>
    <w:rsid w:val="35C712F8"/>
    <w:rsid w:val="36C751D2"/>
    <w:rsid w:val="3A7C3613"/>
    <w:rsid w:val="3A8521B0"/>
    <w:rsid w:val="3AA7481D"/>
    <w:rsid w:val="3AEA64B7"/>
    <w:rsid w:val="3B762441"/>
    <w:rsid w:val="3BEF73F3"/>
    <w:rsid w:val="3D491BBB"/>
    <w:rsid w:val="3D4F2F4A"/>
    <w:rsid w:val="3D820C29"/>
    <w:rsid w:val="3E4010BA"/>
    <w:rsid w:val="3E860BED"/>
    <w:rsid w:val="3F836EDA"/>
    <w:rsid w:val="40026051"/>
    <w:rsid w:val="41DB1250"/>
    <w:rsid w:val="41EE0F83"/>
    <w:rsid w:val="42472441"/>
    <w:rsid w:val="42843695"/>
    <w:rsid w:val="431205E1"/>
    <w:rsid w:val="432400D3"/>
    <w:rsid w:val="43D31CB6"/>
    <w:rsid w:val="44845CE2"/>
    <w:rsid w:val="452C11AB"/>
    <w:rsid w:val="468A0B4E"/>
    <w:rsid w:val="46FC6FF6"/>
    <w:rsid w:val="478D4D9A"/>
    <w:rsid w:val="48120E05"/>
    <w:rsid w:val="48605FFC"/>
    <w:rsid w:val="499C3073"/>
    <w:rsid w:val="49F61DEB"/>
    <w:rsid w:val="4AAF5028"/>
    <w:rsid w:val="4ACC3E2B"/>
    <w:rsid w:val="4B9E1324"/>
    <w:rsid w:val="4CD2337B"/>
    <w:rsid w:val="4CE924D7"/>
    <w:rsid w:val="4E157897"/>
    <w:rsid w:val="4F9A62A6"/>
    <w:rsid w:val="500D4152"/>
    <w:rsid w:val="5061036B"/>
    <w:rsid w:val="50AD2EA7"/>
    <w:rsid w:val="51256043"/>
    <w:rsid w:val="514B2163"/>
    <w:rsid w:val="52BD3462"/>
    <w:rsid w:val="546852F3"/>
    <w:rsid w:val="546B6463"/>
    <w:rsid w:val="564B3C45"/>
    <w:rsid w:val="56E524FD"/>
    <w:rsid w:val="573A2736"/>
    <w:rsid w:val="58647451"/>
    <w:rsid w:val="58FD3402"/>
    <w:rsid w:val="592A73EE"/>
    <w:rsid w:val="5B305D11"/>
    <w:rsid w:val="5BCB77E7"/>
    <w:rsid w:val="5C556587"/>
    <w:rsid w:val="5D323261"/>
    <w:rsid w:val="5D333896"/>
    <w:rsid w:val="5E6520D9"/>
    <w:rsid w:val="5EDF7832"/>
    <w:rsid w:val="5EF13A09"/>
    <w:rsid w:val="5F552F7D"/>
    <w:rsid w:val="61424478"/>
    <w:rsid w:val="62285994"/>
    <w:rsid w:val="64DD4813"/>
    <w:rsid w:val="651069B9"/>
    <w:rsid w:val="652E4750"/>
    <w:rsid w:val="659D21F5"/>
    <w:rsid w:val="676270AE"/>
    <w:rsid w:val="67855840"/>
    <w:rsid w:val="67C0189B"/>
    <w:rsid w:val="685E210F"/>
    <w:rsid w:val="68707874"/>
    <w:rsid w:val="68A8338A"/>
    <w:rsid w:val="698536CB"/>
    <w:rsid w:val="6A014E5B"/>
    <w:rsid w:val="6A24401C"/>
    <w:rsid w:val="6BB32772"/>
    <w:rsid w:val="6C8F2FF0"/>
    <w:rsid w:val="6C9854C4"/>
    <w:rsid w:val="6DBD3434"/>
    <w:rsid w:val="6E832461"/>
    <w:rsid w:val="6E853C8C"/>
    <w:rsid w:val="6FC860C0"/>
    <w:rsid w:val="6FE0340A"/>
    <w:rsid w:val="6FE6456F"/>
    <w:rsid w:val="71CB2843"/>
    <w:rsid w:val="720F12F0"/>
    <w:rsid w:val="74FC6F38"/>
    <w:rsid w:val="75282DDD"/>
    <w:rsid w:val="75B01AD0"/>
    <w:rsid w:val="76177A80"/>
    <w:rsid w:val="76D26944"/>
    <w:rsid w:val="77F51B55"/>
    <w:rsid w:val="78212811"/>
    <w:rsid w:val="78B025EF"/>
    <w:rsid w:val="7994240D"/>
    <w:rsid w:val="7A440A39"/>
    <w:rsid w:val="7B2A5E81"/>
    <w:rsid w:val="7B633C51"/>
    <w:rsid w:val="7DA34429"/>
    <w:rsid w:val="7E372D8F"/>
    <w:rsid w:val="7E82228B"/>
    <w:rsid w:val="7F076C05"/>
    <w:rsid w:val="7FB328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3310</Words>
  <Characters>3568</Characters>
  <Lines>29</Lines>
  <Paragraphs>8</Paragraphs>
  <TotalTime>1</TotalTime>
  <ScaleCrop>false</ScaleCrop>
  <LinksUpToDate>false</LinksUpToDate>
  <CharactersWithSpaces>3607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2023-04-11T03:13:10Z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170C366340CC4948BBA053DFEA3F681F</vt:lpwstr>
  </property>
</Properties>
</file>