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23232"/>
          <w:spacing w:val="0"/>
          <w:sz w:val="31"/>
          <w:szCs w:val="31"/>
          <w:u w:val="none"/>
          <w:shd w:val="clear" w:fill="FFFFFF"/>
          <w:lang w:val="en-US" w:eastAsia="zh-CN"/>
        </w:rPr>
        <w:t>新</w:t>
      </w:r>
      <w:r>
        <w:rPr>
          <w:rStyle w:val="7"/>
          <w:rFonts w:hint="default" w:ascii="仿宋_GB2312" w:hAnsi="宋体" w:eastAsia="仿宋_GB2312" w:cs="仿宋_GB2312"/>
          <w:i w:val="0"/>
          <w:iCs w:val="0"/>
          <w:caps w:val="0"/>
          <w:color w:val="323232"/>
          <w:spacing w:val="0"/>
          <w:sz w:val="31"/>
          <w:szCs w:val="31"/>
          <w:u w:val="none"/>
          <w:shd w:val="clear" w:fill="FFFFFF"/>
        </w:rPr>
        <w:t>县第三批历史建筑名单</w:t>
      </w:r>
      <w:bookmarkStart w:id="0" w:name="_GoBack"/>
      <w:bookmarkEnd w:id="0"/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095"/>
        <w:gridCol w:w="1380"/>
        <w:gridCol w:w="1080"/>
        <w:gridCol w:w="1215"/>
        <w:gridCol w:w="1725"/>
        <w:gridCol w:w="6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历史建筑名称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所在位置（平方米）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占地面积（平方米）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建筑面积（平方米）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建筑年代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历史建筑简介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新县农行航空路办公楼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739.04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2956.16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1980年动工，1982年投入使用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于新县航空路，1980年动工，1982年投入使用。房屋总建筑面积2956.16平方米，为简欧建筑，主楼为4层单面楼，东边门面三至四层是1994年加盖。一层原为车库、食堂等用房，二至四层办公，混合结构。外立面以温润而醇的浅黄色、浅白色为主要色调，部分节点如基座、顶部配合部分立柱及线条装饰。檐口为西式线脚装饰，正面檐口使用山花装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羚锐大厦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解放路与首府路交叉口西北侧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1001.93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4984.74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上世纪90年代中期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于解放路与首府路交叉口西北侧，建于上世纪90年代中期，原为新县人民政府办公楼。整体建筑形象分为三段式。基座、标准段、顶部。基座采用厚重的横向线条，竖向标准段采用半圆形柱子，横向蓝灰色的玻璃窗与竖向造型线条相呼应，顶部采用高逐层逐级退台，体现建筑的向心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朝阳门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红旗路步行街中段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773.73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1467.56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始建于1986年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于红旗路步行街中段，1986年启动“朝阳门市场”改造建设。朝阳门市场占地面积773.73平方米，建筑面积约1467.56余平方米，东西两头均为五层设计，市场中部为二层，一层门面营业，二层居住，外墙以“马赛克”装饰材料，朝阳门入口上方“朝阳门市场”五个烫金大字是由新县籍开国将军张池明亲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新华商场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红旗路步行街与解放路交叉口向北100米处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822.87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3004.5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于红旗路步行街与解放路交叉口向北100米处，始建于1987年12月。商场建筑为部分框架砖混结构，楼面为预制空芯板。商场坐东朝西，共三层，二层沿西、南、北三面向外延伸，形成回廊，同时作为一层的屋檐；三层整体向外延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中心商场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解放路与红旗路步行街交叉口向西100米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629.52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1338.38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于解放路与红旗路步行街交叉口向西100米，于1989年12月设计改造，1990年7月对外营业后更名新县中心商场，建筑面积1338.38平方米。东侧五层楼阁，坡屋顶，为重檐庑殿式建筑；西侧为三层建筑，平屋顶，依托女儿墙上设置屋檐。外立面以温润而醇的浅黄色、浅白色为主要色调，配合大面积的玻璃。屋顶采用绿色、黄色的琉璃瓦，尽显建筑的宏伟大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程坦故居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黄谷畈村红西边组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坦故居位于箭厂河乡黄谷畈村红西边组，原本一线六间砖木结构120平方米。房屋从其祖上传到程坦父亲程昌学（18XX－1897）时依旧完好。程坦兄弟四人，分别是程宗福、程宗禄、程宗寿（程坦）、程宗喜。上世纪20、30年代，在箭厂河地区风起云涌的大革命运动中，程宗禄、程宗寿（程坦）、程宗喜兄弟三人先后都参加了革命，同国民党反动派进行了坚决的斗争。1931年，国民党反动派进行疯狂镇压，将程坦故居放火烧毁。随后，程坦弟兄进行了修复。一九四九年后，从1952年起，房屋进行了多次维修。2006年，程宗喜的三儿子程礼清将房屋北边四间拆除，并将靠北边三间修建成了楼房。目前，故居仅存二间40余平方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肖永正将军故居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李洼村王洼组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清朝末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永正将军1904出生，河南省信阳市新县箭厂河乡李洼村王洼组人，（原名黄安县紫云区）1928年参加农民赤卫军，1930年参加中国工农红军，同年加入中国共产党。参加了土地革命、抗日战争、解放战争。1955年被授予少将军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高厚良将军故居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李洼村肖洼组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清朝末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厚良将军1915出生，河南省新县箭厂河乡李洼村肖洼组人，1928年加入中国共产主义青年团，1932年参加中国工农红军，1933年转入中国共产党。土地革命战争时期，历任连政治指导员、川陕苏区西北军区政治部党务委员会委员、指导员、副队长、参谋等职。抗日战争时期，历任股长，团参谋长，冀南军区第三分区参谋长、副司令员、司令员等职。解放战争时期，历任纵队参谋长、军参谋长等职。新中国成立后，历任师长、旅政治委员、师政治委员、副军长兼参谋长、军长兼华东军区防空部队副司令员、解放军军事学院空军系高级速成班主任、军长、南京军区空军副司令员兼军区空军军训部部长。成都军区空军指挥所主任，空军副政治委员兼政治部主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红军洞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李洼村肖洼组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清朝末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“红军洞”曾是革命年代红军战士养伤的地方，也是当时军民鱼水情的见证。位于半山腰，为自然形成的山洞。红军洞是红军在（黄安）现红安县至麻城至光山必经之路的养伤之处。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石生财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故居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箭厂河乡石岗村石岗东组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1980年二次修复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石生财，生于1898年，1926年入党，与吴焕先等创建箭厂河第一个党小组、支部，参加黄麻起义，建立柴山堡根据地做出了突出贡献。1932年任中央分局保卫局长时被错杀。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石和伦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故居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箭厂河乡石岗村石湾组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1961年二次修复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石和伦，1918年生，1931年3月参加红军，曾任江西省军区副政委，参加革命后，父母双亡，留下旧房三间和一棵百年牡丹花，现由亲属石守才看管。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箭厂河农民暴动纪念地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箭厂河乡石岗村石东组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1995年修复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庙，现存一古柏和小庙，1927年3月的一天早晨，三堂红学部分学员和石岗农民自卫军，在吴焕先、石生财、石健民带领下，攻占了盘居在鄂豫边届的“辑私营盐卡”，惩办了首恶卡兵，缴获了八条钢抢，这是鄂豫边首次向国民党反动派打响了第一枪，缴获的八条钢抢在黄麻暴动中发挥了较大的作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肖志贤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故居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油榨湾村五组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1915年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志贤将军出生居住地，瓦房，二层，木质楼板。肖志贤（1913--2000），新县箭厂河乡油榨湾村肖家湾人。1929年参加中国工农红军，同年加入中国共产主义青年团。1932年转入中国共产党。解放战争时期，任西满军区兵站部部长，东北野战军后勤第二分部兼第十五兵团后勤部长。中华人民共和国成立后，任第十五兵团兼广东军区后勤部第二部长。中国人民解放军总后勤部检查局第一副局长。总后勤部重庆办事处副主任。兰州军区空军后勤部副部长。1964年晋升少将军衔。2000年在西安逝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村史馆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周河乡毛铺村六斗塝组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清朝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铺村史馆，由“如在祠”改建而成，是三进三院布局，占地约1.5亩。村史馆以“党建强村、人才兴村、产业富村、生态美村、文化活村”为题，内设“厚重毛铺、多彩毛铺、风情毛铺、奋斗毛铺、美好毛铺”五个主展区，通过图文资料、实物展陈、荣誉展示和视频影像等方式，全方位、立体化展示了毛铺村的历史沿革、革命传承、经济发展、村容村貌、文化生活和民俗风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香木碓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周河乡毛铺村楼下组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明朝末期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木碓，以水流冲击木制的轮毂，带动轮轴转动，轮轴上的拨爪拨动碓尾，石质的碓头上下往复运动，将人工添加在碓窝的木屑春成粉状，即为香木粉。香木粉通过加水揉和、挤压出条、摊铺晾晒、切割打捆等工序，制作成粗细长短各不相同的成品香，多作祭祀、朝拜之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据考证，毛铺香木碓始建于明代晚期，距今四百多年历史，鼎盛时期，在长五华里的河谷里，分布着三十多座香木碓，所产香木粉和成品香南卖至汉口、黄州、北销往潢川、开封，是当年汉潢古道上外运南北的一种重要商品。</w:t>
            </w:r>
          </w:p>
        </w:tc>
      </w:tr>
    </w:tbl>
    <w:p/>
    <w:sectPr>
      <w:type w:val="continuous"/>
      <w:pgSz w:w="16838" w:h="11906" w:orient="landscape"/>
      <w:pgMar w:top="1191" w:right="1871" w:bottom="119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mY3M2Y5YjE0MDNkNDkxOGUxMjNiZmNiYzZjZTgifQ=="/>
  </w:docVars>
  <w:rsids>
    <w:rsidRoot w:val="3823621C"/>
    <w:rsid w:val="003920D8"/>
    <w:rsid w:val="009204A9"/>
    <w:rsid w:val="00A268B7"/>
    <w:rsid w:val="00A6584A"/>
    <w:rsid w:val="033E230A"/>
    <w:rsid w:val="05E02ADA"/>
    <w:rsid w:val="08375551"/>
    <w:rsid w:val="0E515921"/>
    <w:rsid w:val="13DB6C70"/>
    <w:rsid w:val="1413199C"/>
    <w:rsid w:val="1547280B"/>
    <w:rsid w:val="19174B53"/>
    <w:rsid w:val="19660D0E"/>
    <w:rsid w:val="1BF06F2B"/>
    <w:rsid w:val="1EE16CD6"/>
    <w:rsid w:val="20B93EBD"/>
    <w:rsid w:val="21796184"/>
    <w:rsid w:val="223520A0"/>
    <w:rsid w:val="22581A4D"/>
    <w:rsid w:val="298C7B83"/>
    <w:rsid w:val="2A6A2283"/>
    <w:rsid w:val="2BDE47BB"/>
    <w:rsid w:val="2F8C2643"/>
    <w:rsid w:val="3823621C"/>
    <w:rsid w:val="39766162"/>
    <w:rsid w:val="3E363251"/>
    <w:rsid w:val="413C5FFF"/>
    <w:rsid w:val="45747781"/>
    <w:rsid w:val="45756C27"/>
    <w:rsid w:val="46F264F2"/>
    <w:rsid w:val="4829604E"/>
    <w:rsid w:val="4A66196B"/>
    <w:rsid w:val="4BDB48FE"/>
    <w:rsid w:val="4C634437"/>
    <w:rsid w:val="4E8B5E3F"/>
    <w:rsid w:val="4EEB2B9D"/>
    <w:rsid w:val="50E23BE0"/>
    <w:rsid w:val="534857EA"/>
    <w:rsid w:val="603E238A"/>
    <w:rsid w:val="63E75AF9"/>
    <w:rsid w:val="65846E61"/>
    <w:rsid w:val="665E13BC"/>
    <w:rsid w:val="66A9117D"/>
    <w:rsid w:val="68DB72BC"/>
    <w:rsid w:val="6D9631EC"/>
    <w:rsid w:val="6F651B14"/>
    <w:rsid w:val="6F6F162C"/>
    <w:rsid w:val="713E2E2A"/>
    <w:rsid w:val="73130053"/>
    <w:rsid w:val="744D5F83"/>
    <w:rsid w:val="7AD419A8"/>
    <w:rsid w:val="7E375EC6"/>
    <w:rsid w:val="7E552ACB"/>
    <w:rsid w:val="7F71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2653</Words>
  <Characters>2914</Characters>
  <Lines>3</Lines>
  <Paragraphs>1</Paragraphs>
  <TotalTime>2</TotalTime>
  <ScaleCrop>false</ScaleCrop>
  <LinksUpToDate>false</LinksUpToDate>
  <CharactersWithSpaces>2914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2021-02-02T08:58:00Z</dcterms:created>
  <dc:creator>Administrator</dc:creator>
  <cp:lastModifiedBy>张小乐啊</cp:lastModifiedBy>
  <cp:lastPrinted>2021-02-03T03:49:00Z</cp:lastPrinted>
  <dcterms:modified xsi:type="dcterms:W3CDTF">2023-11-01T01:12:20Z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3C52057DE2124BCCBB41872F8F033DBC</vt:lpwstr>
  </property>
</Properties>
</file>