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3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  <w:lang w:val="en-US" w:eastAsia="zh-CN"/>
        </w:rPr>
        <w:t>新县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  <w:t>烟草制品零售点</w:t>
      </w:r>
    </w:p>
    <w:p>
      <w:pPr>
        <w:pStyle w:val="3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  <w:t>经营场所间距测量标准</w:t>
      </w:r>
    </w:p>
    <w:p>
      <w:pPr>
        <w:spacing w:line="580" w:lineRule="exact"/>
        <w:ind w:left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《规划》中“距离、间距”指新申请方与测量参照物之间,按“边对边”原则测量的可通行最短距离。测量参照物指周边最近的持证零售户或中小学校、幼儿园学生通勤出入口。现场核查新申请方与参照物之间的测量以“不违反交通规定、可通行最短距离”为总体原则。具体场所测量示意图如下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1.申请方和测量参照物在同一侧马路的，参照图1测量，距离=a。</w:t>
      </w:r>
    </w:p>
    <w:p>
      <w:pPr>
        <w:jc w:val="center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drawing>
          <wp:inline distT="0" distB="0" distL="114300" distR="114300">
            <wp:extent cx="4248150" cy="1333500"/>
            <wp:effectExtent l="0" t="0" r="0" b="0"/>
            <wp:docPr id="5" name="图片 2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29271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419475" cy="3162300"/>
            <wp:effectExtent l="0" t="0" r="9525" b="0"/>
            <wp:docPr id="6" name="图片 3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6292719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3.申请方和测量参照物在马路两侧，马路中间没有隔离带但是有斑马线的，参照图3测量，距离=a+b+c。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2933700" cy="2686050"/>
            <wp:effectExtent l="0" t="0" r="0" b="0"/>
            <wp:docPr id="2" name="图片 4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2927202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4.申请方和测量参照物在马路两侧，马路中间没有斑马线或者隔离带的，参照图4测量，距离=a。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152775" cy="2667000"/>
            <wp:effectExtent l="0" t="0" r="9525" b="0"/>
            <wp:docPr id="3" name="图片 5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62927208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5.申请方和测量参照物处于马路拐角位置，参照图5测量，距离=a+b。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133725" cy="3343275"/>
            <wp:effectExtent l="0" t="0" r="9525" b="9525"/>
            <wp:docPr id="1" name="图片 6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6292721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640" w:firstLineChars="200"/>
        <w:rPr>
          <w:rFonts w:hint="eastAsia" w:ascii="仿宋" w:hAnsi="仿宋" w:eastAsia="仿宋" w:cs="Times New Roman"/>
          <w:color w:val="00206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、本测量办法由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烟草专卖局负责解释。如遇本办法未明确测量方法的特殊情形时，其测量方法由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烟草专卖局确定。</w:t>
      </w:r>
    </w:p>
    <w:p>
      <w:pPr>
        <w:ind w:firstLine="975"/>
        <w:rPr>
          <w:rFonts w:hint="eastAsia" w:ascii="仿宋" w:hAnsi="仿宋" w:eastAsia="仿宋" w:cs="Times New Roman"/>
          <w:color w:val="00206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1CD08F-7005-4BB5-999F-6768558C40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F54F73-F468-4607-8D5F-E1A4FD66C6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6394CA4-8F19-4A76-962F-0F4B932867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4373F20-5481-4656-A70F-BE3FC6C58D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mRhMTQyY2U1ZGE0NWQxNmMxMWRiZWEwODE5YzYifQ=="/>
  </w:docVars>
  <w:rsids>
    <w:rsidRoot w:val="34EE5DA6"/>
    <w:rsid w:val="34E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2023-12-27T01:03:00Z</dcterms:created>
  <dc:creator>noname</dc:creator>
  <cp:lastModifiedBy>noname</cp:lastModifiedBy>
  <dcterms:modified xsi:type="dcterms:W3CDTF">2023-12-27T01:03:28Z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E69358066AD54FE9AB48B43089DC5CCB_11</vt:lpwstr>
  </property>
</Properties>
</file>