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船舶抵押权登记办理规程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船舶抵押权登记  006112054QRD7116002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行政确认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《中华人民共和国船舶登记条例》（国务院令第155号公布，国务院令第653号修正）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五条船舶所有权的取得、转让和消灭，应当向船舶登记机关登记；未经登记的，不得对抗第三人。船舶由二个以上的法人或者个人共有的，应当向船舶登记机关登记；未经登记的，不得对抗第三人。第八条中华人民共和国港务监督机构是船舶登记主管机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各港的港务监督机构是具体实施船舶登记的机关（以下简称船舶登记机关），其管辖范围由中华人民共和国港务监督机构确定。第六条船舶抵押权、光船租赁权的设定、转移和消灭，应当向船舶登记机关登记；未经登记的，不得对抗第三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（1）20总吨以上的船舶（20总吨以下的船舶抵押登记参照办理）；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（2）属当地海事管理机构登记管辖；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（3）抵押符合法律、法规规定；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船舶抵押权登记申请书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材料真实有效的，予以受理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船舶抵押合同及其主合同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材料真实有效的，予以受理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抵押人和抵押权人共同对船舶现状及船舶价值确认书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材料真实有效的，予以受理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船舶共有情况文件材料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材料真实有效的，予以受理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船舶所有权登记证书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材料真实有效的，予以受理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材料真实有效的，予以受理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/>
    <w:sectPr>
      <w:headerReference r:id="rId3" w:type="default"/>
      <w:headerReference r:id="rId4" w:type="even"/>
      <w:pgSz w:w="11906" w:h="16838"/>
      <w:pgMar w:top="1440" w:right="1800" w:bottom="1440" w:left="1800" w:header="68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6300" w:firstLineChars="3000"/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</w:p>
  <w:p>
    <w:pPr>
      <w:pStyle w:val="3"/>
      <w:pBdr>
        <w:bottom w:val="none" w:color="auto" w:sz="0" w:space="1"/>
      </w:pBdr>
      <w:ind w:firstLine="6300" w:firstLineChars="3000"/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</w:p>
  <w:p>
    <w:pPr>
      <w:pStyle w:val="3"/>
      <w:pBdr>
        <w:bottom w:val="none" w:color="auto" w:sz="0" w:space="1"/>
      </w:pBdr>
      <w:ind w:firstLine="6300" w:firstLineChars="3000"/>
      <w:jc w:val="both"/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101.78—2023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</w:p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</w:p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101.78—2023</w:t>
    </w:r>
  </w:p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47F905FF"/>
    <w:rsid w:val="1A663972"/>
    <w:rsid w:val="22D71F89"/>
    <w:rsid w:val="3121621F"/>
    <w:rsid w:val="343805C2"/>
    <w:rsid w:val="47F905FF"/>
    <w:rsid w:val="51DD02BC"/>
    <w:rsid w:val="57422CD2"/>
    <w:rsid w:val="5D547311"/>
    <w:rsid w:val="72816DE2"/>
    <w:rsid w:val="744525C8"/>
    <w:rsid w:val="788411B8"/>
    <w:rsid w:val="7A224E97"/>
    <w:rsid w:val="7B0A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1262</Words>
  <Characters>1554</Characters>
  <Lines>0</Lines>
  <Paragraphs>0</Paragraphs>
  <TotalTime>1</TotalTime>
  <ScaleCrop>false</ScaleCrop>
  <LinksUpToDate>false</LinksUpToDate>
  <CharactersWithSpaces>1635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2022-02-24T07:43:00Z</dcterms:created>
  <dc:creator>LENOVO</dc:creator>
  <cp:lastModifiedBy>张小乐啊</cp:lastModifiedBy>
  <dcterms:modified xsi:type="dcterms:W3CDTF">2024-03-12T01:50:22Z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A62DB6A574C9495F9FB977E4DA4EA930</vt:lpwstr>
  </property>
</Properties>
</file>