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32"/>
        </w:rPr>
        <w:t>水上水下活动许可（架设桥梁索道）办理</w:t>
      </w:r>
      <w:r>
        <w:rPr>
          <w:rFonts w:hint="eastAsia" w:ascii="黑体" w:hAnsi="黑体" w:eastAsia="黑体" w:cs="黑体"/>
          <w:b/>
          <w:bCs/>
          <w:sz w:val="32"/>
          <w:szCs w:val="40"/>
        </w:rPr>
        <w:t>规程</w:t>
      </w:r>
    </w:p>
    <w:p>
      <w:pPr>
        <w:spacing w:beforeLines="100" w:afterLines="100"/>
        <w:rPr>
          <w:rFonts w:ascii="黑体" w:hAnsi="黑体" w:eastAsia="黑体" w:cs="黑体"/>
        </w:rPr>
      </w:pPr>
      <w:r>
        <w:rPr>
          <w:rFonts w:hint="eastAsia" w:ascii="黑体" w:hAnsi="黑体" w:eastAsia="黑体" w:cs="黑体"/>
        </w:rPr>
        <w:t>1  事项名称及编码</w:t>
      </w:r>
    </w:p>
    <w:p>
      <w:pPr>
        <w:spacing w:beforeLines="100" w:afterLines="100"/>
        <w:rPr>
          <w:rFonts w:ascii="宋体" w:hAnsi="宋体" w:eastAsia="宋体" w:cs="宋体"/>
        </w:rPr>
      </w:pPr>
      <w:r>
        <w:rPr>
          <w:rFonts w:hint="eastAsia" w:ascii="宋体" w:hAnsi="宋体" w:eastAsia="宋体" w:cs="宋体"/>
        </w:rPr>
        <w:t>水上水下活动许可（架设桥梁索道）  006112054XK81969004</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             </w:t>
      </w:r>
    </w:p>
    <w:p>
      <w:pPr>
        <w:numPr>
          <w:ilvl w:val="0"/>
          <w:numId w:val="0"/>
        </w:num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p>
    <w:p>
      <w:pPr>
        <w:spacing w:beforeLines="100" w:afterLines="10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已通过评审的通航安全评估报告</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施工作业单位的资质认证文书（施工作业时）</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3</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施工通航安全保障方案</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4</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水上水下活动通航安全审核申请书</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5</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水上水下活动方案（含与通航安全有关的技术资料、工作方案、安全及防污染责任制、保障措施和应急预案）</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6</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参与施工作业（活动）的船舶清单</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7</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主管部门对该项目的批准文件及其复印件</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8</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与水上水下活动有关的合同或协议书及其复印件（建设、施工单位为同一单位时除外）</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9</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中华人民共和国居民身份证</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p>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936615" cy="5586730"/>
            <wp:effectExtent l="0" t="0" r="6985" b="13970"/>
            <wp:docPr id="2" name="图片 2"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流程图"/>
                    <pic:cNvPicPr>
                      <a:picLocks noChangeAspect="1"/>
                    </pic:cNvPicPr>
                  </pic:nvPicPr>
                  <pic:blipFill>
                    <a:blip r:embed="rId8" cstate="print"/>
                    <a:stretch>
                      <a:fillRect/>
                    </a:stretch>
                  </pic:blipFill>
                  <pic:spPr>
                    <a:xfrm>
                      <a:off x="0" y="0"/>
                      <a:ext cx="5936615" cy="558673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spacing w:beforeLines="100" w:afterLines="1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黑体" w:hAnsi="黑体" w:eastAsia="黑体" w:cs="黑体"/>
          <w:color w:val="000000" w:themeColor="text1"/>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电话咨询：窗口电话：0376－7622311单位电话：0376-2984368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本单位监督举报电话：0376-2984368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color w:val="000000" w:themeColor="text1"/>
        </w:rPr>
      </w:pPr>
      <w:r>
        <w:rPr>
          <w:rFonts w:hint="eastAsia" w:ascii="黑体" w:hAnsi="黑体" w:eastAsia="黑体" w:cs="黑体"/>
          <w:color w:val="000000" w:themeColor="text1"/>
        </w:rPr>
        <w:t>——————————————</w:t>
      </w:r>
    </w:p>
    <w:p>
      <w:pPr>
        <w:spacing w:beforeLines="100" w:afterLines="100"/>
        <w:jc w:val="center"/>
      </w:pPr>
      <w:r>
        <w:rPr>
          <w:rFonts w:hint="eastAsia" w:ascii="黑体" w:hAnsi="黑体" w:eastAsia="黑体" w:cs="黑体"/>
          <w:color w:val="000000" w:themeColor="text1"/>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101.55—2023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101.55—2023</w:t>
    </w:r>
  </w:p>
  <w:p>
    <w:pPr>
      <w:pStyle w:val="4"/>
      <w:tabs>
        <w:tab w:val="left" w:pos="1947"/>
        <w:tab w:val="clear" w:pos="4153"/>
      </w:tabs>
      <w:jc w:val="left"/>
      <w:rPr>
        <w:rFonts w:ascii="黑体" w:hAnsi="黑体" w:eastAsia="黑体" w:cs="黑体"/>
        <w:sz w:val="21"/>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A37E56"/>
    <w:rsid w:val="0015679F"/>
    <w:rsid w:val="00A37E56"/>
    <w:rsid w:val="00A76283"/>
    <w:rsid w:val="00EF1DA9"/>
    <w:rsid w:val="01AD7E6D"/>
    <w:rsid w:val="024E57BE"/>
    <w:rsid w:val="03107D3B"/>
    <w:rsid w:val="04F5513A"/>
    <w:rsid w:val="051E32DA"/>
    <w:rsid w:val="057C5BD8"/>
    <w:rsid w:val="06244179"/>
    <w:rsid w:val="062F7204"/>
    <w:rsid w:val="071B5079"/>
    <w:rsid w:val="075715C9"/>
    <w:rsid w:val="07A948BE"/>
    <w:rsid w:val="096939A7"/>
    <w:rsid w:val="0A001049"/>
    <w:rsid w:val="0A577EDC"/>
    <w:rsid w:val="0B0D44D4"/>
    <w:rsid w:val="0BB43C6B"/>
    <w:rsid w:val="0C253A07"/>
    <w:rsid w:val="0C4401AE"/>
    <w:rsid w:val="0D2A279F"/>
    <w:rsid w:val="0DCE2A25"/>
    <w:rsid w:val="0DDB3A3F"/>
    <w:rsid w:val="0F1A5AAF"/>
    <w:rsid w:val="0FB84C6C"/>
    <w:rsid w:val="11DC7D06"/>
    <w:rsid w:val="126A3EA0"/>
    <w:rsid w:val="13EC42A6"/>
    <w:rsid w:val="149A61A0"/>
    <w:rsid w:val="16027499"/>
    <w:rsid w:val="16703ADC"/>
    <w:rsid w:val="16713E1B"/>
    <w:rsid w:val="170424C3"/>
    <w:rsid w:val="17394603"/>
    <w:rsid w:val="19B90B6C"/>
    <w:rsid w:val="1ADC6381"/>
    <w:rsid w:val="1B2C775A"/>
    <w:rsid w:val="1B2D105E"/>
    <w:rsid w:val="1C23651B"/>
    <w:rsid w:val="1C273C13"/>
    <w:rsid w:val="1C9B2596"/>
    <w:rsid w:val="1CDE486A"/>
    <w:rsid w:val="1D8607E8"/>
    <w:rsid w:val="1DFD1F7F"/>
    <w:rsid w:val="1EBE73C4"/>
    <w:rsid w:val="21AC28FC"/>
    <w:rsid w:val="22FE3092"/>
    <w:rsid w:val="236F308A"/>
    <w:rsid w:val="23C17687"/>
    <w:rsid w:val="240C57A2"/>
    <w:rsid w:val="250638CD"/>
    <w:rsid w:val="262C1868"/>
    <w:rsid w:val="26786548"/>
    <w:rsid w:val="270F36B0"/>
    <w:rsid w:val="28412D9C"/>
    <w:rsid w:val="2A0505E0"/>
    <w:rsid w:val="2BB84EFC"/>
    <w:rsid w:val="2BCF7366"/>
    <w:rsid w:val="2E477B6D"/>
    <w:rsid w:val="2EDA62EB"/>
    <w:rsid w:val="2F1C5E04"/>
    <w:rsid w:val="2F1E36D7"/>
    <w:rsid w:val="31D32B33"/>
    <w:rsid w:val="32225ABD"/>
    <w:rsid w:val="33562C3B"/>
    <w:rsid w:val="33B006B6"/>
    <w:rsid w:val="33C96C75"/>
    <w:rsid w:val="34312375"/>
    <w:rsid w:val="374534D2"/>
    <w:rsid w:val="38296225"/>
    <w:rsid w:val="387A6293"/>
    <w:rsid w:val="39420DD4"/>
    <w:rsid w:val="3A376F2E"/>
    <w:rsid w:val="3C03787E"/>
    <w:rsid w:val="3C9F15F1"/>
    <w:rsid w:val="3E912910"/>
    <w:rsid w:val="3F34077E"/>
    <w:rsid w:val="3F58712B"/>
    <w:rsid w:val="3FB7726A"/>
    <w:rsid w:val="40486044"/>
    <w:rsid w:val="40A20822"/>
    <w:rsid w:val="419D37C9"/>
    <w:rsid w:val="423A66AC"/>
    <w:rsid w:val="43A85C63"/>
    <w:rsid w:val="43FD267D"/>
    <w:rsid w:val="44455FF3"/>
    <w:rsid w:val="459828A0"/>
    <w:rsid w:val="474C44FA"/>
    <w:rsid w:val="47B26EA9"/>
    <w:rsid w:val="48DF0D1A"/>
    <w:rsid w:val="4A8470F0"/>
    <w:rsid w:val="4AE314A0"/>
    <w:rsid w:val="4B131269"/>
    <w:rsid w:val="4BCA0D1B"/>
    <w:rsid w:val="4C5F3D5A"/>
    <w:rsid w:val="4DC75A8E"/>
    <w:rsid w:val="4E7216E3"/>
    <w:rsid w:val="4F2C3695"/>
    <w:rsid w:val="4F5D4751"/>
    <w:rsid w:val="4F8D2504"/>
    <w:rsid w:val="51AF7072"/>
    <w:rsid w:val="51D225EF"/>
    <w:rsid w:val="54DE1664"/>
    <w:rsid w:val="57014F55"/>
    <w:rsid w:val="574E4641"/>
    <w:rsid w:val="584B21EF"/>
    <w:rsid w:val="58644A8C"/>
    <w:rsid w:val="58C35AC5"/>
    <w:rsid w:val="5990156F"/>
    <w:rsid w:val="59AE4C53"/>
    <w:rsid w:val="59E2702F"/>
    <w:rsid w:val="59EA3586"/>
    <w:rsid w:val="5A84723C"/>
    <w:rsid w:val="5C694593"/>
    <w:rsid w:val="5D1F636E"/>
    <w:rsid w:val="5D2A7067"/>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6EC96555"/>
    <w:rsid w:val="7019553E"/>
    <w:rsid w:val="7039002E"/>
    <w:rsid w:val="7067478F"/>
    <w:rsid w:val="713429A1"/>
    <w:rsid w:val="71697A56"/>
    <w:rsid w:val="71C5545A"/>
    <w:rsid w:val="71E77BF3"/>
    <w:rsid w:val="72A81F8E"/>
    <w:rsid w:val="72A96578"/>
    <w:rsid w:val="73F241A9"/>
    <w:rsid w:val="754B10F6"/>
    <w:rsid w:val="758E196D"/>
    <w:rsid w:val="75C1033A"/>
    <w:rsid w:val="75C748B5"/>
    <w:rsid w:val="75DF1340"/>
    <w:rsid w:val="76ED4FE7"/>
    <w:rsid w:val="7869418D"/>
    <w:rsid w:val="79042279"/>
    <w:rsid w:val="799A75AC"/>
    <w:rsid w:val="7B160887"/>
    <w:rsid w:val="7B4A135E"/>
    <w:rsid w:val="7BE1774D"/>
    <w:rsid w:val="7CAB54FA"/>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autoRedefine/>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2455</Words>
  <Characters>2741</Characters>
  <Lines>18</Lines>
  <Paragraphs>5</Paragraphs>
  <TotalTime>0</TotalTime>
  <ScaleCrop>false</ScaleCrop>
  <LinksUpToDate>false</LinksUpToDate>
  <CharactersWithSpaces>2840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