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420" w:firstLineChars="200"/>
        <w:rPr>
          <w:rFonts w:ascii="文星仿宋" w:hAnsi="文星仿宋" w:eastAsia="文星仿宋" w:cs="Times New Roman"/>
          <w:sz w:val="32"/>
          <w:szCs w:val="32"/>
        </w:rPr>
      </w:pPr>
      <w:r>
        <w:pict>
          <v:shape id="_x0000_s1026" o:spid="_x0000_s1026" o:spt="75" type="#_x0000_t75" style="position:absolute;left:0pt;margin-left:-78.65pt;margin-top:-2.25pt;height:430.65pt;width:595.35pt;mso-position-horizontal-relative:margin;mso-position-vertical-relative:page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gain="163840f" blacklevel="13762f" o:title=""/>
            <o:lock v:ext="edit" aspectratio="t"/>
          </v:shape>
        </w:pic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文星仿宋" w:eastAsia="文星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文星仿宋" w:eastAsia="文星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文星仿宋" w:eastAsia="文星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文星仿宋" w:eastAsia="文星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文星仿宋" w:eastAsia="文星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文星仿宋" w:eastAsia="文星仿宋" w:cs="Times New Roman"/>
          <w:sz w:val="32"/>
          <w:szCs w:val="32"/>
        </w:rPr>
      </w:pPr>
    </w:p>
    <w:p>
      <w:pPr>
        <w:pStyle w:val="2"/>
        <w:spacing w:line="560" w:lineRule="exact"/>
        <w:ind w:firstLine="31680"/>
        <w:rPr>
          <w:rFonts w:cs="Times New Roman"/>
        </w:rPr>
      </w:pPr>
    </w:p>
    <w:p>
      <w:pPr>
        <w:pStyle w:val="2"/>
        <w:spacing w:line="280" w:lineRule="exact"/>
        <w:ind w:firstLine="31680"/>
        <w:rPr>
          <w:rFonts w:cs="Times New Roman"/>
        </w:rPr>
      </w:pPr>
    </w:p>
    <w:p>
      <w:pPr>
        <w:adjustRightInd w:val="0"/>
        <w:snapToGrid w:val="0"/>
        <w:spacing w:line="560" w:lineRule="exact"/>
        <w:jc w:val="center"/>
        <w:rPr>
          <w:rFonts w:ascii="方正楷体_GBK" w:hAnsi="仿宋" w:eastAsia="方正楷体_GBK" w:cs="Times New Roman"/>
          <w:position w:val="12"/>
          <w:sz w:val="32"/>
          <w:szCs w:val="32"/>
        </w:rPr>
      </w:pPr>
      <w:r>
        <w:rPr>
          <w:rFonts w:hint="eastAsia" w:ascii="仿宋" w:hAnsi="仿宋" w:eastAsia="仿宋" w:cs="仿宋"/>
          <w:position w:val="12"/>
          <w:sz w:val="32"/>
          <w:szCs w:val="32"/>
        </w:rPr>
        <w:t>信医保办〔</w:t>
      </w:r>
      <w:r>
        <w:rPr>
          <w:rFonts w:ascii="仿宋" w:hAnsi="仿宋" w:eastAsia="仿宋" w:cs="仿宋"/>
          <w:position w:val="12"/>
          <w:sz w:val="32"/>
          <w:szCs w:val="32"/>
        </w:rPr>
        <w:t>2020</w:t>
      </w:r>
      <w:r>
        <w:rPr>
          <w:rFonts w:hint="eastAsia" w:ascii="仿宋" w:hAnsi="仿宋" w:eastAsia="仿宋" w:cs="仿宋"/>
          <w:position w:val="12"/>
          <w:sz w:val="32"/>
          <w:szCs w:val="32"/>
        </w:rPr>
        <w:t>〕</w:t>
      </w:r>
      <w:r>
        <w:rPr>
          <w:rFonts w:ascii="仿宋" w:hAnsi="仿宋" w:eastAsia="仿宋" w:cs="仿宋"/>
          <w:position w:val="12"/>
          <w:sz w:val="32"/>
          <w:szCs w:val="32"/>
        </w:rPr>
        <w:t>14</w:t>
      </w:r>
      <w:r>
        <w:rPr>
          <w:rFonts w:hint="eastAsia" w:ascii="仿宋" w:hAnsi="仿宋" w:eastAsia="仿宋" w:cs="仿宋"/>
          <w:position w:val="12"/>
          <w:sz w:val="32"/>
          <w:szCs w:val="32"/>
        </w:rPr>
        <w:t>号</w:t>
      </w:r>
      <w:r>
        <w:rPr>
          <w:rFonts w:ascii="仿宋" w:hAnsi="仿宋" w:eastAsia="仿宋" w:cs="仿宋"/>
          <w:position w:val="12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"/>
          <w:position w:val="12"/>
          <w:sz w:val="32"/>
          <w:szCs w:val="32"/>
        </w:rPr>
        <w:t>签发人：熊建欣</w:t>
      </w:r>
    </w:p>
    <w:p>
      <w:pPr>
        <w:pStyle w:val="2"/>
        <w:spacing w:line="280" w:lineRule="exact"/>
        <w:ind w:firstLine="31680"/>
        <w:rPr>
          <w:rFonts w:cs="Times New Roman"/>
        </w:rPr>
      </w:pPr>
    </w:p>
    <w:p>
      <w:pPr>
        <w:adjustRightInd w:val="0"/>
        <w:snapToGrid w:val="0"/>
        <w:spacing w:line="560" w:lineRule="exact"/>
        <w:ind w:right="105" w:rightChars="50" w:firstLine="640" w:firstLineChars="200"/>
        <w:jc w:val="right"/>
        <w:rPr>
          <w:rFonts w:ascii="仿宋" w:hAnsi="仿宋" w:eastAsia="仿宋" w:cs="Times New Roman"/>
          <w:position w:val="18"/>
          <w:sz w:val="32"/>
          <w:szCs w:val="32"/>
        </w:rPr>
      </w:pPr>
      <w:r>
        <w:rPr>
          <w:rFonts w:hint="eastAsia" w:ascii="仿宋" w:hAnsi="仿宋" w:eastAsia="仿宋" w:cs="仿宋"/>
          <w:position w:val="18"/>
          <w:sz w:val="32"/>
          <w:szCs w:val="32"/>
        </w:rPr>
        <w:t>办理结果：</w:t>
      </w:r>
      <w:r>
        <w:rPr>
          <w:rFonts w:ascii="仿宋" w:hAnsi="仿宋" w:eastAsia="仿宋" w:cs="仿宋"/>
          <w:position w:val="18"/>
          <w:sz w:val="32"/>
          <w:szCs w:val="32"/>
        </w:rPr>
        <w:t>A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文星仿宋" w:hAnsi="文星仿宋" w:eastAsia="文星仿宋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Times New Roman"/>
          <w:sz w:val="44"/>
          <w:szCs w:val="44"/>
        </w:rPr>
      </w:pPr>
      <w:r>
        <w:rPr>
          <w:rFonts w:hint="eastAsia" w:ascii="方正小标宋_GBK" w:hAnsi="方正小标宋简体" w:eastAsia="方正小标宋_GBK" w:cs="方正小标宋_GBK"/>
          <w:sz w:val="44"/>
          <w:szCs w:val="44"/>
        </w:rPr>
        <w:t>对市政协五届四次会议</w:t>
      </w:r>
    </w:p>
    <w:p>
      <w:pPr>
        <w:spacing w:line="560" w:lineRule="exact"/>
        <w:jc w:val="center"/>
        <w:rPr>
          <w:rFonts w:ascii="方正小标宋_GBK" w:hAnsi="仿宋" w:eastAsia="方正小标宋_GBK" w:cs="Times New Roman"/>
          <w:sz w:val="32"/>
          <w:szCs w:val="32"/>
        </w:rPr>
      </w:pPr>
      <w:r>
        <w:rPr>
          <w:rFonts w:hint="eastAsia" w:ascii="方正小标宋_GBK" w:hAnsi="方正小标宋简体" w:eastAsia="方正小标宋_GBK" w:cs="方正小标宋_GBK"/>
          <w:sz w:val="44"/>
          <w:szCs w:val="44"/>
        </w:rPr>
        <w:t>第</w:t>
      </w:r>
      <w:r>
        <w:rPr>
          <w:rFonts w:ascii="方正小标宋_GBK" w:hAnsi="方正小标宋简体" w:eastAsia="方正小标宋_GBK" w:cs="方正小标宋_GBK"/>
          <w:sz w:val="44"/>
          <w:szCs w:val="44"/>
        </w:rPr>
        <w:t>54061</w:t>
      </w:r>
      <w:r>
        <w:rPr>
          <w:rFonts w:hint="eastAsia" w:ascii="方正小标宋_GBK" w:hAnsi="方正小标宋简体" w:eastAsia="方正小标宋_GBK" w:cs="方正小标宋_GBK"/>
          <w:sz w:val="44"/>
          <w:szCs w:val="44"/>
        </w:rPr>
        <w:t>号提案的答复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农工党委员：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您提出的“关于建立紧密型县域医共体应充分考虑全市医疗统筹发展”的提案收悉。其中涉及医疗保障领域的相关情况，现答复如下：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日，信阳市人民政府办公室印发《关于进一步规范市域内转诊转院手续方便群众就医的通知》（信政办〔</w:t>
      </w:r>
      <w:r>
        <w:rPr>
          <w:rFonts w:ascii="仿宋" w:hAnsi="仿宋" w:eastAsia="仿宋" w:cs="仿宋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ascii="仿宋" w:hAnsi="仿宋" w:eastAsia="仿宋" w:cs="仿宋"/>
          <w:sz w:val="32"/>
          <w:szCs w:val="32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号），通知决定取消市域内转诊转院备案等相关手续，各县区内参保人员到市域内现有定点医疗机构就医，无须办理转诊备案手续，可凭社会保障卡、身份证等直接就医。参保人员出院时，在定点医疗机构即时结算，按照医疗机构的级别实行差异化报销政策。保障社会办医疗机构和公立医疗机构一视同仁，执行相同的报销政策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衷心感谢您对我市医疗保障事业的关心支持，欢迎您继续对我们的工作给予监督和指导。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主办单位：信阳市医疗保障局　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联系人：梅启军　电话：</w:t>
      </w:r>
      <w:r>
        <w:rPr>
          <w:rFonts w:ascii="仿宋" w:hAnsi="仿宋" w:eastAsia="仿宋" w:cs="仿宋"/>
          <w:sz w:val="32"/>
          <w:szCs w:val="32"/>
        </w:rPr>
        <w:t>13937676669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0" w:firstLineChars="0"/>
        <w:rPr>
          <w:rFonts w:ascii="仿宋" w:hAnsi="仿宋" w:eastAsia="仿宋" w:cs="Times New Roman"/>
          <w:sz w:val="32"/>
          <w:szCs w:val="32"/>
        </w:rPr>
      </w:pPr>
    </w:p>
    <w:bookmarkEnd w:id="0"/>
    <w:p>
      <w:pPr>
        <w:pStyle w:val="2"/>
        <w:adjustRightInd w:val="0"/>
        <w:snapToGrid w:val="0"/>
        <w:spacing w:line="560" w:lineRule="exact"/>
        <w:ind w:firstLine="0" w:firstLineChars="0"/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0" w:firstLineChars="0"/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0" w:firstLineChars="0"/>
        <w:rPr>
          <w:rFonts w:ascii="仿宋" w:hAnsi="仿宋" w:eastAsia="仿宋" w:cs="Times New Roman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0" w:firstLineChars="0"/>
        <w:rPr>
          <w:rFonts w:ascii="仿宋" w:hAnsi="仿宋" w:eastAsia="仿宋" w:cs="Times New Roman"/>
          <w:sz w:val="32"/>
          <w:szCs w:val="32"/>
        </w:rPr>
      </w:pPr>
    </w:p>
    <w:p>
      <w:pPr>
        <w:pBdr>
          <w:bottom w:val="single" w:color="auto" w:sz="4" w:space="1"/>
        </w:pBdr>
        <w:adjustRightInd w:val="0"/>
        <w:snapToGrid w:val="0"/>
        <w:spacing w:line="560" w:lineRule="exact"/>
        <w:ind w:left="31680" w:hanging="960" w:hangingChars="300"/>
        <w:jc w:val="right"/>
        <w:rPr>
          <w:rFonts w:ascii="黑体" w:eastAsia="黑体" w:cs="Times New Roman"/>
          <w:sz w:val="32"/>
          <w:szCs w:val="32"/>
        </w:rPr>
      </w:pPr>
    </w:p>
    <w:p>
      <w:pPr>
        <w:pBdr>
          <w:bottom w:val="single" w:color="auto" w:sz="4" w:space="1"/>
        </w:pBdr>
        <w:adjustRightInd w:val="0"/>
        <w:snapToGrid w:val="0"/>
        <w:spacing w:line="560" w:lineRule="exact"/>
        <w:ind w:left="31680" w:hanging="960" w:hangingChars="300"/>
        <w:jc w:val="right"/>
        <w:rPr>
          <w:rFonts w:ascii="黑体" w:eastAsia="黑体" w:cs="Times New Roman"/>
          <w:sz w:val="32"/>
          <w:szCs w:val="32"/>
        </w:rPr>
      </w:pPr>
    </w:p>
    <w:p>
      <w:pPr>
        <w:pBdr>
          <w:bottom w:val="single" w:color="auto" w:sz="4" w:space="1"/>
        </w:pBdr>
        <w:adjustRightInd w:val="0"/>
        <w:snapToGrid w:val="0"/>
        <w:spacing w:line="560" w:lineRule="exact"/>
        <w:ind w:left="31680" w:hanging="960" w:hangingChars="300"/>
        <w:jc w:val="right"/>
        <w:rPr>
          <w:rFonts w:ascii="黑体" w:eastAsia="黑体" w:cs="Times New Roman"/>
          <w:sz w:val="32"/>
          <w:szCs w:val="32"/>
        </w:rPr>
      </w:pPr>
    </w:p>
    <w:p>
      <w:pPr>
        <w:pBdr>
          <w:bottom w:val="single" w:color="auto" w:sz="4" w:space="1"/>
        </w:pBdr>
        <w:adjustRightInd w:val="0"/>
        <w:snapToGrid w:val="0"/>
        <w:spacing w:line="560" w:lineRule="exact"/>
        <w:ind w:left="31680" w:hanging="960" w:hangingChars="300"/>
        <w:jc w:val="right"/>
        <w:rPr>
          <w:rFonts w:ascii="黑体" w:eastAsia="黑体" w:cs="Times New Roman"/>
          <w:sz w:val="32"/>
          <w:szCs w:val="32"/>
        </w:rPr>
      </w:pPr>
    </w:p>
    <w:p>
      <w:pPr>
        <w:pBdr>
          <w:bottom w:val="single" w:color="auto" w:sz="4" w:space="1"/>
        </w:pBdr>
        <w:adjustRightInd w:val="0"/>
        <w:snapToGrid w:val="0"/>
        <w:spacing w:line="560" w:lineRule="exact"/>
        <w:ind w:left="31680" w:hanging="960" w:hangingChars="300"/>
        <w:rPr>
          <w:rFonts w:ascii="黑体" w:eastAsia="黑体" w:cs="Times New Roman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1"/>
        </w:pBdr>
        <w:adjustRightInd w:val="0"/>
        <w:snapToGrid w:val="0"/>
        <w:spacing w:line="560" w:lineRule="exact"/>
        <w:jc w:val="center"/>
        <w:textAlignment w:val="center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信阳市医疗保障局办公室</w:t>
      </w:r>
      <w:r>
        <w:rPr>
          <w:rFonts w:ascii="仿宋" w:hAnsi="仿宋" w:eastAsia="仿宋" w:cs="仿宋"/>
          <w:sz w:val="32"/>
          <w:szCs w:val="32"/>
        </w:rPr>
        <w:t xml:space="preserve">            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p>
      <w:pPr>
        <w:adjustRightInd w:val="0"/>
        <w:snapToGrid w:val="0"/>
        <w:spacing w:line="560" w:lineRule="exact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共印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份</w:t>
      </w:r>
    </w:p>
    <w:sectPr>
      <w:footerReference r:id="rId3" w:type="default"/>
      <w:pgSz w:w="11906" w:h="16838"/>
      <w:pgMar w:top="1701" w:right="1588" w:bottom="1588" w:left="1588" w:header="851" w:footer="1247" w:gutter="0"/>
      <w:pgNumType w:start="1"/>
      <w:cols w:space="425" w:num="1"/>
      <w:titlePg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spacing w:line="240" w:lineRule="exact"/>
      <w:ind w:left="105" w:leftChars="50" w:right="105" w:rightChars="50"/>
      <w:rPr>
        <w:rStyle w:val="8"/>
        <w:rFonts w:ascii="宋体" w:cs="Times New Roman"/>
        <w:sz w:val="28"/>
        <w:szCs w:val="28"/>
      </w:rPr>
    </w:pPr>
    <w:r>
      <w:rPr>
        <w:rStyle w:val="8"/>
        <w:rFonts w:ascii="宋体" w:hAnsi="宋体" w:cs="宋体"/>
        <w:sz w:val="28"/>
        <w:szCs w:val="28"/>
      </w:rPr>
      <w:t xml:space="preserve">— </w:t>
    </w:r>
    <w:r>
      <w:rPr>
        <w:rStyle w:val="8"/>
        <w:rFonts w:ascii="宋体" w:hAnsi="宋体" w:cs="宋体"/>
        <w:sz w:val="28"/>
        <w:szCs w:val="28"/>
      </w:rPr>
      <w:fldChar w:fldCharType="begin"/>
    </w:r>
    <w:r>
      <w:rPr>
        <w:rStyle w:val="8"/>
        <w:rFonts w:ascii="宋体" w:hAnsi="宋体" w:cs="宋体"/>
        <w:sz w:val="28"/>
        <w:szCs w:val="28"/>
      </w:rPr>
      <w:instrText xml:space="preserve">PAGE  </w:instrText>
    </w:r>
    <w:r>
      <w:rPr>
        <w:rStyle w:val="8"/>
        <w:rFonts w:ascii="宋体" w:hAnsi="宋体" w:cs="宋体"/>
        <w:sz w:val="28"/>
        <w:szCs w:val="28"/>
      </w:rPr>
      <w:fldChar w:fldCharType="separate"/>
    </w:r>
    <w:r>
      <w:rPr>
        <w:rStyle w:val="8"/>
        <w:rFonts w:ascii="宋体" w:hAnsi="宋体" w:cs="宋体"/>
        <w:sz w:val="28"/>
        <w:szCs w:val="28"/>
      </w:rPr>
      <w:t>2</w:t>
    </w:r>
    <w:r>
      <w:rPr>
        <w:rStyle w:val="8"/>
        <w:rFonts w:ascii="宋体" w:hAnsi="宋体" w:cs="宋体"/>
        <w:sz w:val="28"/>
        <w:szCs w:val="28"/>
      </w:rPr>
      <w:fldChar w:fldCharType="end"/>
    </w:r>
    <w:r>
      <w:rPr>
        <w:rStyle w:val="8"/>
        <w:rFonts w:ascii="宋体" w:hAnsi="宋体" w:cs="宋体"/>
        <w:sz w:val="28"/>
        <w:szCs w:val="28"/>
      </w:rPr>
      <w:t xml:space="preserve"> —</w:t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mirrorMargins w:val="1"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7C8"/>
    <w:rsid w:val="000767FF"/>
    <w:rsid w:val="00084942"/>
    <w:rsid w:val="00090279"/>
    <w:rsid w:val="00111939"/>
    <w:rsid w:val="00243FF1"/>
    <w:rsid w:val="002706EE"/>
    <w:rsid w:val="002D476B"/>
    <w:rsid w:val="002E52F3"/>
    <w:rsid w:val="002F2070"/>
    <w:rsid w:val="00300511"/>
    <w:rsid w:val="003128ED"/>
    <w:rsid w:val="003453FC"/>
    <w:rsid w:val="00362497"/>
    <w:rsid w:val="003C259F"/>
    <w:rsid w:val="00455768"/>
    <w:rsid w:val="0045616E"/>
    <w:rsid w:val="004A5524"/>
    <w:rsid w:val="005369E7"/>
    <w:rsid w:val="00542202"/>
    <w:rsid w:val="00593164"/>
    <w:rsid w:val="005C65ED"/>
    <w:rsid w:val="005E6D40"/>
    <w:rsid w:val="00694EFE"/>
    <w:rsid w:val="006D07C8"/>
    <w:rsid w:val="0076425E"/>
    <w:rsid w:val="007E2036"/>
    <w:rsid w:val="008615E1"/>
    <w:rsid w:val="00944112"/>
    <w:rsid w:val="009C4C64"/>
    <w:rsid w:val="009D1924"/>
    <w:rsid w:val="00A92649"/>
    <w:rsid w:val="00AA7B99"/>
    <w:rsid w:val="00AB61E2"/>
    <w:rsid w:val="00AD7B9C"/>
    <w:rsid w:val="00BB32A5"/>
    <w:rsid w:val="00D466DF"/>
    <w:rsid w:val="00D84662"/>
    <w:rsid w:val="00E01BF4"/>
    <w:rsid w:val="00E32EDB"/>
    <w:rsid w:val="00E83C33"/>
    <w:rsid w:val="00EB698C"/>
    <w:rsid w:val="00EC0B3D"/>
    <w:rsid w:val="00ED2FAC"/>
    <w:rsid w:val="00EF471B"/>
    <w:rsid w:val="00F0619C"/>
    <w:rsid w:val="00F80036"/>
    <w:rsid w:val="046723FA"/>
    <w:rsid w:val="0DED7803"/>
    <w:rsid w:val="106C748C"/>
    <w:rsid w:val="13B77A92"/>
    <w:rsid w:val="1A374856"/>
    <w:rsid w:val="21BE04DA"/>
    <w:rsid w:val="3CE010D8"/>
    <w:rsid w:val="470A6858"/>
    <w:rsid w:val="5D4167D2"/>
    <w:rsid w:val="60381D1F"/>
    <w:rsid w:val="649D12DE"/>
    <w:rsid w:val="6F692877"/>
    <w:rsid w:val="71B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  <w:pPr>
      <w:ind w:firstLine="420" w:firstLineChars="200"/>
    </w:pPr>
  </w:style>
  <w:style w:type="paragraph" w:styleId="3">
    <w:name w:val="Date"/>
    <w:basedOn w:val="1"/>
    <w:next w:val="1"/>
    <w:link w:val="9"/>
    <w:uiPriority w:val="99"/>
    <w:pPr>
      <w:ind w:left="100" w:leftChars="2500"/>
    </w:p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99"/>
  </w:style>
  <w:style w:type="character" w:customStyle="1" w:styleId="9">
    <w:name w:val="Date Char"/>
    <w:basedOn w:val="7"/>
    <w:link w:val="3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0">
    <w:name w:val="Footer Char"/>
    <w:basedOn w:val="7"/>
    <w:link w:val="4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Header Char"/>
    <w:basedOn w:val="7"/>
    <w:link w:val="5"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中国</Company>
  <Pages>2</Pages>
  <Words>79</Words>
  <Characters>454</Characters>
  <Lines>0</Lines>
  <Paragraphs>0</Paragraphs>
  <TotalTime>16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2019-09-23T03:09:00Z</dcterms:created>
  <dc:creator>hp</dc:creator>
  <cp:lastModifiedBy>掌心</cp:lastModifiedBy>
  <cp:lastPrinted>2020-09-28T02:39:00Z</cp:lastPrinted>
  <dcterms:modified xsi:type="dcterms:W3CDTF">2020-09-29T08:49:24Z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