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8B9DF0" w14:textId="77777777" w:rsidR="00FE35EB" w:rsidRDefault="00FE35EB" w:rsidP="00FE35EB">
      <w:pPr>
        <w:pStyle w:val="0"/>
        <w:spacing w:line="560" w:lineRule="exact"/>
        <w:jc w:val="center"/>
        <w:rPr>
          <w:rFonts w:ascii="方正小标宋简体" w:eastAsia="方正小标宋简体"/>
          <w:sz w:val="44"/>
          <w:szCs w:val="44"/>
        </w:rPr>
      </w:pPr>
      <w:r w:rsidRPr="00492DC1">
        <w:rPr>
          <w:rFonts w:ascii="方正小标宋简体" w:eastAsia="方正小标宋简体" w:hint="eastAsia"/>
          <w:sz w:val="44"/>
          <w:szCs w:val="44"/>
        </w:rPr>
        <w:t>信阳市房屋建筑施工安全风险隐患双重预防体系建设行动方案</w:t>
      </w:r>
    </w:p>
    <w:p w14:paraId="3A36E557" w14:textId="77777777" w:rsidR="00FE35EB" w:rsidRDefault="00FE35EB" w:rsidP="00FE35EB">
      <w:pPr>
        <w:pStyle w:val="0"/>
        <w:spacing w:line="560" w:lineRule="exact"/>
        <w:jc w:val="center"/>
        <w:rPr>
          <w:rFonts w:ascii="方正小标宋简体" w:eastAsia="方正小标宋简体"/>
          <w:sz w:val="44"/>
          <w:szCs w:val="44"/>
        </w:rPr>
      </w:pPr>
    </w:p>
    <w:p w14:paraId="67091CAF" w14:textId="77777777" w:rsidR="00FE35EB" w:rsidRPr="00D36B7C" w:rsidRDefault="00FE35EB" w:rsidP="00FE35EB">
      <w:pPr>
        <w:spacing w:line="560" w:lineRule="exact"/>
        <w:rPr>
          <w:rFonts w:eastAsia="仿宋_GB2312"/>
          <w:color w:val="000000"/>
          <w:kern w:val="0"/>
          <w:sz w:val="32"/>
          <w:szCs w:val="32"/>
          <w:highlight w:val="white"/>
          <w:lang w:val="zh-CN"/>
        </w:rPr>
      </w:pPr>
      <w:r>
        <w:rPr>
          <w:rFonts w:eastAsia="仿宋_GB2312" w:hint="eastAsia"/>
          <w:color w:val="000000"/>
          <w:kern w:val="0"/>
          <w:sz w:val="32"/>
          <w:szCs w:val="32"/>
          <w:highlight w:val="white"/>
          <w:lang w:val="zh-CN"/>
        </w:rPr>
        <w:t xml:space="preserve"> </w:t>
      </w:r>
      <w:r>
        <w:rPr>
          <w:rFonts w:eastAsia="仿宋_GB2312"/>
          <w:color w:val="000000"/>
          <w:kern w:val="0"/>
          <w:sz w:val="32"/>
          <w:szCs w:val="32"/>
          <w:highlight w:val="white"/>
          <w:lang w:val="zh-CN"/>
        </w:rPr>
        <w:t xml:space="preserve">   </w:t>
      </w:r>
      <w:r w:rsidRPr="00D36B7C">
        <w:rPr>
          <w:rFonts w:eastAsia="仿宋_GB2312" w:hint="eastAsia"/>
          <w:color w:val="000000"/>
          <w:kern w:val="0"/>
          <w:sz w:val="32"/>
          <w:szCs w:val="32"/>
          <w:highlight w:val="white"/>
          <w:lang w:val="zh-CN"/>
        </w:rPr>
        <w:t>为贯彻落实</w:t>
      </w:r>
      <w:r>
        <w:rPr>
          <w:rFonts w:eastAsia="仿宋_GB2312" w:hint="eastAsia"/>
          <w:color w:val="000000"/>
          <w:kern w:val="0"/>
          <w:sz w:val="32"/>
          <w:szCs w:val="32"/>
          <w:highlight w:val="white"/>
          <w:lang w:val="zh-CN"/>
        </w:rPr>
        <w:t>市</w:t>
      </w:r>
      <w:r w:rsidRPr="00D36B7C">
        <w:rPr>
          <w:rFonts w:eastAsia="仿宋_GB2312" w:hint="eastAsia"/>
          <w:color w:val="000000"/>
          <w:kern w:val="0"/>
          <w:sz w:val="32"/>
          <w:szCs w:val="32"/>
          <w:highlight w:val="white"/>
          <w:lang w:val="zh-CN"/>
        </w:rPr>
        <w:t>政府办公</w:t>
      </w:r>
      <w:r>
        <w:rPr>
          <w:rFonts w:eastAsia="仿宋_GB2312" w:hint="eastAsia"/>
          <w:color w:val="000000"/>
          <w:kern w:val="0"/>
          <w:sz w:val="32"/>
          <w:szCs w:val="32"/>
          <w:highlight w:val="white"/>
          <w:lang w:val="zh-CN"/>
        </w:rPr>
        <w:t>室</w:t>
      </w:r>
      <w:r w:rsidRPr="00D36B7C">
        <w:rPr>
          <w:rFonts w:eastAsia="仿宋_GB2312" w:hint="eastAsia"/>
          <w:color w:val="000000"/>
          <w:kern w:val="0"/>
          <w:sz w:val="32"/>
          <w:szCs w:val="32"/>
          <w:highlight w:val="white"/>
          <w:lang w:val="zh-CN"/>
        </w:rPr>
        <w:t>《</w:t>
      </w:r>
      <w:r>
        <w:rPr>
          <w:rFonts w:eastAsia="仿宋_GB2312" w:hint="eastAsia"/>
          <w:color w:val="000000"/>
          <w:kern w:val="0"/>
          <w:sz w:val="32"/>
          <w:szCs w:val="32"/>
          <w:highlight w:val="white"/>
          <w:lang w:val="zh-CN"/>
        </w:rPr>
        <w:t>信阳市人民政府办公室关于印发信阳市深化安全生产风险隐患双重预防体系建设实施方案的通知</w:t>
      </w:r>
      <w:r w:rsidRPr="00D36B7C">
        <w:rPr>
          <w:rFonts w:eastAsia="仿宋_GB2312" w:hint="eastAsia"/>
          <w:color w:val="000000"/>
          <w:kern w:val="0"/>
          <w:sz w:val="32"/>
          <w:szCs w:val="32"/>
          <w:highlight w:val="white"/>
          <w:lang w:val="zh-CN"/>
        </w:rPr>
        <w:t>》（</w:t>
      </w:r>
      <w:proofErr w:type="gramStart"/>
      <w:r>
        <w:rPr>
          <w:rFonts w:eastAsia="仿宋_GB2312" w:hint="eastAsia"/>
          <w:color w:val="000000"/>
          <w:kern w:val="0"/>
          <w:sz w:val="32"/>
          <w:szCs w:val="32"/>
          <w:highlight w:val="white"/>
          <w:lang w:val="zh-CN"/>
        </w:rPr>
        <w:t>信</w:t>
      </w:r>
      <w:r w:rsidRPr="00D36B7C">
        <w:rPr>
          <w:rFonts w:eastAsia="仿宋_GB2312" w:hint="eastAsia"/>
          <w:color w:val="000000"/>
          <w:kern w:val="0"/>
          <w:sz w:val="32"/>
          <w:szCs w:val="32"/>
          <w:highlight w:val="white"/>
          <w:lang w:val="zh-CN"/>
        </w:rPr>
        <w:t>政办</w:t>
      </w:r>
      <w:proofErr w:type="gramEnd"/>
      <w:r w:rsidRPr="00D36B7C">
        <w:rPr>
          <w:rFonts w:eastAsia="仿宋_GB2312" w:hint="eastAsia"/>
          <w:color w:val="000000"/>
          <w:kern w:val="0"/>
          <w:sz w:val="32"/>
          <w:szCs w:val="32"/>
          <w:highlight w:val="white"/>
          <w:lang w:val="zh-CN"/>
        </w:rPr>
        <w:t>〔</w:t>
      </w:r>
      <w:r w:rsidRPr="00D36B7C">
        <w:rPr>
          <w:rFonts w:eastAsia="仿宋_GB2312"/>
          <w:color w:val="000000"/>
          <w:kern w:val="0"/>
          <w:sz w:val="32"/>
          <w:szCs w:val="32"/>
          <w:highlight w:val="white"/>
          <w:lang w:val="zh-CN"/>
        </w:rPr>
        <w:t>2018</w:t>
      </w:r>
      <w:r w:rsidRPr="00D36B7C">
        <w:rPr>
          <w:rFonts w:eastAsia="仿宋_GB2312" w:hint="eastAsia"/>
          <w:color w:val="000000"/>
          <w:kern w:val="0"/>
          <w:sz w:val="32"/>
          <w:szCs w:val="32"/>
          <w:highlight w:val="white"/>
          <w:lang w:val="zh-CN"/>
        </w:rPr>
        <w:t>〕</w:t>
      </w:r>
      <w:r>
        <w:rPr>
          <w:rFonts w:eastAsia="仿宋_GB2312"/>
          <w:color w:val="000000"/>
          <w:kern w:val="0"/>
          <w:sz w:val="32"/>
          <w:szCs w:val="32"/>
          <w:highlight w:val="white"/>
          <w:lang w:val="zh-CN"/>
        </w:rPr>
        <w:t>117</w:t>
      </w:r>
      <w:r w:rsidRPr="00D36B7C">
        <w:rPr>
          <w:rFonts w:eastAsia="仿宋_GB2312" w:hint="eastAsia"/>
          <w:color w:val="000000"/>
          <w:kern w:val="0"/>
          <w:sz w:val="32"/>
          <w:szCs w:val="32"/>
          <w:highlight w:val="white"/>
          <w:lang w:val="zh-CN"/>
        </w:rPr>
        <w:t>号）</w:t>
      </w:r>
      <w:r>
        <w:rPr>
          <w:rFonts w:eastAsia="仿宋_GB2312" w:hint="eastAsia"/>
          <w:color w:val="000000"/>
          <w:kern w:val="0"/>
          <w:sz w:val="32"/>
          <w:szCs w:val="32"/>
          <w:highlight w:val="white"/>
          <w:lang w:val="zh-CN"/>
        </w:rPr>
        <w:t>和《</w:t>
      </w:r>
      <w:r w:rsidRPr="00492DC1">
        <w:rPr>
          <w:rFonts w:eastAsia="仿宋_GB2312"/>
          <w:color w:val="000000"/>
          <w:kern w:val="0"/>
          <w:sz w:val="32"/>
          <w:szCs w:val="32"/>
          <w:highlight w:val="white"/>
          <w:lang w:val="zh-CN"/>
        </w:rPr>
        <w:t>河南省住房和城乡建设厅关于印发河南省房屋建筑和市政工程施工安全风险隐患双重预防体系建设行动方案的通知</w:t>
      </w:r>
      <w:r>
        <w:rPr>
          <w:rFonts w:eastAsia="仿宋_GB2312" w:hint="eastAsia"/>
          <w:color w:val="000000"/>
          <w:kern w:val="0"/>
          <w:sz w:val="32"/>
          <w:szCs w:val="32"/>
          <w:highlight w:val="white"/>
          <w:lang w:val="zh-CN"/>
        </w:rPr>
        <w:t>》（</w:t>
      </w:r>
      <w:r w:rsidRPr="00492DC1">
        <w:rPr>
          <w:rFonts w:eastAsia="仿宋_GB2312" w:hint="eastAsia"/>
          <w:color w:val="000000"/>
          <w:kern w:val="0"/>
          <w:sz w:val="32"/>
          <w:szCs w:val="32"/>
          <w:highlight w:val="white"/>
          <w:lang w:val="zh-CN"/>
        </w:rPr>
        <w:t>豫建</w:t>
      </w:r>
      <w:proofErr w:type="gramStart"/>
      <w:r w:rsidRPr="00492DC1">
        <w:rPr>
          <w:rFonts w:eastAsia="仿宋_GB2312" w:hint="eastAsia"/>
          <w:color w:val="000000"/>
          <w:kern w:val="0"/>
          <w:sz w:val="32"/>
          <w:szCs w:val="32"/>
          <w:highlight w:val="white"/>
          <w:lang w:val="zh-CN"/>
        </w:rPr>
        <w:t>建</w:t>
      </w:r>
      <w:proofErr w:type="gramEnd"/>
      <w:r w:rsidRPr="00492DC1">
        <w:rPr>
          <w:rFonts w:eastAsia="仿宋_GB2312" w:hint="eastAsia"/>
          <w:color w:val="000000"/>
          <w:kern w:val="0"/>
          <w:sz w:val="32"/>
          <w:szCs w:val="32"/>
          <w:highlight w:val="white"/>
          <w:lang w:val="zh-CN"/>
        </w:rPr>
        <w:t>〔</w:t>
      </w:r>
      <w:r w:rsidRPr="00492DC1">
        <w:rPr>
          <w:rFonts w:eastAsia="仿宋_GB2312" w:hint="eastAsia"/>
          <w:color w:val="000000"/>
          <w:kern w:val="0"/>
          <w:sz w:val="32"/>
          <w:szCs w:val="32"/>
          <w:highlight w:val="white"/>
          <w:lang w:val="zh-CN"/>
        </w:rPr>
        <w:t>2018</w:t>
      </w:r>
      <w:r w:rsidRPr="00492DC1">
        <w:rPr>
          <w:rFonts w:eastAsia="仿宋_GB2312" w:hint="eastAsia"/>
          <w:color w:val="000000"/>
          <w:kern w:val="0"/>
          <w:sz w:val="32"/>
          <w:szCs w:val="32"/>
          <w:highlight w:val="white"/>
          <w:lang w:val="zh-CN"/>
        </w:rPr>
        <w:t>〕</w:t>
      </w:r>
      <w:r w:rsidRPr="00492DC1">
        <w:rPr>
          <w:rFonts w:eastAsia="仿宋_GB2312" w:hint="eastAsia"/>
          <w:color w:val="000000"/>
          <w:kern w:val="0"/>
          <w:sz w:val="32"/>
          <w:szCs w:val="32"/>
          <w:highlight w:val="white"/>
          <w:lang w:val="zh-CN"/>
        </w:rPr>
        <w:t>72</w:t>
      </w:r>
      <w:r w:rsidRPr="00492DC1">
        <w:rPr>
          <w:rFonts w:eastAsia="仿宋_GB2312" w:hint="eastAsia"/>
          <w:color w:val="000000"/>
          <w:kern w:val="0"/>
          <w:sz w:val="32"/>
          <w:szCs w:val="32"/>
          <w:highlight w:val="white"/>
          <w:lang w:val="zh-CN"/>
        </w:rPr>
        <w:t>号</w:t>
      </w:r>
      <w:r>
        <w:rPr>
          <w:rFonts w:eastAsia="仿宋_GB2312" w:hint="eastAsia"/>
          <w:color w:val="000000"/>
          <w:kern w:val="0"/>
          <w:sz w:val="32"/>
          <w:szCs w:val="32"/>
          <w:highlight w:val="white"/>
          <w:lang w:val="zh-CN"/>
        </w:rPr>
        <w:t>）文件</w:t>
      </w:r>
      <w:r w:rsidRPr="00D36B7C">
        <w:rPr>
          <w:rFonts w:eastAsia="仿宋_GB2312" w:hint="eastAsia"/>
          <w:color w:val="000000"/>
          <w:kern w:val="0"/>
          <w:sz w:val="32"/>
          <w:szCs w:val="32"/>
          <w:highlight w:val="white"/>
          <w:lang w:val="zh-CN"/>
        </w:rPr>
        <w:t>要求，构建房屋建筑施工领域安全生产风险辨识管控与隐患排查治理双重预防体系（以下简称双重预防体系），进一步落实建筑施工企业主体责任，提升建筑安全本质化水平，有效遏制生产安全事故的发生，促进房屋建筑施工领域安全生产形势稳定好转，特制定本行动方案。</w:t>
      </w:r>
    </w:p>
    <w:p w14:paraId="639E5CDC" w14:textId="77777777" w:rsidR="00FE35EB" w:rsidRPr="00D36B7C" w:rsidRDefault="00FE35EB" w:rsidP="00FE35EB">
      <w:pPr>
        <w:adjustRightInd w:val="0"/>
        <w:spacing w:line="560" w:lineRule="exact"/>
        <w:ind w:firstLineChars="200" w:firstLine="640"/>
        <w:rPr>
          <w:rFonts w:eastAsia="黑体"/>
          <w:color w:val="000000"/>
          <w:kern w:val="0"/>
          <w:sz w:val="32"/>
          <w:szCs w:val="32"/>
          <w:lang w:val="zh-CN"/>
        </w:rPr>
      </w:pPr>
      <w:r w:rsidRPr="00D36B7C">
        <w:rPr>
          <w:rFonts w:eastAsia="黑体" w:hAnsi="黑体" w:hint="eastAsia"/>
          <w:color w:val="000000"/>
          <w:kern w:val="0"/>
          <w:sz w:val="32"/>
          <w:szCs w:val="32"/>
          <w:highlight w:val="white"/>
          <w:lang w:val="zh-CN"/>
        </w:rPr>
        <w:t>一、总体要求</w:t>
      </w:r>
    </w:p>
    <w:p w14:paraId="4D5D445B" w14:textId="324CBEE5" w:rsidR="00FE35EB" w:rsidRPr="00D36B7C" w:rsidRDefault="00FE35EB" w:rsidP="00FE35EB">
      <w:pPr>
        <w:pStyle w:val="a3"/>
        <w:adjustRightInd w:val="0"/>
        <w:spacing w:before="0" w:beforeAutospacing="0" w:after="0" w:afterAutospacing="0" w:line="560" w:lineRule="exact"/>
        <w:ind w:firstLineChars="200" w:firstLine="640"/>
        <w:jc w:val="both"/>
        <w:rPr>
          <w:rFonts w:eastAsia="仿宋_GB2312"/>
          <w:sz w:val="32"/>
          <w:szCs w:val="32"/>
          <w:highlight w:val="white"/>
          <w:lang w:val="zh-CN"/>
        </w:rPr>
      </w:pPr>
      <w:r w:rsidRPr="00492DC1">
        <w:rPr>
          <w:rFonts w:ascii="楷体" w:eastAsia="楷体" w:hAnsi="楷体" w:hint="eastAsia"/>
          <w:sz w:val="32"/>
          <w:szCs w:val="32"/>
          <w:highlight w:val="white"/>
          <w:lang w:val="zh-CN"/>
        </w:rPr>
        <w:t>（一）指导思想。</w:t>
      </w:r>
      <w:r w:rsidRPr="00D36B7C">
        <w:rPr>
          <w:rFonts w:eastAsia="仿宋_GB2312" w:hint="eastAsia"/>
          <w:sz w:val="32"/>
          <w:szCs w:val="32"/>
          <w:highlight w:val="white"/>
          <w:lang w:val="zh-CN"/>
        </w:rPr>
        <w:t>坚持以习近平新时代中国特色社会</w:t>
      </w:r>
      <w:r w:rsidR="00A41A14">
        <w:rPr>
          <w:rFonts w:eastAsia="仿宋_GB2312" w:hint="eastAsia"/>
          <w:sz w:val="32"/>
          <w:szCs w:val="32"/>
          <w:highlight w:val="white"/>
          <w:lang w:val="zh-CN"/>
        </w:rPr>
        <w:t>主义思想为指导，深入学习贯彻党的十九大精神，全面落实</w:t>
      </w:r>
      <w:proofErr w:type="gramStart"/>
      <w:r w:rsidR="00A41A14">
        <w:rPr>
          <w:rFonts w:eastAsia="仿宋_GB2312" w:hint="eastAsia"/>
          <w:sz w:val="32"/>
          <w:szCs w:val="32"/>
          <w:highlight w:val="white"/>
          <w:lang w:val="zh-CN"/>
        </w:rPr>
        <w:t>安全发展</w:t>
      </w:r>
      <w:proofErr w:type="gramEnd"/>
      <w:r w:rsidRPr="00D36B7C">
        <w:rPr>
          <w:rFonts w:eastAsia="仿宋_GB2312" w:hint="eastAsia"/>
          <w:sz w:val="32"/>
          <w:szCs w:val="32"/>
          <w:highlight w:val="white"/>
          <w:lang w:val="zh-CN"/>
        </w:rPr>
        <w:t>要求，牢固树立</w:t>
      </w:r>
      <w:proofErr w:type="gramStart"/>
      <w:r w:rsidRPr="00D36B7C">
        <w:rPr>
          <w:rFonts w:eastAsia="仿宋_GB2312" w:hint="eastAsia"/>
          <w:sz w:val="32"/>
          <w:szCs w:val="32"/>
          <w:highlight w:val="white"/>
          <w:lang w:val="zh-CN"/>
        </w:rPr>
        <w:t>安全发展</w:t>
      </w:r>
      <w:proofErr w:type="gramEnd"/>
      <w:r w:rsidRPr="00D36B7C">
        <w:rPr>
          <w:rFonts w:eastAsia="仿宋_GB2312" w:hint="eastAsia"/>
          <w:sz w:val="32"/>
          <w:szCs w:val="32"/>
          <w:highlight w:val="white"/>
          <w:lang w:val="zh-CN"/>
        </w:rPr>
        <w:t>理念，坚持事前预防、</w:t>
      </w:r>
      <w:proofErr w:type="gramStart"/>
      <w:r w:rsidRPr="00D36B7C">
        <w:rPr>
          <w:rFonts w:eastAsia="仿宋_GB2312" w:hint="eastAsia"/>
          <w:sz w:val="32"/>
          <w:szCs w:val="32"/>
          <w:highlight w:val="white"/>
          <w:lang w:val="zh-CN"/>
        </w:rPr>
        <w:t>事中管控</w:t>
      </w:r>
      <w:proofErr w:type="gramEnd"/>
      <w:r w:rsidRPr="00D36B7C">
        <w:rPr>
          <w:rFonts w:eastAsia="仿宋_GB2312" w:hint="eastAsia"/>
          <w:sz w:val="32"/>
          <w:szCs w:val="32"/>
          <w:highlight w:val="white"/>
          <w:lang w:val="zh-CN"/>
        </w:rPr>
        <w:t>、防消结合、系统治理原则，通过建立严格的物防、机防、人防双重管控机制，进一步夯实安全生产基础，堵塞安全生产漏洞，全面提升房屋建筑施工领域安全生产综合保障能力和水平。</w:t>
      </w:r>
    </w:p>
    <w:p w14:paraId="0E142822" w14:textId="77777777" w:rsidR="00FE35EB" w:rsidRPr="00D36B7C" w:rsidRDefault="00FE35EB" w:rsidP="00FE35EB">
      <w:pPr>
        <w:pStyle w:val="a3"/>
        <w:adjustRightInd w:val="0"/>
        <w:spacing w:before="0" w:beforeAutospacing="0" w:after="0" w:afterAutospacing="0" w:line="560" w:lineRule="exact"/>
        <w:ind w:firstLineChars="200" w:firstLine="640"/>
        <w:jc w:val="both"/>
        <w:rPr>
          <w:rFonts w:eastAsia="仿宋_GB2312"/>
          <w:sz w:val="32"/>
          <w:szCs w:val="32"/>
          <w:highlight w:val="white"/>
          <w:lang w:val="zh-CN"/>
        </w:rPr>
      </w:pPr>
      <w:r w:rsidRPr="00492DC1">
        <w:rPr>
          <w:rFonts w:ascii="楷体" w:eastAsia="楷体" w:hAnsi="楷体" w:hint="eastAsia"/>
          <w:sz w:val="32"/>
          <w:szCs w:val="32"/>
          <w:highlight w:val="white"/>
          <w:lang w:val="zh-CN"/>
        </w:rPr>
        <w:t>（二）工作目标。</w:t>
      </w:r>
      <w:r w:rsidRPr="00D36B7C">
        <w:rPr>
          <w:rFonts w:eastAsia="仿宋_GB2312" w:hint="eastAsia"/>
          <w:sz w:val="32"/>
          <w:szCs w:val="32"/>
          <w:highlight w:val="white"/>
          <w:lang w:val="zh-CN"/>
        </w:rPr>
        <w:t>通过两年的努力，建立覆盖全</w:t>
      </w:r>
      <w:r>
        <w:rPr>
          <w:rFonts w:eastAsia="仿宋_GB2312" w:hint="eastAsia"/>
          <w:sz w:val="32"/>
          <w:szCs w:val="32"/>
          <w:highlight w:val="white"/>
          <w:lang w:val="zh-CN"/>
        </w:rPr>
        <w:t>市</w:t>
      </w:r>
      <w:r w:rsidRPr="00D36B7C">
        <w:rPr>
          <w:rFonts w:eastAsia="仿宋_GB2312" w:hint="eastAsia"/>
          <w:sz w:val="32"/>
          <w:szCs w:val="32"/>
          <w:highlight w:val="white"/>
          <w:lang w:val="zh-CN"/>
        </w:rPr>
        <w:t>所有房屋建筑施工企业和工程项目的双重预防体系和考核监管机制，把双重预防机制贯穿于施工生产的全过程，做到安全管理可智控、可追溯、全覆盖，努力实现企业本质安全水平、职工行为安全能</w:t>
      </w:r>
      <w:r w:rsidRPr="00D36B7C">
        <w:rPr>
          <w:rFonts w:eastAsia="仿宋_GB2312" w:hint="eastAsia"/>
          <w:sz w:val="32"/>
          <w:szCs w:val="32"/>
          <w:highlight w:val="white"/>
          <w:lang w:val="zh-CN"/>
        </w:rPr>
        <w:lastRenderedPageBreak/>
        <w:t>力和主管部门监管效能的明显提升，生产安全事故得到有效遏制，安全生产形势持续稳定好转，到</w:t>
      </w:r>
      <w:r w:rsidRPr="00D36B7C">
        <w:rPr>
          <w:rFonts w:eastAsia="仿宋_GB2312"/>
          <w:sz w:val="32"/>
          <w:szCs w:val="32"/>
          <w:highlight w:val="white"/>
          <w:lang w:val="zh-CN"/>
        </w:rPr>
        <w:t>2020</w:t>
      </w:r>
      <w:r w:rsidRPr="00D36B7C">
        <w:rPr>
          <w:rFonts w:eastAsia="仿宋_GB2312" w:hint="eastAsia"/>
          <w:sz w:val="32"/>
          <w:szCs w:val="32"/>
          <w:highlight w:val="white"/>
          <w:lang w:val="zh-CN"/>
        </w:rPr>
        <w:t>年，房屋建筑施工事故起数和死亡人数有较大幅度下降。</w:t>
      </w:r>
    </w:p>
    <w:p w14:paraId="3654685C" w14:textId="77777777" w:rsidR="00FE35EB" w:rsidRDefault="00FE35EB" w:rsidP="00FE35EB">
      <w:pPr>
        <w:adjustRightInd w:val="0"/>
        <w:spacing w:line="560" w:lineRule="exact"/>
        <w:ind w:firstLineChars="200" w:firstLine="640"/>
        <w:rPr>
          <w:rFonts w:eastAsia="黑体" w:hAnsi="黑体"/>
          <w:color w:val="000000"/>
          <w:kern w:val="0"/>
          <w:sz w:val="32"/>
          <w:szCs w:val="32"/>
          <w:highlight w:val="white"/>
          <w:lang w:val="zh-CN"/>
        </w:rPr>
      </w:pPr>
      <w:r w:rsidRPr="00D36B7C">
        <w:rPr>
          <w:rFonts w:eastAsia="黑体" w:hAnsi="黑体" w:hint="eastAsia"/>
          <w:color w:val="000000"/>
          <w:kern w:val="0"/>
          <w:sz w:val="32"/>
          <w:szCs w:val="32"/>
          <w:highlight w:val="white"/>
          <w:lang w:val="zh-CN"/>
        </w:rPr>
        <w:t>二、实施步骤</w:t>
      </w:r>
    </w:p>
    <w:p w14:paraId="5F345A40" w14:textId="35FA1ECC" w:rsidR="00FE35EB" w:rsidRPr="00D36B7C" w:rsidRDefault="00FE35EB" w:rsidP="00FE35EB">
      <w:pPr>
        <w:adjustRightInd w:val="0"/>
        <w:spacing w:line="560" w:lineRule="exact"/>
        <w:ind w:firstLineChars="200" w:firstLine="640"/>
        <w:rPr>
          <w:rFonts w:eastAsia="仿宋_GB2312"/>
          <w:color w:val="000000"/>
          <w:kern w:val="0"/>
          <w:sz w:val="32"/>
          <w:szCs w:val="32"/>
          <w:highlight w:val="white"/>
          <w:lang w:val="zh-CN"/>
        </w:rPr>
      </w:pPr>
      <w:r w:rsidRPr="00211422">
        <w:rPr>
          <w:rFonts w:ascii="楷体" w:eastAsia="楷体" w:hAnsi="楷体" w:hint="eastAsia"/>
          <w:kern w:val="0"/>
          <w:sz w:val="32"/>
          <w:szCs w:val="32"/>
          <w:highlight w:val="white"/>
          <w:lang w:val="zh-CN"/>
        </w:rPr>
        <w:t>（一）培育试点，示范引领。</w:t>
      </w:r>
      <w:r>
        <w:rPr>
          <w:rFonts w:eastAsia="仿宋_GB2312" w:hint="eastAsia"/>
          <w:color w:val="000000"/>
          <w:kern w:val="0"/>
          <w:sz w:val="32"/>
          <w:szCs w:val="32"/>
          <w:highlight w:val="white"/>
          <w:lang w:val="zh-CN"/>
        </w:rPr>
        <w:t>各级</w:t>
      </w:r>
      <w:r w:rsidRPr="00D36B7C">
        <w:rPr>
          <w:rFonts w:eastAsia="仿宋_GB2312" w:hint="eastAsia"/>
          <w:color w:val="000000"/>
          <w:kern w:val="0"/>
          <w:sz w:val="32"/>
          <w:szCs w:val="32"/>
          <w:highlight w:val="white"/>
          <w:lang w:val="zh-CN"/>
        </w:rPr>
        <w:t>住房城乡建设主管部门要根据本方案和各地实际情况制定具体实施方案，全面组织进行动员部署。</w:t>
      </w:r>
      <w:r>
        <w:rPr>
          <w:rFonts w:eastAsia="仿宋_GB2312" w:hint="eastAsia"/>
          <w:sz w:val="32"/>
          <w:szCs w:val="32"/>
          <w:highlight w:val="white"/>
          <w:lang w:val="zh-CN"/>
        </w:rPr>
        <w:t>市</w:t>
      </w:r>
      <w:r w:rsidRPr="00D36B7C">
        <w:rPr>
          <w:rFonts w:eastAsia="仿宋_GB2312" w:hint="eastAsia"/>
          <w:sz w:val="32"/>
          <w:szCs w:val="32"/>
          <w:highlight w:val="white"/>
          <w:lang w:val="zh-CN"/>
        </w:rPr>
        <w:t>住房城乡建设厅将选择基础条件较好的</w:t>
      </w:r>
      <w:r>
        <w:rPr>
          <w:rFonts w:eastAsia="仿宋_GB2312"/>
          <w:sz w:val="32"/>
          <w:szCs w:val="32"/>
          <w:highlight w:val="white"/>
          <w:lang w:val="zh-CN"/>
        </w:rPr>
        <w:t>3</w:t>
      </w:r>
      <w:r w:rsidRPr="00D36B7C">
        <w:rPr>
          <w:rFonts w:eastAsia="仿宋_GB2312" w:hint="eastAsia"/>
          <w:sz w:val="32"/>
          <w:szCs w:val="32"/>
          <w:highlight w:val="white"/>
          <w:lang w:val="zh-CN"/>
        </w:rPr>
        <w:t>家企业和部分工程项目作为全</w:t>
      </w:r>
      <w:r>
        <w:rPr>
          <w:rFonts w:eastAsia="仿宋_GB2312" w:hint="eastAsia"/>
          <w:sz w:val="32"/>
          <w:szCs w:val="32"/>
          <w:highlight w:val="white"/>
          <w:lang w:val="zh-CN"/>
        </w:rPr>
        <w:t>市</w:t>
      </w:r>
      <w:r w:rsidRPr="00D36B7C">
        <w:rPr>
          <w:rFonts w:eastAsia="仿宋_GB2312" w:hint="eastAsia"/>
          <w:sz w:val="32"/>
          <w:szCs w:val="32"/>
          <w:highlight w:val="white"/>
          <w:lang w:val="zh-CN"/>
        </w:rPr>
        <w:t>建筑施工双重预防体系建设试点重点培育（名单见附件</w:t>
      </w:r>
      <w:r w:rsidRPr="00D36B7C">
        <w:rPr>
          <w:rFonts w:eastAsia="仿宋_GB2312"/>
          <w:sz w:val="32"/>
          <w:szCs w:val="32"/>
          <w:highlight w:val="white"/>
          <w:lang w:val="zh-CN"/>
        </w:rPr>
        <w:t>1</w:t>
      </w:r>
      <w:r w:rsidRPr="00D36B7C">
        <w:rPr>
          <w:rFonts w:eastAsia="仿宋_GB2312" w:hint="eastAsia"/>
          <w:sz w:val="32"/>
          <w:szCs w:val="32"/>
          <w:highlight w:val="white"/>
          <w:lang w:val="zh-CN"/>
        </w:rPr>
        <w:t>），</w:t>
      </w:r>
      <w:r>
        <w:rPr>
          <w:rFonts w:eastAsia="仿宋_GB2312" w:hint="eastAsia"/>
          <w:sz w:val="32"/>
          <w:szCs w:val="32"/>
          <w:highlight w:val="white"/>
          <w:lang w:val="zh-CN"/>
        </w:rPr>
        <w:t>各县区</w:t>
      </w:r>
      <w:r w:rsidRPr="00D36B7C">
        <w:rPr>
          <w:rFonts w:eastAsia="仿宋_GB2312" w:hint="eastAsia"/>
          <w:sz w:val="32"/>
          <w:szCs w:val="32"/>
          <w:highlight w:val="white"/>
          <w:lang w:val="zh-CN"/>
        </w:rPr>
        <w:t>同步选择</w:t>
      </w:r>
      <w:r>
        <w:rPr>
          <w:rFonts w:eastAsia="仿宋_GB2312"/>
          <w:sz w:val="32"/>
          <w:szCs w:val="32"/>
          <w:highlight w:val="white"/>
          <w:lang w:val="zh-CN"/>
        </w:rPr>
        <w:t>1-2</w:t>
      </w:r>
      <w:r w:rsidRPr="00D36B7C">
        <w:rPr>
          <w:rFonts w:eastAsia="仿宋_GB2312" w:hint="eastAsia"/>
          <w:sz w:val="32"/>
          <w:szCs w:val="32"/>
          <w:highlight w:val="white"/>
          <w:lang w:val="zh-CN"/>
        </w:rPr>
        <w:t>家企业和部分工程项目作为本地区双重预防体系试点重点培育</w:t>
      </w:r>
      <w:r>
        <w:rPr>
          <w:rFonts w:eastAsia="仿宋_GB2312" w:hint="eastAsia"/>
          <w:color w:val="000000"/>
          <w:kern w:val="0"/>
          <w:sz w:val="32"/>
          <w:szCs w:val="32"/>
          <w:highlight w:val="white"/>
          <w:lang w:val="zh-CN"/>
        </w:rPr>
        <w:t>并</w:t>
      </w:r>
      <w:r w:rsidRPr="00D36B7C">
        <w:rPr>
          <w:rFonts w:eastAsia="仿宋_GB2312" w:hint="eastAsia"/>
          <w:sz w:val="32"/>
          <w:szCs w:val="32"/>
          <w:highlight w:val="white"/>
          <w:lang w:val="zh-CN"/>
        </w:rPr>
        <w:t>加强对试点企业和项目的指导，及时总结试点经验，利用现场会或观摩会的形式交流学习，发挥示范引领作用。</w:t>
      </w:r>
    </w:p>
    <w:p w14:paraId="7677385E" w14:textId="77777777" w:rsidR="00FE35EB" w:rsidRPr="00D36B7C" w:rsidRDefault="00FE35EB" w:rsidP="00FE35EB">
      <w:pPr>
        <w:pStyle w:val="a3"/>
        <w:adjustRightInd w:val="0"/>
        <w:spacing w:before="0" w:beforeAutospacing="0" w:after="0" w:afterAutospacing="0" w:line="560" w:lineRule="exact"/>
        <w:ind w:firstLineChars="200" w:firstLine="640"/>
        <w:jc w:val="both"/>
        <w:rPr>
          <w:rFonts w:eastAsia="仿宋_GB2312"/>
          <w:sz w:val="32"/>
          <w:szCs w:val="32"/>
          <w:highlight w:val="white"/>
          <w:lang w:val="zh-CN"/>
        </w:rPr>
      </w:pPr>
      <w:r w:rsidRPr="00211422">
        <w:rPr>
          <w:rFonts w:ascii="楷体" w:eastAsia="楷体" w:hAnsi="楷体" w:hint="eastAsia"/>
          <w:sz w:val="32"/>
          <w:szCs w:val="32"/>
          <w:highlight w:val="white"/>
          <w:lang w:val="zh-CN"/>
        </w:rPr>
        <w:t>（二）突出重点，强力推进。</w:t>
      </w:r>
      <w:r>
        <w:rPr>
          <w:rFonts w:eastAsia="仿宋_GB2312" w:hint="eastAsia"/>
          <w:sz w:val="32"/>
          <w:szCs w:val="32"/>
          <w:highlight w:val="white"/>
          <w:lang w:val="zh-CN"/>
        </w:rPr>
        <w:t>各级</w:t>
      </w:r>
      <w:r w:rsidRPr="00D36B7C">
        <w:rPr>
          <w:rFonts w:eastAsia="仿宋_GB2312" w:hint="eastAsia"/>
          <w:sz w:val="32"/>
          <w:szCs w:val="32"/>
          <w:highlight w:val="white"/>
          <w:lang w:val="zh-CN"/>
        </w:rPr>
        <w:t>住房城乡建设主管部门要明确职能分工，落实责任单位（部门）和人员，细化工作措施，科学高效推进工作开展。</w:t>
      </w:r>
      <w:r w:rsidRPr="00D36B7C">
        <w:rPr>
          <w:rFonts w:eastAsia="仿宋_GB2312"/>
          <w:sz w:val="32"/>
          <w:szCs w:val="32"/>
          <w:highlight w:val="white"/>
          <w:lang w:val="zh-CN"/>
        </w:rPr>
        <w:t>2019</w:t>
      </w:r>
      <w:r w:rsidRPr="00D36B7C">
        <w:rPr>
          <w:rFonts w:eastAsia="仿宋_GB2312" w:hint="eastAsia"/>
          <w:sz w:val="32"/>
          <w:szCs w:val="32"/>
          <w:highlight w:val="white"/>
          <w:lang w:val="zh-CN"/>
        </w:rPr>
        <w:t>年</w:t>
      </w:r>
      <w:r w:rsidRPr="00D36B7C">
        <w:rPr>
          <w:rFonts w:eastAsia="仿宋_GB2312"/>
          <w:sz w:val="32"/>
          <w:szCs w:val="32"/>
          <w:highlight w:val="white"/>
          <w:lang w:val="zh-CN"/>
        </w:rPr>
        <w:t>3</w:t>
      </w:r>
      <w:r w:rsidRPr="00D36B7C">
        <w:rPr>
          <w:rFonts w:eastAsia="仿宋_GB2312" w:hint="eastAsia"/>
          <w:sz w:val="32"/>
          <w:szCs w:val="32"/>
          <w:highlight w:val="white"/>
          <w:lang w:val="zh-CN"/>
        </w:rPr>
        <w:t>月底前，</w:t>
      </w:r>
      <w:proofErr w:type="gramStart"/>
      <w:r w:rsidRPr="00D36B7C">
        <w:rPr>
          <w:rFonts w:eastAsia="仿宋_GB2312" w:hint="eastAsia"/>
          <w:sz w:val="32"/>
          <w:szCs w:val="32"/>
          <w:highlight w:val="white"/>
          <w:lang w:val="zh-CN"/>
        </w:rPr>
        <w:t>全</w:t>
      </w:r>
      <w:r>
        <w:rPr>
          <w:rFonts w:eastAsia="仿宋_GB2312" w:hint="eastAsia"/>
          <w:sz w:val="32"/>
          <w:szCs w:val="32"/>
          <w:highlight w:val="white"/>
          <w:lang w:val="zh-CN"/>
        </w:rPr>
        <w:t>市</w:t>
      </w:r>
      <w:r w:rsidRPr="00D36B7C">
        <w:rPr>
          <w:rFonts w:eastAsia="仿宋_GB2312" w:hint="eastAsia"/>
          <w:sz w:val="32"/>
          <w:szCs w:val="32"/>
          <w:highlight w:val="white"/>
          <w:lang w:val="zh-CN"/>
        </w:rPr>
        <w:t>房</w:t>
      </w:r>
      <w:proofErr w:type="gramEnd"/>
      <w:r>
        <w:rPr>
          <w:rFonts w:eastAsia="仿宋_GB2312" w:hint="eastAsia"/>
          <w:sz w:val="32"/>
          <w:szCs w:val="32"/>
          <w:highlight w:val="white"/>
          <w:lang w:val="zh-CN"/>
        </w:rPr>
        <w:t>建</w:t>
      </w:r>
      <w:r w:rsidRPr="00D36B7C">
        <w:rPr>
          <w:rFonts w:eastAsia="仿宋_GB2312" w:hint="eastAsia"/>
          <w:sz w:val="32"/>
          <w:szCs w:val="32"/>
          <w:highlight w:val="white"/>
          <w:lang w:val="zh-CN"/>
        </w:rPr>
        <w:t>特级、一级企业及其工程项目基本建立安全生产双重预防体系；</w:t>
      </w:r>
      <w:r w:rsidRPr="00D36B7C">
        <w:rPr>
          <w:rFonts w:eastAsia="仿宋_GB2312"/>
          <w:sz w:val="32"/>
          <w:szCs w:val="32"/>
          <w:highlight w:val="white"/>
          <w:lang w:val="zh-CN"/>
        </w:rPr>
        <w:t>2019</w:t>
      </w:r>
      <w:r w:rsidRPr="00D36B7C">
        <w:rPr>
          <w:rFonts w:eastAsia="仿宋_GB2312" w:hint="eastAsia"/>
          <w:sz w:val="32"/>
          <w:szCs w:val="32"/>
          <w:highlight w:val="white"/>
          <w:lang w:val="zh-CN"/>
        </w:rPr>
        <w:t>年</w:t>
      </w:r>
      <w:r w:rsidRPr="00D36B7C">
        <w:rPr>
          <w:rFonts w:eastAsia="仿宋_GB2312"/>
          <w:sz w:val="32"/>
          <w:szCs w:val="32"/>
          <w:highlight w:val="white"/>
          <w:lang w:val="zh-CN"/>
        </w:rPr>
        <w:t>6</w:t>
      </w:r>
      <w:r w:rsidRPr="00D36B7C">
        <w:rPr>
          <w:rFonts w:eastAsia="仿宋_GB2312" w:hint="eastAsia"/>
          <w:sz w:val="32"/>
          <w:szCs w:val="32"/>
          <w:highlight w:val="white"/>
          <w:lang w:val="zh-CN"/>
        </w:rPr>
        <w:t>月底前，全</w:t>
      </w:r>
      <w:r>
        <w:rPr>
          <w:rFonts w:eastAsia="仿宋_GB2312" w:hint="eastAsia"/>
          <w:sz w:val="32"/>
          <w:szCs w:val="32"/>
          <w:highlight w:val="white"/>
          <w:lang w:val="zh-CN"/>
        </w:rPr>
        <w:t>市</w:t>
      </w:r>
      <w:r w:rsidRPr="00D36B7C">
        <w:rPr>
          <w:rFonts w:eastAsia="仿宋_GB2312" w:hint="eastAsia"/>
          <w:sz w:val="32"/>
          <w:szCs w:val="32"/>
          <w:highlight w:val="white"/>
          <w:lang w:val="zh-CN"/>
        </w:rPr>
        <w:t>二级以上（含二级）房</w:t>
      </w:r>
      <w:r>
        <w:rPr>
          <w:rFonts w:eastAsia="仿宋_GB2312" w:hint="eastAsia"/>
          <w:sz w:val="32"/>
          <w:szCs w:val="32"/>
          <w:highlight w:val="white"/>
          <w:lang w:val="zh-CN"/>
        </w:rPr>
        <w:t>建</w:t>
      </w:r>
      <w:r w:rsidRPr="00D36B7C">
        <w:rPr>
          <w:rFonts w:eastAsia="仿宋_GB2312" w:hint="eastAsia"/>
          <w:sz w:val="32"/>
          <w:szCs w:val="32"/>
          <w:highlight w:val="white"/>
          <w:lang w:val="zh-CN"/>
        </w:rPr>
        <w:t>施工企业及其在建工程项目基本建成安全生产双重预防体系。中央驻豫及外省进</w:t>
      </w:r>
      <w:proofErr w:type="gramStart"/>
      <w:r w:rsidRPr="00D36B7C">
        <w:rPr>
          <w:rFonts w:eastAsia="仿宋_GB2312" w:hint="eastAsia"/>
          <w:sz w:val="32"/>
          <w:szCs w:val="32"/>
          <w:highlight w:val="white"/>
          <w:lang w:val="zh-CN"/>
        </w:rPr>
        <w:t>豫建筑</w:t>
      </w:r>
      <w:proofErr w:type="gramEnd"/>
      <w:r w:rsidRPr="00D36B7C">
        <w:rPr>
          <w:rFonts w:eastAsia="仿宋_GB2312" w:hint="eastAsia"/>
          <w:sz w:val="32"/>
          <w:szCs w:val="32"/>
          <w:highlight w:val="white"/>
          <w:lang w:val="zh-CN"/>
        </w:rPr>
        <w:t>施工企业在我</w:t>
      </w:r>
      <w:r>
        <w:rPr>
          <w:rFonts w:eastAsia="仿宋_GB2312" w:hint="eastAsia"/>
          <w:sz w:val="32"/>
          <w:szCs w:val="32"/>
          <w:highlight w:val="white"/>
          <w:lang w:val="zh-CN"/>
        </w:rPr>
        <w:t>市</w:t>
      </w:r>
      <w:r w:rsidRPr="00D36B7C">
        <w:rPr>
          <w:rFonts w:eastAsia="仿宋_GB2312" w:hint="eastAsia"/>
          <w:sz w:val="32"/>
          <w:szCs w:val="32"/>
          <w:highlight w:val="white"/>
          <w:lang w:val="zh-CN"/>
        </w:rPr>
        <w:t>的施工项目双重预防体系建设参照本方案要求执行。</w:t>
      </w:r>
    </w:p>
    <w:p w14:paraId="56BA564C" w14:textId="77777777" w:rsidR="00FE35EB" w:rsidRPr="00D36B7C" w:rsidRDefault="00FE35EB" w:rsidP="00FE35EB">
      <w:pPr>
        <w:autoSpaceDE w:val="0"/>
        <w:autoSpaceDN w:val="0"/>
        <w:adjustRightInd w:val="0"/>
        <w:spacing w:line="560" w:lineRule="exact"/>
        <w:ind w:firstLineChars="200" w:firstLine="640"/>
        <w:rPr>
          <w:rFonts w:eastAsia="仿宋_GB2312"/>
          <w:color w:val="000000"/>
          <w:kern w:val="0"/>
          <w:sz w:val="32"/>
          <w:szCs w:val="32"/>
          <w:highlight w:val="white"/>
          <w:lang w:val="zh-CN"/>
        </w:rPr>
      </w:pPr>
      <w:r w:rsidRPr="00211422">
        <w:rPr>
          <w:rFonts w:ascii="楷体" w:eastAsia="楷体" w:hAnsi="楷体" w:hint="eastAsia"/>
          <w:kern w:val="0"/>
          <w:sz w:val="32"/>
          <w:szCs w:val="32"/>
          <w:highlight w:val="white"/>
          <w:lang w:val="zh-CN"/>
        </w:rPr>
        <w:t>（三）扩大覆盖，全面实施。</w:t>
      </w:r>
      <w:r w:rsidRPr="00D36B7C">
        <w:rPr>
          <w:rFonts w:eastAsia="仿宋_GB2312" w:hint="eastAsia"/>
          <w:color w:val="000000"/>
          <w:kern w:val="0"/>
          <w:sz w:val="32"/>
          <w:szCs w:val="32"/>
          <w:highlight w:val="white"/>
          <w:lang w:val="zh-CN"/>
        </w:rPr>
        <w:t>各</w:t>
      </w:r>
      <w:r>
        <w:rPr>
          <w:rFonts w:eastAsia="仿宋_GB2312" w:hint="eastAsia"/>
          <w:color w:val="000000"/>
          <w:kern w:val="0"/>
          <w:sz w:val="32"/>
          <w:szCs w:val="32"/>
          <w:highlight w:val="white"/>
          <w:lang w:val="zh-CN"/>
        </w:rPr>
        <w:t>级</w:t>
      </w:r>
      <w:r w:rsidRPr="00D36B7C">
        <w:rPr>
          <w:rFonts w:eastAsia="仿宋_GB2312" w:hint="eastAsia"/>
          <w:color w:val="000000"/>
          <w:kern w:val="0"/>
          <w:sz w:val="32"/>
          <w:szCs w:val="32"/>
          <w:highlight w:val="white"/>
          <w:lang w:val="zh-CN"/>
        </w:rPr>
        <w:t>住房城乡建设主管部门要开展双重预防体系建设情况专项督导检查，加大工作推进力度，及时指导辖区内企业和监管项目按要求完成双重预防体系建设。</w:t>
      </w:r>
      <w:r w:rsidRPr="00D36B7C">
        <w:rPr>
          <w:rFonts w:eastAsia="仿宋_GB2312"/>
          <w:sz w:val="32"/>
          <w:szCs w:val="32"/>
          <w:highlight w:val="white"/>
          <w:lang w:val="zh-CN"/>
        </w:rPr>
        <w:t>2019</w:t>
      </w:r>
      <w:r w:rsidRPr="00D36B7C">
        <w:rPr>
          <w:rFonts w:eastAsia="仿宋_GB2312" w:hint="eastAsia"/>
          <w:sz w:val="32"/>
          <w:szCs w:val="32"/>
          <w:highlight w:val="white"/>
          <w:lang w:val="zh-CN"/>
        </w:rPr>
        <w:t>年</w:t>
      </w:r>
      <w:r w:rsidRPr="00D36B7C">
        <w:rPr>
          <w:rFonts w:eastAsia="仿宋_GB2312"/>
          <w:sz w:val="32"/>
          <w:szCs w:val="32"/>
          <w:highlight w:val="white"/>
          <w:lang w:val="zh-CN"/>
        </w:rPr>
        <w:t>9</w:t>
      </w:r>
      <w:r w:rsidRPr="00D36B7C">
        <w:rPr>
          <w:rFonts w:eastAsia="仿宋_GB2312" w:hint="eastAsia"/>
          <w:sz w:val="32"/>
          <w:szCs w:val="32"/>
          <w:highlight w:val="white"/>
          <w:lang w:val="zh-CN"/>
        </w:rPr>
        <w:t>月底前，全</w:t>
      </w:r>
      <w:r>
        <w:rPr>
          <w:rFonts w:eastAsia="仿宋_GB2312" w:hint="eastAsia"/>
          <w:sz w:val="32"/>
          <w:szCs w:val="32"/>
          <w:highlight w:val="white"/>
          <w:lang w:val="zh-CN"/>
        </w:rPr>
        <w:t>市</w:t>
      </w:r>
      <w:r w:rsidRPr="00D36B7C">
        <w:rPr>
          <w:rFonts w:eastAsia="仿宋_GB2312" w:hint="eastAsia"/>
          <w:sz w:val="32"/>
          <w:szCs w:val="32"/>
          <w:highlight w:val="white"/>
          <w:lang w:val="zh-CN"/>
        </w:rPr>
        <w:t>房屋建筑工程领域双重预防体系建设基本</w:t>
      </w:r>
      <w:r w:rsidRPr="00D36B7C">
        <w:rPr>
          <w:rFonts w:eastAsia="仿宋_GB2312" w:hint="eastAsia"/>
          <w:sz w:val="32"/>
          <w:szCs w:val="32"/>
          <w:highlight w:val="white"/>
          <w:lang w:val="zh-CN"/>
        </w:rPr>
        <w:lastRenderedPageBreak/>
        <w:t>完成并实现稳定运行。</w:t>
      </w:r>
    </w:p>
    <w:p w14:paraId="458D8E08" w14:textId="77777777" w:rsidR="00FE35EB" w:rsidRPr="00D36B7C" w:rsidRDefault="00FE35EB" w:rsidP="00FE35EB">
      <w:pPr>
        <w:pStyle w:val="a3"/>
        <w:adjustRightInd w:val="0"/>
        <w:spacing w:before="0" w:beforeAutospacing="0" w:after="0" w:afterAutospacing="0" w:line="560" w:lineRule="exact"/>
        <w:ind w:firstLineChars="200" w:firstLine="640"/>
        <w:jc w:val="both"/>
        <w:rPr>
          <w:rFonts w:eastAsia="仿宋_GB2312"/>
          <w:sz w:val="32"/>
          <w:szCs w:val="32"/>
          <w:highlight w:val="white"/>
          <w:lang w:val="zh-CN"/>
        </w:rPr>
      </w:pPr>
      <w:r w:rsidRPr="00211422">
        <w:rPr>
          <w:rFonts w:ascii="楷体" w:eastAsia="楷体" w:hAnsi="楷体" w:hint="eastAsia"/>
          <w:sz w:val="32"/>
          <w:szCs w:val="32"/>
          <w:highlight w:val="white"/>
          <w:lang w:val="zh-CN"/>
        </w:rPr>
        <w:t>（四）持续改进，巩固提升。</w:t>
      </w:r>
      <w:r w:rsidRPr="00D36B7C">
        <w:rPr>
          <w:rFonts w:eastAsia="仿宋_GB2312"/>
          <w:sz w:val="32"/>
          <w:szCs w:val="32"/>
          <w:highlight w:val="white"/>
          <w:lang w:val="zh-CN"/>
        </w:rPr>
        <w:t>2019</w:t>
      </w:r>
      <w:r w:rsidRPr="00D36B7C">
        <w:rPr>
          <w:rFonts w:eastAsia="仿宋_GB2312" w:hint="eastAsia"/>
          <w:sz w:val="32"/>
          <w:szCs w:val="32"/>
          <w:highlight w:val="white"/>
          <w:lang w:val="zh-CN"/>
        </w:rPr>
        <w:t>年年底前，总结</w:t>
      </w:r>
      <w:proofErr w:type="gramStart"/>
      <w:r w:rsidRPr="00D36B7C">
        <w:rPr>
          <w:rFonts w:eastAsia="仿宋_GB2312" w:hint="eastAsia"/>
          <w:sz w:val="32"/>
          <w:szCs w:val="32"/>
          <w:highlight w:val="white"/>
          <w:lang w:val="zh-CN"/>
        </w:rPr>
        <w:t>全</w:t>
      </w:r>
      <w:r>
        <w:rPr>
          <w:rFonts w:eastAsia="仿宋_GB2312" w:hint="eastAsia"/>
          <w:sz w:val="32"/>
          <w:szCs w:val="32"/>
          <w:highlight w:val="white"/>
          <w:lang w:val="zh-CN"/>
        </w:rPr>
        <w:t>市</w:t>
      </w:r>
      <w:r w:rsidRPr="00D36B7C">
        <w:rPr>
          <w:rFonts w:eastAsia="仿宋_GB2312" w:hint="eastAsia"/>
          <w:sz w:val="32"/>
          <w:szCs w:val="32"/>
          <w:highlight w:val="white"/>
          <w:lang w:val="zh-CN"/>
        </w:rPr>
        <w:t>住</w:t>
      </w:r>
      <w:proofErr w:type="gramEnd"/>
      <w:r w:rsidRPr="00D36B7C">
        <w:rPr>
          <w:rFonts w:eastAsia="仿宋_GB2312" w:hint="eastAsia"/>
          <w:sz w:val="32"/>
          <w:szCs w:val="32"/>
          <w:highlight w:val="white"/>
          <w:lang w:val="zh-CN"/>
        </w:rPr>
        <w:t>建系统双重预防体系建设经验，分析存在问题和不足，改进提高，巩固扩大建设成果。各</w:t>
      </w:r>
      <w:r>
        <w:rPr>
          <w:rFonts w:eastAsia="仿宋_GB2312" w:hint="eastAsia"/>
          <w:sz w:val="32"/>
          <w:szCs w:val="32"/>
          <w:highlight w:val="white"/>
          <w:lang w:val="zh-CN"/>
        </w:rPr>
        <w:t>级</w:t>
      </w:r>
      <w:r w:rsidRPr="00D36B7C">
        <w:rPr>
          <w:rFonts w:eastAsia="仿宋_GB2312" w:hint="eastAsia"/>
          <w:sz w:val="32"/>
          <w:szCs w:val="32"/>
          <w:highlight w:val="white"/>
          <w:lang w:val="zh-CN"/>
        </w:rPr>
        <w:t>住房城乡建设主管部门要积极开展施工现场落实双重预防体系建设示范企业和项目观摩交流活动，以示范企业和示范项目为引领，带动本辖区双重预防机制建设水平的提高。</w:t>
      </w:r>
    </w:p>
    <w:p w14:paraId="628E9C60" w14:textId="77777777" w:rsidR="00FE35EB" w:rsidRPr="00D36B7C" w:rsidRDefault="00FE35EB" w:rsidP="00FE35EB">
      <w:pPr>
        <w:adjustRightInd w:val="0"/>
        <w:spacing w:line="560" w:lineRule="exact"/>
        <w:ind w:firstLineChars="200" w:firstLine="640"/>
        <w:rPr>
          <w:rFonts w:eastAsia="黑体"/>
          <w:color w:val="000000"/>
          <w:kern w:val="0"/>
          <w:sz w:val="32"/>
          <w:szCs w:val="32"/>
          <w:highlight w:val="white"/>
          <w:lang w:val="zh-CN"/>
        </w:rPr>
      </w:pPr>
      <w:r w:rsidRPr="00D36B7C">
        <w:rPr>
          <w:rFonts w:eastAsia="黑体" w:hAnsi="黑体" w:hint="eastAsia"/>
          <w:color w:val="000000"/>
          <w:kern w:val="0"/>
          <w:sz w:val="32"/>
          <w:szCs w:val="32"/>
          <w:highlight w:val="white"/>
          <w:lang w:val="zh-CN"/>
        </w:rPr>
        <w:t>三、重点任务</w:t>
      </w:r>
    </w:p>
    <w:p w14:paraId="1411F60E" w14:textId="562FF6A8" w:rsidR="00FE35EB" w:rsidRPr="00D36B7C" w:rsidRDefault="00FE35EB" w:rsidP="00FE35EB">
      <w:pPr>
        <w:pStyle w:val="a3"/>
        <w:adjustRightInd w:val="0"/>
        <w:spacing w:before="0" w:beforeAutospacing="0" w:after="0" w:afterAutospacing="0" w:line="560" w:lineRule="exact"/>
        <w:ind w:firstLineChars="200" w:firstLine="640"/>
        <w:jc w:val="both"/>
        <w:rPr>
          <w:rFonts w:eastAsia="仿宋_GB2312"/>
          <w:sz w:val="32"/>
          <w:szCs w:val="32"/>
          <w:highlight w:val="white"/>
          <w:lang w:val="zh-CN"/>
        </w:rPr>
      </w:pPr>
      <w:r w:rsidRPr="005D3A6D">
        <w:rPr>
          <w:rFonts w:ascii="楷体" w:eastAsia="楷体" w:hAnsi="楷体" w:hint="eastAsia"/>
          <w:sz w:val="32"/>
          <w:szCs w:val="32"/>
          <w:highlight w:val="white"/>
          <w:lang w:val="zh-CN"/>
        </w:rPr>
        <w:t>（一）</w:t>
      </w:r>
      <w:r>
        <w:rPr>
          <w:rFonts w:ascii="楷体" w:eastAsia="楷体" w:hAnsi="楷体" w:hint="eastAsia"/>
          <w:sz w:val="32"/>
          <w:szCs w:val="32"/>
          <w:highlight w:val="white"/>
          <w:lang w:val="zh-CN"/>
        </w:rPr>
        <w:t>学习</w:t>
      </w:r>
      <w:r w:rsidRPr="005D3A6D">
        <w:rPr>
          <w:rFonts w:ascii="楷体" w:eastAsia="楷体" w:hAnsi="楷体" w:hint="eastAsia"/>
          <w:sz w:val="32"/>
          <w:szCs w:val="32"/>
          <w:highlight w:val="white"/>
          <w:lang w:val="zh-CN"/>
        </w:rPr>
        <w:t>建设实施细则并组织宣</w:t>
      </w:r>
      <w:proofErr w:type="gramStart"/>
      <w:r w:rsidRPr="005D3A6D">
        <w:rPr>
          <w:rFonts w:ascii="楷体" w:eastAsia="楷体" w:hAnsi="楷体" w:hint="eastAsia"/>
          <w:sz w:val="32"/>
          <w:szCs w:val="32"/>
          <w:highlight w:val="white"/>
          <w:lang w:val="zh-CN"/>
        </w:rPr>
        <w:t>贯</w:t>
      </w:r>
      <w:proofErr w:type="gramEnd"/>
      <w:r w:rsidRPr="005D3A6D">
        <w:rPr>
          <w:rFonts w:ascii="楷体" w:eastAsia="楷体" w:hAnsi="楷体" w:hint="eastAsia"/>
          <w:sz w:val="32"/>
          <w:szCs w:val="32"/>
          <w:highlight w:val="white"/>
          <w:lang w:val="zh-CN"/>
        </w:rPr>
        <w:t>。</w:t>
      </w:r>
      <w:r w:rsidRPr="00D36B7C">
        <w:rPr>
          <w:rFonts w:eastAsia="仿宋_GB2312" w:hint="eastAsia"/>
          <w:sz w:val="32"/>
          <w:szCs w:val="32"/>
          <w:highlight w:val="white"/>
          <w:lang w:val="zh-CN"/>
        </w:rPr>
        <w:t>省厅</w:t>
      </w:r>
      <w:r w:rsidR="004D0D6D">
        <w:rPr>
          <w:rFonts w:eastAsia="仿宋_GB2312" w:hint="eastAsia"/>
          <w:sz w:val="32"/>
          <w:szCs w:val="32"/>
          <w:highlight w:val="white"/>
          <w:lang w:val="zh-CN"/>
        </w:rPr>
        <w:t>将</w:t>
      </w:r>
      <w:r w:rsidRPr="00D36B7C">
        <w:rPr>
          <w:rFonts w:eastAsia="仿宋_GB2312" w:hint="eastAsia"/>
          <w:sz w:val="32"/>
          <w:szCs w:val="32"/>
          <w:highlight w:val="white"/>
          <w:lang w:val="zh-CN"/>
        </w:rPr>
        <w:t>组织有关人员完成行业双重预防体系建设细则的制订，各级住房城乡建设主管部门要加强双重预防体系建设细则</w:t>
      </w:r>
      <w:r>
        <w:rPr>
          <w:rFonts w:eastAsia="仿宋_GB2312" w:hint="eastAsia"/>
          <w:sz w:val="32"/>
          <w:szCs w:val="32"/>
          <w:highlight w:val="white"/>
          <w:lang w:val="zh-CN"/>
        </w:rPr>
        <w:t>的学习、领会，同时做好</w:t>
      </w:r>
      <w:r w:rsidRPr="00D36B7C">
        <w:rPr>
          <w:rFonts w:eastAsia="仿宋_GB2312" w:hint="eastAsia"/>
          <w:sz w:val="32"/>
          <w:szCs w:val="32"/>
          <w:highlight w:val="white"/>
          <w:lang w:val="zh-CN"/>
        </w:rPr>
        <w:t>双重预防体系制度建设的宣传引导，确保企业明确建设时限、要求和内容。</w:t>
      </w:r>
    </w:p>
    <w:p w14:paraId="10192F23" w14:textId="77777777" w:rsidR="00FE35EB" w:rsidRPr="00D36B7C" w:rsidRDefault="00FE35EB" w:rsidP="00FE35EB">
      <w:pPr>
        <w:pStyle w:val="a3"/>
        <w:adjustRightInd w:val="0"/>
        <w:spacing w:before="0" w:beforeAutospacing="0" w:after="0" w:afterAutospacing="0" w:line="560" w:lineRule="exact"/>
        <w:ind w:firstLineChars="200" w:firstLine="640"/>
        <w:jc w:val="both"/>
        <w:rPr>
          <w:rFonts w:eastAsia="仿宋_GB2312"/>
          <w:sz w:val="32"/>
          <w:szCs w:val="32"/>
          <w:highlight w:val="white"/>
          <w:lang w:val="zh-CN"/>
        </w:rPr>
      </w:pPr>
      <w:r w:rsidRPr="005D3A6D">
        <w:rPr>
          <w:rFonts w:ascii="楷体" w:eastAsia="楷体" w:hAnsi="楷体" w:hint="eastAsia"/>
          <w:sz w:val="32"/>
          <w:szCs w:val="32"/>
          <w:highlight w:val="white"/>
          <w:lang w:val="zh-CN"/>
        </w:rPr>
        <w:t>（二）落实企业主体责任。</w:t>
      </w:r>
      <w:r w:rsidRPr="00D36B7C">
        <w:rPr>
          <w:rFonts w:eastAsia="仿宋_GB2312" w:hint="eastAsia"/>
          <w:sz w:val="32"/>
          <w:szCs w:val="32"/>
          <w:highlight w:val="white"/>
          <w:lang w:val="zh-CN"/>
        </w:rPr>
        <w:t>各级住房和城乡建设主管部门要指导企业认真学习《企业安全风险评估规范》、《河南省建筑施工企业和项目安全生产风险隐患双重预防体系建设实施细则》（待印发），组织本地区企业和项目</w:t>
      </w:r>
      <w:proofErr w:type="gramStart"/>
      <w:r w:rsidRPr="00D36B7C">
        <w:rPr>
          <w:rFonts w:eastAsia="仿宋_GB2312" w:hint="eastAsia"/>
          <w:sz w:val="32"/>
          <w:szCs w:val="32"/>
          <w:highlight w:val="white"/>
          <w:lang w:val="zh-CN"/>
        </w:rPr>
        <w:t>签定</w:t>
      </w:r>
      <w:proofErr w:type="gramEnd"/>
      <w:r w:rsidRPr="00D36B7C">
        <w:rPr>
          <w:rFonts w:eastAsia="仿宋_GB2312" w:hint="eastAsia"/>
          <w:sz w:val="32"/>
          <w:szCs w:val="32"/>
          <w:highlight w:val="white"/>
          <w:lang w:val="zh-CN"/>
        </w:rPr>
        <w:t>《河南省建筑施工企业双重预防体系建设承诺书》，</w:t>
      </w:r>
      <w:proofErr w:type="gramStart"/>
      <w:r w:rsidRPr="00D36B7C">
        <w:rPr>
          <w:rFonts w:eastAsia="仿宋_GB2312" w:hint="eastAsia"/>
          <w:sz w:val="32"/>
          <w:szCs w:val="32"/>
          <w:highlight w:val="white"/>
          <w:lang w:val="zh-CN"/>
        </w:rPr>
        <w:t>按行动</w:t>
      </w:r>
      <w:proofErr w:type="gramEnd"/>
      <w:r w:rsidRPr="00D36B7C">
        <w:rPr>
          <w:rFonts w:eastAsia="仿宋_GB2312" w:hint="eastAsia"/>
          <w:sz w:val="32"/>
          <w:szCs w:val="32"/>
          <w:highlight w:val="white"/>
          <w:lang w:val="zh-CN"/>
        </w:rPr>
        <w:t>方案和实施细则要求，指导企业全面排查安全生产风险，科学确定风险等级，明确管</w:t>
      </w:r>
      <w:proofErr w:type="gramStart"/>
      <w:r w:rsidRPr="00D36B7C">
        <w:rPr>
          <w:rFonts w:eastAsia="仿宋_GB2312" w:hint="eastAsia"/>
          <w:sz w:val="32"/>
          <w:szCs w:val="32"/>
          <w:highlight w:val="white"/>
          <w:lang w:val="zh-CN"/>
        </w:rPr>
        <w:t>控责任</w:t>
      </w:r>
      <w:proofErr w:type="gramEnd"/>
      <w:r w:rsidRPr="00D36B7C">
        <w:rPr>
          <w:rFonts w:eastAsia="仿宋_GB2312" w:hint="eastAsia"/>
          <w:sz w:val="32"/>
          <w:szCs w:val="32"/>
          <w:highlight w:val="white"/>
          <w:lang w:val="zh-CN"/>
        </w:rPr>
        <w:t>措施，加强安全生产风险公告警示，及时排查消除隐患，形成安全风险</w:t>
      </w:r>
      <w:r w:rsidRPr="00D36B7C">
        <w:rPr>
          <w:rFonts w:eastAsia="仿宋_GB2312"/>
          <w:sz w:val="32"/>
          <w:szCs w:val="32"/>
          <w:highlight w:val="white"/>
          <w:lang w:val="zh-CN"/>
        </w:rPr>
        <w:t>“</w:t>
      </w:r>
      <w:r w:rsidRPr="00D36B7C">
        <w:rPr>
          <w:rFonts w:eastAsia="仿宋_GB2312" w:hint="eastAsia"/>
          <w:sz w:val="32"/>
          <w:szCs w:val="32"/>
          <w:highlight w:val="white"/>
          <w:lang w:val="zh-CN"/>
        </w:rPr>
        <w:t>四色图</w:t>
      </w:r>
      <w:r w:rsidRPr="00D36B7C">
        <w:rPr>
          <w:rFonts w:eastAsia="仿宋_GB2312"/>
          <w:sz w:val="32"/>
          <w:szCs w:val="32"/>
          <w:highlight w:val="white"/>
          <w:lang w:val="zh-CN"/>
        </w:rPr>
        <w:t>”</w:t>
      </w:r>
      <w:r w:rsidRPr="00D36B7C">
        <w:rPr>
          <w:rFonts w:eastAsia="仿宋_GB2312" w:hint="eastAsia"/>
          <w:sz w:val="32"/>
          <w:szCs w:val="32"/>
          <w:highlight w:val="white"/>
          <w:lang w:val="zh-CN"/>
        </w:rPr>
        <w:t>、风险公示告知栏、风险分级管控清单、隐患排查治理清单等双重预防体系有效成果，实现安全生产风险辨识管控和隐患排查治理体系的闭环管理。</w:t>
      </w:r>
    </w:p>
    <w:p w14:paraId="31320019" w14:textId="77777777" w:rsidR="00FE35EB" w:rsidRPr="00D36B7C" w:rsidRDefault="00FE35EB" w:rsidP="00FE35EB">
      <w:pPr>
        <w:pStyle w:val="a3"/>
        <w:adjustRightInd w:val="0"/>
        <w:spacing w:before="0" w:beforeAutospacing="0" w:after="0" w:afterAutospacing="0" w:line="560" w:lineRule="exact"/>
        <w:ind w:firstLineChars="200" w:firstLine="640"/>
        <w:jc w:val="both"/>
        <w:rPr>
          <w:rFonts w:eastAsia="仿宋_GB2312"/>
          <w:sz w:val="32"/>
          <w:szCs w:val="32"/>
          <w:highlight w:val="white"/>
          <w:lang w:val="zh-CN"/>
        </w:rPr>
      </w:pPr>
      <w:r w:rsidRPr="005D3A6D">
        <w:rPr>
          <w:rFonts w:ascii="楷体" w:eastAsia="楷体" w:hAnsi="楷体" w:hint="eastAsia"/>
          <w:sz w:val="32"/>
          <w:szCs w:val="32"/>
          <w:highlight w:val="white"/>
          <w:lang w:val="zh-CN"/>
        </w:rPr>
        <w:t>（三）加强标准化建设。</w:t>
      </w:r>
      <w:r w:rsidRPr="00D36B7C">
        <w:rPr>
          <w:rFonts w:eastAsia="仿宋_GB2312" w:hint="eastAsia"/>
          <w:sz w:val="32"/>
          <w:szCs w:val="32"/>
          <w:highlight w:val="white"/>
          <w:lang w:val="zh-CN"/>
        </w:rPr>
        <w:t>各级住房和城乡建设主管部门要把</w:t>
      </w:r>
      <w:r w:rsidRPr="00D36B7C">
        <w:rPr>
          <w:rFonts w:eastAsia="仿宋_GB2312" w:hint="eastAsia"/>
          <w:sz w:val="32"/>
          <w:szCs w:val="32"/>
          <w:highlight w:val="white"/>
          <w:lang w:val="zh-CN"/>
        </w:rPr>
        <w:lastRenderedPageBreak/>
        <w:t>安全生产双重预防体系建设作为建筑施工企业安全生产标准化建设的重要组成部分，融入安全生产标准化建设体系，纳入项目和企业标准化考评之中，重点督促企业掌握双重预防体系建设工作流程和标准要求，认真开展安全风险识别评估、管控措施的落实，加大隐患排查治理工作力度，确保按时保质完成建设任务。</w:t>
      </w:r>
    </w:p>
    <w:p w14:paraId="663A8344" w14:textId="77777777" w:rsidR="00FE35EB" w:rsidRPr="00D36B7C" w:rsidRDefault="00FE35EB" w:rsidP="00FE35EB">
      <w:pPr>
        <w:pStyle w:val="a3"/>
        <w:adjustRightInd w:val="0"/>
        <w:spacing w:before="0" w:beforeAutospacing="0" w:after="0" w:afterAutospacing="0" w:line="560" w:lineRule="exact"/>
        <w:ind w:firstLineChars="200" w:firstLine="640"/>
        <w:jc w:val="both"/>
        <w:rPr>
          <w:rFonts w:eastAsia="仿宋_GB2312"/>
          <w:sz w:val="32"/>
          <w:szCs w:val="32"/>
          <w:highlight w:val="white"/>
          <w:lang w:val="zh-CN"/>
        </w:rPr>
      </w:pPr>
      <w:r w:rsidRPr="005D3A6D">
        <w:rPr>
          <w:rFonts w:ascii="楷体" w:eastAsia="楷体" w:hAnsi="楷体" w:hint="eastAsia"/>
          <w:sz w:val="32"/>
          <w:szCs w:val="32"/>
          <w:highlight w:val="white"/>
          <w:lang w:val="zh-CN"/>
        </w:rPr>
        <w:t>（四）加快信息平台应用。</w:t>
      </w:r>
      <w:r w:rsidRPr="00D36B7C">
        <w:rPr>
          <w:rFonts w:eastAsia="仿宋_GB2312" w:hint="eastAsia"/>
          <w:sz w:val="32"/>
          <w:szCs w:val="32"/>
          <w:highlight w:val="white"/>
          <w:lang w:val="zh-CN"/>
        </w:rPr>
        <w:t>全</w:t>
      </w:r>
      <w:r>
        <w:rPr>
          <w:rFonts w:eastAsia="仿宋_GB2312" w:hint="eastAsia"/>
          <w:sz w:val="32"/>
          <w:szCs w:val="32"/>
          <w:highlight w:val="white"/>
          <w:lang w:val="zh-CN"/>
        </w:rPr>
        <w:t>市</w:t>
      </w:r>
      <w:r w:rsidRPr="00D36B7C">
        <w:rPr>
          <w:rFonts w:eastAsia="仿宋_GB2312" w:hint="eastAsia"/>
          <w:sz w:val="32"/>
          <w:szCs w:val="32"/>
          <w:highlight w:val="white"/>
          <w:lang w:val="zh-CN"/>
        </w:rPr>
        <w:t>建筑施工企业要建立完善双重预防体系信息管理系统并主动实现与监管部门信息系统对接。</w:t>
      </w:r>
      <w:proofErr w:type="gramStart"/>
      <w:r w:rsidRPr="00D36B7C">
        <w:rPr>
          <w:rFonts w:eastAsia="仿宋_GB2312" w:hint="eastAsia"/>
          <w:sz w:val="32"/>
          <w:szCs w:val="32"/>
          <w:highlight w:val="white"/>
          <w:lang w:val="zh-CN"/>
        </w:rPr>
        <w:t>省</w:t>
      </w:r>
      <w:r>
        <w:rPr>
          <w:rFonts w:eastAsia="仿宋_GB2312" w:hint="eastAsia"/>
          <w:sz w:val="32"/>
          <w:szCs w:val="32"/>
          <w:highlight w:val="white"/>
          <w:lang w:val="zh-CN"/>
        </w:rPr>
        <w:t>住建</w:t>
      </w:r>
      <w:r w:rsidRPr="00D36B7C">
        <w:rPr>
          <w:rFonts w:eastAsia="仿宋_GB2312" w:hint="eastAsia"/>
          <w:sz w:val="32"/>
          <w:szCs w:val="32"/>
          <w:highlight w:val="white"/>
          <w:lang w:val="zh-CN"/>
        </w:rPr>
        <w:t>厅正在</w:t>
      </w:r>
      <w:proofErr w:type="gramEnd"/>
      <w:r w:rsidRPr="00D36B7C">
        <w:rPr>
          <w:rFonts w:eastAsia="仿宋_GB2312" w:hint="eastAsia"/>
          <w:sz w:val="32"/>
          <w:szCs w:val="32"/>
          <w:highlight w:val="white"/>
          <w:lang w:val="zh-CN"/>
        </w:rPr>
        <w:t>建设全省双重预防体系信息子系统，各级住房和城乡建设主管部门要进一步加快信息平台的建设和应用，指导监管企业及时将安全风险、隐患排查治理等信息录入省厅监管平台。</w:t>
      </w:r>
      <w:r w:rsidRPr="00D36B7C">
        <w:rPr>
          <w:rFonts w:eastAsia="仿宋_GB2312"/>
          <w:sz w:val="32"/>
          <w:szCs w:val="32"/>
          <w:highlight w:val="white"/>
          <w:lang w:val="zh-CN"/>
        </w:rPr>
        <w:t>2019</w:t>
      </w:r>
      <w:r w:rsidRPr="00D36B7C">
        <w:rPr>
          <w:rFonts w:eastAsia="仿宋_GB2312" w:hint="eastAsia"/>
          <w:sz w:val="32"/>
          <w:szCs w:val="32"/>
          <w:highlight w:val="white"/>
          <w:lang w:val="zh-CN"/>
        </w:rPr>
        <w:t>年年底前，实现政府、部门、企业之间信息互联互通，数据共享。</w:t>
      </w:r>
    </w:p>
    <w:p w14:paraId="6DCAACC7" w14:textId="77777777" w:rsidR="00FE35EB" w:rsidRPr="00D36B7C" w:rsidRDefault="00FE35EB" w:rsidP="00FE35EB">
      <w:pPr>
        <w:pStyle w:val="a3"/>
        <w:adjustRightInd w:val="0"/>
        <w:spacing w:before="0" w:beforeAutospacing="0" w:after="0" w:afterAutospacing="0" w:line="560" w:lineRule="exact"/>
        <w:ind w:firstLineChars="200" w:firstLine="640"/>
        <w:jc w:val="both"/>
        <w:rPr>
          <w:rFonts w:eastAsia="仿宋_GB2312"/>
          <w:sz w:val="32"/>
          <w:szCs w:val="32"/>
          <w:highlight w:val="white"/>
          <w:lang w:val="zh-CN"/>
        </w:rPr>
      </w:pPr>
      <w:r w:rsidRPr="006F01FE">
        <w:rPr>
          <w:rFonts w:ascii="楷体" w:eastAsia="楷体" w:hAnsi="楷体" w:hint="eastAsia"/>
          <w:sz w:val="32"/>
          <w:szCs w:val="32"/>
          <w:highlight w:val="white"/>
          <w:lang w:val="zh-CN"/>
        </w:rPr>
        <w:t>（五）改革创新监管执法。</w:t>
      </w:r>
      <w:r w:rsidRPr="00D36B7C">
        <w:rPr>
          <w:rFonts w:eastAsia="仿宋_GB2312" w:hint="eastAsia"/>
          <w:sz w:val="32"/>
          <w:szCs w:val="32"/>
          <w:highlight w:val="white"/>
          <w:lang w:val="zh-CN"/>
        </w:rPr>
        <w:t>各级住房和城乡建设主管部门要建立与双重预防体系相适应的监督执法机制，每季度组织对双重预防体系建设情况进行分析</w:t>
      </w:r>
      <w:proofErr w:type="gramStart"/>
      <w:r w:rsidRPr="00D36B7C">
        <w:rPr>
          <w:rFonts w:eastAsia="仿宋_GB2312" w:hint="eastAsia"/>
          <w:sz w:val="32"/>
          <w:szCs w:val="32"/>
          <w:highlight w:val="white"/>
          <w:lang w:val="zh-CN"/>
        </w:rPr>
        <w:t>研</w:t>
      </w:r>
      <w:proofErr w:type="gramEnd"/>
      <w:r w:rsidRPr="00D36B7C">
        <w:rPr>
          <w:rFonts w:eastAsia="仿宋_GB2312" w:hint="eastAsia"/>
          <w:sz w:val="32"/>
          <w:szCs w:val="32"/>
          <w:highlight w:val="white"/>
          <w:lang w:val="zh-CN"/>
        </w:rPr>
        <w:t>判。针对不同风险等级的企业实施差异化监督管理，对双重预防体系运行好的企业和项目减少监管频次，对风险隐患管控不力的或事故企业和项目增加检查频次和加大处罚力度，提高检查执法的针对性、有效性。</w:t>
      </w:r>
    </w:p>
    <w:p w14:paraId="13534FC6" w14:textId="77777777" w:rsidR="00FE35EB" w:rsidRPr="00D36B7C" w:rsidRDefault="00FE35EB" w:rsidP="00FE35EB">
      <w:pPr>
        <w:pStyle w:val="a3"/>
        <w:adjustRightInd w:val="0"/>
        <w:spacing w:before="0" w:beforeAutospacing="0" w:after="0" w:afterAutospacing="0" w:line="560" w:lineRule="exact"/>
        <w:ind w:firstLineChars="200" w:firstLine="640"/>
        <w:jc w:val="both"/>
        <w:rPr>
          <w:rFonts w:eastAsia="仿宋_GB2312"/>
          <w:sz w:val="32"/>
          <w:szCs w:val="32"/>
          <w:highlight w:val="white"/>
          <w:lang w:val="zh-CN"/>
        </w:rPr>
      </w:pPr>
      <w:r w:rsidRPr="006F01FE">
        <w:rPr>
          <w:rFonts w:ascii="楷体" w:eastAsia="楷体" w:hAnsi="楷体" w:hint="eastAsia"/>
          <w:sz w:val="32"/>
          <w:szCs w:val="32"/>
          <w:highlight w:val="white"/>
          <w:lang w:val="zh-CN"/>
        </w:rPr>
        <w:t>（六）加大安全诚信管理。</w:t>
      </w:r>
      <w:r w:rsidRPr="00D36B7C">
        <w:rPr>
          <w:rFonts w:eastAsia="仿宋_GB2312" w:hint="eastAsia"/>
          <w:sz w:val="32"/>
          <w:szCs w:val="32"/>
          <w:highlight w:val="white"/>
          <w:lang w:val="zh-CN"/>
        </w:rPr>
        <w:t>各级住房城乡建设主管部门要加大诚信管理力度，推行企业和员工安全生产安全承诺公告制度，重点加强特种设备操作人员、危险作业人员在班前作出安全承诺。我</w:t>
      </w:r>
      <w:r>
        <w:rPr>
          <w:rFonts w:eastAsia="仿宋_GB2312" w:hint="eastAsia"/>
          <w:sz w:val="32"/>
          <w:szCs w:val="32"/>
          <w:highlight w:val="white"/>
          <w:lang w:val="zh-CN"/>
        </w:rPr>
        <w:t>市</w:t>
      </w:r>
      <w:r w:rsidRPr="00D36B7C">
        <w:rPr>
          <w:rFonts w:eastAsia="仿宋_GB2312" w:hint="eastAsia"/>
          <w:sz w:val="32"/>
          <w:szCs w:val="32"/>
          <w:highlight w:val="white"/>
          <w:lang w:val="zh-CN"/>
        </w:rPr>
        <w:t>建筑施工企业、外省进</w:t>
      </w:r>
      <w:proofErr w:type="gramStart"/>
      <w:r w:rsidRPr="00D36B7C">
        <w:rPr>
          <w:rFonts w:eastAsia="仿宋_GB2312" w:hint="eastAsia"/>
          <w:sz w:val="32"/>
          <w:szCs w:val="32"/>
          <w:highlight w:val="white"/>
          <w:lang w:val="zh-CN"/>
        </w:rPr>
        <w:t>豫企业</w:t>
      </w:r>
      <w:proofErr w:type="gramEnd"/>
      <w:r w:rsidRPr="00D36B7C">
        <w:rPr>
          <w:rFonts w:eastAsia="仿宋_GB2312" w:hint="eastAsia"/>
          <w:sz w:val="32"/>
          <w:szCs w:val="32"/>
          <w:highlight w:val="white"/>
          <w:lang w:val="zh-CN"/>
        </w:rPr>
        <w:t>和建筑施工项目未按本方案要求建立双重预防体系的，各级要将其列入诚信</w:t>
      </w:r>
      <w:r w:rsidRPr="00D36B7C">
        <w:rPr>
          <w:rFonts w:eastAsia="仿宋_GB2312"/>
          <w:sz w:val="32"/>
          <w:szCs w:val="32"/>
          <w:highlight w:val="white"/>
          <w:lang w:val="zh-CN"/>
        </w:rPr>
        <w:t>“</w:t>
      </w:r>
      <w:r w:rsidRPr="00D36B7C">
        <w:rPr>
          <w:rFonts w:eastAsia="仿宋_GB2312" w:hint="eastAsia"/>
          <w:sz w:val="32"/>
          <w:szCs w:val="32"/>
          <w:highlight w:val="white"/>
          <w:lang w:val="zh-CN"/>
        </w:rPr>
        <w:t>黑名单</w:t>
      </w:r>
      <w:r w:rsidRPr="00D36B7C">
        <w:rPr>
          <w:rFonts w:eastAsia="仿宋_GB2312"/>
          <w:sz w:val="32"/>
          <w:szCs w:val="32"/>
          <w:highlight w:val="white"/>
          <w:lang w:val="zh-CN"/>
        </w:rPr>
        <w:t>”</w:t>
      </w:r>
      <w:r w:rsidRPr="00D36B7C">
        <w:rPr>
          <w:rFonts w:eastAsia="仿宋_GB2312" w:hint="eastAsia"/>
          <w:sz w:val="32"/>
          <w:szCs w:val="32"/>
          <w:highlight w:val="white"/>
          <w:lang w:val="zh-CN"/>
        </w:rPr>
        <w:lastRenderedPageBreak/>
        <w:t>的企业，实施暂扣安全生产许可证、限制招投标、清除市场等措施实施联合惩戒。</w:t>
      </w:r>
    </w:p>
    <w:p w14:paraId="7E280D9B" w14:textId="77777777" w:rsidR="00FE35EB" w:rsidRDefault="00FE35EB" w:rsidP="00FE35EB">
      <w:pPr>
        <w:adjustRightInd w:val="0"/>
        <w:spacing w:line="560" w:lineRule="exact"/>
        <w:ind w:firstLineChars="200" w:firstLine="640"/>
        <w:rPr>
          <w:rFonts w:eastAsia="黑体" w:hAnsi="黑体"/>
          <w:color w:val="000000"/>
          <w:kern w:val="0"/>
          <w:sz w:val="32"/>
          <w:szCs w:val="32"/>
          <w:highlight w:val="white"/>
          <w:lang w:val="zh-CN"/>
        </w:rPr>
      </w:pPr>
      <w:r w:rsidRPr="00D36B7C">
        <w:rPr>
          <w:rFonts w:eastAsia="黑体" w:hAnsi="黑体" w:hint="eastAsia"/>
          <w:color w:val="000000"/>
          <w:kern w:val="0"/>
          <w:sz w:val="32"/>
          <w:szCs w:val="32"/>
          <w:highlight w:val="white"/>
          <w:lang w:val="zh-CN"/>
        </w:rPr>
        <w:t>四、工作要求</w:t>
      </w:r>
    </w:p>
    <w:p w14:paraId="619EF9BA" w14:textId="77777777" w:rsidR="00FE35EB" w:rsidRPr="00D36B7C" w:rsidRDefault="00FE35EB" w:rsidP="00FE35EB">
      <w:pPr>
        <w:adjustRightInd w:val="0"/>
        <w:spacing w:line="560" w:lineRule="exact"/>
        <w:ind w:firstLineChars="200" w:firstLine="640"/>
        <w:rPr>
          <w:rFonts w:eastAsia="仿宋_GB2312"/>
          <w:color w:val="000000"/>
          <w:kern w:val="0"/>
          <w:sz w:val="32"/>
          <w:szCs w:val="32"/>
          <w:highlight w:val="white"/>
          <w:lang w:val="zh-CN"/>
        </w:rPr>
      </w:pPr>
      <w:r w:rsidRPr="006F01FE">
        <w:rPr>
          <w:rFonts w:ascii="楷体" w:eastAsia="楷体" w:hAnsi="楷体" w:hint="eastAsia"/>
          <w:color w:val="000000"/>
          <w:kern w:val="0"/>
          <w:sz w:val="32"/>
          <w:szCs w:val="32"/>
          <w:highlight w:val="white"/>
          <w:lang w:val="zh-CN"/>
        </w:rPr>
        <w:t>（一）切实加强组织领导。</w:t>
      </w:r>
      <w:r w:rsidRPr="00D36B7C">
        <w:rPr>
          <w:rFonts w:eastAsia="仿宋_GB2312" w:hint="eastAsia"/>
          <w:color w:val="000000"/>
          <w:kern w:val="0"/>
          <w:sz w:val="32"/>
          <w:szCs w:val="32"/>
          <w:highlight w:val="white"/>
          <w:lang w:val="zh-CN"/>
        </w:rPr>
        <w:t>全</w:t>
      </w:r>
      <w:r>
        <w:rPr>
          <w:rFonts w:eastAsia="仿宋_GB2312" w:hint="eastAsia"/>
          <w:color w:val="000000"/>
          <w:kern w:val="0"/>
          <w:sz w:val="32"/>
          <w:szCs w:val="32"/>
          <w:highlight w:val="white"/>
          <w:lang w:val="zh-CN"/>
        </w:rPr>
        <w:t>市</w:t>
      </w:r>
      <w:r w:rsidRPr="00D36B7C">
        <w:rPr>
          <w:rFonts w:eastAsia="仿宋_GB2312" w:hint="eastAsia"/>
          <w:color w:val="000000"/>
          <w:kern w:val="0"/>
          <w:sz w:val="32"/>
          <w:szCs w:val="32"/>
          <w:highlight w:val="white"/>
          <w:lang w:val="zh-CN"/>
        </w:rPr>
        <w:t>各级住房和城乡建设主管部门要充分认识建设双重预防体系的重要意义，将其作为加强安全生产的重要抓手、防范和遏制事故的基础工作，全力推进，务求实效。各级主管部门要按照行动方案要求，成立组织机构，主要领导亲自研究部署，分管领导直接负责。要加强工作情况信息调度，每月定期研究安排双重预防体系建设工作。要采取有效措施，全面抓好</w:t>
      </w:r>
      <w:proofErr w:type="gramStart"/>
      <w:r w:rsidRPr="00D36B7C">
        <w:rPr>
          <w:rFonts w:eastAsia="仿宋_GB2312" w:hint="eastAsia"/>
          <w:color w:val="000000"/>
          <w:kern w:val="0"/>
          <w:sz w:val="32"/>
          <w:szCs w:val="32"/>
          <w:highlight w:val="white"/>
          <w:lang w:val="zh-CN"/>
        </w:rPr>
        <w:t>本行动</w:t>
      </w:r>
      <w:proofErr w:type="gramEnd"/>
      <w:r w:rsidRPr="00D36B7C">
        <w:rPr>
          <w:rFonts w:eastAsia="仿宋_GB2312" w:hint="eastAsia"/>
          <w:color w:val="000000"/>
          <w:kern w:val="0"/>
          <w:sz w:val="32"/>
          <w:szCs w:val="32"/>
          <w:highlight w:val="white"/>
          <w:lang w:val="zh-CN"/>
        </w:rPr>
        <w:t>方案各项任务的落实，确保按时限、按节点、高质量完成双重预防体系建设任务。</w:t>
      </w:r>
    </w:p>
    <w:p w14:paraId="2ADF4FAE" w14:textId="77777777" w:rsidR="00FE35EB" w:rsidRPr="00D36B7C" w:rsidRDefault="00FE35EB" w:rsidP="00FE35EB">
      <w:pPr>
        <w:adjustRightInd w:val="0"/>
        <w:spacing w:line="560" w:lineRule="exact"/>
        <w:ind w:firstLineChars="200" w:firstLine="640"/>
        <w:rPr>
          <w:rFonts w:eastAsia="仿宋_GB2312"/>
          <w:color w:val="000000"/>
          <w:kern w:val="0"/>
          <w:sz w:val="32"/>
          <w:szCs w:val="32"/>
          <w:highlight w:val="white"/>
          <w:lang w:val="zh-CN"/>
        </w:rPr>
      </w:pPr>
      <w:r w:rsidRPr="006F01FE">
        <w:rPr>
          <w:rFonts w:ascii="楷体" w:eastAsia="楷体" w:hAnsi="楷体" w:hint="eastAsia"/>
          <w:color w:val="000000"/>
          <w:kern w:val="0"/>
          <w:sz w:val="32"/>
          <w:szCs w:val="32"/>
          <w:highlight w:val="white"/>
          <w:lang w:val="zh-CN"/>
        </w:rPr>
        <w:t>（二）广泛深入宣传发动。</w:t>
      </w:r>
      <w:r w:rsidRPr="00D36B7C">
        <w:rPr>
          <w:rFonts w:eastAsia="仿宋_GB2312" w:hint="eastAsia"/>
          <w:color w:val="000000"/>
          <w:kern w:val="0"/>
          <w:sz w:val="32"/>
          <w:szCs w:val="32"/>
          <w:highlight w:val="white"/>
          <w:lang w:val="zh-CN"/>
        </w:rPr>
        <w:t>全</w:t>
      </w:r>
      <w:r>
        <w:rPr>
          <w:rFonts w:eastAsia="仿宋_GB2312" w:hint="eastAsia"/>
          <w:color w:val="000000"/>
          <w:kern w:val="0"/>
          <w:sz w:val="32"/>
          <w:szCs w:val="32"/>
          <w:highlight w:val="white"/>
          <w:lang w:val="zh-CN"/>
        </w:rPr>
        <w:t>市</w:t>
      </w:r>
      <w:r w:rsidRPr="00D36B7C">
        <w:rPr>
          <w:rFonts w:eastAsia="仿宋_GB2312" w:hint="eastAsia"/>
          <w:color w:val="000000"/>
          <w:kern w:val="0"/>
          <w:sz w:val="32"/>
          <w:szCs w:val="32"/>
          <w:highlight w:val="white"/>
          <w:lang w:val="zh-CN"/>
        </w:rPr>
        <w:t>各级住房和城乡建设主管部门要通过各种方式，运用多种形式广泛宣传深化双重预防体系建设的重要意义、工作内容、推进要求，指导企业建立组织，制定方案，积极开展风险辨识管控和隐患排查治理，营造良好工作氛围。</w:t>
      </w:r>
    </w:p>
    <w:p w14:paraId="54008A65" w14:textId="77777777" w:rsidR="00FE35EB" w:rsidRPr="00D36B7C" w:rsidRDefault="00FE35EB" w:rsidP="00FE35EB">
      <w:pPr>
        <w:adjustRightInd w:val="0"/>
        <w:spacing w:line="560" w:lineRule="exact"/>
        <w:ind w:firstLineChars="200" w:firstLine="640"/>
        <w:rPr>
          <w:rFonts w:eastAsia="仿宋_GB2312"/>
          <w:color w:val="000000"/>
          <w:kern w:val="0"/>
          <w:sz w:val="32"/>
          <w:szCs w:val="32"/>
          <w:highlight w:val="white"/>
          <w:lang w:val="zh-CN"/>
        </w:rPr>
      </w:pPr>
      <w:r w:rsidRPr="006F01FE">
        <w:rPr>
          <w:rFonts w:ascii="楷体" w:eastAsia="楷体" w:hAnsi="楷体" w:hint="eastAsia"/>
          <w:color w:val="000000"/>
          <w:kern w:val="0"/>
          <w:sz w:val="32"/>
          <w:szCs w:val="32"/>
          <w:highlight w:val="white"/>
          <w:lang w:val="zh-CN"/>
        </w:rPr>
        <w:t>（三）加强考核督导力度。</w:t>
      </w:r>
      <w:r w:rsidRPr="00D36B7C">
        <w:rPr>
          <w:rFonts w:eastAsia="仿宋_GB2312" w:hint="eastAsia"/>
          <w:color w:val="000000"/>
          <w:kern w:val="0"/>
          <w:sz w:val="32"/>
          <w:szCs w:val="32"/>
          <w:highlight w:val="white"/>
          <w:lang w:val="zh-CN"/>
        </w:rPr>
        <w:t>全</w:t>
      </w:r>
      <w:r>
        <w:rPr>
          <w:rFonts w:eastAsia="仿宋_GB2312" w:hint="eastAsia"/>
          <w:color w:val="000000"/>
          <w:kern w:val="0"/>
          <w:sz w:val="32"/>
          <w:szCs w:val="32"/>
          <w:highlight w:val="white"/>
          <w:lang w:val="zh-CN"/>
        </w:rPr>
        <w:t>市</w:t>
      </w:r>
      <w:r w:rsidRPr="00D36B7C">
        <w:rPr>
          <w:rFonts w:eastAsia="仿宋_GB2312" w:hint="eastAsia"/>
          <w:color w:val="000000"/>
          <w:kern w:val="0"/>
          <w:sz w:val="32"/>
          <w:szCs w:val="32"/>
          <w:highlight w:val="white"/>
          <w:lang w:val="zh-CN"/>
        </w:rPr>
        <w:t>各级住房和城乡建设主管部门要将双重预防体系建设纳入年度目标考核内容和经批准开展的督导内容，建立健全工作机制，强化检查考核。要将双重预防体系建设工作与安全生产专项治理行动、与安全生产标准化考评等工作结合起来，对工作成效明显的通报表扬，对工作被动应付的通报批评，确保双重预防工作取得实效。</w:t>
      </w:r>
    </w:p>
    <w:p w14:paraId="33CA29C5" w14:textId="1DA59B0C" w:rsidR="00FE35EB" w:rsidRPr="00D36B7C" w:rsidRDefault="00FE35EB" w:rsidP="00FE35EB">
      <w:pPr>
        <w:adjustRightInd w:val="0"/>
        <w:spacing w:line="560" w:lineRule="exact"/>
        <w:ind w:firstLineChars="200" w:firstLine="640"/>
        <w:rPr>
          <w:rFonts w:eastAsia="仿宋_GB2312"/>
          <w:color w:val="000000"/>
          <w:kern w:val="0"/>
          <w:sz w:val="32"/>
          <w:szCs w:val="32"/>
          <w:highlight w:val="white"/>
          <w:lang w:val="zh-CN"/>
        </w:rPr>
      </w:pPr>
      <w:r w:rsidRPr="00D36B7C">
        <w:rPr>
          <w:rFonts w:eastAsia="楷体_GB2312" w:hint="eastAsia"/>
          <w:color w:val="000000"/>
          <w:kern w:val="0"/>
          <w:sz w:val="32"/>
          <w:szCs w:val="32"/>
          <w:highlight w:val="white"/>
          <w:lang w:val="zh-CN"/>
        </w:rPr>
        <w:t>（四）</w:t>
      </w:r>
      <w:r w:rsidRPr="00B81AAC">
        <w:rPr>
          <w:rFonts w:ascii="楷体" w:eastAsia="楷体" w:hAnsi="楷体" w:hint="eastAsia"/>
          <w:color w:val="000000"/>
          <w:kern w:val="0"/>
          <w:sz w:val="32"/>
          <w:szCs w:val="32"/>
          <w:highlight w:val="white"/>
          <w:lang w:val="zh-CN"/>
        </w:rPr>
        <w:t>及时准确上报信息。</w:t>
      </w:r>
      <w:r w:rsidRPr="00D36B7C">
        <w:rPr>
          <w:rFonts w:eastAsia="仿宋_GB2312" w:hint="eastAsia"/>
          <w:color w:val="000000"/>
          <w:kern w:val="0"/>
          <w:sz w:val="32"/>
          <w:szCs w:val="32"/>
          <w:highlight w:val="white"/>
          <w:lang w:val="zh-CN"/>
        </w:rPr>
        <w:t>全</w:t>
      </w:r>
      <w:r>
        <w:rPr>
          <w:rFonts w:eastAsia="仿宋_GB2312" w:hint="eastAsia"/>
          <w:color w:val="000000"/>
          <w:kern w:val="0"/>
          <w:sz w:val="32"/>
          <w:szCs w:val="32"/>
          <w:highlight w:val="white"/>
          <w:lang w:val="zh-CN"/>
        </w:rPr>
        <w:t>市</w:t>
      </w:r>
      <w:r w:rsidRPr="00D36B7C">
        <w:rPr>
          <w:rFonts w:eastAsia="仿宋_GB2312" w:hint="eastAsia"/>
          <w:color w:val="000000"/>
          <w:kern w:val="0"/>
          <w:sz w:val="32"/>
          <w:szCs w:val="32"/>
          <w:highlight w:val="white"/>
          <w:lang w:val="zh-CN"/>
        </w:rPr>
        <w:t>各级住房城乡建设主管部门要高度重视信息上报工作，安排专人负责双重预防工作信息上</w:t>
      </w:r>
      <w:r w:rsidRPr="00D36B7C">
        <w:rPr>
          <w:rFonts w:eastAsia="仿宋_GB2312" w:hint="eastAsia"/>
          <w:color w:val="000000"/>
          <w:kern w:val="0"/>
          <w:sz w:val="32"/>
          <w:szCs w:val="32"/>
          <w:highlight w:val="white"/>
          <w:lang w:val="zh-CN"/>
        </w:rPr>
        <w:lastRenderedPageBreak/>
        <w:t>报，</w:t>
      </w:r>
      <w:r w:rsidRPr="00D36B7C">
        <w:rPr>
          <w:rFonts w:eastAsia="仿宋_GB2312"/>
          <w:color w:val="000000"/>
          <w:kern w:val="0"/>
          <w:sz w:val="32"/>
          <w:szCs w:val="32"/>
          <w:highlight w:val="white"/>
          <w:lang w:val="zh-CN"/>
        </w:rPr>
        <w:t>201</w:t>
      </w:r>
      <w:r>
        <w:rPr>
          <w:rFonts w:eastAsia="仿宋_GB2312"/>
          <w:color w:val="000000"/>
          <w:kern w:val="0"/>
          <w:sz w:val="32"/>
          <w:szCs w:val="32"/>
          <w:highlight w:val="white"/>
          <w:lang w:val="zh-CN"/>
        </w:rPr>
        <w:t>9</w:t>
      </w:r>
      <w:r w:rsidRPr="00D36B7C">
        <w:rPr>
          <w:rFonts w:eastAsia="仿宋_GB2312" w:hint="eastAsia"/>
          <w:color w:val="000000"/>
          <w:kern w:val="0"/>
          <w:sz w:val="32"/>
          <w:szCs w:val="32"/>
          <w:highlight w:val="white"/>
          <w:lang w:val="zh-CN"/>
        </w:rPr>
        <w:t>年</w:t>
      </w:r>
      <w:r w:rsidR="006D07AD">
        <w:rPr>
          <w:rFonts w:eastAsia="仿宋_GB2312"/>
          <w:color w:val="000000"/>
          <w:kern w:val="0"/>
          <w:sz w:val="32"/>
          <w:szCs w:val="32"/>
          <w:highlight w:val="white"/>
          <w:lang w:val="zh-CN"/>
        </w:rPr>
        <w:t>2</w:t>
      </w:r>
      <w:r w:rsidRPr="00D36B7C">
        <w:rPr>
          <w:rFonts w:eastAsia="仿宋_GB2312" w:hint="eastAsia"/>
          <w:color w:val="000000"/>
          <w:kern w:val="0"/>
          <w:sz w:val="32"/>
          <w:szCs w:val="32"/>
          <w:highlight w:val="white"/>
          <w:lang w:val="zh-CN"/>
        </w:rPr>
        <w:t>月</w:t>
      </w:r>
      <w:r>
        <w:rPr>
          <w:rFonts w:eastAsia="仿宋_GB2312" w:hint="eastAsia"/>
          <w:color w:val="000000"/>
          <w:kern w:val="0"/>
          <w:sz w:val="32"/>
          <w:szCs w:val="32"/>
          <w:highlight w:val="white"/>
          <w:lang w:val="zh-CN"/>
        </w:rPr>
        <w:t>1</w:t>
      </w:r>
      <w:r>
        <w:rPr>
          <w:rFonts w:eastAsia="仿宋_GB2312"/>
          <w:color w:val="000000"/>
          <w:kern w:val="0"/>
          <w:sz w:val="32"/>
          <w:szCs w:val="32"/>
          <w:highlight w:val="white"/>
          <w:lang w:val="zh-CN"/>
        </w:rPr>
        <w:t>5</w:t>
      </w:r>
      <w:r>
        <w:rPr>
          <w:rFonts w:eastAsia="仿宋_GB2312" w:hint="eastAsia"/>
          <w:color w:val="000000"/>
          <w:kern w:val="0"/>
          <w:sz w:val="32"/>
          <w:szCs w:val="32"/>
          <w:highlight w:val="white"/>
          <w:lang w:val="zh-CN"/>
        </w:rPr>
        <w:t>日</w:t>
      </w:r>
      <w:r w:rsidRPr="00D36B7C">
        <w:rPr>
          <w:rFonts w:eastAsia="仿宋_GB2312" w:hint="eastAsia"/>
          <w:color w:val="000000"/>
          <w:kern w:val="0"/>
          <w:sz w:val="32"/>
          <w:szCs w:val="32"/>
          <w:highlight w:val="white"/>
          <w:lang w:val="zh-CN"/>
        </w:rPr>
        <w:t>前上报各县行动方案、试点企业名单、各地工作负责人（联系人）名单；</w:t>
      </w:r>
      <w:bookmarkStart w:id="0" w:name="_GoBack"/>
      <w:bookmarkEnd w:id="0"/>
      <w:r w:rsidRPr="00D36B7C">
        <w:rPr>
          <w:rFonts w:eastAsia="仿宋_GB2312" w:hint="eastAsia"/>
          <w:color w:val="000000"/>
          <w:kern w:val="0"/>
          <w:sz w:val="32"/>
          <w:szCs w:val="32"/>
          <w:highlight w:val="white"/>
          <w:lang w:val="zh-CN"/>
        </w:rPr>
        <w:t>每月</w:t>
      </w:r>
      <w:r>
        <w:rPr>
          <w:rFonts w:eastAsia="仿宋_GB2312"/>
          <w:color w:val="000000"/>
          <w:kern w:val="0"/>
          <w:sz w:val="32"/>
          <w:szCs w:val="32"/>
          <w:highlight w:val="white"/>
          <w:lang w:val="zh-CN"/>
        </w:rPr>
        <w:t>25</w:t>
      </w:r>
      <w:r w:rsidRPr="00D36B7C">
        <w:rPr>
          <w:rFonts w:eastAsia="仿宋_GB2312" w:hint="eastAsia"/>
          <w:color w:val="000000"/>
          <w:kern w:val="0"/>
          <w:sz w:val="32"/>
          <w:szCs w:val="32"/>
          <w:highlight w:val="white"/>
          <w:lang w:val="zh-CN"/>
        </w:rPr>
        <w:t>日前上报每月工作推进表；</w:t>
      </w:r>
      <w:r w:rsidRPr="00D36B7C">
        <w:rPr>
          <w:rFonts w:eastAsia="仿宋_GB2312"/>
          <w:color w:val="000000"/>
          <w:kern w:val="0"/>
          <w:sz w:val="32"/>
          <w:szCs w:val="32"/>
          <w:highlight w:val="white"/>
          <w:lang w:val="zh-CN"/>
        </w:rPr>
        <w:t>2019</w:t>
      </w:r>
      <w:r w:rsidRPr="00D36B7C">
        <w:rPr>
          <w:rFonts w:eastAsia="仿宋_GB2312" w:hint="eastAsia"/>
          <w:color w:val="000000"/>
          <w:kern w:val="0"/>
          <w:sz w:val="32"/>
          <w:szCs w:val="32"/>
          <w:highlight w:val="white"/>
          <w:lang w:val="zh-CN"/>
        </w:rPr>
        <w:t>年</w:t>
      </w:r>
      <w:r w:rsidRPr="00D36B7C">
        <w:rPr>
          <w:rFonts w:eastAsia="仿宋_GB2312"/>
          <w:color w:val="000000"/>
          <w:kern w:val="0"/>
          <w:sz w:val="32"/>
          <w:szCs w:val="32"/>
          <w:highlight w:val="white"/>
          <w:lang w:val="zh-CN"/>
        </w:rPr>
        <w:t>6</w:t>
      </w:r>
      <w:r w:rsidRPr="00D36B7C">
        <w:rPr>
          <w:rFonts w:eastAsia="仿宋_GB2312" w:hint="eastAsia"/>
          <w:color w:val="000000"/>
          <w:kern w:val="0"/>
          <w:sz w:val="32"/>
          <w:szCs w:val="32"/>
          <w:highlight w:val="white"/>
          <w:lang w:val="zh-CN"/>
        </w:rPr>
        <w:t>月上报工作总结。</w:t>
      </w:r>
    </w:p>
    <w:p w14:paraId="6DB145AD" w14:textId="2891B88D" w:rsidR="00FE35EB" w:rsidRPr="00D36B7C" w:rsidRDefault="00FE35EB" w:rsidP="00FE35EB">
      <w:pPr>
        <w:adjustRightInd w:val="0"/>
        <w:spacing w:line="560" w:lineRule="exact"/>
        <w:ind w:firstLineChars="200" w:firstLine="640"/>
        <w:rPr>
          <w:rFonts w:eastAsia="仿宋_GB2312"/>
          <w:color w:val="000000"/>
          <w:kern w:val="0"/>
          <w:sz w:val="32"/>
          <w:szCs w:val="32"/>
          <w:highlight w:val="white"/>
          <w:lang w:val="zh-CN"/>
        </w:rPr>
      </w:pPr>
      <w:r w:rsidRPr="00D36B7C">
        <w:rPr>
          <w:rFonts w:eastAsia="仿宋_GB2312" w:hint="eastAsia"/>
          <w:color w:val="000000"/>
          <w:kern w:val="0"/>
          <w:sz w:val="32"/>
          <w:szCs w:val="32"/>
          <w:highlight w:val="white"/>
          <w:lang w:val="zh-CN"/>
        </w:rPr>
        <w:t>联系人：</w:t>
      </w:r>
      <w:r>
        <w:rPr>
          <w:rFonts w:eastAsia="仿宋_GB2312" w:hint="eastAsia"/>
          <w:color w:val="000000"/>
          <w:kern w:val="0"/>
          <w:sz w:val="32"/>
          <w:szCs w:val="32"/>
          <w:highlight w:val="white"/>
          <w:lang w:val="zh-CN"/>
        </w:rPr>
        <w:t>沈振文</w:t>
      </w:r>
      <w:r w:rsidRPr="00D36B7C">
        <w:rPr>
          <w:rFonts w:eastAsia="仿宋_GB2312"/>
          <w:color w:val="000000"/>
          <w:kern w:val="0"/>
          <w:sz w:val="32"/>
          <w:szCs w:val="32"/>
          <w:highlight w:val="white"/>
          <w:lang w:val="zh-CN"/>
        </w:rPr>
        <w:t xml:space="preserve"> </w:t>
      </w:r>
    </w:p>
    <w:p w14:paraId="44CAF941" w14:textId="49B92A49" w:rsidR="00FE35EB" w:rsidRDefault="00FE35EB" w:rsidP="00FE35EB">
      <w:pPr>
        <w:adjustRightInd w:val="0"/>
        <w:spacing w:line="560" w:lineRule="exact"/>
        <w:ind w:firstLineChars="200" w:firstLine="640"/>
        <w:rPr>
          <w:rFonts w:eastAsia="仿宋_GB2312"/>
          <w:color w:val="000000"/>
          <w:kern w:val="0"/>
          <w:sz w:val="32"/>
          <w:szCs w:val="32"/>
          <w:highlight w:val="white"/>
          <w:lang w:val="zh-CN"/>
        </w:rPr>
      </w:pPr>
      <w:r w:rsidRPr="00D36B7C">
        <w:rPr>
          <w:rFonts w:eastAsia="仿宋_GB2312" w:hint="eastAsia"/>
          <w:color w:val="000000"/>
          <w:kern w:val="0"/>
          <w:sz w:val="32"/>
          <w:szCs w:val="32"/>
          <w:highlight w:val="white"/>
          <w:lang w:val="zh-CN"/>
        </w:rPr>
        <w:t>电</w:t>
      </w:r>
      <w:r w:rsidRPr="00D36B7C">
        <w:rPr>
          <w:rFonts w:eastAsia="仿宋_GB2312"/>
          <w:color w:val="000000"/>
          <w:kern w:val="0"/>
          <w:sz w:val="32"/>
          <w:szCs w:val="32"/>
          <w:highlight w:val="white"/>
          <w:lang w:val="zh-CN"/>
        </w:rPr>
        <w:t xml:space="preserve">  </w:t>
      </w:r>
      <w:r w:rsidRPr="00D36B7C">
        <w:rPr>
          <w:rFonts w:eastAsia="仿宋_GB2312" w:hint="eastAsia"/>
          <w:color w:val="000000"/>
          <w:kern w:val="0"/>
          <w:sz w:val="32"/>
          <w:szCs w:val="32"/>
          <w:highlight w:val="white"/>
          <w:lang w:val="zh-CN"/>
        </w:rPr>
        <w:t>话：</w:t>
      </w:r>
      <w:r w:rsidRPr="00D36B7C">
        <w:rPr>
          <w:rFonts w:eastAsia="仿宋_GB2312"/>
          <w:color w:val="000000"/>
          <w:kern w:val="0"/>
          <w:sz w:val="32"/>
          <w:szCs w:val="32"/>
          <w:highlight w:val="white"/>
          <w:lang w:val="zh-CN"/>
        </w:rPr>
        <w:t>037</w:t>
      </w:r>
      <w:r>
        <w:rPr>
          <w:rFonts w:eastAsia="仿宋_GB2312"/>
          <w:color w:val="000000"/>
          <w:kern w:val="0"/>
          <w:sz w:val="32"/>
          <w:szCs w:val="32"/>
          <w:highlight w:val="white"/>
          <w:lang w:val="zh-CN"/>
        </w:rPr>
        <w:t>6-7639718</w:t>
      </w:r>
    </w:p>
    <w:p w14:paraId="39C912BF" w14:textId="77777777" w:rsidR="00FE35EB" w:rsidRPr="00D36B7C" w:rsidRDefault="00FE35EB" w:rsidP="00FE35EB">
      <w:pPr>
        <w:adjustRightInd w:val="0"/>
        <w:spacing w:line="560" w:lineRule="exact"/>
        <w:ind w:firstLineChars="200" w:firstLine="640"/>
        <w:rPr>
          <w:rFonts w:eastAsia="仿宋_GB2312"/>
          <w:color w:val="000000"/>
          <w:kern w:val="0"/>
          <w:sz w:val="32"/>
          <w:szCs w:val="32"/>
          <w:highlight w:val="white"/>
          <w:lang w:val="zh-CN"/>
        </w:rPr>
      </w:pPr>
      <w:proofErr w:type="gramStart"/>
      <w:r w:rsidRPr="00D36B7C">
        <w:rPr>
          <w:rFonts w:eastAsia="仿宋_GB2312" w:hint="eastAsia"/>
          <w:color w:val="000000"/>
          <w:kern w:val="0"/>
          <w:sz w:val="32"/>
          <w:szCs w:val="32"/>
          <w:highlight w:val="white"/>
          <w:lang w:val="zh-CN"/>
        </w:rPr>
        <w:t>邮</w:t>
      </w:r>
      <w:proofErr w:type="gramEnd"/>
      <w:r w:rsidRPr="00D36B7C">
        <w:rPr>
          <w:rFonts w:eastAsia="仿宋_GB2312"/>
          <w:color w:val="000000"/>
          <w:kern w:val="0"/>
          <w:sz w:val="32"/>
          <w:szCs w:val="32"/>
          <w:highlight w:val="white"/>
          <w:lang w:val="zh-CN"/>
        </w:rPr>
        <w:t xml:space="preserve">  </w:t>
      </w:r>
      <w:r w:rsidRPr="00D36B7C">
        <w:rPr>
          <w:rFonts w:eastAsia="仿宋_GB2312" w:hint="eastAsia"/>
          <w:color w:val="000000"/>
          <w:kern w:val="0"/>
          <w:sz w:val="32"/>
          <w:szCs w:val="32"/>
          <w:highlight w:val="white"/>
          <w:lang w:val="zh-CN"/>
        </w:rPr>
        <w:t>箱：</w:t>
      </w:r>
      <w:r>
        <w:rPr>
          <w:rFonts w:eastAsia="仿宋_GB2312"/>
          <w:color w:val="000000"/>
          <w:kern w:val="0"/>
          <w:sz w:val="32"/>
          <w:szCs w:val="32"/>
          <w:highlight w:val="white"/>
          <w:lang w:val="zh-CN"/>
        </w:rPr>
        <w:t>xysajz</w:t>
      </w:r>
      <w:r w:rsidRPr="00D36B7C">
        <w:rPr>
          <w:rFonts w:eastAsia="仿宋_GB2312"/>
          <w:color w:val="000000"/>
          <w:kern w:val="0"/>
          <w:sz w:val="32"/>
          <w:szCs w:val="32"/>
          <w:highlight w:val="white"/>
          <w:lang w:val="zh-CN"/>
        </w:rPr>
        <w:t>@163.com</w:t>
      </w:r>
    </w:p>
    <w:p w14:paraId="71E104F2" w14:textId="77777777" w:rsidR="00FE35EB" w:rsidRPr="00D36B7C" w:rsidRDefault="00FE35EB" w:rsidP="00FE35EB">
      <w:pPr>
        <w:autoSpaceDE w:val="0"/>
        <w:autoSpaceDN w:val="0"/>
        <w:adjustRightInd w:val="0"/>
        <w:spacing w:line="560" w:lineRule="exact"/>
        <w:ind w:firstLineChars="200" w:firstLine="640"/>
        <w:rPr>
          <w:rFonts w:eastAsia="仿宋_GB2312"/>
          <w:color w:val="000000"/>
          <w:kern w:val="0"/>
          <w:sz w:val="32"/>
          <w:szCs w:val="32"/>
          <w:highlight w:val="white"/>
          <w:lang w:val="zh-CN"/>
        </w:rPr>
      </w:pPr>
    </w:p>
    <w:p w14:paraId="6087B6C4" w14:textId="77777777" w:rsidR="00FE35EB" w:rsidRPr="00D36B7C" w:rsidRDefault="00FE35EB" w:rsidP="00FE35EB">
      <w:pPr>
        <w:autoSpaceDE w:val="0"/>
        <w:autoSpaceDN w:val="0"/>
        <w:adjustRightInd w:val="0"/>
        <w:spacing w:line="560" w:lineRule="exact"/>
        <w:ind w:leftChars="311" w:left="2093" w:hangingChars="450" w:hanging="1440"/>
        <w:rPr>
          <w:rFonts w:eastAsia="仿宋_GB2312"/>
          <w:color w:val="000000"/>
          <w:kern w:val="0"/>
          <w:sz w:val="32"/>
          <w:szCs w:val="32"/>
          <w:highlight w:val="white"/>
          <w:lang w:val="zh-CN"/>
        </w:rPr>
      </w:pPr>
      <w:r w:rsidRPr="00D36B7C">
        <w:rPr>
          <w:rFonts w:eastAsia="仿宋_GB2312" w:hint="eastAsia"/>
          <w:color w:val="000000"/>
          <w:kern w:val="0"/>
          <w:sz w:val="32"/>
          <w:szCs w:val="32"/>
          <w:highlight w:val="white"/>
          <w:lang w:val="zh-CN"/>
        </w:rPr>
        <w:t>附件：</w:t>
      </w:r>
      <w:r w:rsidRPr="00D36B7C">
        <w:rPr>
          <w:rFonts w:eastAsia="仿宋_GB2312"/>
          <w:color w:val="000000"/>
          <w:kern w:val="0"/>
          <w:sz w:val="32"/>
          <w:szCs w:val="32"/>
          <w:highlight w:val="white"/>
          <w:lang w:val="zh-CN"/>
        </w:rPr>
        <w:t xml:space="preserve">1. </w:t>
      </w:r>
      <w:r>
        <w:rPr>
          <w:rFonts w:eastAsia="仿宋_GB2312" w:hint="eastAsia"/>
          <w:color w:val="000000"/>
          <w:kern w:val="0"/>
          <w:sz w:val="32"/>
          <w:szCs w:val="32"/>
          <w:highlight w:val="white"/>
          <w:lang w:val="zh-CN"/>
        </w:rPr>
        <w:t>信阳市</w:t>
      </w:r>
      <w:r w:rsidRPr="00D36B7C">
        <w:rPr>
          <w:rFonts w:eastAsia="仿宋_GB2312" w:hint="eastAsia"/>
          <w:color w:val="000000"/>
          <w:kern w:val="0"/>
          <w:sz w:val="32"/>
          <w:szCs w:val="32"/>
          <w:highlight w:val="white"/>
          <w:lang w:val="zh-CN"/>
        </w:rPr>
        <w:t>住房和城乡建设</w:t>
      </w:r>
      <w:r>
        <w:rPr>
          <w:rFonts w:eastAsia="仿宋_GB2312" w:hint="eastAsia"/>
          <w:color w:val="000000"/>
          <w:kern w:val="0"/>
          <w:sz w:val="32"/>
          <w:szCs w:val="32"/>
          <w:highlight w:val="white"/>
          <w:lang w:val="zh-CN"/>
        </w:rPr>
        <w:t>局</w:t>
      </w:r>
      <w:r w:rsidRPr="00D36B7C">
        <w:rPr>
          <w:rFonts w:eastAsia="仿宋_GB2312" w:hint="eastAsia"/>
          <w:color w:val="000000"/>
          <w:kern w:val="0"/>
          <w:sz w:val="32"/>
          <w:szCs w:val="32"/>
          <w:highlight w:val="white"/>
          <w:lang w:val="zh-CN"/>
        </w:rPr>
        <w:t>确定的</w:t>
      </w:r>
      <w:r>
        <w:rPr>
          <w:rFonts w:eastAsia="仿宋_GB2312"/>
          <w:color w:val="000000"/>
          <w:kern w:val="0"/>
          <w:sz w:val="32"/>
          <w:szCs w:val="32"/>
          <w:highlight w:val="white"/>
          <w:lang w:val="zh-CN"/>
        </w:rPr>
        <w:t>3</w:t>
      </w:r>
      <w:r w:rsidRPr="00D36B7C">
        <w:rPr>
          <w:rFonts w:eastAsia="仿宋_GB2312" w:hint="eastAsia"/>
          <w:color w:val="000000"/>
          <w:kern w:val="0"/>
          <w:sz w:val="32"/>
          <w:szCs w:val="32"/>
          <w:highlight w:val="white"/>
          <w:lang w:val="zh-CN"/>
        </w:rPr>
        <w:t>家双重预防体系建设试点企业名单</w:t>
      </w:r>
    </w:p>
    <w:p w14:paraId="517B6AF9" w14:textId="77777777" w:rsidR="00FE35EB" w:rsidRPr="00D36B7C" w:rsidRDefault="00FE35EB" w:rsidP="00FE35EB">
      <w:pPr>
        <w:autoSpaceDE w:val="0"/>
        <w:autoSpaceDN w:val="0"/>
        <w:adjustRightInd w:val="0"/>
        <w:spacing w:line="560" w:lineRule="exact"/>
        <w:ind w:leftChars="778" w:left="2114" w:hangingChars="150" w:hanging="480"/>
        <w:rPr>
          <w:rFonts w:eastAsia="仿宋_GB2312"/>
          <w:color w:val="000000"/>
          <w:kern w:val="0"/>
          <w:sz w:val="32"/>
          <w:szCs w:val="32"/>
          <w:highlight w:val="white"/>
          <w:lang w:val="zh-CN"/>
        </w:rPr>
      </w:pPr>
      <w:r w:rsidRPr="00D36B7C">
        <w:rPr>
          <w:rFonts w:eastAsia="仿宋_GB2312"/>
          <w:color w:val="000000"/>
          <w:kern w:val="0"/>
          <w:sz w:val="32"/>
          <w:szCs w:val="32"/>
          <w:highlight w:val="white"/>
          <w:lang w:val="zh-CN"/>
        </w:rPr>
        <w:t>2.</w:t>
      </w:r>
      <w:r>
        <w:rPr>
          <w:rFonts w:eastAsia="仿宋_GB2312"/>
          <w:color w:val="000000"/>
          <w:kern w:val="0"/>
          <w:sz w:val="32"/>
          <w:szCs w:val="32"/>
          <w:highlight w:val="white"/>
          <w:lang w:val="zh-CN"/>
        </w:rPr>
        <w:t xml:space="preserve">  </w:t>
      </w:r>
      <w:r w:rsidRPr="004259F0">
        <w:rPr>
          <w:rFonts w:eastAsia="仿宋_GB2312"/>
          <w:color w:val="000000"/>
          <w:kern w:val="0"/>
          <w:sz w:val="32"/>
          <w:szCs w:val="32"/>
          <w:highlight w:val="white"/>
          <w:u w:val="single"/>
          <w:lang w:val="zh-CN"/>
        </w:rPr>
        <w:t xml:space="preserve">  </w:t>
      </w:r>
      <w:r>
        <w:rPr>
          <w:rFonts w:eastAsia="仿宋_GB2312"/>
          <w:color w:val="000000"/>
          <w:kern w:val="0"/>
          <w:sz w:val="32"/>
          <w:szCs w:val="32"/>
          <w:highlight w:val="white"/>
          <w:u w:val="single"/>
          <w:lang w:val="zh-CN"/>
        </w:rPr>
        <w:t xml:space="preserve">  </w:t>
      </w:r>
      <w:r w:rsidRPr="004259F0">
        <w:rPr>
          <w:rFonts w:eastAsia="仿宋_GB2312"/>
          <w:color w:val="000000"/>
          <w:kern w:val="0"/>
          <w:sz w:val="32"/>
          <w:szCs w:val="32"/>
          <w:highlight w:val="white"/>
          <w:u w:val="single"/>
          <w:lang w:val="zh-CN"/>
        </w:rPr>
        <w:t xml:space="preserve"> </w:t>
      </w:r>
      <w:r w:rsidRPr="00D36B7C">
        <w:rPr>
          <w:rFonts w:eastAsia="仿宋_GB2312" w:hint="eastAsia"/>
          <w:color w:val="000000"/>
          <w:kern w:val="0"/>
          <w:sz w:val="32"/>
          <w:szCs w:val="32"/>
          <w:highlight w:val="white"/>
          <w:lang w:val="zh-CN"/>
        </w:rPr>
        <w:t>县双重预防体系建设工作联系人及试点企业情况表</w:t>
      </w:r>
    </w:p>
    <w:p w14:paraId="06C3B045" w14:textId="77777777" w:rsidR="00FE35EB" w:rsidRPr="00D36B7C" w:rsidRDefault="00FE35EB" w:rsidP="00FE35EB">
      <w:pPr>
        <w:autoSpaceDE w:val="0"/>
        <w:autoSpaceDN w:val="0"/>
        <w:adjustRightInd w:val="0"/>
        <w:spacing w:line="560" w:lineRule="exact"/>
        <w:ind w:leftChars="777" w:left="2094" w:hangingChars="150" w:hanging="462"/>
        <w:rPr>
          <w:rFonts w:eastAsia="仿宋_GB2312"/>
          <w:color w:val="000000"/>
          <w:spacing w:val="-6"/>
          <w:kern w:val="0"/>
          <w:sz w:val="32"/>
          <w:szCs w:val="32"/>
          <w:highlight w:val="white"/>
          <w:lang w:val="zh-CN"/>
        </w:rPr>
      </w:pPr>
      <w:r w:rsidRPr="00D36B7C">
        <w:rPr>
          <w:rFonts w:eastAsia="仿宋_GB2312"/>
          <w:color w:val="000000"/>
          <w:spacing w:val="-6"/>
          <w:kern w:val="0"/>
          <w:sz w:val="32"/>
          <w:szCs w:val="32"/>
          <w:highlight w:val="white"/>
          <w:lang w:val="zh-CN"/>
        </w:rPr>
        <w:t xml:space="preserve">3. </w:t>
      </w:r>
      <w:r>
        <w:rPr>
          <w:rFonts w:eastAsia="仿宋_GB2312" w:hint="eastAsia"/>
          <w:color w:val="000000"/>
          <w:spacing w:val="-6"/>
          <w:kern w:val="0"/>
          <w:sz w:val="32"/>
          <w:szCs w:val="32"/>
          <w:highlight w:val="white"/>
          <w:lang w:val="zh-CN"/>
        </w:rPr>
        <w:t>信阳市</w:t>
      </w:r>
      <w:r w:rsidRPr="00D36B7C">
        <w:rPr>
          <w:rFonts w:eastAsia="仿宋_GB2312" w:hint="eastAsia"/>
          <w:color w:val="000000"/>
          <w:spacing w:val="-6"/>
          <w:kern w:val="0"/>
          <w:sz w:val="32"/>
          <w:szCs w:val="32"/>
          <w:highlight w:val="white"/>
          <w:lang w:val="zh-CN"/>
        </w:rPr>
        <w:t>建筑施工企业双重预防体系建设月工作推</w:t>
      </w:r>
      <w:r>
        <w:rPr>
          <w:rFonts w:eastAsia="仿宋_GB2312" w:hint="eastAsia"/>
          <w:color w:val="000000"/>
          <w:spacing w:val="-6"/>
          <w:kern w:val="0"/>
          <w:sz w:val="32"/>
          <w:szCs w:val="32"/>
          <w:highlight w:val="white"/>
          <w:lang w:val="zh-CN"/>
        </w:rPr>
        <w:t xml:space="preserve"> </w:t>
      </w:r>
      <w:r w:rsidRPr="00D36B7C">
        <w:rPr>
          <w:rFonts w:eastAsia="仿宋_GB2312" w:hint="eastAsia"/>
          <w:color w:val="000000"/>
          <w:spacing w:val="-6"/>
          <w:kern w:val="0"/>
          <w:sz w:val="32"/>
          <w:szCs w:val="32"/>
          <w:highlight w:val="white"/>
          <w:lang w:val="zh-CN"/>
        </w:rPr>
        <w:t>进表</w:t>
      </w:r>
    </w:p>
    <w:p w14:paraId="1C4E0A6E" w14:textId="77777777" w:rsidR="00FE35EB" w:rsidRPr="00D36B7C" w:rsidRDefault="00FE35EB" w:rsidP="00FE35EB">
      <w:pPr>
        <w:adjustRightInd w:val="0"/>
        <w:spacing w:line="560" w:lineRule="exact"/>
        <w:rPr>
          <w:rFonts w:eastAsia="仿宋_GB2312"/>
          <w:color w:val="000000"/>
          <w:kern w:val="0"/>
          <w:sz w:val="32"/>
          <w:szCs w:val="32"/>
          <w:highlight w:val="white"/>
          <w:lang w:val="zh-CN"/>
        </w:rPr>
      </w:pPr>
      <w:r w:rsidRPr="00D36B7C">
        <w:rPr>
          <w:rFonts w:eastAsia="仿宋_GB2312"/>
          <w:color w:val="000000"/>
          <w:kern w:val="0"/>
          <w:sz w:val="32"/>
          <w:szCs w:val="32"/>
          <w:highlight w:val="white"/>
          <w:lang w:val="zh-CN"/>
        </w:rPr>
        <w:t xml:space="preserve">                               </w:t>
      </w:r>
    </w:p>
    <w:p w14:paraId="180B93D5" w14:textId="77777777" w:rsidR="00FE35EB" w:rsidRDefault="00FE35EB" w:rsidP="00FE35EB">
      <w:pPr>
        <w:autoSpaceDE w:val="0"/>
        <w:autoSpaceDN w:val="0"/>
        <w:adjustRightInd w:val="0"/>
        <w:spacing w:line="580" w:lineRule="atLeast"/>
        <w:jc w:val="left"/>
        <w:rPr>
          <w:rFonts w:eastAsia="黑体" w:hAnsi="黑体"/>
          <w:color w:val="000000"/>
          <w:kern w:val="0"/>
          <w:sz w:val="32"/>
          <w:szCs w:val="32"/>
          <w:highlight w:val="white"/>
          <w:lang w:val="zh-CN"/>
        </w:rPr>
      </w:pPr>
    </w:p>
    <w:p w14:paraId="0F332361" w14:textId="77777777" w:rsidR="00FE35EB" w:rsidRDefault="00FE35EB" w:rsidP="00FE35EB">
      <w:pPr>
        <w:autoSpaceDE w:val="0"/>
        <w:autoSpaceDN w:val="0"/>
        <w:adjustRightInd w:val="0"/>
        <w:spacing w:line="580" w:lineRule="atLeast"/>
        <w:jc w:val="left"/>
        <w:rPr>
          <w:rFonts w:eastAsia="黑体" w:hAnsi="黑体"/>
          <w:color w:val="000000"/>
          <w:kern w:val="0"/>
          <w:sz w:val="32"/>
          <w:szCs w:val="32"/>
          <w:highlight w:val="white"/>
          <w:lang w:val="zh-CN"/>
        </w:rPr>
      </w:pPr>
    </w:p>
    <w:p w14:paraId="37E10147" w14:textId="21C6CDF2" w:rsidR="00FE35EB" w:rsidRDefault="00FE35EB" w:rsidP="00FE35EB">
      <w:pPr>
        <w:autoSpaceDE w:val="0"/>
        <w:autoSpaceDN w:val="0"/>
        <w:adjustRightInd w:val="0"/>
        <w:spacing w:line="560" w:lineRule="exact"/>
        <w:ind w:leftChars="777" w:left="2112" w:hangingChars="150" w:hanging="480"/>
        <w:rPr>
          <w:rFonts w:eastAsia="黑体" w:hAnsi="黑体"/>
          <w:color w:val="000000"/>
          <w:kern w:val="0"/>
          <w:sz w:val="32"/>
          <w:szCs w:val="32"/>
          <w:highlight w:val="white"/>
          <w:lang w:val="zh-CN"/>
        </w:rPr>
      </w:pPr>
      <w:r>
        <w:rPr>
          <w:rFonts w:eastAsia="黑体" w:hAnsi="黑体" w:hint="eastAsia"/>
          <w:color w:val="000000"/>
          <w:kern w:val="0"/>
          <w:sz w:val="32"/>
          <w:szCs w:val="32"/>
          <w:highlight w:val="white"/>
          <w:lang w:val="zh-CN"/>
        </w:rPr>
        <w:t xml:space="preserve"> </w:t>
      </w:r>
      <w:r>
        <w:rPr>
          <w:rFonts w:eastAsia="黑体" w:hAnsi="黑体"/>
          <w:color w:val="000000"/>
          <w:kern w:val="0"/>
          <w:sz w:val="32"/>
          <w:szCs w:val="32"/>
          <w:highlight w:val="white"/>
          <w:lang w:val="zh-CN"/>
        </w:rPr>
        <w:t xml:space="preserve">                        </w:t>
      </w:r>
      <w:r w:rsidRPr="00FE35EB">
        <w:rPr>
          <w:rFonts w:eastAsia="仿宋_GB2312"/>
          <w:color w:val="000000"/>
          <w:spacing w:val="-6"/>
          <w:kern w:val="0"/>
          <w:sz w:val="32"/>
          <w:szCs w:val="32"/>
          <w:highlight w:val="white"/>
          <w:lang w:val="zh-CN"/>
        </w:rPr>
        <w:t>201</w:t>
      </w:r>
      <w:r w:rsidR="00FF3223">
        <w:rPr>
          <w:rFonts w:eastAsia="仿宋_GB2312"/>
          <w:color w:val="000000"/>
          <w:spacing w:val="-6"/>
          <w:kern w:val="0"/>
          <w:sz w:val="32"/>
          <w:szCs w:val="32"/>
          <w:highlight w:val="white"/>
          <w:lang w:val="zh-CN"/>
        </w:rPr>
        <w:t>9</w:t>
      </w:r>
      <w:r w:rsidRPr="00FE35EB">
        <w:rPr>
          <w:rFonts w:eastAsia="仿宋_GB2312" w:hint="eastAsia"/>
          <w:color w:val="000000"/>
          <w:spacing w:val="-6"/>
          <w:kern w:val="0"/>
          <w:sz w:val="32"/>
          <w:szCs w:val="32"/>
          <w:highlight w:val="white"/>
          <w:lang w:val="zh-CN"/>
        </w:rPr>
        <w:t>年</w:t>
      </w:r>
      <w:r w:rsidRPr="00FE35EB">
        <w:rPr>
          <w:rFonts w:eastAsia="仿宋_GB2312" w:hint="eastAsia"/>
          <w:color w:val="000000"/>
          <w:spacing w:val="-6"/>
          <w:kern w:val="0"/>
          <w:sz w:val="32"/>
          <w:szCs w:val="32"/>
          <w:highlight w:val="white"/>
          <w:lang w:val="zh-CN"/>
        </w:rPr>
        <w:t>1</w:t>
      </w:r>
      <w:r w:rsidRPr="00FE35EB">
        <w:rPr>
          <w:rFonts w:eastAsia="仿宋_GB2312" w:hint="eastAsia"/>
          <w:color w:val="000000"/>
          <w:spacing w:val="-6"/>
          <w:kern w:val="0"/>
          <w:sz w:val="32"/>
          <w:szCs w:val="32"/>
          <w:highlight w:val="white"/>
          <w:lang w:val="zh-CN"/>
        </w:rPr>
        <w:t>月</w:t>
      </w:r>
      <w:r w:rsidR="0081008C">
        <w:rPr>
          <w:rFonts w:eastAsia="仿宋_GB2312"/>
          <w:color w:val="000000"/>
          <w:spacing w:val="-6"/>
          <w:kern w:val="0"/>
          <w:sz w:val="32"/>
          <w:szCs w:val="32"/>
          <w:highlight w:val="white"/>
          <w:lang w:val="zh-CN"/>
        </w:rPr>
        <w:t>30</w:t>
      </w:r>
      <w:r w:rsidRPr="00FE35EB">
        <w:rPr>
          <w:rFonts w:eastAsia="仿宋_GB2312" w:hint="eastAsia"/>
          <w:color w:val="000000"/>
          <w:spacing w:val="-6"/>
          <w:kern w:val="0"/>
          <w:sz w:val="32"/>
          <w:szCs w:val="32"/>
          <w:highlight w:val="white"/>
          <w:lang w:val="zh-CN"/>
        </w:rPr>
        <w:t>日</w:t>
      </w:r>
    </w:p>
    <w:p w14:paraId="4DFACDBE" w14:textId="77777777" w:rsidR="00FE35EB" w:rsidRDefault="00FE35EB" w:rsidP="00FE35EB">
      <w:pPr>
        <w:autoSpaceDE w:val="0"/>
        <w:autoSpaceDN w:val="0"/>
        <w:adjustRightInd w:val="0"/>
        <w:spacing w:line="580" w:lineRule="atLeast"/>
        <w:jc w:val="left"/>
        <w:rPr>
          <w:rFonts w:eastAsia="黑体" w:hAnsi="黑体"/>
          <w:color w:val="000000"/>
          <w:kern w:val="0"/>
          <w:sz w:val="32"/>
          <w:szCs w:val="32"/>
          <w:highlight w:val="white"/>
          <w:lang w:val="zh-CN"/>
        </w:rPr>
      </w:pPr>
    </w:p>
    <w:p w14:paraId="29B3E0C5" w14:textId="77777777" w:rsidR="00FE35EB" w:rsidRDefault="00FE35EB" w:rsidP="00FE35EB">
      <w:pPr>
        <w:autoSpaceDE w:val="0"/>
        <w:autoSpaceDN w:val="0"/>
        <w:adjustRightInd w:val="0"/>
        <w:spacing w:line="580" w:lineRule="atLeast"/>
        <w:jc w:val="left"/>
        <w:rPr>
          <w:rFonts w:eastAsia="黑体" w:hAnsi="黑体"/>
          <w:color w:val="000000"/>
          <w:kern w:val="0"/>
          <w:sz w:val="32"/>
          <w:szCs w:val="32"/>
          <w:highlight w:val="white"/>
          <w:lang w:val="zh-CN"/>
        </w:rPr>
      </w:pPr>
    </w:p>
    <w:p w14:paraId="74C2AADF" w14:textId="77777777" w:rsidR="00FE35EB" w:rsidRDefault="00FE35EB" w:rsidP="00FE35EB">
      <w:pPr>
        <w:autoSpaceDE w:val="0"/>
        <w:autoSpaceDN w:val="0"/>
        <w:adjustRightInd w:val="0"/>
        <w:spacing w:line="580" w:lineRule="atLeast"/>
        <w:jc w:val="left"/>
        <w:rPr>
          <w:rFonts w:eastAsia="黑体" w:hAnsi="黑体"/>
          <w:color w:val="000000"/>
          <w:kern w:val="0"/>
          <w:sz w:val="32"/>
          <w:szCs w:val="32"/>
          <w:highlight w:val="white"/>
          <w:lang w:val="zh-CN"/>
        </w:rPr>
      </w:pPr>
    </w:p>
    <w:p w14:paraId="6B222DE3" w14:textId="5F981280" w:rsidR="00FE35EB" w:rsidRDefault="00FE35EB" w:rsidP="00FE35EB">
      <w:pPr>
        <w:autoSpaceDE w:val="0"/>
        <w:autoSpaceDN w:val="0"/>
        <w:adjustRightInd w:val="0"/>
        <w:spacing w:line="580" w:lineRule="atLeast"/>
        <w:jc w:val="left"/>
        <w:rPr>
          <w:rFonts w:eastAsia="黑体" w:hAnsi="黑体"/>
          <w:color w:val="000000"/>
          <w:kern w:val="0"/>
          <w:sz w:val="32"/>
          <w:szCs w:val="32"/>
          <w:highlight w:val="white"/>
          <w:lang w:val="zh-CN"/>
        </w:rPr>
      </w:pPr>
    </w:p>
    <w:p w14:paraId="680AAC7D" w14:textId="7C5EBD22" w:rsidR="00FE35EB" w:rsidRDefault="00FE35EB" w:rsidP="00FE35EB">
      <w:pPr>
        <w:autoSpaceDE w:val="0"/>
        <w:autoSpaceDN w:val="0"/>
        <w:adjustRightInd w:val="0"/>
        <w:spacing w:line="580" w:lineRule="atLeast"/>
        <w:jc w:val="left"/>
        <w:rPr>
          <w:rFonts w:eastAsia="黑体" w:hAnsi="黑体"/>
          <w:color w:val="000000"/>
          <w:kern w:val="0"/>
          <w:sz w:val="32"/>
          <w:szCs w:val="32"/>
          <w:highlight w:val="white"/>
          <w:lang w:val="zh-CN"/>
        </w:rPr>
      </w:pPr>
    </w:p>
    <w:p w14:paraId="598AC932" w14:textId="77777777" w:rsidR="007D1092" w:rsidRDefault="007D1092" w:rsidP="00FE35EB">
      <w:pPr>
        <w:autoSpaceDE w:val="0"/>
        <w:autoSpaceDN w:val="0"/>
        <w:adjustRightInd w:val="0"/>
        <w:spacing w:line="580" w:lineRule="atLeast"/>
        <w:jc w:val="left"/>
        <w:rPr>
          <w:rFonts w:eastAsia="黑体" w:hAnsi="黑体"/>
          <w:color w:val="000000"/>
          <w:kern w:val="0"/>
          <w:sz w:val="32"/>
          <w:szCs w:val="32"/>
          <w:highlight w:val="white"/>
          <w:lang w:val="zh-CN"/>
        </w:rPr>
      </w:pPr>
    </w:p>
    <w:p w14:paraId="1947477E" w14:textId="77777777" w:rsidR="00FE35EB" w:rsidRPr="00D36B7C" w:rsidRDefault="00FE35EB" w:rsidP="00FE35EB">
      <w:pPr>
        <w:autoSpaceDE w:val="0"/>
        <w:autoSpaceDN w:val="0"/>
        <w:adjustRightInd w:val="0"/>
        <w:spacing w:line="580" w:lineRule="atLeast"/>
        <w:jc w:val="left"/>
        <w:rPr>
          <w:rFonts w:eastAsia="黑体"/>
          <w:color w:val="000000"/>
          <w:kern w:val="0"/>
          <w:sz w:val="32"/>
          <w:szCs w:val="32"/>
          <w:highlight w:val="white"/>
          <w:lang w:val="zh-CN"/>
        </w:rPr>
      </w:pPr>
      <w:r w:rsidRPr="00D36B7C">
        <w:rPr>
          <w:rFonts w:eastAsia="黑体" w:hAnsi="黑体" w:hint="eastAsia"/>
          <w:color w:val="000000"/>
          <w:kern w:val="0"/>
          <w:sz w:val="32"/>
          <w:szCs w:val="32"/>
          <w:highlight w:val="white"/>
          <w:lang w:val="zh-CN"/>
        </w:rPr>
        <w:lastRenderedPageBreak/>
        <w:t>附件</w:t>
      </w:r>
      <w:r w:rsidRPr="00D36B7C">
        <w:rPr>
          <w:rFonts w:eastAsia="黑体"/>
          <w:color w:val="000000"/>
          <w:kern w:val="0"/>
          <w:sz w:val="32"/>
          <w:szCs w:val="32"/>
          <w:highlight w:val="white"/>
          <w:lang w:val="zh-CN"/>
        </w:rPr>
        <w:t>1</w:t>
      </w:r>
    </w:p>
    <w:p w14:paraId="5E8E6126" w14:textId="77777777" w:rsidR="00FE35EB" w:rsidRPr="00D36B7C" w:rsidRDefault="00FE35EB" w:rsidP="00FE35EB">
      <w:pPr>
        <w:autoSpaceDE w:val="0"/>
        <w:autoSpaceDN w:val="0"/>
        <w:adjustRightInd w:val="0"/>
        <w:spacing w:line="760" w:lineRule="exact"/>
        <w:jc w:val="center"/>
        <w:rPr>
          <w:rFonts w:eastAsia="方正小标宋简体"/>
          <w:color w:val="000000"/>
          <w:kern w:val="0"/>
          <w:sz w:val="44"/>
          <w:szCs w:val="44"/>
          <w:highlight w:val="white"/>
          <w:lang w:val="zh-CN"/>
        </w:rPr>
      </w:pPr>
      <w:r>
        <w:rPr>
          <w:rFonts w:eastAsia="方正小标宋简体" w:hint="eastAsia"/>
          <w:color w:val="000000"/>
          <w:kern w:val="0"/>
          <w:sz w:val="44"/>
          <w:szCs w:val="44"/>
          <w:highlight w:val="white"/>
          <w:lang w:val="zh-CN"/>
        </w:rPr>
        <w:t>信阳市</w:t>
      </w:r>
      <w:r w:rsidRPr="00D36B7C">
        <w:rPr>
          <w:rFonts w:eastAsia="方正小标宋简体" w:hint="eastAsia"/>
          <w:color w:val="000000"/>
          <w:kern w:val="0"/>
          <w:sz w:val="44"/>
          <w:szCs w:val="44"/>
          <w:highlight w:val="white"/>
          <w:lang w:val="zh-CN"/>
        </w:rPr>
        <w:t>住房和城乡建设</w:t>
      </w:r>
      <w:r>
        <w:rPr>
          <w:rFonts w:eastAsia="方正小标宋简体" w:hint="eastAsia"/>
          <w:color w:val="000000"/>
          <w:kern w:val="0"/>
          <w:sz w:val="44"/>
          <w:szCs w:val="44"/>
          <w:highlight w:val="white"/>
          <w:lang w:val="zh-CN"/>
        </w:rPr>
        <w:t>局</w:t>
      </w:r>
      <w:r w:rsidRPr="00D36B7C">
        <w:rPr>
          <w:rFonts w:eastAsia="方正小标宋简体" w:hint="eastAsia"/>
          <w:color w:val="000000"/>
          <w:kern w:val="0"/>
          <w:sz w:val="44"/>
          <w:szCs w:val="44"/>
          <w:highlight w:val="white"/>
          <w:lang w:val="zh-CN"/>
        </w:rPr>
        <w:t>确定的</w:t>
      </w:r>
    </w:p>
    <w:p w14:paraId="1731C75F" w14:textId="77777777" w:rsidR="00FE35EB" w:rsidRPr="00D36B7C" w:rsidRDefault="00FE35EB" w:rsidP="00FE35EB">
      <w:pPr>
        <w:autoSpaceDE w:val="0"/>
        <w:autoSpaceDN w:val="0"/>
        <w:adjustRightInd w:val="0"/>
        <w:spacing w:line="760" w:lineRule="exact"/>
        <w:jc w:val="center"/>
        <w:rPr>
          <w:rFonts w:eastAsia="方正小标宋简体"/>
          <w:color w:val="000000"/>
          <w:kern w:val="0"/>
          <w:sz w:val="44"/>
          <w:szCs w:val="44"/>
          <w:highlight w:val="white"/>
          <w:lang w:val="zh-CN"/>
        </w:rPr>
      </w:pPr>
      <w:r>
        <w:rPr>
          <w:rFonts w:eastAsia="方正小标宋简体"/>
          <w:color w:val="000000"/>
          <w:kern w:val="0"/>
          <w:sz w:val="44"/>
          <w:szCs w:val="44"/>
          <w:highlight w:val="white"/>
          <w:lang w:val="zh-CN"/>
        </w:rPr>
        <w:t>3</w:t>
      </w:r>
      <w:r w:rsidRPr="00D36B7C">
        <w:rPr>
          <w:rFonts w:eastAsia="方正小标宋简体" w:hint="eastAsia"/>
          <w:color w:val="000000"/>
          <w:kern w:val="0"/>
          <w:sz w:val="44"/>
          <w:szCs w:val="44"/>
          <w:highlight w:val="white"/>
          <w:lang w:val="zh-CN"/>
        </w:rPr>
        <w:t>家双重预防体系建设试点企业名单</w:t>
      </w:r>
    </w:p>
    <w:p w14:paraId="6BBA55CF" w14:textId="77777777" w:rsidR="00FE35EB" w:rsidRPr="00D36B7C" w:rsidRDefault="00FE35EB" w:rsidP="00FE35EB">
      <w:pPr>
        <w:autoSpaceDE w:val="0"/>
        <w:autoSpaceDN w:val="0"/>
        <w:adjustRightInd w:val="0"/>
        <w:ind w:firstLineChars="200" w:firstLine="640"/>
        <w:jc w:val="left"/>
        <w:rPr>
          <w:rFonts w:eastAsia="仿宋_GB2312"/>
          <w:color w:val="000000"/>
          <w:kern w:val="0"/>
          <w:sz w:val="32"/>
          <w:szCs w:val="32"/>
          <w:highlight w:val="white"/>
          <w:lang w:val="zh-CN"/>
        </w:rPr>
      </w:pPr>
    </w:p>
    <w:p w14:paraId="667ADF48" w14:textId="77777777" w:rsidR="00FE35EB" w:rsidRPr="00B6133A" w:rsidRDefault="00FE35EB" w:rsidP="00FE35EB">
      <w:pPr>
        <w:autoSpaceDE w:val="0"/>
        <w:autoSpaceDN w:val="0"/>
        <w:adjustRightInd w:val="0"/>
        <w:spacing w:line="580" w:lineRule="atLeast"/>
        <w:ind w:firstLineChars="150" w:firstLine="480"/>
        <w:jc w:val="left"/>
        <w:rPr>
          <w:rFonts w:ascii="仿宋_GB2312" w:eastAsia="仿宋_GB2312"/>
          <w:color w:val="000000"/>
          <w:kern w:val="0"/>
          <w:sz w:val="32"/>
          <w:szCs w:val="32"/>
          <w:highlight w:val="white"/>
          <w:lang w:val="zh-CN"/>
        </w:rPr>
      </w:pPr>
      <w:r w:rsidRPr="00B6133A">
        <w:rPr>
          <w:rFonts w:ascii="仿宋_GB2312" w:eastAsia="仿宋_GB2312" w:hint="eastAsia"/>
          <w:color w:val="000000"/>
          <w:kern w:val="0"/>
          <w:sz w:val="32"/>
          <w:szCs w:val="32"/>
          <w:highlight w:val="white"/>
          <w:lang w:val="zh-CN"/>
        </w:rPr>
        <w:t>1.</w:t>
      </w:r>
      <w:r w:rsidRPr="00B6133A">
        <w:rPr>
          <w:rFonts w:ascii="仿宋_GB2312" w:eastAsia="仿宋_GB2312" w:hint="eastAsia"/>
        </w:rPr>
        <w:t xml:space="preserve"> </w:t>
      </w:r>
      <w:r w:rsidRPr="00B6133A">
        <w:rPr>
          <w:rFonts w:ascii="仿宋_GB2312" w:eastAsia="仿宋_GB2312" w:hint="eastAsia"/>
          <w:color w:val="000000"/>
          <w:kern w:val="0"/>
          <w:sz w:val="32"/>
          <w:szCs w:val="32"/>
          <w:lang w:val="zh-CN"/>
        </w:rPr>
        <w:t>河南五建第二建筑安装有限公司</w:t>
      </w:r>
    </w:p>
    <w:p w14:paraId="12D4BB61" w14:textId="77777777" w:rsidR="00FE35EB" w:rsidRPr="00B6133A" w:rsidRDefault="00FE35EB" w:rsidP="00FE35EB">
      <w:pPr>
        <w:autoSpaceDE w:val="0"/>
        <w:autoSpaceDN w:val="0"/>
        <w:adjustRightInd w:val="0"/>
        <w:spacing w:line="580" w:lineRule="atLeast"/>
        <w:ind w:firstLineChars="150" w:firstLine="480"/>
        <w:jc w:val="left"/>
        <w:rPr>
          <w:rFonts w:ascii="仿宋_GB2312" w:eastAsia="仿宋_GB2312"/>
          <w:color w:val="000000"/>
          <w:kern w:val="0"/>
          <w:sz w:val="32"/>
          <w:szCs w:val="32"/>
          <w:highlight w:val="white"/>
          <w:lang w:val="zh-CN"/>
        </w:rPr>
      </w:pPr>
      <w:r w:rsidRPr="00B6133A">
        <w:rPr>
          <w:rFonts w:ascii="仿宋_GB2312" w:eastAsia="仿宋_GB2312" w:hint="eastAsia"/>
          <w:color w:val="000000"/>
          <w:kern w:val="0"/>
          <w:sz w:val="32"/>
          <w:szCs w:val="32"/>
          <w:highlight w:val="white"/>
          <w:lang w:val="zh-CN"/>
        </w:rPr>
        <w:t>2.</w:t>
      </w:r>
      <w:r w:rsidRPr="00B6133A">
        <w:rPr>
          <w:rFonts w:ascii="仿宋_GB2312" w:eastAsia="仿宋_GB2312" w:hint="eastAsia"/>
        </w:rPr>
        <w:t xml:space="preserve"> </w:t>
      </w:r>
      <w:r w:rsidRPr="00B6133A">
        <w:rPr>
          <w:rFonts w:ascii="仿宋_GB2312" w:eastAsia="仿宋_GB2312" w:hint="eastAsia"/>
          <w:color w:val="000000"/>
          <w:kern w:val="0"/>
          <w:sz w:val="32"/>
          <w:szCs w:val="32"/>
          <w:lang w:val="zh-CN"/>
        </w:rPr>
        <w:t>信阳市东方建筑有限公司</w:t>
      </w:r>
    </w:p>
    <w:p w14:paraId="06253323" w14:textId="77777777" w:rsidR="00FE35EB" w:rsidRPr="00B6133A" w:rsidRDefault="00FE35EB" w:rsidP="00FE35EB">
      <w:pPr>
        <w:autoSpaceDE w:val="0"/>
        <w:autoSpaceDN w:val="0"/>
        <w:adjustRightInd w:val="0"/>
        <w:spacing w:line="580" w:lineRule="atLeast"/>
        <w:ind w:firstLineChars="150" w:firstLine="480"/>
        <w:jc w:val="left"/>
        <w:rPr>
          <w:rFonts w:ascii="仿宋_GB2312" w:eastAsia="仿宋_GB2312"/>
          <w:color w:val="000000"/>
          <w:kern w:val="0"/>
          <w:sz w:val="32"/>
          <w:szCs w:val="32"/>
          <w:highlight w:val="white"/>
          <w:lang w:val="zh-CN"/>
        </w:rPr>
      </w:pPr>
      <w:r w:rsidRPr="00B6133A">
        <w:rPr>
          <w:rFonts w:ascii="仿宋_GB2312" w:eastAsia="仿宋_GB2312" w:hint="eastAsia"/>
          <w:color w:val="000000"/>
          <w:kern w:val="0"/>
          <w:sz w:val="32"/>
          <w:szCs w:val="32"/>
          <w:highlight w:val="white"/>
          <w:lang w:val="zh-CN"/>
        </w:rPr>
        <w:t>3.</w:t>
      </w:r>
      <w:r w:rsidRPr="00B6133A">
        <w:rPr>
          <w:rFonts w:ascii="仿宋_GB2312" w:eastAsia="仿宋_GB2312" w:hint="eastAsia"/>
        </w:rPr>
        <w:t xml:space="preserve"> </w:t>
      </w:r>
      <w:r w:rsidRPr="00B6133A">
        <w:rPr>
          <w:rFonts w:ascii="仿宋_GB2312" w:eastAsia="仿宋_GB2312" w:hint="eastAsia"/>
          <w:color w:val="000000"/>
          <w:kern w:val="0"/>
          <w:sz w:val="32"/>
          <w:szCs w:val="32"/>
          <w:lang w:val="zh-CN"/>
        </w:rPr>
        <w:t>河南金川建筑有限公司</w:t>
      </w:r>
    </w:p>
    <w:p w14:paraId="5C277059" w14:textId="77777777" w:rsidR="00FE35EB" w:rsidRDefault="00FE35EB" w:rsidP="00FE35EB">
      <w:pPr>
        <w:autoSpaceDE w:val="0"/>
        <w:autoSpaceDN w:val="0"/>
        <w:adjustRightInd w:val="0"/>
        <w:spacing w:line="580" w:lineRule="atLeast"/>
        <w:ind w:firstLineChars="150" w:firstLine="480"/>
        <w:jc w:val="left"/>
        <w:rPr>
          <w:rFonts w:eastAsia="黑体"/>
          <w:color w:val="000000"/>
          <w:kern w:val="0"/>
          <w:sz w:val="32"/>
          <w:szCs w:val="32"/>
          <w:highlight w:val="white"/>
          <w:lang w:val="zh-CN"/>
        </w:rPr>
      </w:pPr>
    </w:p>
    <w:p w14:paraId="700DEDBB" w14:textId="77777777" w:rsidR="00FE35EB" w:rsidRDefault="00FE35EB" w:rsidP="00FE35EB">
      <w:pPr>
        <w:autoSpaceDE w:val="0"/>
        <w:autoSpaceDN w:val="0"/>
        <w:adjustRightInd w:val="0"/>
        <w:spacing w:line="580" w:lineRule="atLeast"/>
        <w:ind w:firstLineChars="150" w:firstLine="480"/>
        <w:jc w:val="left"/>
        <w:rPr>
          <w:rFonts w:eastAsia="黑体"/>
          <w:color w:val="000000"/>
          <w:kern w:val="0"/>
          <w:sz w:val="32"/>
          <w:szCs w:val="32"/>
          <w:highlight w:val="white"/>
          <w:lang w:val="zh-CN"/>
        </w:rPr>
      </w:pPr>
    </w:p>
    <w:p w14:paraId="6166123F" w14:textId="77777777" w:rsidR="00FE35EB" w:rsidRDefault="00FE35EB" w:rsidP="00FE35EB">
      <w:pPr>
        <w:autoSpaceDE w:val="0"/>
        <w:autoSpaceDN w:val="0"/>
        <w:adjustRightInd w:val="0"/>
        <w:spacing w:line="580" w:lineRule="atLeast"/>
        <w:ind w:firstLineChars="150" w:firstLine="480"/>
        <w:jc w:val="left"/>
        <w:rPr>
          <w:rFonts w:eastAsia="黑体"/>
          <w:color w:val="000000"/>
          <w:kern w:val="0"/>
          <w:sz w:val="32"/>
          <w:szCs w:val="32"/>
          <w:highlight w:val="white"/>
          <w:lang w:val="zh-CN"/>
        </w:rPr>
      </w:pPr>
    </w:p>
    <w:p w14:paraId="23D6E9B5" w14:textId="77777777" w:rsidR="00FE35EB" w:rsidRDefault="00FE35EB" w:rsidP="00FE35EB">
      <w:pPr>
        <w:autoSpaceDE w:val="0"/>
        <w:autoSpaceDN w:val="0"/>
        <w:adjustRightInd w:val="0"/>
        <w:spacing w:line="580" w:lineRule="atLeast"/>
        <w:ind w:firstLineChars="150" w:firstLine="480"/>
        <w:jc w:val="left"/>
        <w:rPr>
          <w:rFonts w:eastAsia="黑体"/>
          <w:color w:val="000000"/>
          <w:kern w:val="0"/>
          <w:sz w:val="32"/>
          <w:szCs w:val="32"/>
          <w:highlight w:val="white"/>
          <w:lang w:val="zh-CN"/>
        </w:rPr>
      </w:pPr>
    </w:p>
    <w:p w14:paraId="06D09109" w14:textId="77777777" w:rsidR="00FE35EB" w:rsidRDefault="00FE35EB" w:rsidP="00FE35EB">
      <w:pPr>
        <w:autoSpaceDE w:val="0"/>
        <w:autoSpaceDN w:val="0"/>
        <w:adjustRightInd w:val="0"/>
        <w:spacing w:line="580" w:lineRule="atLeast"/>
        <w:ind w:firstLineChars="150" w:firstLine="480"/>
        <w:jc w:val="left"/>
        <w:rPr>
          <w:rFonts w:eastAsia="黑体"/>
          <w:color w:val="000000"/>
          <w:kern w:val="0"/>
          <w:sz w:val="32"/>
          <w:szCs w:val="32"/>
          <w:highlight w:val="white"/>
          <w:lang w:val="zh-CN"/>
        </w:rPr>
      </w:pPr>
    </w:p>
    <w:p w14:paraId="0A58B64D" w14:textId="77777777" w:rsidR="00FE35EB" w:rsidRDefault="00FE35EB" w:rsidP="00FE35EB">
      <w:pPr>
        <w:autoSpaceDE w:val="0"/>
        <w:autoSpaceDN w:val="0"/>
        <w:adjustRightInd w:val="0"/>
        <w:spacing w:line="580" w:lineRule="atLeast"/>
        <w:ind w:firstLineChars="150" w:firstLine="480"/>
        <w:jc w:val="left"/>
        <w:rPr>
          <w:rFonts w:eastAsia="黑体"/>
          <w:color w:val="000000"/>
          <w:kern w:val="0"/>
          <w:sz w:val="32"/>
          <w:szCs w:val="32"/>
          <w:highlight w:val="white"/>
          <w:lang w:val="zh-CN"/>
        </w:rPr>
      </w:pPr>
    </w:p>
    <w:p w14:paraId="08566C03" w14:textId="77777777" w:rsidR="00FE35EB" w:rsidRDefault="00FE35EB" w:rsidP="00FE35EB">
      <w:pPr>
        <w:autoSpaceDE w:val="0"/>
        <w:autoSpaceDN w:val="0"/>
        <w:adjustRightInd w:val="0"/>
        <w:spacing w:line="580" w:lineRule="atLeast"/>
        <w:ind w:firstLineChars="150" w:firstLine="480"/>
        <w:jc w:val="left"/>
        <w:rPr>
          <w:rFonts w:eastAsia="黑体"/>
          <w:color w:val="000000"/>
          <w:kern w:val="0"/>
          <w:sz w:val="32"/>
          <w:szCs w:val="32"/>
          <w:highlight w:val="white"/>
          <w:lang w:val="zh-CN"/>
        </w:rPr>
      </w:pPr>
    </w:p>
    <w:p w14:paraId="767A5FDD" w14:textId="77777777" w:rsidR="00FE35EB" w:rsidRDefault="00FE35EB" w:rsidP="00FE35EB">
      <w:pPr>
        <w:autoSpaceDE w:val="0"/>
        <w:autoSpaceDN w:val="0"/>
        <w:adjustRightInd w:val="0"/>
        <w:spacing w:line="580" w:lineRule="atLeast"/>
        <w:ind w:firstLineChars="150" w:firstLine="480"/>
        <w:jc w:val="left"/>
        <w:rPr>
          <w:rFonts w:eastAsia="黑体"/>
          <w:color w:val="000000"/>
          <w:kern w:val="0"/>
          <w:sz w:val="32"/>
          <w:szCs w:val="32"/>
          <w:highlight w:val="white"/>
          <w:lang w:val="zh-CN"/>
        </w:rPr>
      </w:pPr>
    </w:p>
    <w:p w14:paraId="4FBCAB01" w14:textId="77777777" w:rsidR="00FE35EB" w:rsidRDefault="00FE35EB" w:rsidP="00FE35EB">
      <w:pPr>
        <w:autoSpaceDE w:val="0"/>
        <w:autoSpaceDN w:val="0"/>
        <w:adjustRightInd w:val="0"/>
        <w:spacing w:line="580" w:lineRule="atLeast"/>
        <w:ind w:firstLineChars="150" w:firstLine="480"/>
        <w:jc w:val="left"/>
        <w:rPr>
          <w:rFonts w:eastAsia="黑体"/>
          <w:color w:val="000000"/>
          <w:kern w:val="0"/>
          <w:sz w:val="32"/>
          <w:szCs w:val="32"/>
          <w:highlight w:val="white"/>
          <w:lang w:val="zh-CN"/>
        </w:rPr>
      </w:pPr>
    </w:p>
    <w:p w14:paraId="13F919CF" w14:textId="77777777" w:rsidR="00FE35EB" w:rsidRDefault="00FE35EB" w:rsidP="00FE35EB">
      <w:pPr>
        <w:autoSpaceDE w:val="0"/>
        <w:autoSpaceDN w:val="0"/>
        <w:adjustRightInd w:val="0"/>
        <w:spacing w:line="580" w:lineRule="atLeast"/>
        <w:ind w:firstLineChars="150" w:firstLine="480"/>
        <w:jc w:val="left"/>
        <w:rPr>
          <w:rFonts w:eastAsia="黑体"/>
          <w:color w:val="000000"/>
          <w:kern w:val="0"/>
          <w:sz w:val="32"/>
          <w:szCs w:val="32"/>
          <w:highlight w:val="white"/>
          <w:lang w:val="zh-CN"/>
        </w:rPr>
      </w:pPr>
    </w:p>
    <w:p w14:paraId="565FE8DF" w14:textId="77777777" w:rsidR="00FE35EB" w:rsidRDefault="00FE35EB" w:rsidP="00FE35EB">
      <w:pPr>
        <w:autoSpaceDE w:val="0"/>
        <w:autoSpaceDN w:val="0"/>
        <w:adjustRightInd w:val="0"/>
        <w:spacing w:line="580" w:lineRule="atLeast"/>
        <w:ind w:firstLineChars="150" w:firstLine="480"/>
        <w:jc w:val="left"/>
        <w:rPr>
          <w:rFonts w:eastAsia="黑体"/>
          <w:color w:val="000000"/>
          <w:kern w:val="0"/>
          <w:sz w:val="32"/>
          <w:szCs w:val="32"/>
          <w:highlight w:val="white"/>
          <w:lang w:val="zh-CN"/>
        </w:rPr>
      </w:pPr>
    </w:p>
    <w:p w14:paraId="3875A893" w14:textId="77777777" w:rsidR="00FE35EB" w:rsidRDefault="00FE35EB" w:rsidP="00FE35EB">
      <w:pPr>
        <w:autoSpaceDE w:val="0"/>
        <w:autoSpaceDN w:val="0"/>
        <w:adjustRightInd w:val="0"/>
        <w:spacing w:line="580" w:lineRule="atLeast"/>
        <w:ind w:firstLineChars="150" w:firstLine="480"/>
        <w:jc w:val="left"/>
        <w:rPr>
          <w:rFonts w:eastAsia="黑体"/>
          <w:color w:val="000000"/>
          <w:kern w:val="0"/>
          <w:sz w:val="32"/>
          <w:szCs w:val="32"/>
          <w:highlight w:val="white"/>
          <w:lang w:val="zh-CN"/>
        </w:rPr>
      </w:pPr>
    </w:p>
    <w:p w14:paraId="14D0E905" w14:textId="77777777" w:rsidR="00FE35EB" w:rsidRDefault="00FE35EB" w:rsidP="00FE35EB">
      <w:pPr>
        <w:autoSpaceDE w:val="0"/>
        <w:autoSpaceDN w:val="0"/>
        <w:adjustRightInd w:val="0"/>
        <w:spacing w:line="580" w:lineRule="atLeast"/>
        <w:ind w:firstLineChars="150" w:firstLine="480"/>
        <w:jc w:val="left"/>
        <w:rPr>
          <w:rFonts w:eastAsia="黑体"/>
          <w:color w:val="000000"/>
          <w:kern w:val="0"/>
          <w:sz w:val="32"/>
          <w:szCs w:val="32"/>
          <w:highlight w:val="white"/>
          <w:lang w:val="zh-CN"/>
        </w:rPr>
      </w:pPr>
    </w:p>
    <w:p w14:paraId="2D882196" w14:textId="4A15FC47" w:rsidR="00FE35EB" w:rsidRDefault="00FE35EB" w:rsidP="00FE35EB">
      <w:pPr>
        <w:autoSpaceDE w:val="0"/>
        <w:autoSpaceDN w:val="0"/>
        <w:adjustRightInd w:val="0"/>
        <w:spacing w:line="580" w:lineRule="atLeast"/>
        <w:ind w:firstLineChars="150" w:firstLine="480"/>
        <w:jc w:val="left"/>
        <w:rPr>
          <w:rFonts w:eastAsia="黑体"/>
          <w:color w:val="000000"/>
          <w:kern w:val="0"/>
          <w:sz w:val="32"/>
          <w:szCs w:val="32"/>
          <w:highlight w:val="white"/>
          <w:lang w:val="zh-CN"/>
        </w:rPr>
      </w:pPr>
    </w:p>
    <w:p w14:paraId="487C1CE3" w14:textId="77777777" w:rsidR="00FE35EB" w:rsidRPr="00D36B7C" w:rsidRDefault="00FE35EB" w:rsidP="00FE35EB">
      <w:pPr>
        <w:autoSpaceDE w:val="0"/>
        <w:autoSpaceDN w:val="0"/>
        <w:adjustRightInd w:val="0"/>
        <w:spacing w:line="580" w:lineRule="atLeast"/>
        <w:ind w:firstLineChars="150" w:firstLine="480"/>
        <w:jc w:val="left"/>
        <w:rPr>
          <w:rFonts w:eastAsia="黑体"/>
          <w:color w:val="000000"/>
          <w:kern w:val="0"/>
          <w:sz w:val="32"/>
          <w:szCs w:val="32"/>
          <w:highlight w:val="white"/>
          <w:lang w:val="zh-CN"/>
        </w:rPr>
      </w:pPr>
    </w:p>
    <w:p w14:paraId="5A7D36E1" w14:textId="77777777" w:rsidR="00FE35EB" w:rsidRPr="00D36B7C" w:rsidRDefault="00FE35EB" w:rsidP="00FE35EB">
      <w:pPr>
        <w:autoSpaceDE w:val="0"/>
        <w:autoSpaceDN w:val="0"/>
        <w:adjustRightInd w:val="0"/>
        <w:spacing w:line="580" w:lineRule="atLeast"/>
        <w:jc w:val="left"/>
        <w:rPr>
          <w:rFonts w:eastAsia="黑体"/>
          <w:color w:val="000000"/>
          <w:kern w:val="0"/>
          <w:sz w:val="32"/>
          <w:szCs w:val="32"/>
          <w:highlight w:val="white"/>
          <w:lang w:val="zh-CN"/>
        </w:rPr>
      </w:pPr>
      <w:r w:rsidRPr="00D36B7C">
        <w:rPr>
          <w:rFonts w:eastAsia="黑体" w:hAnsi="黑体" w:hint="eastAsia"/>
          <w:color w:val="000000"/>
          <w:kern w:val="0"/>
          <w:sz w:val="32"/>
          <w:szCs w:val="32"/>
          <w:highlight w:val="white"/>
          <w:lang w:val="zh-CN"/>
        </w:rPr>
        <w:t>附件</w:t>
      </w:r>
      <w:r w:rsidRPr="00D36B7C">
        <w:rPr>
          <w:rFonts w:eastAsia="黑体"/>
          <w:color w:val="000000"/>
          <w:kern w:val="0"/>
          <w:sz w:val="32"/>
          <w:szCs w:val="32"/>
          <w:highlight w:val="white"/>
          <w:lang w:val="zh-CN"/>
        </w:rPr>
        <w:t>2</w:t>
      </w:r>
    </w:p>
    <w:p w14:paraId="10AF4935" w14:textId="77777777" w:rsidR="00FE35EB" w:rsidRPr="00D36B7C" w:rsidRDefault="00FE35EB" w:rsidP="00FE35EB">
      <w:pPr>
        <w:autoSpaceDE w:val="0"/>
        <w:autoSpaceDN w:val="0"/>
        <w:adjustRightInd w:val="0"/>
        <w:spacing w:line="720" w:lineRule="exact"/>
        <w:ind w:leftChars="100" w:left="3070" w:hangingChars="650" w:hanging="2860"/>
        <w:jc w:val="left"/>
        <w:rPr>
          <w:rFonts w:eastAsia="方正小标宋简体"/>
          <w:color w:val="000000"/>
          <w:kern w:val="0"/>
          <w:sz w:val="44"/>
          <w:szCs w:val="44"/>
          <w:highlight w:val="white"/>
          <w:lang w:val="zh-CN"/>
        </w:rPr>
      </w:pPr>
      <w:r>
        <w:rPr>
          <w:rFonts w:eastAsia="方正小标宋简体" w:hint="eastAsia"/>
          <w:color w:val="000000"/>
          <w:kern w:val="0"/>
          <w:sz w:val="44"/>
          <w:szCs w:val="44"/>
          <w:highlight w:val="white"/>
          <w:u w:val="single"/>
          <w:lang w:val="zh-CN"/>
        </w:rPr>
        <w:t xml:space="preserve"> </w:t>
      </w:r>
      <w:r>
        <w:rPr>
          <w:rFonts w:eastAsia="方正小标宋简体"/>
          <w:color w:val="000000"/>
          <w:kern w:val="0"/>
          <w:sz w:val="44"/>
          <w:szCs w:val="44"/>
          <w:highlight w:val="white"/>
          <w:u w:val="single"/>
          <w:lang w:val="zh-CN"/>
        </w:rPr>
        <w:t xml:space="preserve"> </w:t>
      </w:r>
      <w:r>
        <w:rPr>
          <w:rFonts w:eastAsia="方正小标宋简体" w:hint="eastAsia"/>
          <w:color w:val="000000"/>
          <w:kern w:val="0"/>
          <w:sz w:val="44"/>
          <w:szCs w:val="44"/>
          <w:highlight w:val="white"/>
          <w:u w:val="single"/>
          <w:lang w:val="zh-CN"/>
        </w:rPr>
        <w:t xml:space="preserve"> </w:t>
      </w:r>
      <w:r>
        <w:rPr>
          <w:rFonts w:eastAsia="方正小标宋简体"/>
          <w:color w:val="000000"/>
          <w:kern w:val="0"/>
          <w:sz w:val="44"/>
          <w:szCs w:val="44"/>
          <w:highlight w:val="white"/>
          <w:u w:val="single"/>
          <w:lang w:val="zh-CN"/>
        </w:rPr>
        <w:t xml:space="preserve">   </w:t>
      </w:r>
      <w:r w:rsidRPr="004259F0">
        <w:rPr>
          <w:rFonts w:eastAsia="方正小标宋简体" w:hint="eastAsia"/>
          <w:color w:val="000000"/>
          <w:kern w:val="0"/>
          <w:sz w:val="44"/>
          <w:szCs w:val="44"/>
          <w:highlight w:val="white"/>
          <w:lang w:val="zh-CN"/>
        </w:rPr>
        <w:t>县</w:t>
      </w:r>
      <w:r w:rsidRPr="00D36B7C">
        <w:rPr>
          <w:rFonts w:eastAsia="方正小标宋简体" w:hint="eastAsia"/>
          <w:color w:val="000000"/>
          <w:kern w:val="0"/>
          <w:sz w:val="44"/>
          <w:szCs w:val="44"/>
          <w:highlight w:val="white"/>
          <w:lang w:val="zh-CN"/>
        </w:rPr>
        <w:t>双重预防体系建设工作联系人及</w:t>
      </w:r>
      <w:r>
        <w:rPr>
          <w:rFonts w:eastAsia="方正小标宋简体" w:hint="eastAsia"/>
          <w:color w:val="000000"/>
          <w:kern w:val="0"/>
          <w:sz w:val="44"/>
          <w:szCs w:val="44"/>
          <w:highlight w:val="white"/>
          <w:lang w:val="zh-CN"/>
        </w:rPr>
        <w:t xml:space="preserve"> </w:t>
      </w:r>
      <w:r w:rsidRPr="00D36B7C">
        <w:rPr>
          <w:rFonts w:eastAsia="方正小标宋简体" w:hint="eastAsia"/>
          <w:color w:val="000000"/>
          <w:kern w:val="0"/>
          <w:sz w:val="44"/>
          <w:szCs w:val="44"/>
          <w:highlight w:val="white"/>
          <w:lang w:val="zh-CN"/>
        </w:rPr>
        <w:t>试点企业情况表</w:t>
      </w:r>
    </w:p>
    <w:p w14:paraId="2F982636" w14:textId="77777777" w:rsidR="00FE35EB" w:rsidRPr="00D36B7C" w:rsidRDefault="00FE35EB" w:rsidP="00FE35EB">
      <w:pPr>
        <w:autoSpaceDE w:val="0"/>
        <w:autoSpaceDN w:val="0"/>
        <w:adjustRightInd w:val="0"/>
        <w:spacing w:line="760" w:lineRule="exact"/>
        <w:jc w:val="left"/>
        <w:rPr>
          <w:color w:val="000000"/>
          <w:kern w:val="0"/>
          <w:sz w:val="24"/>
          <w:szCs w:val="24"/>
          <w:highlight w:val="white"/>
          <w:lang w:val="zh-CN"/>
        </w:rPr>
      </w:pPr>
      <w:r w:rsidRPr="00D36B7C">
        <w:rPr>
          <w:rFonts w:hAnsi="宋体" w:hint="eastAsia"/>
          <w:color w:val="000000"/>
          <w:kern w:val="0"/>
          <w:sz w:val="24"/>
          <w:szCs w:val="24"/>
          <w:highlight w:val="white"/>
          <w:lang w:val="zh-CN"/>
        </w:rPr>
        <w:t>填报单位：</w:t>
      </w:r>
      <w:r w:rsidRPr="00D36B7C">
        <w:rPr>
          <w:color w:val="000000"/>
          <w:kern w:val="0"/>
          <w:sz w:val="24"/>
          <w:szCs w:val="24"/>
          <w:highlight w:val="white"/>
          <w:lang w:val="zh-CN"/>
        </w:rPr>
        <w:t xml:space="preserve">                                </w:t>
      </w:r>
      <w:r>
        <w:rPr>
          <w:color w:val="000000"/>
          <w:kern w:val="0"/>
          <w:sz w:val="24"/>
          <w:szCs w:val="24"/>
          <w:highlight w:val="white"/>
          <w:lang w:val="zh-CN"/>
        </w:rPr>
        <w:t xml:space="preserve">  </w:t>
      </w:r>
      <w:r w:rsidRPr="00D36B7C">
        <w:rPr>
          <w:color w:val="000000"/>
          <w:kern w:val="0"/>
          <w:sz w:val="24"/>
          <w:szCs w:val="24"/>
          <w:highlight w:val="white"/>
          <w:lang w:val="zh-CN"/>
        </w:rPr>
        <w:t xml:space="preserve">      </w:t>
      </w:r>
      <w:r w:rsidRPr="00D36B7C">
        <w:rPr>
          <w:rFonts w:hAnsi="宋体" w:hint="eastAsia"/>
          <w:color w:val="000000"/>
          <w:kern w:val="0"/>
          <w:sz w:val="24"/>
          <w:szCs w:val="24"/>
          <w:highlight w:val="white"/>
          <w:lang w:val="zh-CN"/>
        </w:rPr>
        <w:t>填报时间：</w:t>
      </w: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283"/>
        <w:gridCol w:w="3260"/>
        <w:gridCol w:w="1058"/>
        <w:gridCol w:w="1308"/>
        <w:gridCol w:w="1937"/>
      </w:tblGrid>
      <w:tr w:rsidR="00FE35EB" w:rsidRPr="00D36B7C" w14:paraId="15C0764F" w14:textId="77777777" w:rsidTr="00931CC7">
        <w:trPr>
          <w:trHeight w:hRule="exact" w:val="680"/>
          <w:jc w:val="center"/>
        </w:trPr>
        <w:tc>
          <w:tcPr>
            <w:tcW w:w="1276" w:type="dxa"/>
            <w:gridSpan w:val="2"/>
            <w:vAlign w:val="center"/>
          </w:tcPr>
          <w:p w14:paraId="7AFEA2AE"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r w:rsidRPr="00D36B7C">
              <w:rPr>
                <w:rFonts w:hint="eastAsia"/>
                <w:color w:val="000000"/>
                <w:kern w:val="0"/>
                <w:sz w:val="24"/>
                <w:szCs w:val="24"/>
                <w:highlight w:val="white"/>
                <w:lang w:val="zh-CN"/>
              </w:rPr>
              <w:t>序号</w:t>
            </w:r>
          </w:p>
        </w:tc>
        <w:tc>
          <w:tcPr>
            <w:tcW w:w="3260" w:type="dxa"/>
            <w:vAlign w:val="center"/>
          </w:tcPr>
          <w:p w14:paraId="15B3EED7" w14:textId="77777777" w:rsidR="00FE35EB" w:rsidRPr="00D36B7C" w:rsidRDefault="00FE35EB" w:rsidP="00931CC7">
            <w:pPr>
              <w:autoSpaceDE w:val="0"/>
              <w:autoSpaceDN w:val="0"/>
              <w:adjustRightInd w:val="0"/>
              <w:snapToGrid w:val="0"/>
              <w:spacing w:line="400" w:lineRule="exact"/>
              <w:ind w:firstLineChars="150" w:firstLine="360"/>
              <w:jc w:val="center"/>
              <w:rPr>
                <w:color w:val="000000"/>
                <w:kern w:val="0"/>
                <w:sz w:val="24"/>
                <w:szCs w:val="24"/>
                <w:highlight w:val="white"/>
                <w:lang w:val="zh-CN"/>
              </w:rPr>
            </w:pPr>
            <w:r w:rsidRPr="00D36B7C">
              <w:rPr>
                <w:rFonts w:hint="eastAsia"/>
                <w:color w:val="000000"/>
                <w:kern w:val="0"/>
                <w:sz w:val="24"/>
                <w:szCs w:val="24"/>
                <w:highlight w:val="white"/>
                <w:lang w:val="zh-CN"/>
              </w:rPr>
              <w:t>姓名单位职务</w:t>
            </w:r>
          </w:p>
        </w:tc>
        <w:tc>
          <w:tcPr>
            <w:tcW w:w="2366" w:type="dxa"/>
            <w:gridSpan w:val="2"/>
            <w:vAlign w:val="center"/>
          </w:tcPr>
          <w:p w14:paraId="32DE6AE0" w14:textId="77777777" w:rsidR="00FE35EB" w:rsidRPr="00D36B7C" w:rsidRDefault="00FE35EB" w:rsidP="00931CC7">
            <w:pPr>
              <w:autoSpaceDE w:val="0"/>
              <w:autoSpaceDN w:val="0"/>
              <w:adjustRightInd w:val="0"/>
              <w:snapToGrid w:val="0"/>
              <w:spacing w:line="400" w:lineRule="exact"/>
              <w:ind w:firstLineChars="100" w:firstLine="240"/>
              <w:jc w:val="center"/>
              <w:rPr>
                <w:color w:val="000000"/>
                <w:kern w:val="0"/>
                <w:sz w:val="24"/>
                <w:szCs w:val="24"/>
                <w:highlight w:val="white"/>
                <w:lang w:val="zh-CN"/>
              </w:rPr>
            </w:pPr>
            <w:r w:rsidRPr="00D36B7C">
              <w:rPr>
                <w:rFonts w:hint="eastAsia"/>
                <w:color w:val="000000"/>
                <w:kern w:val="0"/>
                <w:sz w:val="24"/>
                <w:szCs w:val="24"/>
                <w:highlight w:val="white"/>
                <w:lang w:val="zh-CN"/>
              </w:rPr>
              <w:t>电</w:t>
            </w:r>
            <w:r w:rsidRPr="00D36B7C">
              <w:rPr>
                <w:color w:val="000000"/>
                <w:kern w:val="0"/>
                <w:sz w:val="24"/>
                <w:szCs w:val="24"/>
                <w:highlight w:val="white"/>
                <w:lang w:val="zh-CN"/>
              </w:rPr>
              <w:t xml:space="preserve">   </w:t>
            </w:r>
            <w:r w:rsidRPr="00D36B7C">
              <w:rPr>
                <w:rFonts w:hint="eastAsia"/>
                <w:color w:val="000000"/>
                <w:kern w:val="0"/>
                <w:sz w:val="24"/>
                <w:szCs w:val="24"/>
                <w:highlight w:val="white"/>
                <w:lang w:val="zh-CN"/>
              </w:rPr>
              <w:t>话</w:t>
            </w:r>
          </w:p>
        </w:tc>
        <w:tc>
          <w:tcPr>
            <w:tcW w:w="1937" w:type="dxa"/>
            <w:vAlign w:val="center"/>
          </w:tcPr>
          <w:p w14:paraId="19B6D2C4"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r w:rsidRPr="00D36B7C">
              <w:rPr>
                <w:color w:val="000000"/>
                <w:kern w:val="0"/>
                <w:sz w:val="24"/>
                <w:szCs w:val="24"/>
                <w:highlight w:val="white"/>
                <w:lang w:val="zh-CN"/>
              </w:rPr>
              <w:t>Q</w:t>
            </w:r>
            <w:r>
              <w:rPr>
                <w:color w:val="000000"/>
                <w:kern w:val="0"/>
                <w:sz w:val="24"/>
                <w:szCs w:val="24"/>
                <w:highlight w:val="white"/>
                <w:lang w:val="zh-CN"/>
              </w:rPr>
              <w:t>Q</w:t>
            </w:r>
            <w:r w:rsidRPr="00D36B7C">
              <w:rPr>
                <w:rFonts w:hint="eastAsia"/>
                <w:color w:val="000000"/>
                <w:kern w:val="0"/>
                <w:sz w:val="24"/>
                <w:szCs w:val="24"/>
                <w:highlight w:val="white"/>
                <w:lang w:val="zh-CN"/>
              </w:rPr>
              <w:t>号码</w:t>
            </w:r>
          </w:p>
        </w:tc>
      </w:tr>
      <w:tr w:rsidR="00FE35EB" w:rsidRPr="00D36B7C" w14:paraId="530B09EF" w14:textId="77777777" w:rsidTr="00931CC7">
        <w:trPr>
          <w:trHeight w:hRule="exact" w:val="680"/>
          <w:jc w:val="center"/>
        </w:trPr>
        <w:tc>
          <w:tcPr>
            <w:tcW w:w="1276" w:type="dxa"/>
            <w:gridSpan w:val="2"/>
            <w:vAlign w:val="center"/>
          </w:tcPr>
          <w:p w14:paraId="138764A8"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r w:rsidRPr="00D36B7C">
              <w:rPr>
                <w:rFonts w:hint="eastAsia"/>
                <w:color w:val="000000"/>
                <w:kern w:val="0"/>
                <w:sz w:val="24"/>
                <w:szCs w:val="24"/>
                <w:highlight w:val="white"/>
                <w:lang w:val="zh-CN"/>
              </w:rPr>
              <w:t>负责人</w:t>
            </w:r>
          </w:p>
        </w:tc>
        <w:tc>
          <w:tcPr>
            <w:tcW w:w="3260" w:type="dxa"/>
            <w:vAlign w:val="center"/>
          </w:tcPr>
          <w:p w14:paraId="4C2D3E19"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p w14:paraId="7EB42057"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2366" w:type="dxa"/>
            <w:gridSpan w:val="2"/>
            <w:vAlign w:val="center"/>
          </w:tcPr>
          <w:p w14:paraId="5F49B2F3"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1937" w:type="dxa"/>
            <w:vAlign w:val="center"/>
          </w:tcPr>
          <w:p w14:paraId="2962EC2C"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r>
      <w:tr w:rsidR="00FE35EB" w:rsidRPr="00D36B7C" w14:paraId="03F167F2" w14:textId="77777777" w:rsidTr="00931CC7">
        <w:trPr>
          <w:trHeight w:hRule="exact" w:val="680"/>
          <w:jc w:val="center"/>
        </w:trPr>
        <w:tc>
          <w:tcPr>
            <w:tcW w:w="1276" w:type="dxa"/>
            <w:gridSpan w:val="2"/>
            <w:vAlign w:val="center"/>
          </w:tcPr>
          <w:p w14:paraId="6988E745"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r w:rsidRPr="00D36B7C">
              <w:rPr>
                <w:rFonts w:hint="eastAsia"/>
                <w:color w:val="000000"/>
                <w:kern w:val="0"/>
                <w:sz w:val="24"/>
                <w:szCs w:val="24"/>
                <w:highlight w:val="white"/>
                <w:lang w:val="zh-CN"/>
              </w:rPr>
              <w:t>联系人</w:t>
            </w:r>
          </w:p>
        </w:tc>
        <w:tc>
          <w:tcPr>
            <w:tcW w:w="3260" w:type="dxa"/>
            <w:vAlign w:val="center"/>
          </w:tcPr>
          <w:p w14:paraId="441D2CEA"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p w14:paraId="2E50E799"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2366" w:type="dxa"/>
            <w:gridSpan w:val="2"/>
            <w:vAlign w:val="center"/>
          </w:tcPr>
          <w:p w14:paraId="70D1A335"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1937" w:type="dxa"/>
            <w:vAlign w:val="center"/>
          </w:tcPr>
          <w:p w14:paraId="356F2529"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r>
      <w:tr w:rsidR="00FE35EB" w:rsidRPr="00D36B7C" w14:paraId="6A8C0EDA" w14:textId="77777777" w:rsidTr="00931CC7">
        <w:trPr>
          <w:trHeight w:hRule="exact" w:val="680"/>
          <w:jc w:val="center"/>
        </w:trPr>
        <w:tc>
          <w:tcPr>
            <w:tcW w:w="8839" w:type="dxa"/>
            <w:gridSpan w:val="6"/>
            <w:vAlign w:val="center"/>
          </w:tcPr>
          <w:p w14:paraId="5F2D5E6B" w14:textId="77777777" w:rsidR="00FE35EB" w:rsidRPr="00D36B7C" w:rsidRDefault="00FE35EB" w:rsidP="00931CC7">
            <w:pPr>
              <w:autoSpaceDE w:val="0"/>
              <w:autoSpaceDN w:val="0"/>
              <w:adjustRightInd w:val="0"/>
              <w:snapToGrid w:val="0"/>
              <w:spacing w:line="400" w:lineRule="exact"/>
              <w:ind w:firstLineChars="200" w:firstLine="480"/>
              <w:jc w:val="center"/>
              <w:rPr>
                <w:color w:val="000000"/>
                <w:kern w:val="0"/>
                <w:sz w:val="24"/>
                <w:szCs w:val="24"/>
                <w:highlight w:val="white"/>
                <w:lang w:val="zh-CN"/>
              </w:rPr>
            </w:pPr>
            <w:r w:rsidRPr="00D36B7C">
              <w:rPr>
                <w:rFonts w:hint="eastAsia"/>
                <w:color w:val="000000"/>
                <w:kern w:val="0"/>
                <w:sz w:val="24"/>
                <w:szCs w:val="24"/>
                <w:highlight w:val="white"/>
                <w:lang w:val="zh-CN"/>
              </w:rPr>
              <w:t>本辖区</w:t>
            </w:r>
            <w:proofErr w:type="gramStart"/>
            <w:r w:rsidRPr="00D36B7C">
              <w:rPr>
                <w:rFonts w:hint="eastAsia"/>
                <w:color w:val="000000"/>
                <w:kern w:val="0"/>
                <w:sz w:val="24"/>
                <w:szCs w:val="24"/>
                <w:highlight w:val="white"/>
                <w:lang w:val="zh-CN"/>
              </w:rPr>
              <w:t>内试点</w:t>
            </w:r>
            <w:proofErr w:type="gramEnd"/>
            <w:r w:rsidRPr="00D36B7C">
              <w:rPr>
                <w:rFonts w:hint="eastAsia"/>
                <w:color w:val="000000"/>
                <w:kern w:val="0"/>
                <w:sz w:val="24"/>
                <w:szCs w:val="24"/>
                <w:highlight w:val="white"/>
                <w:lang w:val="zh-CN"/>
              </w:rPr>
              <w:t>企业名单及联系人</w:t>
            </w:r>
          </w:p>
        </w:tc>
      </w:tr>
      <w:tr w:rsidR="00FE35EB" w:rsidRPr="00D36B7C" w14:paraId="55C74EAF" w14:textId="77777777" w:rsidTr="00931CC7">
        <w:trPr>
          <w:trHeight w:hRule="exact" w:val="680"/>
          <w:jc w:val="center"/>
        </w:trPr>
        <w:tc>
          <w:tcPr>
            <w:tcW w:w="993" w:type="dxa"/>
            <w:vAlign w:val="center"/>
          </w:tcPr>
          <w:p w14:paraId="1A22B530"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r w:rsidRPr="00D36B7C">
              <w:rPr>
                <w:rFonts w:hint="eastAsia"/>
                <w:color w:val="000000"/>
                <w:kern w:val="0"/>
                <w:sz w:val="24"/>
                <w:szCs w:val="24"/>
                <w:highlight w:val="white"/>
                <w:lang w:val="zh-CN"/>
              </w:rPr>
              <w:t>序号</w:t>
            </w:r>
          </w:p>
        </w:tc>
        <w:tc>
          <w:tcPr>
            <w:tcW w:w="3543" w:type="dxa"/>
            <w:gridSpan w:val="2"/>
            <w:vAlign w:val="center"/>
          </w:tcPr>
          <w:p w14:paraId="408DACCF" w14:textId="77777777" w:rsidR="00FE35EB" w:rsidRPr="00D36B7C" w:rsidRDefault="00FE35EB" w:rsidP="00931CC7">
            <w:pPr>
              <w:autoSpaceDE w:val="0"/>
              <w:autoSpaceDN w:val="0"/>
              <w:adjustRightInd w:val="0"/>
              <w:snapToGrid w:val="0"/>
              <w:spacing w:line="400" w:lineRule="exact"/>
              <w:ind w:firstLineChars="250" w:firstLine="600"/>
              <w:jc w:val="center"/>
              <w:rPr>
                <w:color w:val="000000"/>
                <w:kern w:val="0"/>
                <w:sz w:val="24"/>
                <w:szCs w:val="24"/>
                <w:highlight w:val="white"/>
                <w:lang w:val="zh-CN"/>
              </w:rPr>
            </w:pPr>
            <w:r w:rsidRPr="00D36B7C">
              <w:rPr>
                <w:rFonts w:hint="eastAsia"/>
                <w:color w:val="000000"/>
                <w:kern w:val="0"/>
                <w:sz w:val="24"/>
                <w:szCs w:val="24"/>
                <w:highlight w:val="white"/>
                <w:lang w:val="zh-CN"/>
              </w:rPr>
              <w:t>试点企业</w:t>
            </w:r>
          </w:p>
        </w:tc>
        <w:tc>
          <w:tcPr>
            <w:tcW w:w="1058" w:type="dxa"/>
            <w:vAlign w:val="center"/>
          </w:tcPr>
          <w:p w14:paraId="162B47C9"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r w:rsidRPr="00D36B7C">
              <w:rPr>
                <w:rFonts w:hint="eastAsia"/>
                <w:color w:val="000000"/>
                <w:kern w:val="0"/>
                <w:sz w:val="24"/>
                <w:szCs w:val="24"/>
                <w:highlight w:val="white"/>
                <w:lang w:val="zh-CN"/>
              </w:rPr>
              <w:t>资质</w:t>
            </w:r>
          </w:p>
        </w:tc>
        <w:tc>
          <w:tcPr>
            <w:tcW w:w="1308" w:type="dxa"/>
            <w:vAlign w:val="center"/>
          </w:tcPr>
          <w:p w14:paraId="156DA18B"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r w:rsidRPr="00D36B7C">
              <w:rPr>
                <w:rFonts w:hint="eastAsia"/>
                <w:color w:val="000000"/>
                <w:kern w:val="0"/>
                <w:sz w:val="24"/>
                <w:szCs w:val="24"/>
                <w:highlight w:val="white"/>
                <w:lang w:val="zh-CN"/>
              </w:rPr>
              <w:t>联系人</w:t>
            </w:r>
          </w:p>
        </w:tc>
        <w:tc>
          <w:tcPr>
            <w:tcW w:w="1937" w:type="dxa"/>
            <w:vAlign w:val="center"/>
          </w:tcPr>
          <w:p w14:paraId="29DB1BD4" w14:textId="77777777" w:rsidR="00FE35EB" w:rsidRPr="00D36B7C" w:rsidRDefault="00FE35EB" w:rsidP="00931CC7">
            <w:pPr>
              <w:autoSpaceDE w:val="0"/>
              <w:autoSpaceDN w:val="0"/>
              <w:adjustRightInd w:val="0"/>
              <w:snapToGrid w:val="0"/>
              <w:spacing w:line="400" w:lineRule="exact"/>
              <w:ind w:firstLineChars="50" w:firstLine="120"/>
              <w:jc w:val="center"/>
              <w:rPr>
                <w:color w:val="000000"/>
                <w:kern w:val="0"/>
                <w:sz w:val="24"/>
                <w:szCs w:val="24"/>
                <w:highlight w:val="white"/>
                <w:lang w:val="zh-CN"/>
              </w:rPr>
            </w:pPr>
            <w:r w:rsidRPr="00D36B7C">
              <w:rPr>
                <w:rFonts w:hint="eastAsia"/>
                <w:color w:val="000000"/>
                <w:kern w:val="0"/>
                <w:sz w:val="24"/>
                <w:szCs w:val="24"/>
                <w:highlight w:val="white"/>
                <w:lang w:val="zh-CN"/>
              </w:rPr>
              <w:t>电</w:t>
            </w:r>
            <w:r w:rsidRPr="00D36B7C">
              <w:rPr>
                <w:color w:val="000000"/>
                <w:kern w:val="0"/>
                <w:sz w:val="24"/>
                <w:szCs w:val="24"/>
                <w:highlight w:val="white"/>
                <w:lang w:val="zh-CN"/>
              </w:rPr>
              <w:t xml:space="preserve">  </w:t>
            </w:r>
            <w:r w:rsidRPr="00D36B7C">
              <w:rPr>
                <w:rFonts w:hint="eastAsia"/>
                <w:color w:val="000000"/>
                <w:kern w:val="0"/>
                <w:sz w:val="24"/>
                <w:szCs w:val="24"/>
                <w:highlight w:val="white"/>
                <w:lang w:val="zh-CN"/>
              </w:rPr>
              <w:t>话</w:t>
            </w:r>
          </w:p>
        </w:tc>
      </w:tr>
      <w:tr w:rsidR="00FE35EB" w:rsidRPr="00D36B7C" w14:paraId="2A9D7261" w14:textId="77777777" w:rsidTr="00931CC7">
        <w:trPr>
          <w:trHeight w:hRule="exact" w:val="680"/>
          <w:jc w:val="center"/>
        </w:trPr>
        <w:tc>
          <w:tcPr>
            <w:tcW w:w="993" w:type="dxa"/>
            <w:vAlign w:val="center"/>
          </w:tcPr>
          <w:p w14:paraId="5A227207"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3543" w:type="dxa"/>
            <w:gridSpan w:val="2"/>
            <w:vAlign w:val="center"/>
          </w:tcPr>
          <w:p w14:paraId="767D6A4E"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1058" w:type="dxa"/>
            <w:vAlign w:val="center"/>
          </w:tcPr>
          <w:p w14:paraId="44642487"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1308" w:type="dxa"/>
            <w:vAlign w:val="center"/>
          </w:tcPr>
          <w:p w14:paraId="50DA21FD"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1937" w:type="dxa"/>
            <w:vAlign w:val="center"/>
          </w:tcPr>
          <w:p w14:paraId="5B56C3AC"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r>
      <w:tr w:rsidR="00FE35EB" w:rsidRPr="00D36B7C" w14:paraId="3038E570" w14:textId="77777777" w:rsidTr="00931CC7">
        <w:trPr>
          <w:trHeight w:hRule="exact" w:val="680"/>
          <w:jc w:val="center"/>
        </w:trPr>
        <w:tc>
          <w:tcPr>
            <w:tcW w:w="993" w:type="dxa"/>
            <w:vAlign w:val="center"/>
          </w:tcPr>
          <w:p w14:paraId="7539C55B"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3543" w:type="dxa"/>
            <w:gridSpan w:val="2"/>
            <w:vAlign w:val="center"/>
          </w:tcPr>
          <w:p w14:paraId="44553742"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1058" w:type="dxa"/>
            <w:vAlign w:val="center"/>
          </w:tcPr>
          <w:p w14:paraId="1435BAEB"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1308" w:type="dxa"/>
            <w:vAlign w:val="center"/>
          </w:tcPr>
          <w:p w14:paraId="6C5077F9"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1937" w:type="dxa"/>
            <w:vAlign w:val="center"/>
          </w:tcPr>
          <w:p w14:paraId="66178AE8"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r>
      <w:tr w:rsidR="00FE35EB" w:rsidRPr="00D36B7C" w14:paraId="6FEFC831" w14:textId="77777777" w:rsidTr="00931CC7">
        <w:trPr>
          <w:trHeight w:hRule="exact" w:val="680"/>
          <w:jc w:val="center"/>
        </w:trPr>
        <w:tc>
          <w:tcPr>
            <w:tcW w:w="993" w:type="dxa"/>
            <w:vAlign w:val="center"/>
          </w:tcPr>
          <w:p w14:paraId="11C6B688"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3543" w:type="dxa"/>
            <w:gridSpan w:val="2"/>
            <w:vAlign w:val="center"/>
          </w:tcPr>
          <w:p w14:paraId="0F5545C4"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1058" w:type="dxa"/>
            <w:vAlign w:val="center"/>
          </w:tcPr>
          <w:p w14:paraId="5562392F"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1308" w:type="dxa"/>
            <w:vAlign w:val="center"/>
          </w:tcPr>
          <w:p w14:paraId="343896C4"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1937" w:type="dxa"/>
            <w:vAlign w:val="center"/>
          </w:tcPr>
          <w:p w14:paraId="79FCBD1C"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r>
      <w:tr w:rsidR="00FE35EB" w:rsidRPr="00D36B7C" w14:paraId="2FA4675B" w14:textId="77777777" w:rsidTr="00931CC7">
        <w:trPr>
          <w:trHeight w:hRule="exact" w:val="680"/>
          <w:jc w:val="center"/>
        </w:trPr>
        <w:tc>
          <w:tcPr>
            <w:tcW w:w="993" w:type="dxa"/>
            <w:vAlign w:val="center"/>
          </w:tcPr>
          <w:p w14:paraId="5CDFE4BA"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3543" w:type="dxa"/>
            <w:gridSpan w:val="2"/>
            <w:vAlign w:val="center"/>
          </w:tcPr>
          <w:p w14:paraId="1456A730"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1058" w:type="dxa"/>
            <w:vAlign w:val="center"/>
          </w:tcPr>
          <w:p w14:paraId="5B589A54"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1308" w:type="dxa"/>
            <w:vAlign w:val="center"/>
          </w:tcPr>
          <w:p w14:paraId="712563B3"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1937" w:type="dxa"/>
            <w:vAlign w:val="center"/>
          </w:tcPr>
          <w:p w14:paraId="426ECC67"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r>
      <w:tr w:rsidR="00FE35EB" w:rsidRPr="00D36B7C" w14:paraId="12280851" w14:textId="77777777" w:rsidTr="00931CC7">
        <w:trPr>
          <w:trHeight w:hRule="exact" w:val="680"/>
          <w:jc w:val="center"/>
        </w:trPr>
        <w:tc>
          <w:tcPr>
            <w:tcW w:w="993" w:type="dxa"/>
            <w:vAlign w:val="center"/>
          </w:tcPr>
          <w:p w14:paraId="511DE307"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3543" w:type="dxa"/>
            <w:gridSpan w:val="2"/>
            <w:vAlign w:val="center"/>
          </w:tcPr>
          <w:p w14:paraId="029B5CA3"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1058" w:type="dxa"/>
            <w:vAlign w:val="center"/>
          </w:tcPr>
          <w:p w14:paraId="1D3D8B92"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1308" w:type="dxa"/>
            <w:vAlign w:val="center"/>
          </w:tcPr>
          <w:p w14:paraId="5D2015EA"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1937" w:type="dxa"/>
            <w:vAlign w:val="center"/>
          </w:tcPr>
          <w:p w14:paraId="32F5937E"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r>
      <w:tr w:rsidR="00FE35EB" w:rsidRPr="00D36B7C" w14:paraId="63FB835C" w14:textId="77777777" w:rsidTr="00931CC7">
        <w:trPr>
          <w:trHeight w:hRule="exact" w:val="680"/>
          <w:jc w:val="center"/>
        </w:trPr>
        <w:tc>
          <w:tcPr>
            <w:tcW w:w="993" w:type="dxa"/>
            <w:vAlign w:val="center"/>
          </w:tcPr>
          <w:p w14:paraId="24D3C01A"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3543" w:type="dxa"/>
            <w:gridSpan w:val="2"/>
            <w:vAlign w:val="center"/>
          </w:tcPr>
          <w:p w14:paraId="6A7D7385"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1058" w:type="dxa"/>
            <w:vAlign w:val="center"/>
          </w:tcPr>
          <w:p w14:paraId="69C5997E"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1308" w:type="dxa"/>
            <w:vAlign w:val="center"/>
          </w:tcPr>
          <w:p w14:paraId="5C9E715B"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1937" w:type="dxa"/>
            <w:vAlign w:val="center"/>
          </w:tcPr>
          <w:p w14:paraId="456F9031"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r>
      <w:tr w:rsidR="00FE35EB" w:rsidRPr="00D36B7C" w14:paraId="61C934E3" w14:textId="77777777" w:rsidTr="00931CC7">
        <w:trPr>
          <w:trHeight w:hRule="exact" w:val="680"/>
          <w:jc w:val="center"/>
        </w:trPr>
        <w:tc>
          <w:tcPr>
            <w:tcW w:w="993" w:type="dxa"/>
            <w:vAlign w:val="center"/>
          </w:tcPr>
          <w:p w14:paraId="42EB5F47"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3543" w:type="dxa"/>
            <w:gridSpan w:val="2"/>
            <w:vAlign w:val="center"/>
          </w:tcPr>
          <w:p w14:paraId="5AB2EE20"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1058" w:type="dxa"/>
            <w:vAlign w:val="center"/>
          </w:tcPr>
          <w:p w14:paraId="1D661878"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1308" w:type="dxa"/>
            <w:vAlign w:val="center"/>
          </w:tcPr>
          <w:p w14:paraId="70C57B13"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1937" w:type="dxa"/>
            <w:vAlign w:val="center"/>
          </w:tcPr>
          <w:p w14:paraId="630F6CAE"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r>
      <w:tr w:rsidR="00FE35EB" w:rsidRPr="00D36B7C" w14:paraId="53AE831F" w14:textId="77777777" w:rsidTr="00931CC7">
        <w:trPr>
          <w:trHeight w:hRule="exact" w:val="680"/>
          <w:jc w:val="center"/>
        </w:trPr>
        <w:tc>
          <w:tcPr>
            <w:tcW w:w="993" w:type="dxa"/>
            <w:vAlign w:val="center"/>
          </w:tcPr>
          <w:p w14:paraId="7EFED4F5"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3543" w:type="dxa"/>
            <w:gridSpan w:val="2"/>
            <w:vAlign w:val="center"/>
          </w:tcPr>
          <w:p w14:paraId="113CBBCF"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1058" w:type="dxa"/>
            <w:vAlign w:val="center"/>
          </w:tcPr>
          <w:p w14:paraId="61FDB0F7"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1308" w:type="dxa"/>
            <w:vAlign w:val="center"/>
          </w:tcPr>
          <w:p w14:paraId="5C7AD97B"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c>
          <w:tcPr>
            <w:tcW w:w="1937" w:type="dxa"/>
            <w:vAlign w:val="center"/>
          </w:tcPr>
          <w:p w14:paraId="6FF63725" w14:textId="77777777" w:rsidR="00FE35EB" w:rsidRPr="00D36B7C" w:rsidRDefault="00FE35EB" w:rsidP="00931CC7">
            <w:pPr>
              <w:autoSpaceDE w:val="0"/>
              <w:autoSpaceDN w:val="0"/>
              <w:adjustRightInd w:val="0"/>
              <w:snapToGrid w:val="0"/>
              <w:spacing w:line="400" w:lineRule="exact"/>
              <w:jc w:val="center"/>
              <w:rPr>
                <w:color w:val="000000"/>
                <w:kern w:val="0"/>
                <w:sz w:val="24"/>
                <w:szCs w:val="24"/>
                <w:highlight w:val="white"/>
                <w:lang w:val="zh-CN"/>
              </w:rPr>
            </w:pPr>
          </w:p>
        </w:tc>
      </w:tr>
      <w:tr w:rsidR="00FE35EB" w:rsidRPr="00D36B7C" w14:paraId="5271A490" w14:textId="77777777" w:rsidTr="00931CC7">
        <w:trPr>
          <w:trHeight w:hRule="exact" w:val="680"/>
          <w:jc w:val="center"/>
        </w:trPr>
        <w:tc>
          <w:tcPr>
            <w:tcW w:w="8839" w:type="dxa"/>
            <w:gridSpan w:val="6"/>
            <w:vAlign w:val="center"/>
          </w:tcPr>
          <w:p w14:paraId="68E91FB0" w14:textId="463C53DA" w:rsidR="00FE35EB" w:rsidRPr="00D36B7C" w:rsidRDefault="00FE35EB" w:rsidP="006D07AD">
            <w:pPr>
              <w:autoSpaceDE w:val="0"/>
              <w:autoSpaceDN w:val="0"/>
              <w:adjustRightInd w:val="0"/>
              <w:snapToGrid w:val="0"/>
              <w:spacing w:line="400" w:lineRule="exact"/>
              <w:rPr>
                <w:color w:val="000000"/>
                <w:kern w:val="0"/>
                <w:sz w:val="24"/>
                <w:szCs w:val="24"/>
                <w:highlight w:val="white"/>
                <w:lang w:val="zh-CN"/>
              </w:rPr>
            </w:pPr>
            <w:r w:rsidRPr="00D36B7C">
              <w:rPr>
                <w:rFonts w:hint="eastAsia"/>
                <w:color w:val="000000"/>
                <w:kern w:val="0"/>
                <w:sz w:val="24"/>
                <w:szCs w:val="24"/>
                <w:highlight w:val="white"/>
                <w:lang w:val="zh-CN"/>
              </w:rPr>
              <w:t>注：本表由</w:t>
            </w:r>
            <w:r>
              <w:rPr>
                <w:rFonts w:hint="eastAsia"/>
                <w:color w:val="000000"/>
                <w:kern w:val="0"/>
                <w:sz w:val="24"/>
                <w:szCs w:val="24"/>
                <w:highlight w:val="white"/>
                <w:lang w:val="zh-CN"/>
              </w:rPr>
              <w:t>各</w:t>
            </w:r>
            <w:r w:rsidRPr="00D36B7C">
              <w:rPr>
                <w:rFonts w:hint="eastAsia"/>
                <w:color w:val="000000"/>
                <w:kern w:val="0"/>
                <w:sz w:val="24"/>
                <w:szCs w:val="24"/>
                <w:highlight w:val="white"/>
                <w:lang w:val="zh-CN"/>
              </w:rPr>
              <w:t>县住房和城乡主管部门填写，于</w:t>
            </w:r>
            <w:r w:rsidRPr="00D36B7C">
              <w:rPr>
                <w:color w:val="000000"/>
                <w:kern w:val="0"/>
                <w:sz w:val="24"/>
                <w:szCs w:val="24"/>
                <w:highlight w:val="white"/>
                <w:lang w:val="zh-CN"/>
              </w:rPr>
              <w:t>201</w:t>
            </w:r>
            <w:r>
              <w:rPr>
                <w:color w:val="000000"/>
                <w:kern w:val="0"/>
                <w:sz w:val="24"/>
                <w:szCs w:val="24"/>
                <w:highlight w:val="white"/>
                <w:lang w:val="zh-CN"/>
              </w:rPr>
              <w:t>9</w:t>
            </w:r>
            <w:r w:rsidRPr="00D36B7C">
              <w:rPr>
                <w:rFonts w:hint="eastAsia"/>
                <w:color w:val="000000"/>
                <w:kern w:val="0"/>
                <w:sz w:val="24"/>
                <w:szCs w:val="24"/>
                <w:highlight w:val="white"/>
                <w:lang w:val="zh-CN"/>
              </w:rPr>
              <w:t>年</w:t>
            </w:r>
            <w:r w:rsidR="006D07AD">
              <w:rPr>
                <w:color w:val="000000"/>
                <w:kern w:val="0"/>
                <w:sz w:val="24"/>
                <w:szCs w:val="24"/>
                <w:highlight w:val="white"/>
                <w:lang w:val="zh-CN"/>
              </w:rPr>
              <w:t>2</w:t>
            </w:r>
            <w:r w:rsidRPr="00D36B7C">
              <w:rPr>
                <w:rFonts w:hint="eastAsia"/>
                <w:color w:val="000000"/>
                <w:kern w:val="0"/>
                <w:sz w:val="24"/>
                <w:szCs w:val="24"/>
                <w:highlight w:val="white"/>
                <w:lang w:val="zh-CN"/>
              </w:rPr>
              <w:t>月</w:t>
            </w:r>
            <w:r>
              <w:rPr>
                <w:rFonts w:hint="eastAsia"/>
                <w:color w:val="000000"/>
                <w:kern w:val="0"/>
                <w:sz w:val="24"/>
                <w:szCs w:val="24"/>
                <w:highlight w:val="white"/>
                <w:lang w:val="zh-CN"/>
              </w:rPr>
              <w:t>1</w:t>
            </w:r>
            <w:r>
              <w:rPr>
                <w:color w:val="000000"/>
                <w:kern w:val="0"/>
                <w:sz w:val="24"/>
                <w:szCs w:val="24"/>
                <w:highlight w:val="white"/>
                <w:lang w:val="zh-CN"/>
              </w:rPr>
              <w:t>5</w:t>
            </w:r>
            <w:r>
              <w:rPr>
                <w:rFonts w:hint="eastAsia"/>
                <w:color w:val="000000"/>
                <w:kern w:val="0"/>
                <w:sz w:val="24"/>
                <w:szCs w:val="24"/>
                <w:highlight w:val="white"/>
                <w:lang w:val="zh-CN"/>
              </w:rPr>
              <w:t>日</w:t>
            </w:r>
            <w:r w:rsidRPr="00D36B7C">
              <w:rPr>
                <w:rFonts w:hint="eastAsia"/>
                <w:color w:val="000000"/>
                <w:kern w:val="0"/>
                <w:sz w:val="24"/>
                <w:szCs w:val="24"/>
                <w:highlight w:val="white"/>
                <w:lang w:val="zh-CN"/>
              </w:rPr>
              <w:t>前上报。</w:t>
            </w:r>
          </w:p>
        </w:tc>
      </w:tr>
    </w:tbl>
    <w:p w14:paraId="6CC30B4A" w14:textId="77777777" w:rsidR="00FE35EB" w:rsidRDefault="00FE35EB" w:rsidP="00FE35EB">
      <w:pPr>
        <w:autoSpaceDE w:val="0"/>
        <w:autoSpaceDN w:val="0"/>
        <w:adjustRightInd w:val="0"/>
        <w:spacing w:line="580" w:lineRule="atLeast"/>
        <w:jc w:val="left"/>
        <w:rPr>
          <w:rFonts w:eastAsia="黑体" w:hAnsi="黑体"/>
          <w:color w:val="000000"/>
          <w:kern w:val="0"/>
          <w:sz w:val="32"/>
          <w:szCs w:val="32"/>
          <w:highlight w:val="white"/>
          <w:lang w:val="zh-CN"/>
        </w:rPr>
      </w:pPr>
    </w:p>
    <w:p w14:paraId="11951411" w14:textId="77777777" w:rsidR="00FE35EB" w:rsidRDefault="00FE35EB" w:rsidP="00FE35EB">
      <w:pPr>
        <w:autoSpaceDE w:val="0"/>
        <w:autoSpaceDN w:val="0"/>
        <w:adjustRightInd w:val="0"/>
        <w:spacing w:line="580" w:lineRule="atLeast"/>
        <w:jc w:val="left"/>
        <w:rPr>
          <w:rFonts w:eastAsia="黑体" w:hAnsi="黑体"/>
          <w:color w:val="000000"/>
          <w:kern w:val="0"/>
          <w:sz w:val="32"/>
          <w:szCs w:val="32"/>
          <w:highlight w:val="white"/>
          <w:lang w:val="zh-CN"/>
        </w:rPr>
      </w:pPr>
    </w:p>
    <w:p w14:paraId="1F2F7F28" w14:textId="77777777" w:rsidR="00FE35EB" w:rsidRPr="00D36B7C" w:rsidRDefault="00FE35EB" w:rsidP="00FE35EB">
      <w:pPr>
        <w:autoSpaceDE w:val="0"/>
        <w:autoSpaceDN w:val="0"/>
        <w:adjustRightInd w:val="0"/>
        <w:spacing w:line="580" w:lineRule="atLeast"/>
        <w:jc w:val="left"/>
        <w:rPr>
          <w:rFonts w:eastAsia="黑体"/>
          <w:color w:val="000000"/>
          <w:kern w:val="0"/>
          <w:sz w:val="32"/>
          <w:szCs w:val="32"/>
          <w:highlight w:val="white"/>
          <w:lang w:val="zh-CN"/>
        </w:rPr>
      </w:pPr>
      <w:r w:rsidRPr="00D36B7C">
        <w:rPr>
          <w:rFonts w:eastAsia="黑体" w:hAnsi="黑体" w:hint="eastAsia"/>
          <w:color w:val="000000"/>
          <w:kern w:val="0"/>
          <w:sz w:val="32"/>
          <w:szCs w:val="32"/>
          <w:highlight w:val="white"/>
          <w:lang w:val="zh-CN"/>
        </w:rPr>
        <w:t>附件</w:t>
      </w:r>
      <w:r w:rsidRPr="00D36B7C">
        <w:rPr>
          <w:rFonts w:eastAsia="黑体"/>
          <w:color w:val="000000"/>
          <w:kern w:val="0"/>
          <w:sz w:val="32"/>
          <w:szCs w:val="32"/>
          <w:highlight w:val="white"/>
          <w:lang w:val="zh-CN"/>
        </w:rPr>
        <w:t>3</w:t>
      </w:r>
    </w:p>
    <w:p w14:paraId="7C2DF719" w14:textId="77777777" w:rsidR="00FE35EB" w:rsidRPr="00D36B7C" w:rsidRDefault="00FE35EB" w:rsidP="00FE35EB">
      <w:pPr>
        <w:autoSpaceDE w:val="0"/>
        <w:autoSpaceDN w:val="0"/>
        <w:adjustRightInd w:val="0"/>
        <w:spacing w:line="760" w:lineRule="exact"/>
        <w:jc w:val="center"/>
        <w:rPr>
          <w:rFonts w:eastAsia="方正小标宋简体"/>
          <w:color w:val="000000"/>
          <w:kern w:val="0"/>
          <w:sz w:val="44"/>
          <w:szCs w:val="44"/>
          <w:highlight w:val="white"/>
          <w:lang w:val="zh-CN"/>
        </w:rPr>
      </w:pPr>
      <w:r>
        <w:rPr>
          <w:rFonts w:eastAsia="方正小标宋简体" w:hint="eastAsia"/>
          <w:color w:val="000000"/>
          <w:kern w:val="0"/>
          <w:sz w:val="44"/>
          <w:szCs w:val="44"/>
          <w:highlight w:val="white"/>
          <w:lang w:val="zh-CN"/>
        </w:rPr>
        <w:t>信阳市</w:t>
      </w:r>
      <w:r w:rsidRPr="00D36B7C">
        <w:rPr>
          <w:rFonts w:eastAsia="方正小标宋简体" w:hint="eastAsia"/>
          <w:color w:val="000000"/>
          <w:kern w:val="0"/>
          <w:sz w:val="44"/>
          <w:szCs w:val="44"/>
          <w:highlight w:val="white"/>
          <w:lang w:val="zh-CN"/>
        </w:rPr>
        <w:t>建筑施工企业</w:t>
      </w:r>
    </w:p>
    <w:p w14:paraId="0A6D648F" w14:textId="77777777" w:rsidR="00FE35EB" w:rsidRPr="00D36B7C" w:rsidRDefault="00FE35EB" w:rsidP="00FE35EB">
      <w:pPr>
        <w:autoSpaceDE w:val="0"/>
        <w:autoSpaceDN w:val="0"/>
        <w:adjustRightInd w:val="0"/>
        <w:spacing w:line="760" w:lineRule="exact"/>
        <w:jc w:val="center"/>
        <w:rPr>
          <w:rFonts w:eastAsia="方正小标宋简体"/>
          <w:color w:val="000000"/>
          <w:kern w:val="0"/>
          <w:sz w:val="44"/>
          <w:szCs w:val="44"/>
          <w:highlight w:val="white"/>
          <w:lang w:val="zh-CN"/>
        </w:rPr>
      </w:pPr>
      <w:r w:rsidRPr="00D36B7C">
        <w:rPr>
          <w:rFonts w:eastAsia="方正小标宋简体" w:hint="eastAsia"/>
          <w:color w:val="000000"/>
          <w:kern w:val="0"/>
          <w:sz w:val="44"/>
          <w:szCs w:val="44"/>
          <w:highlight w:val="white"/>
          <w:lang w:val="zh-CN"/>
        </w:rPr>
        <w:t>双重预防体系建设月工作推进表</w:t>
      </w:r>
    </w:p>
    <w:p w14:paraId="21B779C6" w14:textId="77777777" w:rsidR="00FE35EB" w:rsidRPr="00D36B7C" w:rsidRDefault="00FE35EB" w:rsidP="00FE35EB">
      <w:pPr>
        <w:autoSpaceDE w:val="0"/>
        <w:autoSpaceDN w:val="0"/>
        <w:adjustRightInd w:val="0"/>
        <w:spacing w:line="760" w:lineRule="exact"/>
        <w:jc w:val="left"/>
        <w:rPr>
          <w:color w:val="000000"/>
          <w:kern w:val="0"/>
          <w:sz w:val="24"/>
          <w:szCs w:val="24"/>
          <w:highlight w:val="white"/>
          <w:lang w:val="zh-CN"/>
        </w:rPr>
      </w:pPr>
      <w:r w:rsidRPr="00D36B7C">
        <w:rPr>
          <w:rFonts w:hAnsi="宋体" w:hint="eastAsia"/>
          <w:color w:val="000000"/>
          <w:kern w:val="0"/>
          <w:sz w:val="24"/>
          <w:szCs w:val="24"/>
          <w:highlight w:val="white"/>
          <w:lang w:val="zh-CN"/>
        </w:rPr>
        <w:t>填报单位：</w:t>
      </w:r>
      <w:r w:rsidRPr="00D36B7C">
        <w:rPr>
          <w:color w:val="000000"/>
          <w:kern w:val="0"/>
          <w:sz w:val="24"/>
          <w:szCs w:val="24"/>
          <w:highlight w:val="white"/>
          <w:lang w:val="zh-CN"/>
        </w:rPr>
        <w:t xml:space="preserve">                                 </w:t>
      </w:r>
      <w:r>
        <w:rPr>
          <w:color w:val="000000"/>
          <w:kern w:val="0"/>
          <w:sz w:val="24"/>
          <w:szCs w:val="24"/>
          <w:highlight w:val="white"/>
          <w:lang w:val="zh-CN"/>
        </w:rPr>
        <w:t xml:space="preserve"> </w:t>
      </w:r>
      <w:r w:rsidRPr="00D36B7C">
        <w:rPr>
          <w:color w:val="000000"/>
          <w:kern w:val="0"/>
          <w:sz w:val="24"/>
          <w:szCs w:val="24"/>
          <w:highlight w:val="white"/>
          <w:lang w:val="zh-CN"/>
        </w:rPr>
        <w:t xml:space="preserve">                 </w:t>
      </w:r>
      <w:r w:rsidRPr="00D36B7C">
        <w:rPr>
          <w:rFonts w:hAnsi="宋体" w:hint="eastAsia"/>
          <w:color w:val="000000"/>
          <w:kern w:val="0"/>
          <w:sz w:val="24"/>
          <w:szCs w:val="24"/>
          <w:highlight w:val="white"/>
          <w:lang w:val="zh-CN"/>
        </w:rPr>
        <w:t>时间：</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9"/>
        <w:gridCol w:w="6656"/>
        <w:gridCol w:w="982"/>
        <w:gridCol w:w="1016"/>
      </w:tblGrid>
      <w:tr w:rsidR="00FE35EB" w:rsidRPr="00D36B7C" w14:paraId="32B69F4E" w14:textId="77777777" w:rsidTr="00931CC7">
        <w:trPr>
          <w:trHeight w:hRule="exact" w:val="834"/>
          <w:jc w:val="center"/>
        </w:trPr>
        <w:tc>
          <w:tcPr>
            <w:tcW w:w="789" w:type="dxa"/>
          </w:tcPr>
          <w:p w14:paraId="16C760C5"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r w:rsidRPr="00D36B7C">
              <w:rPr>
                <w:rFonts w:hint="eastAsia"/>
                <w:color w:val="000000"/>
                <w:kern w:val="0"/>
                <w:sz w:val="24"/>
                <w:szCs w:val="24"/>
                <w:highlight w:val="white"/>
                <w:lang w:val="zh-CN"/>
              </w:rPr>
              <w:t>序号</w:t>
            </w:r>
          </w:p>
        </w:tc>
        <w:tc>
          <w:tcPr>
            <w:tcW w:w="6656" w:type="dxa"/>
          </w:tcPr>
          <w:p w14:paraId="79D8361C"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r w:rsidRPr="00D36B7C">
              <w:rPr>
                <w:rFonts w:hint="eastAsia"/>
                <w:color w:val="000000"/>
                <w:kern w:val="0"/>
                <w:sz w:val="24"/>
                <w:szCs w:val="24"/>
                <w:highlight w:val="white"/>
                <w:lang w:val="zh-CN"/>
              </w:rPr>
              <w:t>内</w:t>
            </w:r>
            <w:r w:rsidRPr="00D36B7C">
              <w:rPr>
                <w:color w:val="000000"/>
                <w:kern w:val="0"/>
                <w:sz w:val="24"/>
                <w:szCs w:val="24"/>
                <w:highlight w:val="white"/>
                <w:lang w:val="zh-CN"/>
              </w:rPr>
              <w:t xml:space="preserve">      </w:t>
            </w:r>
            <w:r w:rsidRPr="00D36B7C">
              <w:rPr>
                <w:rFonts w:hint="eastAsia"/>
                <w:color w:val="000000"/>
                <w:kern w:val="0"/>
                <w:sz w:val="24"/>
                <w:szCs w:val="24"/>
                <w:highlight w:val="white"/>
                <w:lang w:val="zh-CN"/>
              </w:rPr>
              <w:t>容</w:t>
            </w:r>
          </w:p>
        </w:tc>
        <w:tc>
          <w:tcPr>
            <w:tcW w:w="982" w:type="dxa"/>
          </w:tcPr>
          <w:p w14:paraId="76A0DA7D"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r w:rsidRPr="00D36B7C">
              <w:rPr>
                <w:rFonts w:hint="eastAsia"/>
                <w:color w:val="000000"/>
                <w:kern w:val="0"/>
                <w:sz w:val="24"/>
                <w:szCs w:val="24"/>
                <w:highlight w:val="white"/>
                <w:lang w:val="zh-CN"/>
              </w:rPr>
              <w:t>数</w:t>
            </w:r>
            <w:r w:rsidRPr="00D36B7C">
              <w:rPr>
                <w:color w:val="000000"/>
                <w:kern w:val="0"/>
                <w:sz w:val="24"/>
                <w:szCs w:val="24"/>
                <w:highlight w:val="white"/>
                <w:lang w:val="zh-CN"/>
              </w:rPr>
              <w:t xml:space="preserve"> </w:t>
            </w:r>
            <w:r w:rsidRPr="00D36B7C">
              <w:rPr>
                <w:rFonts w:hint="eastAsia"/>
                <w:color w:val="000000"/>
                <w:kern w:val="0"/>
                <w:sz w:val="24"/>
                <w:szCs w:val="24"/>
                <w:highlight w:val="white"/>
                <w:lang w:val="zh-CN"/>
              </w:rPr>
              <w:t>量</w:t>
            </w:r>
          </w:p>
        </w:tc>
        <w:tc>
          <w:tcPr>
            <w:tcW w:w="1016" w:type="dxa"/>
          </w:tcPr>
          <w:p w14:paraId="13EAD33E"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r w:rsidRPr="00D36B7C">
              <w:rPr>
                <w:rFonts w:hint="eastAsia"/>
                <w:color w:val="000000"/>
                <w:kern w:val="0"/>
                <w:sz w:val="24"/>
                <w:szCs w:val="24"/>
                <w:highlight w:val="white"/>
                <w:lang w:val="zh-CN"/>
              </w:rPr>
              <w:t>完成率</w:t>
            </w:r>
          </w:p>
        </w:tc>
      </w:tr>
      <w:tr w:rsidR="00FE35EB" w:rsidRPr="00D36B7C" w14:paraId="1942D91E" w14:textId="77777777" w:rsidTr="00931CC7">
        <w:trPr>
          <w:trHeight w:hRule="exact" w:val="834"/>
          <w:jc w:val="center"/>
        </w:trPr>
        <w:tc>
          <w:tcPr>
            <w:tcW w:w="789" w:type="dxa"/>
          </w:tcPr>
          <w:p w14:paraId="230A4C81"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r w:rsidRPr="00D36B7C">
              <w:rPr>
                <w:color w:val="000000"/>
                <w:kern w:val="0"/>
                <w:sz w:val="24"/>
                <w:szCs w:val="24"/>
                <w:highlight w:val="white"/>
                <w:lang w:val="zh-CN"/>
              </w:rPr>
              <w:t>1</w:t>
            </w:r>
          </w:p>
        </w:tc>
        <w:tc>
          <w:tcPr>
            <w:tcW w:w="6656" w:type="dxa"/>
          </w:tcPr>
          <w:p w14:paraId="5D25AA2F"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r w:rsidRPr="00D36B7C">
              <w:rPr>
                <w:rFonts w:hint="eastAsia"/>
                <w:color w:val="000000"/>
                <w:kern w:val="0"/>
                <w:sz w:val="24"/>
                <w:szCs w:val="24"/>
                <w:highlight w:val="white"/>
                <w:lang w:val="zh-CN"/>
              </w:rPr>
              <w:t>本辖区房屋市政施工企业数量</w:t>
            </w:r>
          </w:p>
        </w:tc>
        <w:tc>
          <w:tcPr>
            <w:tcW w:w="982" w:type="dxa"/>
          </w:tcPr>
          <w:p w14:paraId="08FEA532"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p>
        </w:tc>
        <w:tc>
          <w:tcPr>
            <w:tcW w:w="1016" w:type="dxa"/>
          </w:tcPr>
          <w:p w14:paraId="2C1413A8"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p>
        </w:tc>
      </w:tr>
      <w:tr w:rsidR="00FE35EB" w:rsidRPr="00D36B7C" w14:paraId="5CED8B5E" w14:textId="77777777" w:rsidTr="00931CC7">
        <w:trPr>
          <w:trHeight w:hRule="exact" w:val="834"/>
          <w:jc w:val="center"/>
        </w:trPr>
        <w:tc>
          <w:tcPr>
            <w:tcW w:w="789" w:type="dxa"/>
            <w:vAlign w:val="center"/>
          </w:tcPr>
          <w:p w14:paraId="34901982" w14:textId="77777777" w:rsidR="00FE35EB" w:rsidRPr="00D36B7C" w:rsidRDefault="00FE35EB" w:rsidP="00931CC7">
            <w:pPr>
              <w:autoSpaceDE w:val="0"/>
              <w:autoSpaceDN w:val="0"/>
              <w:adjustRightInd w:val="0"/>
              <w:jc w:val="center"/>
              <w:rPr>
                <w:color w:val="000000"/>
                <w:kern w:val="0"/>
                <w:sz w:val="24"/>
                <w:szCs w:val="24"/>
                <w:highlight w:val="white"/>
                <w:lang w:val="zh-CN"/>
              </w:rPr>
            </w:pPr>
            <w:r w:rsidRPr="00D36B7C">
              <w:rPr>
                <w:color w:val="000000"/>
                <w:kern w:val="0"/>
                <w:sz w:val="24"/>
                <w:szCs w:val="24"/>
                <w:highlight w:val="white"/>
                <w:lang w:val="zh-CN"/>
              </w:rPr>
              <w:t>2</w:t>
            </w:r>
          </w:p>
        </w:tc>
        <w:tc>
          <w:tcPr>
            <w:tcW w:w="6656" w:type="dxa"/>
            <w:vAlign w:val="center"/>
          </w:tcPr>
          <w:p w14:paraId="172F6041" w14:textId="77777777" w:rsidR="00FE35EB" w:rsidRPr="00D36B7C" w:rsidRDefault="00FE35EB" w:rsidP="00931CC7">
            <w:pPr>
              <w:autoSpaceDE w:val="0"/>
              <w:autoSpaceDN w:val="0"/>
              <w:adjustRightInd w:val="0"/>
              <w:jc w:val="center"/>
              <w:rPr>
                <w:color w:val="000000"/>
                <w:kern w:val="0"/>
                <w:sz w:val="24"/>
                <w:szCs w:val="24"/>
                <w:highlight w:val="white"/>
                <w:lang w:val="zh-CN"/>
              </w:rPr>
            </w:pPr>
            <w:proofErr w:type="gramStart"/>
            <w:r w:rsidRPr="00D36B7C">
              <w:rPr>
                <w:rFonts w:hint="eastAsia"/>
                <w:color w:val="000000"/>
                <w:kern w:val="0"/>
                <w:sz w:val="24"/>
                <w:szCs w:val="24"/>
                <w:highlight w:val="white"/>
                <w:lang w:val="zh-CN"/>
              </w:rPr>
              <w:t>特级和</w:t>
            </w:r>
            <w:proofErr w:type="gramEnd"/>
            <w:r w:rsidRPr="00D36B7C">
              <w:rPr>
                <w:rFonts w:hint="eastAsia"/>
                <w:color w:val="000000"/>
                <w:kern w:val="0"/>
                <w:sz w:val="24"/>
                <w:szCs w:val="24"/>
                <w:highlight w:val="white"/>
                <w:lang w:val="zh-CN"/>
              </w:rPr>
              <w:t>一级企业建筑施工企业数量</w:t>
            </w:r>
          </w:p>
        </w:tc>
        <w:tc>
          <w:tcPr>
            <w:tcW w:w="982" w:type="dxa"/>
            <w:vAlign w:val="center"/>
          </w:tcPr>
          <w:p w14:paraId="0F8C50CB" w14:textId="77777777" w:rsidR="00FE35EB" w:rsidRPr="00D36B7C" w:rsidRDefault="00FE35EB" w:rsidP="00931CC7">
            <w:pPr>
              <w:autoSpaceDE w:val="0"/>
              <w:autoSpaceDN w:val="0"/>
              <w:adjustRightInd w:val="0"/>
              <w:jc w:val="center"/>
              <w:rPr>
                <w:color w:val="000000"/>
                <w:kern w:val="0"/>
                <w:sz w:val="24"/>
                <w:szCs w:val="24"/>
                <w:highlight w:val="white"/>
                <w:lang w:val="zh-CN"/>
              </w:rPr>
            </w:pPr>
          </w:p>
        </w:tc>
        <w:tc>
          <w:tcPr>
            <w:tcW w:w="1016" w:type="dxa"/>
            <w:vAlign w:val="center"/>
          </w:tcPr>
          <w:p w14:paraId="1504318C" w14:textId="77777777" w:rsidR="00FE35EB" w:rsidRPr="00D36B7C" w:rsidRDefault="00FE35EB" w:rsidP="00931CC7">
            <w:pPr>
              <w:autoSpaceDE w:val="0"/>
              <w:autoSpaceDN w:val="0"/>
              <w:adjustRightInd w:val="0"/>
              <w:jc w:val="center"/>
              <w:rPr>
                <w:color w:val="000000"/>
                <w:kern w:val="0"/>
                <w:sz w:val="24"/>
                <w:szCs w:val="24"/>
                <w:highlight w:val="white"/>
                <w:lang w:val="zh-CN"/>
              </w:rPr>
            </w:pPr>
          </w:p>
        </w:tc>
      </w:tr>
      <w:tr w:rsidR="00FE35EB" w:rsidRPr="00D36B7C" w14:paraId="7BBA509A" w14:textId="77777777" w:rsidTr="00931CC7">
        <w:trPr>
          <w:trHeight w:hRule="exact" w:val="834"/>
          <w:jc w:val="center"/>
        </w:trPr>
        <w:tc>
          <w:tcPr>
            <w:tcW w:w="789" w:type="dxa"/>
          </w:tcPr>
          <w:p w14:paraId="2008883E"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r w:rsidRPr="00D36B7C">
              <w:rPr>
                <w:color w:val="000000"/>
                <w:kern w:val="0"/>
                <w:sz w:val="24"/>
                <w:szCs w:val="24"/>
                <w:highlight w:val="white"/>
                <w:lang w:val="zh-CN"/>
              </w:rPr>
              <w:t>3</w:t>
            </w:r>
          </w:p>
        </w:tc>
        <w:tc>
          <w:tcPr>
            <w:tcW w:w="6656" w:type="dxa"/>
          </w:tcPr>
          <w:p w14:paraId="025F6601"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r w:rsidRPr="00D36B7C">
              <w:rPr>
                <w:rFonts w:hint="eastAsia"/>
                <w:color w:val="000000"/>
                <w:kern w:val="0"/>
                <w:sz w:val="24"/>
                <w:szCs w:val="24"/>
                <w:highlight w:val="white"/>
                <w:lang w:val="zh-CN"/>
              </w:rPr>
              <w:t>二级企业建筑施工企业数量</w:t>
            </w:r>
          </w:p>
        </w:tc>
        <w:tc>
          <w:tcPr>
            <w:tcW w:w="982" w:type="dxa"/>
          </w:tcPr>
          <w:p w14:paraId="20D8DFAD"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p>
        </w:tc>
        <w:tc>
          <w:tcPr>
            <w:tcW w:w="1016" w:type="dxa"/>
          </w:tcPr>
          <w:p w14:paraId="3B09A2E0"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p>
        </w:tc>
      </w:tr>
      <w:tr w:rsidR="00FE35EB" w:rsidRPr="00D36B7C" w14:paraId="3954C71C" w14:textId="77777777" w:rsidTr="00931CC7">
        <w:trPr>
          <w:trHeight w:hRule="exact" w:val="834"/>
          <w:jc w:val="center"/>
        </w:trPr>
        <w:tc>
          <w:tcPr>
            <w:tcW w:w="789" w:type="dxa"/>
          </w:tcPr>
          <w:p w14:paraId="35B30CFF"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r w:rsidRPr="00D36B7C">
              <w:rPr>
                <w:color w:val="000000"/>
                <w:kern w:val="0"/>
                <w:sz w:val="24"/>
                <w:szCs w:val="24"/>
                <w:highlight w:val="white"/>
                <w:lang w:val="zh-CN"/>
              </w:rPr>
              <w:t>4</w:t>
            </w:r>
          </w:p>
        </w:tc>
        <w:tc>
          <w:tcPr>
            <w:tcW w:w="6656" w:type="dxa"/>
          </w:tcPr>
          <w:p w14:paraId="31065F97"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r w:rsidRPr="00D36B7C">
              <w:rPr>
                <w:rFonts w:hint="eastAsia"/>
                <w:color w:val="000000"/>
                <w:kern w:val="0"/>
                <w:sz w:val="24"/>
                <w:szCs w:val="24"/>
                <w:highlight w:val="white"/>
                <w:lang w:val="zh-CN"/>
              </w:rPr>
              <w:t>三级建筑施工企业数量</w:t>
            </w:r>
          </w:p>
        </w:tc>
        <w:tc>
          <w:tcPr>
            <w:tcW w:w="982" w:type="dxa"/>
          </w:tcPr>
          <w:p w14:paraId="5C8DEC3C"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p>
        </w:tc>
        <w:tc>
          <w:tcPr>
            <w:tcW w:w="1016" w:type="dxa"/>
          </w:tcPr>
          <w:p w14:paraId="4BACA578"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p>
        </w:tc>
      </w:tr>
      <w:tr w:rsidR="00FE35EB" w:rsidRPr="00D36B7C" w14:paraId="4C9B87ED" w14:textId="77777777" w:rsidTr="00931CC7">
        <w:trPr>
          <w:trHeight w:hRule="exact" w:val="834"/>
          <w:jc w:val="center"/>
        </w:trPr>
        <w:tc>
          <w:tcPr>
            <w:tcW w:w="789" w:type="dxa"/>
          </w:tcPr>
          <w:p w14:paraId="046740D6"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r w:rsidRPr="00D36B7C">
              <w:rPr>
                <w:color w:val="000000"/>
                <w:kern w:val="0"/>
                <w:sz w:val="24"/>
                <w:szCs w:val="24"/>
                <w:highlight w:val="white"/>
                <w:lang w:val="zh-CN"/>
              </w:rPr>
              <w:t>5</w:t>
            </w:r>
          </w:p>
        </w:tc>
        <w:tc>
          <w:tcPr>
            <w:tcW w:w="6656" w:type="dxa"/>
          </w:tcPr>
          <w:p w14:paraId="082F060C"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r w:rsidRPr="00D36B7C">
              <w:rPr>
                <w:rFonts w:hint="eastAsia"/>
                <w:color w:val="000000"/>
                <w:kern w:val="0"/>
                <w:sz w:val="24"/>
                <w:szCs w:val="24"/>
                <w:highlight w:val="white"/>
                <w:lang w:val="zh-CN"/>
              </w:rPr>
              <w:t>截止本月</w:t>
            </w:r>
            <w:proofErr w:type="gramStart"/>
            <w:r w:rsidRPr="00D36B7C">
              <w:rPr>
                <w:rFonts w:hint="eastAsia"/>
                <w:color w:val="000000"/>
                <w:kern w:val="0"/>
                <w:sz w:val="24"/>
                <w:szCs w:val="24"/>
                <w:highlight w:val="white"/>
                <w:lang w:val="zh-CN"/>
              </w:rPr>
              <w:t>特级和</w:t>
            </w:r>
            <w:proofErr w:type="gramEnd"/>
            <w:r w:rsidRPr="00D36B7C">
              <w:rPr>
                <w:rFonts w:hint="eastAsia"/>
                <w:color w:val="000000"/>
                <w:kern w:val="0"/>
                <w:sz w:val="24"/>
                <w:szCs w:val="24"/>
                <w:highlight w:val="white"/>
                <w:lang w:val="zh-CN"/>
              </w:rPr>
              <w:t>一级企业完成双重预防体系建设情况</w:t>
            </w:r>
          </w:p>
        </w:tc>
        <w:tc>
          <w:tcPr>
            <w:tcW w:w="982" w:type="dxa"/>
          </w:tcPr>
          <w:p w14:paraId="0F07A599"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p>
        </w:tc>
        <w:tc>
          <w:tcPr>
            <w:tcW w:w="1016" w:type="dxa"/>
          </w:tcPr>
          <w:p w14:paraId="33688AA4"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p>
        </w:tc>
      </w:tr>
      <w:tr w:rsidR="00FE35EB" w:rsidRPr="00D36B7C" w14:paraId="647A2C6B" w14:textId="77777777" w:rsidTr="00931CC7">
        <w:trPr>
          <w:trHeight w:hRule="exact" w:val="834"/>
          <w:jc w:val="center"/>
        </w:trPr>
        <w:tc>
          <w:tcPr>
            <w:tcW w:w="789" w:type="dxa"/>
          </w:tcPr>
          <w:p w14:paraId="05BA5A7B"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r w:rsidRPr="00D36B7C">
              <w:rPr>
                <w:color w:val="000000"/>
                <w:kern w:val="0"/>
                <w:sz w:val="24"/>
                <w:szCs w:val="24"/>
                <w:highlight w:val="white"/>
                <w:lang w:val="zh-CN"/>
              </w:rPr>
              <w:t>6</w:t>
            </w:r>
          </w:p>
        </w:tc>
        <w:tc>
          <w:tcPr>
            <w:tcW w:w="6656" w:type="dxa"/>
          </w:tcPr>
          <w:p w14:paraId="592DC9D1"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r w:rsidRPr="00D36B7C">
              <w:rPr>
                <w:rFonts w:hint="eastAsia"/>
                <w:color w:val="000000"/>
                <w:kern w:val="0"/>
                <w:sz w:val="24"/>
                <w:szCs w:val="24"/>
                <w:highlight w:val="white"/>
                <w:lang w:val="zh-CN"/>
              </w:rPr>
              <w:t>截止本月二、三级建筑施工企业完成双重预防体系建设情况</w:t>
            </w:r>
          </w:p>
        </w:tc>
        <w:tc>
          <w:tcPr>
            <w:tcW w:w="982" w:type="dxa"/>
          </w:tcPr>
          <w:p w14:paraId="4CA44C6A"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p>
        </w:tc>
        <w:tc>
          <w:tcPr>
            <w:tcW w:w="1016" w:type="dxa"/>
          </w:tcPr>
          <w:p w14:paraId="56145127"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p>
        </w:tc>
      </w:tr>
      <w:tr w:rsidR="00FE35EB" w:rsidRPr="00D36B7C" w14:paraId="460CEA1C" w14:textId="77777777" w:rsidTr="00931CC7">
        <w:trPr>
          <w:trHeight w:hRule="exact" w:val="834"/>
          <w:jc w:val="center"/>
        </w:trPr>
        <w:tc>
          <w:tcPr>
            <w:tcW w:w="789" w:type="dxa"/>
          </w:tcPr>
          <w:p w14:paraId="3E06EA40"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r w:rsidRPr="00D36B7C">
              <w:rPr>
                <w:color w:val="000000"/>
                <w:kern w:val="0"/>
                <w:sz w:val="24"/>
                <w:szCs w:val="24"/>
                <w:highlight w:val="white"/>
                <w:lang w:val="zh-CN"/>
              </w:rPr>
              <w:t>7</w:t>
            </w:r>
          </w:p>
        </w:tc>
        <w:tc>
          <w:tcPr>
            <w:tcW w:w="6656" w:type="dxa"/>
          </w:tcPr>
          <w:p w14:paraId="2A5569E0"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r w:rsidRPr="00D36B7C">
              <w:rPr>
                <w:rFonts w:hint="eastAsia"/>
                <w:color w:val="000000"/>
                <w:kern w:val="0"/>
                <w:sz w:val="24"/>
                <w:szCs w:val="24"/>
                <w:highlight w:val="white"/>
                <w:lang w:val="zh-CN"/>
              </w:rPr>
              <w:t>本辖区企业建设总体情况</w:t>
            </w:r>
          </w:p>
        </w:tc>
        <w:tc>
          <w:tcPr>
            <w:tcW w:w="982" w:type="dxa"/>
          </w:tcPr>
          <w:p w14:paraId="29CB7AF0"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p>
        </w:tc>
        <w:tc>
          <w:tcPr>
            <w:tcW w:w="1016" w:type="dxa"/>
          </w:tcPr>
          <w:p w14:paraId="7E380461"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p>
        </w:tc>
      </w:tr>
      <w:tr w:rsidR="00FE35EB" w:rsidRPr="00D36B7C" w14:paraId="44E0FC20" w14:textId="77777777" w:rsidTr="00931CC7">
        <w:trPr>
          <w:trHeight w:hRule="exact" w:val="834"/>
          <w:jc w:val="center"/>
        </w:trPr>
        <w:tc>
          <w:tcPr>
            <w:tcW w:w="789" w:type="dxa"/>
          </w:tcPr>
          <w:p w14:paraId="787E0B29"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r w:rsidRPr="00D36B7C">
              <w:rPr>
                <w:color w:val="000000"/>
                <w:kern w:val="0"/>
                <w:sz w:val="24"/>
                <w:szCs w:val="24"/>
                <w:highlight w:val="white"/>
                <w:lang w:val="zh-CN"/>
              </w:rPr>
              <w:t>8</w:t>
            </w:r>
          </w:p>
        </w:tc>
        <w:tc>
          <w:tcPr>
            <w:tcW w:w="6656" w:type="dxa"/>
          </w:tcPr>
          <w:p w14:paraId="167F1FAE"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r w:rsidRPr="00D36B7C">
              <w:rPr>
                <w:rFonts w:hint="eastAsia"/>
                <w:color w:val="000000"/>
                <w:kern w:val="0"/>
                <w:sz w:val="24"/>
                <w:szCs w:val="24"/>
                <w:highlight w:val="white"/>
                <w:lang w:val="zh-CN"/>
              </w:rPr>
              <w:t>本辖区纳入监管施工项目数量</w:t>
            </w:r>
          </w:p>
        </w:tc>
        <w:tc>
          <w:tcPr>
            <w:tcW w:w="982" w:type="dxa"/>
          </w:tcPr>
          <w:p w14:paraId="25EF0C63"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p>
        </w:tc>
        <w:tc>
          <w:tcPr>
            <w:tcW w:w="1016" w:type="dxa"/>
          </w:tcPr>
          <w:p w14:paraId="5EBAF1F4"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p>
        </w:tc>
      </w:tr>
      <w:tr w:rsidR="00FE35EB" w:rsidRPr="00D36B7C" w14:paraId="50BD9A26" w14:textId="77777777" w:rsidTr="00931CC7">
        <w:trPr>
          <w:trHeight w:hRule="exact" w:val="834"/>
          <w:jc w:val="center"/>
        </w:trPr>
        <w:tc>
          <w:tcPr>
            <w:tcW w:w="789" w:type="dxa"/>
          </w:tcPr>
          <w:p w14:paraId="06353357"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r w:rsidRPr="00D36B7C">
              <w:rPr>
                <w:color w:val="000000"/>
                <w:kern w:val="0"/>
                <w:sz w:val="24"/>
                <w:szCs w:val="24"/>
                <w:highlight w:val="white"/>
                <w:lang w:val="zh-CN"/>
              </w:rPr>
              <w:t>9</w:t>
            </w:r>
          </w:p>
        </w:tc>
        <w:tc>
          <w:tcPr>
            <w:tcW w:w="6656" w:type="dxa"/>
          </w:tcPr>
          <w:p w14:paraId="41FF50AB"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r w:rsidRPr="00D36B7C">
              <w:rPr>
                <w:rFonts w:hint="eastAsia"/>
                <w:color w:val="000000"/>
                <w:kern w:val="0"/>
                <w:sz w:val="24"/>
                <w:szCs w:val="24"/>
                <w:highlight w:val="white"/>
                <w:lang w:val="zh-CN"/>
              </w:rPr>
              <w:t>截止本月本辖区已建立双重预防体系项目情况</w:t>
            </w:r>
          </w:p>
        </w:tc>
        <w:tc>
          <w:tcPr>
            <w:tcW w:w="982" w:type="dxa"/>
          </w:tcPr>
          <w:p w14:paraId="7AC69592"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p>
        </w:tc>
        <w:tc>
          <w:tcPr>
            <w:tcW w:w="1016" w:type="dxa"/>
          </w:tcPr>
          <w:p w14:paraId="2F64FFFF" w14:textId="77777777" w:rsidR="00FE35EB" w:rsidRPr="00D36B7C" w:rsidRDefault="00FE35EB" w:rsidP="00931CC7">
            <w:pPr>
              <w:autoSpaceDE w:val="0"/>
              <w:autoSpaceDN w:val="0"/>
              <w:adjustRightInd w:val="0"/>
              <w:spacing w:line="580" w:lineRule="atLeast"/>
              <w:jc w:val="center"/>
              <w:rPr>
                <w:color w:val="000000"/>
                <w:kern w:val="0"/>
                <w:sz w:val="24"/>
                <w:szCs w:val="24"/>
                <w:highlight w:val="white"/>
                <w:lang w:val="zh-CN"/>
              </w:rPr>
            </w:pPr>
          </w:p>
        </w:tc>
      </w:tr>
      <w:tr w:rsidR="00FE35EB" w:rsidRPr="00D36B7C" w14:paraId="7955BA9E" w14:textId="77777777" w:rsidTr="00931CC7">
        <w:trPr>
          <w:trHeight w:hRule="exact" w:val="834"/>
          <w:jc w:val="center"/>
        </w:trPr>
        <w:tc>
          <w:tcPr>
            <w:tcW w:w="9443" w:type="dxa"/>
            <w:gridSpan w:val="4"/>
          </w:tcPr>
          <w:p w14:paraId="14CF8CB5" w14:textId="3D9BCDD5" w:rsidR="00FE35EB" w:rsidRPr="00D36B7C" w:rsidRDefault="00FE35EB" w:rsidP="00FF3223">
            <w:pPr>
              <w:autoSpaceDE w:val="0"/>
              <w:autoSpaceDN w:val="0"/>
              <w:adjustRightInd w:val="0"/>
              <w:spacing w:line="580" w:lineRule="atLeast"/>
              <w:rPr>
                <w:color w:val="000000"/>
                <w:kern w:val="0"/>
                <w:sz w:val="24"/>
                <w:szCs w:val="24"/>
                <w:highlight w:val="white"/>
                <w:lang w:val="zh-CN"/>
              </w:rPr>
            </w:pPr>
            <w:r w:rsidRPr="00D36B7C">
              <w:rPr>
                <w:rFonts w:hint="eastAsia"/>
                <w:color w:val="000000"/>
                <w:kern w:val="0"/>
                <w:sz w:val="24"/>
                <w:szCs w:val="24"/>
                <w:highlight w:val="white"/>
                <w:lang w:val="zh-CN"/>
              </w:rPr>
              <w:t>注：至</w:t>
            </w:r>
            <w:r w:rsidRPr="00D36B7C">
              <w:rPr>
                <w:color w:val="000000"/>
                <w:kern w:val="0"/>
                <w:sz w:val="24"/>
                <w:szCs w:val="24"/>
                <w:highlight w:val="white"/>
                <w:lang w:val="zh-CN"/>
              </w:rPr>
              <w:t>2019</w:t>
            </w:r>
            <w:r w:rsidRPr="00D36B7C">
              <w:rPr>
                <w:rFonts w:hint="eastAsia"/>
                <w:color w:val="000000"/>
                <w:kern w:val="0"/>
                <w:sz w:val="24"/>
                <w:szCs w:val="24"/>
                <w:highlight w:val="white"/>
                <w:lang w:val="zh-CN"/>
              </w:rPr>
              <w:t>年</w:t>
            </w:r>
            <w:r w:rsidRPr="00D36B7C">
              <w:rPr>
                <w:color w:val="000000"/>
                <w:kern w:val="0"/>
                <w:sz w:val="24"/>
                <w:szCs w:val="24"/>
                <w:highlight w:val="white"/>
                <w:lang w:val="zh-CN"/>
              </w:rPr>
              <w:t>9</w:t>
            </w:r>
            <w:r w:rsidRPr="00D36B7C">
              <w:rPr>
                <w:rFonts w:hint="eastAsia"/>
                <w:color w:val="000000"/>
                <w:kern w:val="0"/>
                <w:sz w:val="24"/>
                <w:szCs w:val="24"/>
                <w:highlight w:val="white"/>
                <w:lang w:val="zh-CN"/>
              </w:rPr>
              <w:t>月，每月</w:t>
            </w:r>
            <w:r>
              <w:rPr>
                <w:rFonts w:hint="eastAsia"/>
                <w:color w:val="000000"/>
                <w:kern w:val="0"/>
                <w:sz w:val="24"/>
                <w:szCs w:val="24"/>
                <w:highlight w:val="white"/>
                <w:lang w:val="zh-CN"/>
              </w:rPr>
              <w:t>2</w:t>
            </w:r>
            <w:r>
              <w:rPr>
                <w:color w:val="000000"/>
                <w:kern w:val="0"/>
                <w:sz w:val="24"/>
                <w:szCs w:val="24"/>
                <w:highlight w:val="white"/>
                <w:lang w:val="zh-CN"/>
              </w:rPr>
              <w:t>5</w:t>
            </w:r>
            <w:r>
              <w:rPr>
                <w:rFonts w:hint="eastAsia"/>
                <w:color w:val="000000"/>
                <w:kern w:val="0"/>
                <w:sz w:val="24"/>
                <w:szCs w:val="24"/>
                <w:highlight w:val="white"/>
                <w:lang w:val="zh-CN"/>
              </w:rPr>
              <w:t>日</w:t>
            </w:r>
            <w:r w:rsidRPr="00D36B7C">
              <w:rPr>
                <w:rFonts w:hint="eastAsia"/>
                <w:color w:val="000000"/>
                <w:kern w:val="0"/>
                <w:sz w:val="24"/>
                <w:szCs w:val="24"/>
                <w:highlight w:val="white"/>
                <w:lang w:val="zh-CN"/>
              </w:rPr>
              <w:t>之前上报。</w:t>
            </w:r>
          </w:p>
        </w:tc>
      </w:tr>
    </w:tbl>
    <w:p w14:paraId="68E52872" w14:textId="77777777" w:rsidR="00FE35EB" w:rsidRPr="00D36B7C" w:rsidRDefault="00FE35EB" w:rsidP="00FE35EB">
      <w:pPr>
        <w:autoSpaceDE w:val="0"/>
        <w:autoSpaceDN w:val="0"/>
        <w:adjustRightInd w:val="0"/>
        <w:spacing w:line="580" w:lineRule="atLeast"/>
        <w:jc w:val="left"/>
        <w:rPr>
          <w:rFonts w:eastAsia="仿宋_GB2312"/>
          <w:sz w:val="44"/>
          <w:szCs w:val="44"/>
          <w:u w:val="single"/>
        </w:rPr>
      </w:pPr>
    </w:p>
    <w:p w14:paraId="1B983C20" w14:textId="77777777" w:rsidR="00E83111" w:rsidRPr="00FE35EB" w:rsidRDefault="00E83111"/>
    <w:sectPr w:rsidR="00E83111" w:rsidRPr="00FE35EB" w:rsidSect="00AD3BDD">
      <w:footerReference w:type="default" r:id="rId6"/>
      <w:footerReference w:type="first" r:id="rId7"/>
      <w:pgSz w:w="11906" w:h="16838"/>
      <w:pgMar w:top="1440" w:right="1588" w:bottom="1440" w:left="158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59A76F" w14:textId="77777777" w:rsidR="005437ED" w:rsidRDefault="005437ED">
      <w:r>
        <w:separator/>
      </w:r>
    </w:p>
  </w:endnote>
  <w:endnote w:type="continuationSeparator" w:id="0">
    <w:p w14:paraId="5DB93A4F" w14:textId="77777777" w:rsidR="005437ED" w:rsidRDefault="0054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084881"/>
      <w:docPartObj>
        <w:docPartGallery w:val="Page Numbers (Bottom of Page)"/>
        <w:docPartUnique/>
      </w:docPartObj>
    </w:sdtPr>
    <w:sdtEndPr>
      <w:rPr>
        <w:rFonts w:asciiTheme="minorEastAsia" w:eastAsiaTheme="minorEastAsia" w:hAnsiTheme="minorEastAsia"/>
        <w:sz w:val="28"/>
        <w:szCs w:val="28"/>
      </w:rPr>
    </w:sdtEndPr>
    <w:sdtContent>
      <w:p w14:paraId="4CB61E50" w14:textId="77777777" w:rsidR="00AD3BDD" w:rsidRPr="00AD3BDD" w:rsidRDefault="00FE35EB">
        <w:pPr>
          <w:pStyle w:val="a4"/>
          <w:jc w:val="center"/>
          <w:rPr>
            <w:rFonts w:asciiTheme="minorEastAsia" w:eastAsiaTheme="minorEastAsia" w:hAnsiTheme="minorEastAsia"/>
            <w:sz w:val="28"/>
            <w:szCs w:val="28"/>
          </w:rPr>
        </w:pPr>
        <w:r w:rsidRPr="00AD3BDD">
          <w:rPr>
            <w:rFonts w:asciiTheme="minorEastAsia" w:eastAsiaTheme="minorEastAsia" w:hAnsiTheme="minorEastAsia"/>
            <w:sz w:val="28"/>
            <w:szCs w:val="28"/>
          </w:rPr>
          <w:t xml:space="preserve">- </w:t>
        </w:r>
        <w:r w:rsidRPr="00AD3BDD">
          <w:rPr>
            <w:rFonts w:asciiTheme="minorEastAsia" w:eastAsiaTheme="minorEastAsia" w:hAnsiTheme="minorEastAsia"/>
            <w:sz w:val="28"/>
            <w:szCs w:val="28"/>
          </w:rPr>
          <w:fldChar w:fldCharType="begin"/>
        </w:r>
        <w:r w:rsidRPr="00AD3BDD">
          <w:rPr>
            <w:rFonts w:asciiTheme="minorEastAsia" w:eastAsiaTheme="minorEastAsia" w:hAnsiTheme="minorEastAsia"/>
            <w:sz w:val="28"/>
            <w:szCs w:val="28"/>
          </w:rPr>
          <w:instrText>PAGE   \* MERGEFORMAT</w:instrText>
        </w:r>
        <w:r w:rsidRPr="00AD3BDD">
          <w:rPr>
            <w:rFonts w:asciiTheme="minorEastAsia" w:eastAsiaTheme="minorEastAsia" w:hAnsiTheme="minorEastAsia"/>
            <w:sz w:val="28"/>
            <w:szCs w:val="28"/>
          </w:rPr>
          <w:fldChar w:fldCharType="separate"/>
        </w:r>
        <w:r w:rsidR="0081008C" w:rsidRPr="0081008C">
          <w:rPr>
            <w:rFonts w:asciiTheme="minorEastAsia" w:eastAsiaTheme="minorEastAsia" w:hAnsiTheme="minorEastAsia"/>
            <w:noProof/>
            <w:sz w:val="28"/>
            <w:szCs w:val="28"/>
            <w:lang w:val="zh-CN"/>
          </w:rPr>
          <w:t>9</w:t>
        </w:r>
        <w:r w:rsidRPr="00AD3BDD">
          <w:rPr>
            <w:rFonts w:asciiTheme="minorEastAsia" w:eastAsiaTheme="minorEastAsia" w:hAnsiTheme="minorEastAsia"/>
            <w:sz w:val="28"/>
            <w:szCs w:val="28"/>
          </w:rPr>
          <w:fldChar w:fldCharType="end"/>
        </w:r>
        <w:r w:rsidRPr="00AD3BDD">
          <w:rPr>
            <w:rFonts w:asciiTheme="minorEastAsia" w:eastAsiaTheme="minorEastAsia" w:hAnsiTheme="minorEastAsia"/>
            <w:sz w:val="28"/>
            <w:szCs w:val="28"/>
          </w:rPr>
          <w:t xml:space="preserve"> -</w:t>
        </w:r>
      </w:p>
    </w:sdtContent>
  </w:sdt>
  <w:p w14:paraId="01B5CEBD" w14:textId="77777777" w:rsidR="00AD3BDD" w:rsidRDefault="005437E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BDB39" w14:textId="77777777" w:rsidR="00C153CE" w:rsidRPr="00AD3BDD" w:rsidRDefault="005437ED" w:rsidP="00C153CE">
    <w:pPr>
      <w:pStyle w:val="a4"/>
      <w:jc w:val="center"/>
      <w:rPr>
        <w:rFonts w:asciiTheme="minorEastAsia" w:eastAsiaTheme="minorEastAsia" w:hAnsiTheme="minorEastAsia"/>
        <w:sz w:val="28"/>
        <w:szCs w:val="28"/>
      </w:rPr>
    </w:pPr>
  </w:p>
  <w:p w14:paraId="71A60B5F" w14:textId="77777777" w:rsidR="00C153CE" w:rsidRDefault="005437E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8C488A" w14:textId="77777777" w:rsidR="005437ED" w:rsidRDefault="005437ED">
      <w:r>
        <w:separator/>
      </w:r>
    </w:p>
  </w:footnote>
  <w:footnote w:type="continuationSeparator" w:id="0">
    <w:p w14:paraId="7727271A" w14:textId="77777777" w:rsidR="005437ED" w:rsidRDefault="005437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FF2"/>
    <w:rsid w:val="0030124B"/>
    <w:rsid w:val="00465FF2"/>
    <w:rsid w:val="004D0D6D"/>
    <w:rsid w:val="005437ED"/>
    <w:rsid w:val="006D07AD"/>
    <w:rsid w:val="007D1092"/>
    <w:rsid w:val="0081008C"/>
    <w:rsid w:val="00A41A14"/>
    <w:rsid w:val="00D83119"/>
    <w:rsid w:val="00E83111"/>
    <w:rsid w:val="00FE35EB"/>
    <w:rsid w:val="00FF32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DAAB08"/>
  <w15:chartTrackingRefBased/>
  <w15:docId w15:val="{2B25622F-A296-4E8F-BC4C-31D3C9D34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35EB"/>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35EB"/>
    <w:pPr>
      <w:spacing w:before="100" w:beforeAutospacing="1" w:after="100" w:afterAutospacing="1"/>
      <w:jc w:val="left"/>
    </w:pPr>
    <w:rPr>
      <w:kern w:val="0"/>
      <w:sz w:val="24"/>
    </w:rPr>
  </w:style>
  <w:style w:type="paragraph" w:customStyle="1" w:styleId="0">
    <w:name w:val="0"/>
    <w:basedOn w:val="a"/>
    <w:rsid w:val="00FE35EB"/>
    <w:pPr>
      <w:widowControl/>
    </w:pPr>
    <w:rPr>
      <w:kern w:val="0"/>
      <w:szCs w:val="21"/>
    </w:rPr>
  </w:style>
  <w:style w:type="paragraph" w:styleId="a4">
    <w:name w:val="footer"/>
    <w:basedOn w:val="a"/>
    <w:link w:val="Char"/>
    <w:uiPriority w:val="99"/>
    <w:unhideWhenUsed/>
    <w:rsid w:val="00FE35EB"/>
    <w:pPr>
      <w:tabs>
        <w:tab w:val="center" w:pos="4153"/>
        <w:tab w:val="right" w:pos="8306"/>
      </w:tabs>
      <w:snapToGrid w:val="0"/>
      <w:jc w:val="left"/>
    </w:pPr>
    <w:rPr>
      <w:sz w:val="18"/>
      <w:szCs w:val="18"/>
    </w:rPr>
  </w:style>
  <w:style w:type="character" w:customStyle="1" w:styleId="Char">
    <w:name w:val="页脚 Char"/>
    <w:basedOn w:val="a0"/>
    <w:link w:val="a4"/>
    <w:uiPriority w:val="99"/>
    <w:rsid w:val="00FE35EB"/>
    <w:rPr>
      <w:rFonts w:ascii="Times New Roman" w:eastAsia="宋体" w:hAnsi="Times New Roman" w:cs="Times New Roman"/>
      <w:sz w:val="18"/>
      <w:szCs w:val="18"/>
    </w:rPr>
  </w:style>
  <w:style w:type="paragraph" w:styleId="a5">
    <w:name w:val="header"/>
    <w:basedOn w:val="a"/>
    <w:link w:val="Char0"/>
    <w:uiPriority w:val="99"/>
    <w:unhideWhenUsed/>
    <w:rsid w:val="007D109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D1092"/>
    <w:rPr>
      <w:rFonts w:ascii="Times New Roman" w:eastAsia="宋体" w:hAnsi="Times New Roman" w:cs="Times New Roman"/>
      <w:sz w:val="18"/>
      <w:szCs w:val="18"/>
    </w:rPr>
  </w:style>
  <w:style w:type="paragraph" w:styleId="a6">
    <w:name w:val="Balloon Text"/>
    <w:basedOn w:val="a"/>
    <w:link w:val="Char1"/>
    <w:uiPriority w:val="99"/>
    <w:semiHidden/>
    <w:unhideWhenUsed/>
    <w:rsid w:val="00FF3223"/>
    <w:rPr>
      <w:sz w:val="18"/>
      <w:szCs w:val="18"/>
    </w:rPr>
  </w:style>
  <w:style w:type="character" w:customStyle="1" w:styleId="Char1">
    <w:name w:val="批注框文本 Char"/>
    <w:basedOn w:val="a0"/>
    <w:link w:val="a6"/>
    <w:uiPriority w:val="99"/>
    <w:semiHidden/>
    <w:rsid w:val="00FF3223"/>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9</Pages>
  <Words>581</Words>
  <Characters>3318</Characters>
  <Application>Microsoft Office Word</Application>
  <DocSecurity>0</DocSecurity>
  <Lines>27</Lines>
  <Paragraphs>7</Paragraphs>
  <ScaleCrop>false</ScaleCrop>
  <Company/>
  <LinksUpToDate>false</LinksUpToDate>
  <CharactersWithSpaces>3892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cp:lastPrinted>2019-01-29T01:18:00Z</cp:lastPrinted>
  <dcterms:created xsi:type="dcterms:W3CDTF">2018-12-29T08:28:00Z</dcterms:created>
  <dcterms:modified xsi:type="dcterms:W3CDTF">2019-01-30T01:32:00Z</dcterms:modified>
</cp:coreProperties>
</file>