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C5" w:rsidRPr="009E24FE" w:rsidRDefault="006361C5" w:rsidP="00A04A22">
      <w:pPr>
        <w:autoSpaceDE w:val="0"/>
        <w:autoSpaceDN w:val="0"/>
        <w:adjustRightInd w:val="0"/>
        <w:spacing w:line="240" w:lineRule="atLeast"/>
        <w:jc w:val="center"/>
        <w:rPr>
          <w:rFonts w:ascii="华文中宋" w:eastAsia="华文中宋" w:hAnsi="华文中宋" w:cs="Times New Roman"/>
          <w:sz w:val="44"/>
          <w:szCs w:val="44"/>
        </w:rPr>
      </w:pPr>
      <w:proofErr w:type="gramStart"/>
      <w:r>
        <w:rPr>
          <w:rFonts w:ascii="华文中宋" w:eastAsia="华文中宋" w:hAnsi="华文中宋" w:cs="华文中宋" w:hint="eastAsia"/>
          <w:sz w:val="44"/>
          <w:szCs w:val="44"/>
        </w:rPr>
        <w:t>《</w:t>
      </w:r>
      <w:proofErr w:type="gramEnd"/>
      <w:r w:rsidRPr="009E24FE">
        <w:rPr>
          <w:rFonts w:ascii="华文中宋" w:eastAsia="华文中宋" w:hAnsi="华文中宋" w:cs="华文中宋" w:hint="eastAsia"/>
          <w:sz w:val="44"/>
          <w:szCs w:val="44"/>
        </w:rPr>
        <w:t>河南省国土资源厅</w:t>
      </w:r>
    </w:p>
    <w:p w:rsidR="00FD7BB3" w:rsidRDefault="006361C5" w:rsidP="00FD7BB3">
      <w:pPr>
        <w:autoSpaceDE w:val="0"/>
        <w:autoSpaceDN w:val="0"/>
        <w:adjustRightInd w:val="0"/>
        <w:spacing w:line="240" w:lineRule="atLeast"/>
        <w:jc w:val="center"/>
        <w:rPr>
          <w:rFonts w:ascii="华文中宋" w:eastAsia="华文中宋" w:hAnsi="华文中宋" w:cs="Times New Roman"/>
          <w:sz w:val="44"/>
          <w:szCs w:val="44"/>
        </w:rPr>
      </w:pPr>
      <w:r w:rsidRPr="009E24FE">
        <w:rPr>
          <w:rFonts w:ascii="华文中宋" w:eastAsia="华文中宋" w:hAnsi="华文中宋" w:cs="华文中宋" w:hint="eastAsia"/>
          <w:sz w:val="44"/>
          <w:szCs w:val="44"/>
        </w:rPr>
        <w:t>关于转发国土资源部进一步完善和规范探矿权及采矿权审批登记管理文件的通知</w:t>
      </w:r>
      <w:r>
        <w:rPr>
          <w:rFonts w:ascii="华文中宋" w:eastAsia="华文中宋" w:hAnsi="华文中宋" w:cs="华文中宋" w:hint="eastAsia"/>
          <w:sz w:val="44"/>
          <w:szCs w:val="44"/>
        </w:rPr>
        <w:t>》</w:t>
      </w:r>
      <w:r w:rsidR="00FD7BB3">
        <w:rPr>
          <w:rFonts w:ascii="华文中宋" w:eastAsia="华文中宋" w:hAnsi="华文中宋" w:cs="Times New Roman" w:hint="eastAsia"/>
          <w:sz w:val="44"/>
          <w:szCs w:val="44"/>
        </w:rPr>
        <w:t>政策解读</w:t>
      </w:r>
    </w:p>
    <w:p w:rsidR="00FD7BB3" w:rsidRDefault="006361C5" w:rsidP="00FD7BB3">
      <w:pPr>
        <w:autoSpaceDE w:val="0"/>
        <w:autoSpaceDN w:val="0"/>
        <w:adjustRightInd w:val="0"/>
        <w:spacing w:line="240" w:lineRule="atLeast"/>
        <w:jc w:val="center"/>
        <w:rPr>
          <w:rFonts w:ascii="仿宋" w:eastAsia="仿宋" w:hAnsi="仿宋" w:cs="仿宋"/>
          <w:sz w:val="32"/>
          <w:szCs w:val="32"/>
        </w:rPr>
      </w:pPr>
      <w:r>
        <w:rPr>
          <w:rFonts w:ascii="仿宋" w:eastAsia="仿宋" w:hAnsi="仿宋" w:cs="仿宋"/>
          <w:sz w:val="32"/>
          <w:szCs w:val="32"/>
        </w:rPr>
        <w:t xml:space="preserve">    </w:t>
      </w:r>
    </w:p>
    <w:p w:rsidR="006361C5" w:rsidRDefault="00FD7BB3" w:rsidP="00FD7BB3">
      <w:pPr>
        <w:autoSpaceDE w:val="0"/>
        <w:autoSpaceDN w:val="0"/>
        <w:adjustRightInd w:val="0"/>
        <w:spacing w:line="240" w:lineRule="atLeast"/>
        <w:jc w:val="left"/>
        <w:rPr>
          <w:rFonts w:ascii="仿宋" w:eastAsia="仿宋" w:hAnsi="仿宋" w:cs="Times New Roman"/>
          <w:sz w:val="32"/>
          <w:szCs w:val="32"/>
        </w:rPr>
      </w:pPr>
      <w:r>
        <w:rPr>
          <w:rFonts w:ascii="仿宋" w:eastAsia="仿宋" w:hAnsi="仿宋" w:cs="仿宋" w:hint="eastAsia"/>
          <w:sz w:val="32"/>
          <w:szCs w:val="32"/>
        </w:rPr>
        <w:t xml:space="preserve">    </w:t>
      </w:r>
      <w:r w:rsidR="006361C5">
        <w:rPr>
          <w:rFonts w:ascii="仿宋" w:eastAsia="仿宋" w:hAnsi="仿宋" w:cs="仿宋" w:hint="eastAsia"/>
          <w:sz w:val="32"/>
          <w:szCs w:val="32"/>
        </w:rPr>
        <w:t>为贯彻党的十九大精神，落实国务院行政审批制度改革要求，强化依法行政，国土资源部印发了</w:t>
      </w:r>
      <w:r w:rsidR="006361C5" w:rsidRPr="008301E9">
        <w:rPr>
          <w:rFonts w:ascii="仿宋" w:eastAsia="仿宋" w:hAnsi="仿宋" w:cs="仿宋" w:hint="eastAsia"/>
          <w:sz w:val="32"/>
          <w:szCs w:val="32"/>
        </w:rPr>
        <w:t>《国土资源部关于进一步规范矿产资源勘查审批登记管理的通知》</w:t>
      </w:r>
      <w:r w:rsidR="006361C5">
        <w:rPr>
          <w:rFonts w:ascii="仿宋" w:eastAsia="仿宋" w:hAnsi="仿宋" w:cs="仿宋" w:hint="eastAsia"/>
          <w:sz w:val="32"/>
          <w:szCs w:val="32"/>
        </w:rPr>
        <w:t>（</w:t>
      </w:r>
      <w:r w:rsidR="006361C5" w:rsidRPr="008301E9">
        <w:rPr>
          <w:rFonts w:ascii="仿宋" w:eastAsia="仿宋" w:hAnsi="仿宋" w:cs="仿宋" w:hint="eastAsia"/>
          <w:sz w:val="32"/>
          <w:szCs w:val="32"/>
        </w:rPr>
        <w:t>国土资规</w:t>
      </w:r>
      <w:r w:rsidRPr="00300E9F">
        <w:rPr>
          <w:rFonts w:ascii="仿宋" w:eastAsia="仿宋" w:hAnsi="仿宋" w:cs="仿宋" w:hint="eastAsia"/>
          <w:sz w:val="32"/>
          <w:szCs w:val="32"/>
        </w:rPr>
        <w:t>〔</w:t>
      </w:r>
      <w:r w:rsidRPr="00300E9F">
        <w:rPr>
          <w:rFonts w:ascii="仿宋" w:eastAsia="仿宋" w:hAnsi="仿宋" w:cs="仿宋"/>
          <w:sz w:val="32"/>
          <w:szCs w:val="32"/>
        </w:rPr>
        <w:t>2017</w:t>
      </w:r>
      <w:r w:rsidRPr="00300E9F">
        <w:rPr>
          <w:rFonts w:ascii="仿宋" w:eastAsia="仿宋" w:hAnsi="仿宋" w:cs="仿宋" w:hint="eastAsia"/>
          <w:sz w:val="32"/>
          <w:szCs w:val="32"/>
        </w:rPr>
        <w:t>〕</w:t>
      </w:r>
      <w:r w:rsidR="006361C5">
        <w:rPr>
          <w:rFonts w:ascii="仿宋" w:eastAsia="仿宋" w:hAnsi="仿宋" w:cs="仿宋"/>
          <w:sz w:val="32"/>
          <w:szCs w:val="32"/>
        </w:rPr>
        <w:t>14</w:t>
      </w:r>
      <w:r w:rsidR="006361C5" w:rsidRPr="008301E9">
        <w:rPr>
          <w:rFonts w:ascii="仿宋" w:eastAsia="仿宋" w:hAnsi="仿宋" w:cs="仿宋" w:hint="eastAsia"/>
          <w:sz w:val="32"/>
          <w:szCs w:val="32"/>
        </w:rPr>
        <w:t>号</w:t>
      </w:r>
      <w:r w:rsidR="006361C5">
        <w:rPr>
          <w:rFonts w:ascii="仿宋" w:eastAsia="仿宋" w:hAnsi="仿宋" w:cs="仿宋" w:hint="eastAsia"/>
          <w:sz w:val="32"/>
          <w:szCs w:val="32"/>
        </w:rPr>
        <w:t>）、《</w:t>
      </w:r>
      <w:r w:rsidR="006361C5" w:rsidRPr="00300E9F">
        <w:rPr>
          <w:rFonts w:ascii="仿宋" w:eastAsia="仿宋" w:hAnsi="仿宋" w:cs="仿宋" w:hint="eastAsia"/>
          <w:sz w:val="32"/>
          <w:szCs w:val="32"/>
        </w:rPr>
        <w:t>国土资源部关于进一步规范矿业权申请资料的通知</w:t>
      </w:r>
      <w:r w:rsidR="006361C5">
        <w:rPr>
          <w:rFonts w:ascii="仿宋" w:eastAsia="仿宋" w:hAnsi="仿宋" w:cs="仿宋" w:hint="eastAsia"/>
          <w:sz w:val="32"/>
          <w:szCs w:val="32"/>
        </w:rPr>
        <w:t>》（</w:t>
      </w:r>
      <w:r w:rsidR="006361C5" w:rsidRPr="00300E9F">
        <w:rPr>
          <w:rFonts w:ascii="仿宋" w:eastAsia="仿宋" w:hAnsi="仿宋" w:cs="仿宋" w:hint="eastAsia"/>
          <w:sz w:val="32"/>
          <w:szCs w:val="32"/>
        </w:rPr>
        <w:t>国土资规〔</w:t>
      </w:r>
      <w:r w:rsidR="006361C5" w:rsidRPr="00300E9F">
        <w:rPr>
          <w:rFonts w:ascii="仿宋" w:eastAsia="仿宋" w:hAnsi="仿宋" w:cs="仿宋"/>
          <w:sz w:val="32"/>
          <w:szCs w:val="32"/>
        </w:rPr>
        <w:t>2017</w:t>
      </w:r>
      <w:r w:rsidR="006361C5" w:rsidRPr="00300E9F">
        <w:rPr>
          <w:rFonts w:ascii="仿宋" w:eastAsia="仿宋" w:hAnsi="仿宋" w:cs="仿宋" w:hint="eastAsia"/>
          <w:sz w:val="32"/>
          <w:szCs w:val="32"/>
        </w:rPr>
        <w:t>〕</w:t>
      </w:r>
      <w:r w:rsidR="006361C5" w:rsidRPr="00300E9F">
        <w:rPr>
          <w:rFonts w:ascii="仿宋" w:eastAsia="仿宋" w:hAnsi="仿宋" w:cs="仿宋"/>
          <w:sz w:val="32"/>
          <w:szCs w:val="32"/>
        </w:rPr>
        <w:t xml:space="preserve">15 </w:t>
      </w:r>
      <w:r w:rsidR="006361C5" w:rsidRPr="00300E9F">
        <w:rPr>
          <w:rFonts w:ascii="仿宋" w:eastAsia="仿宋" w:hAnsi="仿宋" w:cs="仿宋" w:hint="eastAsia"/>
          <w:sz w:val="32"/>
          <w:szCs w:val="32"/>
        </w:rPr>
        <w:t>号</w:t>
      </w:r>
      <w:r w:rsidR="006361C5">
        <w:rPr>
          <w:rFonts w:ascii="仿宋" w:eastAsia="仿宋" w:hAnsi="仿宋" w:cs="仿宋" w:hint="eastAsia"/>
          <w:sz w:val="32"/>
          <w:szCs w:val="32"/>
        </w:rPr>
        <w:t>）和《</w:t>
      </w:r>
      <w:r w:rsidR="006361C5" w:rsidRPr="0052735C">
        <w:rPr>
          <w:rFonts w:ascii="仿宋" w:eastAsia="仿宋" w:hAnsi="仿宋" w:cs="仿宋" w:hint="eastAsia"/>
          <w:sz w:val="32"/>
          <w:szCs w:val="32"/>
        </w:rPr>
        <w:t>国土资源部关于完善矿产资源开采审批登记管理有关事项的通知</w:t>
      </w:r>
      <w:r w:rsidR="006361C5">
        <w:rPr>
          <w:rFonts w:ascii="仿宋" w:eastAsia="仿宋" w:hAnsi="仿宋" w:cs="仿宋" w:hint="eastAsia"/>
          <w:sz w:val="32"/>
          <w:szCs w:val="32"/>
        </w:rPr>
        <w:t>》</w:t>
      </w:r>
      <w:r w:rsidR="006361C5" w:rsidRPr="0052735C">
        <w:rPr>
          <w:rFonts w:ascii="仿宋" w:eastAsia="仿宋" w:hAnsi="仿宋" w:cs="仿宋"/>
          <w:sz w:val="32"/>
          <w:szCs w:val="32"/>
        </w:rPr>
        <w:t>(</w:t>
      </w:r>
      <w:r w:rsidR="006361C5" w:rsidRPr="0052735C">
        <w:rPr>
          <w:rFonts w:ascii="仿宋" w:eastAsia="仿宋" w:hAnsi="仿宋" w:cs="仿宋" w:hint="eastAsia"/>
          <w:sz w:val="32"/>
          <w:szCs w:val="32"/>
        </w:rPr>
        <w:t>国土资规〔</w:t>
      </w:r>
      <w:r w:rsidR="006361C5" w:rsidRPr="0052735C">
        <w:rPr>
          <w:rFonts w:ascii="仿宋" w:eastAsia="仿宋" w:hAnsi="仿宋" w:cs="仿宋"/>
          <w:sz w:val="32"/>
          <w:szCs w:val="32"/>
        </w:rPr>
        <w:t>2017</w:t>
      </w:r>
      <w:r w:rsidR="006361C5" w:rsidRPr="0052735C">
        <w:rPr>
          <w:rFonts w:ascii="仿宋" w:eastAsia="仿宋" w:hAnsi="仿宋" w:cs="仿宋" w:hint="eastAsia"/>
          <w:sz w:val="32"/>
          <w:szCs w:val="32"/>
        </w:rPr>
        <w:t>〕</w:t>
      </w:r>
      <w:r w:rsidR="006361C5" w:rsidRPr="0052735C">
        <w:rPr>
          <w:rFonts w:ascii="仿宋" w:eastAsia="仿宋" w:hAnsi="仿宋" w:cs="仿宋"/>
          <w:sz w:val="32"/>
          <w:szCs w:val="32"/>
        </w:rPr>
        <w:t>16</w:t>
      </w:r>
      <w:r w:rsidR="006361C5" w:rsidRPr="0052735C">
        <w:rPr>
          <w:rFonts w:ascii="仿宋" w:eastAsia="仿宋" w:hAnsi="仿宋" w:cs="仿宋" w:hint="eastAsia"/>
          <w:sz w:val="32"/>
          <w:szCs w:val="32"/>
        </w:rPr>
        <w:t>号</w:t>
      </w:r>
      <w:r w:rsidR="006361C5">
        <w:rPr>
          <w:rFonts w:ascii="仿宋" w:eastAsia="仿宋" w:hAnsi="仿宋" w:cs="仿宋" w:hint="eastAsia"/>
          <w:sz w:val="32"/>
          <w:szCs w:val="32"/>
        </w:rPr>
        <w:t>），进一步简化了资料，强调了服务，强化了审批监管。</w:t>
      </w:r>
    </w:p>
    <w:p w:rsidR="006361C5" w:rsidRDefault="006361C5" w:rsidP="00B143AD">
      <w:pPr>
        <w:ind w:firstLineChars="200" w:firstLine="640"/>
        <w:rPr>
          <w:rFonts w:ascii="仿宋" w:eastAsia="仿宋" w:hAnsi="仿宋" w:cs="Times New Roman"/>
          <w:sz w:val="32"/>
          <w:szCs w:val="32"/>
        </w:rPr>
      </w:pPr>
      <w:r>
        <w:rPr>
          <w:rFonts w:ascii="仿宋" w:eastAsia="仿宋" w:hAnsi="仿宋" w:cs="仿宋" w:hint="eastAsia"/>
          <w:sz w:val="32"/>
          <w:szCs w:val="32"/>
        </w:rPr>
        <w:t>为贯彻落实国土资源部关于矿业权审批的新要求，解决政策衔接问题，我省出台相应的制度规定，以</w:t>
      </w:r>
      <w:r w:rsidRPr="00F8505A">
        <w:rPr>
          <w:rFonts w:ascii="仿宋_GB2312" w:eastAsia="仿宋_GB2312" w:cs="仿宋_GB2312" w:hint="eastAsia"/>
          <w:sz w:val="32"/>
          <w:szCs w:val="32"/>
        </w:rPr>
        <w:t>解决当前矿业权管理中存在的突出问题，</w:t>
      </w:r>
      <w:r>
        <w:rPr>
          <w:rFonts w:ascii="仿宋_GB2312" w:eastAsia="仿宋_GB2312" w:cs="仿宋_GB2312" w:hint="eastAsia"/>
          <w:sz w:val="32"/>
          <w:szCs w:val="32"/>
        </w:rPr>
        <w:t>服务矿业权人，</w:t>
      </w:r>
      <w:r w:rsidRPr="00F8505A">
        <w:rPr>
          <w:rFonts w:ascii="仿宋_GB2312" w:eastAsia="仿宋_GB2312" w:cs="仿宋_GB2312" w:hint="eastAsia"/>
          <w:sz w:val="32"/>
          <w:szCs w:val="32"/>
        </w:rPr>
        <w:t>适应矿业经济发展新常态，适应生态文明建设新要求。</w:t>
      </w:r>
    </w:p>
    <w:p w:rsidR="006361C5" w:rsidRDefault="00FD7BB3" w:rsidP="00B143AD">
      <w:pPr>
        <w:ind w:firstLineChars="200" w:firstLine="640"/>
        <w:rPr>
          <w:rFonts w:ascii="仿宋" w:eastAsia="仿宋" w:hAnsi="仿宋" w:cs="Times New Roman"/>
          <w:sz w:val="32"/>
          <w:szCs w:val="32"/>
        </w:rPr>
      </w:pPr>
      <w:r>
        <w:rPr>
          <w:rFonts w:ascii="仿宋" w:eastAsia="仿宋" w:hAnsi="仿宋" w:cs="仿宋" w:hint="eastAsia"/>
          <w:sz w:val="32"/>
          <w:szCs w:val="32"/>
        </w:rPr>
        <w:t>本规范性文件</w:t>
      </w:r>
      <w:r w:rsidR="006361C5">
        <w:rPr>
          <w:rFonts w:ascii="仿宋" w:eastAsia="仿宋" w:hAnsi="仿宋" w:cs="仿宋" w:hint="eastAsia"/>
          <w:sz w:val="32"/>
          <w:szCs w:val="32"/>
        </w:rPr>
        <w:t>主要内容有三个方面：一是明确具体措施，</w:t>
      </w:r>
      <w:r>
        <w:rPr>
          <w:rFonts w:ascii="仿宋" w:eastAsia="仿宋" w:hAnsi="仿宋" w:cs="仿宋" w:hint="eastAsia"/>
          <w:sz w:val="32"/>
          <w:szCs w:val="32"/>
        </w:rPr>
        <w:t>细化操作</w:t>
      </w:r>
      <w:r w:rsidR="006361C5">
        <w:rPr>
          <w:rFonts w:ascii="仿宋" w:eastAsia="仿宋" w:hAnsi="仿宋" w:cs="仿宋" w:hint="eastAsia"/>
          <w:sz w:val="32"/>
          <w:szCs w:val="32"/>
        </w:rPr>
        <w:t>，提出了落实要求；二是根据国土资源部文件，建立省、市、县三级提醒矿业权人依法申请的制度，防止矿业</w:t>
      </w:r>
      <w:r w:rsidR="006361C5">
        <w:rPr>
          <w:rFonts w:ascii="仿宋" w:eastAsia="仿宋" w:hAnsi="仿宋" w:cs="仿宋" w:hint="eastAsia"/>
          <w:sz w:val="32"/>
          <w:szCs w:val="32"/>
        </w:rPr>
        <w:lastRenderedPageBreak/>
        <w:t>权过期申请问题发生；三是保持新旧制度平稳衔接，规</w:t>
      </w:r>
      <w:r w:rsidR="006361C5">
        <w:rPr>
          <w:rFonts w:ascii="仿宋" w:eastAsia="仿宋" w:hAnsi="仿宋" w:cs="仿宋"/>
          <w:sz w:val="32"/>
          <w:szCs w:val="32"/>
        </w:rPr>
        <w:t>14</w:t>
      </w:r>
      <w:r w:rsidR="006361C5">
        <w:rPr>
          <w:rFonts w:ascii="仿宋" w:eastAsia="仿宋" w:hAnsi="仿宋" w:cs="仿宋" w:hint="eastAsia"/>
          <w:sz w:val="32"/>
          <w:szCs w:val="32"/>
        </w:rPr>
        <w:t>、规</w:t>
      </w:r>
      <w:r w:rsidR="006361C5">
        <w:rPr>
          <w:rFonts w:ascii="仿宋" w:eastAsia="仿宋" w:hAnsi="仿宋" w:cs="仿宋"/>
          <w:sz w:val="32"/>
          <w:szCs w:val="32"/>
        </w:rPr>
        <w:t>16</w:t>
      </w:r>
      <w:r w:rsidR="006361C5">
        <w:rPr>
          <w:rFonts w:ascii="仿宋" w:eastAsia="仿宋" w:hAnsi="仿宋" w:cs="仿宋" w:hint="eastAsia"/>
          <w:sz w:val="32"/>
          <w:szCs w:val="32"/>
        </w:rPr>
        <w:t>文件印发前，我厅按照国土资源部老规定已经正式行文批复的事项，仍按原政策限时办理。</w:t>
      </w:r>
      <w:bookmarkStart w:id="0" w:name="_GoBack"/>
      <w:bookmarkEnd w:id="0"/>
    </w:p>
    <w:sectPr w:rsidR="006361C5" w:rsidSect="00E30E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C7" w:rsidRDefault="00C117C7" w:rsidP="00B143AD">
      <w:r>
        <w:separator/>
      </w:r>
    </w:p>
  </w:endnote>
  <w:endnote w:type="continuationSeparator" w:id="0">
    <w:p w:rsidR="00C117C7" w:rsidRDefault="00C117C7" w:rsidP="00B1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C7" w:rsidRDefault="00C117C7" w:rsidP="00B143AD">
      <w:r>
        <w:separator/>
      </w:r>
    </w:p>
  </w:footnote>
  <w:footnote w:type="continuationSeparator" w:id="0">
    <w:p w:rsidR="00C117C7" w:rsidRDefault="00C117C7" w:rsidP="00B14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25"/>
    <w:rsid w:val="00012C87"/>
    <w:rsid w:val="00046FB6"/>
    <w:rsid w:val="0009565E"/>
    <w:rsid w:val="000C4BC8"/>
    <w:rsid w:val="002076C2"/>
    <w:rsid w:val="00300E9F"/>
    <w:rsid w:val="003232A3"/>
    <w:rsid w:val="00343030"/>
    <w:rsid w:val="003710BA"/>
    <w:rsid w:val="00447A34"/>
    <w:rsid w:val="004F2F5E"/>
    <w:rsid w:val="0052735C"/>
    <w:rsid w:val="00595C0D"/>
    <w:rsid w:val="005E063F"/>
    <w:rsid w:val="0061507B"/>
    <w:rsid w:val="006361C5"/>
    <w:rsid w:val="00780CD6"/>
    <w:rsid w:val="007851A9"/>
    <w:rsid w:val="007D6508"/>
    <w:rsid w:val="008301E9"/>
    <w:rsid w:val="0083690D"/>
    <w:rsid w:val="009177F0"/>
    <w:rsid w:val="009D060E"/>
    <w:rsid w:val="009D755A"/>
    <w:rsid w:val="009E24FE"/>
    <w:rsid w:val="00A04A22"/>
    <w:rsid w:val="00A24142"/>
    <w:rsid w:val="00AC16E6"/>
    <w:rsid w:val="00AF4A3E"/>
    <w:rsid w:val="00B143AD"/>
    <w:rsid w:val="00B302F8"/>
    <w:rsid w:val="00BC5352"/>
    <w:rsid w:val="00BC601C"/>
    <w:rsid w:val="00BE062D"/>
    <w:rsid w:val="00C01746"/>
    <w:rsid w:val="00C117C7"/>
    <w:rsid w:val="00C6067D"/>
    <w:rsid w:val="00C72484"/>
    <w:rsid w:val="00CA5027"/>
    <w:rsid w:val="00CA69A1"/>
    <w:rsid w:val="00D065A8"/>
    <w:rsid w:val="00D70DE4"/>
    <w:rsid w:val="00DB6056"/>
    <w:rsid w:val="00E26DE5"/>
    <w:rsid w:val="00E30E93"/>
    <w:rsid w:val="00E42925"/>
    <w:rsid w:val="00E97766"/>
    <w:rsid w:val="00EE32E4"/>
    <w:rsid w:val="00F03BF7"/>
    <w:rsid w:val="00F05039"/>
    <w:rsid w:val="00F27442"/>
    <w:rsid w:val="00F8505A"/>
    <w:rsid w:val="00FA4CF7"/>
    <w:rsid w:val="00FD7BB3"/>
    <w:rsid w:val="00FF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25"/>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43AD"/>
    <w:rPr>
      <w:rFonts w:cs="Calibri"/>
      <w:sz w:val="18"/>
      <w:szCs w:val="18"/>
    </w:rPr>
  </w:style>
  <w:style w:type="paragraph" w:styleId="a4">
    <w:name w:val="footer"/>
    <w:basedOn w:val="a"/>
    <w:link w:val="Char0"/>
    <w:uiPriority w:val="99"/>
    <w:unhideWhenUsed/>
    <w:rsid w:val="00B143AD"/>
    <w:pPr>
      <w:tabs>
        <w:tab w:val="center" w:pos="4153"/>
        <w:tab w:val="right" w:pos="8306"/>
      </w:tabs>
      <w:snapToGrid w:val="0"/>
      <w:jc w:val="left"/>
    </w:pPr>
    <w:rPr>
      <w:sz w:val="18"/>
      <w:szCs w:val="18"/>
    </w:rPr>
  </w:style>
  <w:style w:type="character" w:customStyle="1" w:styleId="Char0">
    <w:name w:val="页脚 Char"/>
    <w:basedOn w:val="a0"/>
    <w:link w:val="a4"/>
    <w:uiPriority w:val="99"/>
    <w:rsid w:val="00B143AD"/>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25"/>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43AD"/>
    <w:rPr>
      <w:rFonts w:cs="Calibri"/>
      <w:sz w:val="18"/>
      <w:szCs w:val="18"/>
    </w:rPr>
  </w:style>
  <w:style w:type="paragraph" w:styleId="a4">
    <w:name w:val="footer"/>
    <w:basedOn w:val="a"/>
    <w:link w:val="Char0"/>
    <w:uiPriority w:val="99"/>
    <w:unhideWhenUsed/>
    <w:rsid w:val="00B143AD"/>
    <w:pPr>
      <w:tabs>
        <w:tab w:val="center" w:pos="4153"/>
        <w:tab w:val="right" w:pos="8306"/>
      </w:tabs>
      <w:snapToGrid w:val="0"/>
      <w:jc w:val="left"/>
    </w:pPr>
    <w:rPr>
      <w:sz w:val="18"/>
      <w:szCs w:val="18"/>
    </w:rPr>
  </w:style>
  <w:style w:type="character" w:customStyle="1" w:styleId="Char0">
    <w:name w:val="页脚 Char"/>
    <w:basedOn w:val="a0"/>
    <w:link w:val="a4"/>
    <w:uiPriority w:val="99"/>
    <w:rsid w:val="00B143AD"/>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74</Words>
  <Characters>426</Characters>
  <Application>Microsoft Office Word</Application>
  <DocSecurity>0</DocSecurity>
  <Lines>3</Lines>
  <Paragraphs>1</Paragraphs>
  <ScaleCrop>false</ScaleCrop>
  <Company>Win</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关于转发贯彻国土资源部规14、规16号文通知的起草说明</dc:title>
  <dc:creator>李浩</dc:creator>
  <cp:lastModifiedBy>AutoBVT</cp:lastModifiedBy>
  <cp:revision>4</cp:revision>
  <dcterms:created xsi:type="dcterms:W3CDTF">2019-02-02T01:56:00Z</dcterms:created>
  <dcterms:modified xsi:type="dcterms:W3CDTF">2019-02-02T09:51:00Z</dcterms:modified>
</cp:coreProperties>
</file>